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20" w:rsidRPr="00F74220" w:rsidRDefault="00F74220" w:rsidP="00F7422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eastAsia="Times New Roman" w:hAnsi="Arial" w:cs="Arial"/>
          <w:b/>
          <w:iCs/>
          <w:szCs w:val="20"/>
          <w:lang w:val="es-ES" w:eastAsia="es-ES"/>
        </w:rPr>
      </w:pPr>
      <w:r w:rsidRPr="00F74220">
        <w:rPr>
          <w:rFonts w:ascii="Arial" w:eastAsia="Times New Roman" w:hAnsi="Arial" w:cs="Arial"/>
          <w:b/>
          <w:iCs/>
          <w:szCs w:val="20"/>
          <w:lang w:val="es-ES" w:eastAsia="es-ES"/>
        </w:rPr>
        <w:t>METODOLOGÍA</w:t>
      </w:r>
    </w:p>
    <w:p w:rsidR="00F74220" w:rsidRDefault="00F74220" w:rsidP="00ED11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iCs/>
          <w:szCs w:val="20"/>
          <w:lang w:val="es-ES" w:eastAsia="es-ES"/>
        </w:rPr>
      </w:pPr>
    </w:p>
    <w:p w:rsidR="00ED11A2" w:rsidRPr="00ED11A2" w:rsidRDefault="00ED11A2" w:rsidP="00E248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iCs/>
          <w:szCs w:val="20"/>
          <w:lang w:val="es-ES" w:eastAsia="es-ES"/>
        </w:rPr>
      </w:pPr>
      <w:r w:rsidRPr="00ED11A2">
        <w:rPr>
          <w:rFonts w:ascii="Arial" w:eastAsia="Times New Roman" w:hAnsi="Arial" w:cs="Arial"/>
          <w:iCs/>
          <w:szCs w:val="20"/>
          <w:lang w:val="es-ES" w:eastAsia="es-ES"/>
        </w:rPr>
        <w:t>Se acordó como metodología de trabajo par</w:t>
      </w:r>
      <w:r w:rsidR="00E248A5">
        <w:rPr>
          <w:rFonts w:ascii="Arial" w:eastAsia="Times New Roman" w:hAnsi="Arial" w:cs="Arial"/>
          <w:iCs/>
          <w:szCs w:val="20"/>
          <w:lang w:val="es-ES" w:eastAsia="es-ES"/>
        </w:rPr>
        <w:t>a el análisis de la iniciativa r</w:t>
      </w:r>
      <w:r>
        <w:rPr>
          <w:rFonts w:ascii="Arial" w:eastAsia="Times New Roman" w:hAnsi="Arial" w:cs="Arial"/>
          <w:iCs/>
          <w:szCs w:val="20"/>
          <w:lang w:val="es-ES" w:eastAsia="es-ES"/>
        </w:rPr>
        <w:t>emitirla</w:t>
      </w:r>
      <w:r w:rsidRPr="00ED11A2">
        <w:rPr>
          <w:rFonts w:ascii="Arial" w:eastAsia="Times New Roman" w:hAnsi="Arial" w:cs="Arial"/>
          <w:iCs/>
          <w:szCs w:val="20"/>
          <w:lang w:val="es-ES" w:eastAsia="es-ES"/>
        </w:rPr>
        <w:t xml:space="preserve"> al titular de la Unidad de Estudios de las Finanzas Públicas de este Congreso, copia del expediente de la iniciativa, solicitando el análisis técnico </w:t>
      </w:r>
      <w:r w:rsidR="00E248A5">
        <w:rPr>
          <w:rFonts w:ascii="Arial" w:eastAsia="Times New Roman" w:hAnsi="Arial" w:cs="Arial"/>
          <w:iCs/>
          <w:szCs w:val="20"/>
          <w:lang w:val="es-ES" w:eastAsia="es-ES"/>
        </w:rPr>
        <w:t>de la misma</w:t>
      </w:r>
      <w:r w:rsidR="004D4656">
        <w:rPr>
          <w:rFonts w:ascii="Arial" w:eastAsia="Times New Roman" w:hAnsi="Arial" w:cs="Arial"/>
          <w:iCs/>
          <w:szCs w:val="20"/>
          <w:lang w:val="es-ES" w:eastAsia="es-ES"/>
        </w:rPr>
        <w:t>.</w:t>
      </w:r>
      <w:bookmarkStart w:id="0" w:name="_GoBack"/>
      <w:bookmarkEnd w:id="0"/>
    </w:p>
    <w:sectPr w:rsidR="00ED11A2" w:rsidRPr="00ED1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B13DD"/>
    <w:multiLevelType w:val="hybridMultilevel"/>
    <w:tmpl w:val="852677A8"/>
    <w:lvl w:ilvl="0" w:tplc="F210D1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33672E"/>
    <w:multiLevelType w:val="hybridMultilevel"/>
    <w:tmpl w:val="F3FEFA20"/>
    <w:lvl w:ilvl="0" w:tplc="50041FC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A2"/>
    <w:rsid w:val="000A1986"/>
    <w:rsid w:val="004D4656"/>
    <w:rsid w:val="00A83D04"/>
    <w:rsid w:val="00E248A5"/>
    <w:rsid w:val="00ED11A2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C4349-DF53-4699-B262-0BD95BA7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Ruíz Baca</dc:creator>
  <cp:keywords/>
  <dc:description/>
  <cp:lastModifiedBy>Sofía Ruíz Baca</cp:lastModifiedBy>
  <cp:revision>4</cp:revision>
  <dcterms:created xsi:type="dcterms:W3CDTF">2016-09-26T22:32:00Z</dcterms:created>
  <dcterms:modified xsi:type="dcterms:W3CDTF">2016-09-26T22:32:00Z</dcterms:modified>
</cp:coreProperties>
</file>