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BC5C" w14:textId="77777777" w:rsidR="003030F2" w:rsidRPr="00153E31" w:rsidRDefault="003030F2" w:rsidP="00153E31">
      <w:pPr>
        <w:spacing w:line="240" w:lineRule="auto"/>
        <w:jc w:val="center"/>
        <w:rPr>
          <w:rFonts w:ascii="Verdana" w:hAnsi="Verdana"/>
          <w:b/>
          <w:bCs/>
          <w:iCs/>
          <w:smallCaps/>
          <w:sz w:val="20"/>
          <w:szCs w:val="20"/>
        </w:rPr>
      </w:pPr>
      <w:r w:rsidRPr="00153E31">
        <w:rPr>
          <w:rFonts w:ascii="Verdana" w:hAnsi="Verdana"/>
          <w:b/>
          <w:bCs/>
          <w:iCs/>
          <w:smallCaps/>
          <w:sz w:val="20"/>
          <w:szCs w:val="20"/>
        </w:rPr>
        <w:t>DECRETO NÚMERO 125</w:t>
      </w:r>
    </w:p>
    <w:p w14:paraId="6051FDF1" w14:textId="77777777" w:rsidR="003030F2" w:rsidRPr="00153E31" w:rsidRDefault="003030F2" w:rsidP="00153E31">
      <w:pPr>
        <w:spacing w:line="240" w:lineRule="auto"/>
        <w:ind w:firstLine="708"/>
        <w:jc w:val="both"/>
        <w:rPr>
          <w:rFonts w:ascii="Verdana" w:hAnsi="Verdana"/>
          <w:b/>
          <w:bCs/>
          <w:i/>
          <w:iCs/>
          <w:smallCaps/>
          <w:sz w:val="20"/>
          <w:szCs w:val="20"/>
        </w:rPr>
      </w:pPr>
      <w:r w:rsidRPr="00153E31">
        <w:rPr>
          <w:rFonts w:ascii="Verdana" w:hAnsi="Verdana"/>
          <w:b/>
          <w:bCs/>
          <w:i/>
          <w:iCs/>
          <w:smallCaps/>
          <w:sz w:val="20"/>
          <w:szCs w:val="20"/>
        </w:rPr>
        <w:t>LA SEXAGÉSIMA SEXTA LEGISLATURA CONSTITUCIONAL DEL CONGRESO DEL ESTADO LIBRE Y SOBERANO DE GUANAJUATO, D E C R E T A:</w:t>
      </w:r>
    </w:p>
    <w:p w14:paraId="2DBAB6DA" w14:textId="77777777" w:rsidR="003030F2" w:rsidRPr="00A4003A" w:rsidRDefault="003030F2" w:rsidP="00153E31">
      <w:pPr>
        <w:pStyle w:val="NormalWeb"/>
        <w:spacing w:before="0" w:beforeAutospacing="0" w:after="0" w:afterAutospacing="0"/>
        <w:jc w:val="center"/>
        <w:rPr>
          <w:rStyle w:val="Textoennegrita"/>
          <w:rFonts w:ascii="Verdana" w:hAnsi="Verdana"/>
          <w:color w:val="808080" w:themeColor="background1" w:themeShade="80"/>
          <w:sz w:val="20"/>
          <w:szCs w:val="20"/>
        </w:rPr>
      </w:pPr>
      <w:r w:rsidRPr="00A4003A">
        <w:rPr>
          <w:rStyle w:val="Textoennegrita"/>
          <w:rFonts w:ascii="Verdana" w:hAnsi="Verdana"/>
          <w:color w:val="808080" w:themeColor="background1" w:themeShade="80"/>
          <w:sz w:val="20"/>
          <w:szCs w:val="20"/>
        </w:rPr>
        <w:t>LEY DE INGRESOS PARA EL MUNICIPIO DE CUERÁMARO, GUANAJUATO</w:t>
      </w:r>
    </w:p>
    <w:p w14:paraId="6F0599D1" w14:textId="77777777" w:rsidR="003030F2" w:rsidRPr="00A4003A" w:rsidRDefault="003030F2" w:rsidP="00153E31">
      <w:pPr>
        <w:pStyle w:val="NormalWeb"/>
        <w:spacing w:before="0" w:beforeAutospacing="0" w:after="0" w:afterAutospacing="0"/>
        <w:jc w:val="center"/>
        <w:rPr>
          <w:rFonts w:ascii="Verdana" w:hAnsi="Verdana"/>
          <w:color w:val="808080" w:themeColor="background1" w:themeShade="80"/>
          <w:sz w:val="20"/>
          <w:szCs w:val="20"/>
        </w:rPr>
      </w:pPr>
      <w:r w:rsidRPr="00A4003A">
        <w:rPr>
          <w:rStyle w:val="Textoennegrita"/>
          <w:rFonts w:ascii="Verdana" w:hAnsi="Verdana"/>
          <w:color w:val="808080" w:themeColor="background1" w:themeShade="80"/>
          <w:sz w:val="20"/>
          <w:szCs w:val="20"/>
        </w:rPr>
        <w:t>PARA EL EJERCICIO FISCAL DEL AÑO 2026</w:t>
      </w:r>
    </w:p>
    <w:p w14:paraId="44EAD1D9" w14:textId="77777777" w:rsidR="003030F2" w:rsidRPr="00153E31" w:rsidRDefault="003030F2" w:rsidP="00153E31">
      <w:pPr>
        <w:pStyle w:val="Sinespaciado1"/>
        <w:jc w:val="center"/>
        <w:rPr>
          <w:rFonts w:ascii="Verdana" w:hAnsi="Verdana"/>
          <w:sz w:val="20"/>
          <w:szCs w:val="20"/>
        </w:rPr>
      </w:pPr>
    </w:p>
    <w:p w14:paraId="7F815376" w14:textId="77777777" w:rsidR="003030F2" w:rsidRPr="00153E31" w:rsidRDefault="003030F2" w:rsidP="00153E31">
      <w:pPr>
        <w:pStyle w:val="Sinespaciado1"/>
        <w:jc w:val="center"/>
        <w:rPr>
          <w:rFonts w:ascii="Verdana" w:hAnsi="Verdana"/>
          <w:b/>
          <w:bCs/>
          <w:sz w:val="20"/>
          <w:szCs w:val="20"/>
        </w:rPr>
      </w:pPr>
      <w:r w:rsidRPr="00153E31">
        <w:rPr>
          <w:rFonts w:ascii="Verdana" w:hAnsi="Verdana"/>
          <w:b/>
          <w:bCs/>
          <w:sz w:val="20"/>
          <w:szCs w:val="20"/>
        </w:rPr>
        <w:t>CAPÍTULO PRIMERO</w:t>
      </w:r>
    </w:p>
    <w:p w14:paraId="1F6BC9B5" w14:textId="77777777" w:rsidR="003030F2" w:rsidRPr="00153E31" w:rsidRDefault="003030F2" w:rsidP="00153E31">
      <w:pPr>
        <w:pStyle w:val="Sinespaciado1"/>
        <w:jc w:val="center"/>
        <w:rPr>
          <w:rFonts w:ascii="Verdana" w:hAnsi="Verdana"/>
          <w:sz w:val="20"/>
          <w:szCs w:val="20"/>
        </w:rPr>
      </w:pPr>
      <w:r w:rsidRPr="00153E31">
        <w:rPr>
          <w:rFonts w:ascii="Verdana" w:hAnsi="Verdana"/>
          <w:b/>
          <w:bCs/>
          <w:sz w:val="20"/>
          <w:szCs w:val="20"/>
        </w:rPr>
        <w:t>NATURALEZA Y OBJETO DE LA LEY</w:t>
      </w:r>
    </w:p>
    <w:p w14:paraId="1C9C6ACB"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w:t>
      </w:r>
      <w:r w:rsidRPr="00153E31">
        <w:rPr>
          <w:rFonts w:ascii="Verdana" w:hAnsi="Verdana"/>
          <w:sz w:val="20"/>
          <w:szCs w:val="20"/>
        </w:rPr>
        <w:t> La presente ley es de orden público y tiene por objeto establecer los ingresos que percibirá la hacienda pública del municipio de Cuerámaro, Guanajuato, durante el ejercicio fiscal del año 2026, de conformidad al Clasificador por Rubro de Ingreso, por los conceptos y cantidades estimadas que a continuación se enumeran:</w:t>
      </w:r>
    </w:p>
    <w:p w14:paraId="1860692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3030F2" w:rsidRPr="00153E31" w14:paraId="7F7D4615" w14:textId="77777777" w:rsidTr="001A625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042E21"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A93CF"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Municipio de Cuerámaro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8B554A7"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Ingreso Estimado</w:t>
            </w:r>
          </w:p>
        </w:tc>
      </w:tr>
      <w:tr w:rsidR="003030F2" w:rsidRPr="00153E31" w14:paraId="274E1B05" w14:textId="77777777" w:rsidTr="001A625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F69569" w14:textId="77777777" w:rsidR="003030F2" w:rsidRPr="00153E31" w:rsidRDefault="003030F2" w:rsidP="00153E31">
            <w:pPr>
              <w:pStyle w:val="Sinespaciado1"/>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8156"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448FD0" w14:textId="77777777" w:rsidR="003030F2" w:rsidRPr="00153E31" w:rsidRDefault="003030F2" w:rsidP="00153E31">
            <w:pPr>
              <w:pStyle w:val="Sinespaciado1"/>
              <w:rPr>
                <w:rFonts w:ascii="Verdana" w:hAnsi="Verdana"/>
                <w:b/>
                <w:bCs/>
                <w:sz w:val="20"/>
                <w:szCs w:val="20"/>
              </w:rPr>
            </w:pPr>
          </w:p>
        </w:tc>
      </w:tr>
      <w:tr w:rsidR="003030F2" w:rsidRPr="00153E31" w14:paraId="77DE8877" w14:textId="77777777" w:rsidTr="001A625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F5D6A" w14:textId="77777777" w:rsidR="003030F2" w:rsidRPr="00153E31" w:rsidRDefault="003030F2" w:rsidP="00153E31">
            <w:pPr>
              <w:pStyle w:val="Sinespaciado1"/>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F9A1B"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B52D" w14:textId="77777777" w:rsidR="003030F2" w:rsidRPr="00153E31" w:rsidRDefault="003030F2" w:rsidP="00153E31">
            <w:pPr>
              <w:pStyle w:val="Sinespaciado1"/>
              <w:rPr>
                <w:rFonts w:ascii="Verdana" w:hAnsi="Verdana"/>
                <w:b/>
                <w:bCs/>
                <w:sz w:val="20"/>
                <w:szCs w:val="20"/>
              </w:rPr>
            </w:pPr>
            <w:r w:rsidRPr="00153E31">
              <w:rPr>
                <w:rFonts w:ascii="Verdana" w:hAnsi="Verdana"/>
                <w:b/>
                <w:bCs/>
                <w:sz w:val="20"/>
                <w:szCs w:val="20"/>
              </w:rPr>
              <w:t>$168,788,578.24</w:t>
            </w:r>
          </w:p>
        </w:tc>
      </w:tr>
      <w:tr w:rsidR="003030F2" w:rsidRPr="00153E31" w14:paraId="7C0F530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626A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C46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DD2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$6,539,109.77</w:t>
            </w:r>
          </w:p>
        </w:tc>
      </w:tr>
      <w:tr w:rsidR="003030F2" w:rsidRPr="00153E31" w14:paraId="5C02BFE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0AF5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3BC9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64C1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$1,551.10</w:t>
            </w:r>
          </w:p>
        </w:tc>
      </w:tr>
      <w:tr w:rsidR="003030F2" w:rsidRPr="00153E31" w14:paraId="5C650CD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9438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A15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CC5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$1,551.10</w:t>
            </w:r>
          </w:p>
        </w:tc>
      </w:tr>
      <w:tr w:rsidR="003030F2" w:rsidRPr="00153E31" w14:paraId="31DEF03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B131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118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30E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CCDA2D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2A08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57BD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B94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$6,198,538.86</w:t>
            </w:r>
          </w:p>
        </w:tc>
      </w:tr>
      <w:tr w:rsidR="003030F2" w:rsidRPr="00153E31" w14:paraId="36DD5BD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D63E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E858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B2E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$5,985,455.66</w:t>
            </w:r>
          </w:p>
        </w:tc>
      </w:tr>
      <w:tr w:rsidR="003030F2" w:rsidRPr="00153E31" w14:paraId="3D9DEB2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89CE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D97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B418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$49,208.73</w:t>
            </w:r>
          </w:p>
        </w:tc>
      </w:tr>
      <w:tr w:rsidR="003030F2" w:rsidRPr="00153E31" w14:paraId="05EA13F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219F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B15C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A00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$163,874.47</w:t>
            </w:r>
          </w:p>
        </w:tc>
      </w:tr>
      <w:tr w:rsidR="003030F2" w:rsidRPr="00153E31" w14:paraId="6F8471A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DB1A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4CD8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6B9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$23,499.69</w:t>
            </w:r>
          </w:p>
        </w:tc>
      </w:tr>
      <w:tr w:rsidR="003030F2" w:rsidRPr="00153E31" w14:paraId="51021B2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883D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75C5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A7F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$183.15</w:t>
            </w:r>
          </w:p>
        </w:tc>
      </w:tr>
      <w:tr w:rsidR="003030F2" w:rsidRPr="00153E31" w14:paraId="10B519A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79DC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A3A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C31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9CAA4C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5D12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62CA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ACF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$23,316.54</w:t>
            </w:r>
          </w:p>
        </w:tc>
      </w:tr>
      <w:tr w:rsidR="003030F2" w:rsidRPr="00153E31" w14:paraId="7F2D870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105D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AF4E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56D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CCDB35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1898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6019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003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F39116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7188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5DF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918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98920C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CA38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7F4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FFC2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$315,520.12</w:t>
            </w:r>
          </w:p>
        </w:tc>
      </w:tr>
      <w:tr w:rsidR="003030F2" w:rsidRPr="00153E31" w14:paraId="498D824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B96D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6651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0D2A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$178,760.14</w:t>
            </w:r>
          </w:p>
        </w:tc>
      </w:tr>
      <w:tr w:rsidR="003030F2" w:rsidRPr="00153E31" w14:paraId="07D741D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C516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B0A2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1CB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$136,759.98</w:t>
            </w:r>
          </w:p>
        </w:tc>
      </w:tr>
      <w:tr w:rsidR="003030F2" w:rsidRPr="00153E31" w14:paraId="18F751E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5B9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C39F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9D40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EB812C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DEA7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2E5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D2E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F53257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60F2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F118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0AE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682037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1969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27C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57EE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F3F933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BB1D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55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AC8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$812.80</w:t>
            </w:r>
          </w:p>
        </w:tc>
      </w:tr>
      <w:tr w:rsidR="003030F2" w:rsidRPr="00153E31" w14:paraId="613E99A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F1BC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FAE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564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$812.80</w:t>
            </w:r>
          </w:p>
        </w:tc>
      </w:tr>
      <w:tr w:rsidR="003030F2" w:rsidRPr="00153E31" w14:paraId="0715664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9285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D131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BE8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0B8305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205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04B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02D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450BBE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3A74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9D5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228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$812.80</w:t>
            </w:r>
          </w:p>
        </w:tc>
      </w:tr>
      <w:tr w:rsidR="003030F2" w:rsidRPr="00153E31" w14:paraId="1A6C2ED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430E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78F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DE5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24D1A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CAEA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861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6A5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114A87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39A0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F30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252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$16,569,414.78</w:t>
            </w:r>
          </w:p>
        </w:tc>
      </w:tr>
      <w:tr w:rsidR="003030F2" w:rsidRPr="00153E31" w14:paraId="1DF29A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108D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384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1EF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$828,182.66</w:t>
            </w:r>
          </w:p>
        </w:tc>
      </w:tr>
      <w:tr w:rsidR="003030F2" w:rsidRPr="00153E31" w14:paraId="30A2E19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DD61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8E2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EE1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$153,264.26</w:t>
            </w:r>
          </w:p>
        </w:tc>
      </w:tr>
      <w:tr w:rsidR="003030F2" w:rsidRPr="00153E31" w14:paraId="39D7772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533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405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5B8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9AF332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1F71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11FD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904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$674,918.40</w:t>
            </w:r>
          </w:p>
        </w:tc>
      </w:tr>
      <w:tr w:rsidR="003030F2" w:rsidRPr="00153E31" w14:paraId="675A4EF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A824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514E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0528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$15,722,685.62</w:t>
            </w:r>
          </w:p>
        </w:tc>
      </w:tr>
      <w:tr w:rsidR="003030F2" w:rsidRPr="00153E31" w14:paraId="4605459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3853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46A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4CE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$388.63</w:t>
            </w:r>
          </w:p>
        </w:tc>
      </w:tr>
      <w:tr w:rsidR="003030F2" w:rsidRPr="00153E31" w14:paraId="27859E5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C7B3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BFE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0A1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$234,213.72</w:t>
            </w:r>
          </w:p>
        </w:tc>
      </w:tr>
      <w:tr w:rsidR="003030F2" w:rsidRPr="00153E31" w14:paraId="3D01142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78FB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8CA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FA6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$314,218.96</w:t>
            </w:r>
          </w:p>
        </w:tc>
      </w:tr>
      <w:tr w:rsidR="003030F2" w:rsidRPr="00153E31" w14:paraId="34CFBD5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F970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C67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8158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$10,473.98</w:t>
            </w:r>
          </w:p>
        </w:tc>
      </w:tr>
      <w:tr w:rsidR="003030F2" w:rsidRPr="00153E31" w14:paraId="51DEFFC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F2A2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6C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4BD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$5,453.08</w:t>
            </w:r>
          </w:p>
        </w:tc>
      </w:tr>
      <w:tr w:rsidR="003030F2" w:rsidRPr="00153E31" w14:paraId="0E0D656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811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9CD4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94E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$11,674.16</w:t>
            </w:r>
          </w:p>
        </w:tc>
      </w:tr>
      <w:tr w:rsidR="003030F2" w:rsidRPr="00153E31" w14:paraId="082837D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7652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600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01A9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$311.77</w:t>
            </w:r>
          </w:p>
        </w:tc>
      </w:tr>
      <w:tr w:rsidR="003030F2" w:rsidRPr="00153E31" w14:paraId="5F8A4D4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2328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4A9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A19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360E49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2E5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D0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E9A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$10,680.03</w:t>
            </w:r>
          </w:p>
        </w:tc>
      </w:tr>
      <w:tr w:rsidR="003030F2" w:rsidRPr="00153E31" w14:paraId="535A873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D33B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DCC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739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$63,827.84</w:t>
            </w:r>
          </w:p>
        </w:tc>
      </w:tr>
      <w:tr w:rsidR="003030F2" w:rsidRPr="00153E31" w14:paraId="470B95A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2A36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460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BA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$160,792.57</w:t>
            </w:r>
          </w:p>
        </w:tc>
      </w:tr>
      <w:tr w:rsidR="003030F2" w:rsidRPr="00153E31" w14:paraId="01EEF6A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8DF5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CE4E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17C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7DADE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A379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A50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9E8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$5,823.25</w:t>
            </w:r>
          </w:p>
        </w:tc>
      </w:tr>
      <w:tr w:rsidR="003030F2" w:rsidRPr="00153E31" w14:paraId="29A444F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40FE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167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748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AB11FB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5D2F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AA8B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58A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$33,277.14</w:t>
            </w:r>
          </w:p>
        </w:tc>
      </w:tr>
      <w:tr w:rsidR="003030F2" w:rsidRPr="00153E31" w14:paraId="4923146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98A0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86C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3F2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$41,147.00</w:t>
            </w:r>
          </w:p>
        </w:tc>
      </w:tr>
      <w:tr w:rsidR="003030F2" w:rsidRPr="00153E31" w14:paraId="5684363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3537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F89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408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$13,546.64</w:t>
            </w:r>
          </w:p>
        </w:tc>
      </w:tr>
      <w:tr w:rsidR="003030F2" w:rsidRPr="00153E31" w14:paraId="0A46F5A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0799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F2F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C8A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$4,598,880.00</w:t>
            </w:r>
          </w:p>
        </w:tc>
      </w:tr>
      <w:tr w:rsidR="003030F2" w:rsidRPr="00153E31" w14:paraId="1F7FCF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BD87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5FA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ED9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$10,199,463.20</w:t>
            </w:r>
          </w:p>
        </w:tc>
      </w:tr>
      <w:tr w:rsidR="003030F2" w:rsidRPr="00153E31" w14:paraId="4A1F052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977E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07D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FB3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$18,513.65</w:t>
            </w:r>
          </w:p>
        </w:tc>
      </w:tr>
      <w:tr w:rsidR="003030F2" w:rsidRPr="00153E31" w14:paraId="08A37B6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4EF7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D40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A70B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D909BF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193C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1B1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835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43B5D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CD90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FC50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85D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815D85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4135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12C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BE61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417B2C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A5ED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5765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84D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D395F8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35C3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23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2D1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$18,546.50</w:t>
            </w:r>
          </w:p>
        </w:tc>
      </w:tr>
      <w:tr w:rsidR="003030F2" w:rsidRPr="00153E31" w14:paraId="09D6913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31F3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E13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ADD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$18,546.50</w:t>
            </w:r>
          </w:p>
        </w:tc>
      </w:tr>
      <w:tr w:rsidR="003030F2" w:rsidRPr="00153E31" w14:paraId="34EB4C1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D989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48A4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9144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52D980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2207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3309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D05A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FA5DDF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D1FC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8DEB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5395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528583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1A71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42E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01F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C32D88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C57B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1AB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3B56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7319F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8AD8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AD4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F84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$92,011.44</w:t>
            </w:r>
          </w:p>
        </w:tc>
      </w:tr>
      <w:tr w:rsidR="003030F2" w:rsidRPr="00153E31" w14:paraId="48C9DE2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3623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42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1DDE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$92,011.44</w:t>
            </w:r>
          </w:p>
        </w:tc>
      </w:tr>
      <w:tr w:rsidR="003030F2" w:rsidRPr="00153E31" w14:paraId="7EB9AF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D2B3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49D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D2A3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$87,980.38</w:t>
            </w:r>
          </w:p>
        </w:tc>
      </w:tr>
      <w:tr w:rsidR="003030F2" w:rsidRPr="00153E31" w14:paraId="5CD605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48B8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A84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8F39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040435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0E62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CC9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EBC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$3,990.42</w:t>
            </w:r>
          </w:p>
        </w:tc>
      </w:tr>
      <w:tr w:rsidR="003030F2" w:rsidRPr="00153E31" w14:paraId="498F0A5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3C80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9E9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FB5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D3FB01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CFF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661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C3BD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$40.64</w:t>
            </w:r>
          </w:p>
        </w:tc>
      </w:tr>
      <w:tr w:rsidR="003030F2" w:rsidRPr="00153E31" w14:paraId="241C089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45E0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7A79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AB5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7FCD3E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37C9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F1C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F8D4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2725CB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96A2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B41D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910B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F40A8A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BF9C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B0A1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B4F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DC96EF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277D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B577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7D95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$1,208,861.93</w:t>
            </w:r>
          </w:p>
        </w:tc>
      </w:tr>
      <w:tr w:rsidR="003030F2" w:rsidRPr="00153E31" w14:paraId="1C2074C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1DDF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C1A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8EE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$1,208,861.93</w:t>
            </w:r>
          </w:p>
        </w:tc>
      </w:tr>
      <w:tr w:rsidR="003030F2" w:rsidRPr="00153E31" w14:paraId="65C5FCE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D0B7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E139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AAF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$50,059.21</w:t>
            </w:r>
          </w:p>
        </w:tc>
      </w:tr>
      <w:tr w:rsidR="003030F2" w:rsidRPr="00153E31" w14:paraId="6B43E0D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514A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5E42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2FF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335DE2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663F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5C0F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7989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DB8C20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85D5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2D3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07EA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1F0F91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8B18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F753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8B6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15EDF2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1895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E336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6F91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$1,102,559.52</w:t>
            </w:r>
          </w:p>
        </w:tc>
      </w:tr>
      <w:tr w:rsidR="003030F2" w:rsidRPr="00153E31" w14:paraId="38FE89F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4391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9B6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62C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$56,243.20</w:t>
            </w:r>
          </w:p>
        </w:tc>
      </w:tr>
      <w:tr w:rsidR="003030F2" w:rsidRPr="00153E31" w14:paraId="5F93C6E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07CC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F141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7D1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26291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2986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BDB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44A4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ACEDBD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6056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B84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E50C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ADB1D6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5456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B9B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582E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403713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3B13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258D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6B2B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152825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A6D0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3B3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D9F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955EC2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E2FF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29E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905F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B2E6F5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0985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0053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B64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837A2A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293F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E3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88DE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6483FB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7465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676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3B44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72C596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2331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D5B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B27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2061D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F128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52F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7F0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D2B293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9BD4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8EF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FEC5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$143,288,861.68</w:t>
            </w:r>
          </w:p>
        </w:tc>
      </w:tr>
      <w:tr w:rsidR="003030F2" w:rsidRPr="00153E31" w14:paraId="7AF2786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9DC4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944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D8DB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$89,246,959.24</w:t>
            </w:r>
          </w:p>
        </w:tc>
      </w:tr>
      <w:tr w:rsidR="003030F2" w:rsidRPr="00153E31" w14:paraId="4F87AC7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2CA5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007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B54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$43,844,818.00</w:t>
            </w:r>
          </w:p>
        </w:tc>
      </w:tr>
      <w:tr w:rsidR="003030F2" w:rsidRPr="00153E31" w14:paraId="4242F1E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0A0E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AB7C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94E0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$36,262,372.00</w:t>
            </w:r>
          </w:p>
        </w:tc>
      </w:tr>
      <w:tr w:rsidR="003030F2" w:rsidRPr="00153E31" w14:paraId="773FCBE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70DD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A288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8FF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$2,437,817.00</w:t>
            </w:r>
          </w:p>
        </w:tc>
      </w:tr>
      <w:tr w:rsidR="003030F2" w:rsidRPr="00153E31" w14:paraId="18A42B0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F0AB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744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8F1E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$3,053,354.94</w:t>
            </w:r>
          </w:p>
        </w:tc>
      </w:tr>
      <w:tr w:rsidR="003030F2" w:rsidRPr="00153E31" w14:paraId="12B6C8F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3100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5CC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E00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$1,314,590.44</w:t>
            </w:r>
          </w:p>
        </w:tc>
      </w:tr>
      <w:tr w:rsidR="003030F2" w:rsidRPr="00153E31" w14:paraId="0BCF8ED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92DD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213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3CF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$2,334,006.86</w:t>
            </w:r>
          </w:p>
        </w:tc>
      </w:tr>
      <w:tr w:rsidR="003030F2" w:rsidRPr="00153E31" w14:paraId="34A251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89FA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D50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8E6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BF3C60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4132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30B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A8D8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$52,365,780.00</w:t>
            </w:r>
          </w:p>
        </w:tc>
      </w:tr>
      <w:tr w:rsidR="003030F2" w:rsidRPr="00153E31" w14:paraId="788EFC1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1333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A1A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314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$22,229,840.00</w:t>
            </w:r>
          </w:p>
        </w:tc>
      </w:tr>
      <w:tr w:rsidR="003030F2" w:rsidRPr="00153E31" w14:paraId="43B2940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A820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42C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AC0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$30,135,940.00</w:t>
            </w:r>
          </w:p>
        </w:tc>
      </w:tr>
      <w:tr w:rsidR="003030F2" w:rsidRPr="00153E31" w14:paraId="715028A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5BF7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DFEE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E91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B2D96B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3FD2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2F9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83B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4397F0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C9E4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1374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17F3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598DFA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BE02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13A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7BF7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6FB1E0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8854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A69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CD7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49833C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D03A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440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9DA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55EC26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84BA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8CD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6733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18FDD5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580F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C53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E8D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4D0B87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C47C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5A1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90F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7CB6FF0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25BF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FFC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076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1F4DA6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1E9B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B9D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4FD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8F11D2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C1E5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62B1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89B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$1,676,122.44</w:t>
            </w:r>
          </w:p>
        </w:tc>
      </w:tr>
      <w:tr w:rsidR="003030F2" w:rsidRPr="00153E31" w14:paraId="467E706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961C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8D0A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995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$382,669.70</w:t>
            </w:r>
          </w:p>
        </w:tc>
      </w:tr>
      <w:tr w:rsidR="003030F2" w:rsidRPr="00153E31" w14:paraId="3109B14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AC6D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AA1A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99B5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$118,130.74</w:t>
            </w:r>
          </w:p>
        </w:tc>
      </w:tr>
      <w:tr w:rsidR="003030F2" w:rsidRPr="00153E31" w14:paraId="6912A77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3962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39B4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AF1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$746,747.00</w:t>
            </w:r>
          </w:p>
        </w:tc>
      </w:tr>
      <w:tr w:rsidR="003030F2" w:rsidRPr="00153E31" w14:paraId="7D6165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FD92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A5AD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D159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$428,575.00</w:t>
            </w:r>
          </w:p>
        </w:tc>
      </w:tr>
      <w:tr w:rsidR="003030F2" w:rsidRPr="00153E31" w14:paraId="259893D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FC71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3AE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0CA2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EA4ADF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C45C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65E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A98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01EA2B8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3910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0D79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D8D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95DBEA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4FD8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57A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54D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378E8A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7105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B8C8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576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497ADD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683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8E0C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F18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23563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4F1F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456E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7CCB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30A962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D732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BB4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BDAED"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803355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F512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153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8C1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85122F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2074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CD6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6CE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$1,089,505.84</w:t>
            </w:r>
          </w:p>
        </w:tc>
      </w:tr>
      <w:tr w:rsidR="003030F2" w:rsidRPr="00153E31" w14:paraId="382A95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6AB3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3BFEF"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73B4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$1,089,505.84</w:t>
            </w:r>
          </w:p>
        </w:tc>
      </w:tr>
      <w:tr w:rsidR="003030F2" w:rsidRPr="00153E31" w14:paraId="576D9D6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CB0C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1B6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343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350C5E3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C9BE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6208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773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$1,089,505.84</w:t>
            </w:r>
          </w:p>
        </w:tc>
      </w:tr>
      <w:tr w:rsidR="003030F2" w:rsidRPr="00153E31" w14:paraId="47764A3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7004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7D2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888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0D67BC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A933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DD63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72F2"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4C312F3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6DD7B"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B71E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89E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E8A5D2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D8DA7"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0016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1CB8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F5F743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469DA"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8B0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AE27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5DDE332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9E1D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9744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C811"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17AEF33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E410E"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28BA8"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7024"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2CF5DDA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457AC"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3626"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E59C0"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r w:rsidR="003030F2" w:rsidRPr="00153E31" w14:paraId="64AB2FE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57E19"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7FE3"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E1C95" w14:textId="77777777" w:rsidR="003030F2" w:rsidRPr="00153E31" w:rsidRDefault="003030F2" w:rsidP="00153E31">
            <w:pPr>
              <w:pStyle w:val="Sinespaciado1"/>
              <w:rPr>
                <w:rFonts w:ascii="Verdana" w:hAnsi="Verdana"/>
                <w:sz w:val="20"/>
                <w:szCs w:val="20"/>
              </w:rPr>
            </w:pPr>
            <w:r w:rsidRPr="00153E31">
              <w:rPr>
                <w:rFonts w:ascii="Verdana" w:hAnsi="Verdana"/>
                <w:sz w:val="20"/>
                <w:szCs w:val="20"/>
              </w:rPr>
              <w:t>$0.00</w:t>
            </w:r>
          </w:p>
        </w:tc>
      </w:tr>
    </w:tbl>
    <w:p w14:paraId="165AB952" w14:textId="77777777" w:rsidR="003030F2" w:rsidRPr="00153E31" w:rsidRDefault="003030F2" w:rsidP="00153E31">
      <w:pPr>
        <w:pStyle w:val="Sinespaciado1"/>
      </w:pPr>
    </w:p>
    <w:p w14:paraId="31843BEF" w14:textId="77777777" w:rsidR="003030F2" w:rsidRPr="00153E31" w:rsidRDefault="003030F2" w:rsidP="00153E31">
      <w:pPr>
        <w:pStyle w:val="Sinespaciado1"/>
      </w:pPr>
    </w:p>
    <w:p w14:paraId="38FBFBB1" w14:textId="77777777" w:rsidR="003030F2" w:rsidRPr="00153E31" w:rsidRDefault="003030F2" w:rsidP="002F15F5">
      <w:pPr>
        <w:pStyle w:val="Sinespaciado"/>
      </w:pPr>
    </w:p>
    <w:p w14:paraId="5C87C115"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II.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3030F2" w:rsidRPr="00153E31" w14:paraId="190B8D1D" w14:textId="77777777" w:rsidTr="001A625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6824E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C04D0"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Sistema para el Desarrollo Integral de la Familia del Municipio de Cuerámaro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E316C1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Ingreso Estimado</w:t>
            </w:r>
          </w:p>
        </w:tc>
      </w:tr>
      <w:tr w:rsidR="003030F2" w:rsidRPr="00153E31" w14:paraId="2A3E37C2" w14:textId="77777777" w:rsidTr="001A625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314934" w14:textId="77777777" w:rsidR="003030F2" w:rsidRPr="00153E31" w:rsidRDefault="003030F2" w:rsidP="00153E3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24E85"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B1D43" w14:textId="77777777" w:rsidR="003030F2" w:rsidRPr="00153E31" w:rsidRDefault="003030F2" w:rsidP="00153E31">
            <w:pPr>
              <w:spacing w:line="240" w:lineRule="auto"/>
              <w:jc w:val="both"/>
              <w:rPr>
                <w:rFonts w:ascii="Verdana" w:eastAsia="Times New Roman" w:hAnsi="Verdana" w:cs="Arial"/>
                <w:b/>
                <w:bCs/>
                <w:sz w:val="20"/>
                <w:szCs w:val="20"/>
              </w:rPr>
            </w:pPr>
          </w:p>
        </w:tc>
      </w:tr>
      <w:tr w:rsidR="003030F2" w:rsidRPr="00153E31" w14:paraId="52011D28" w14:textId="77777777" w:rsidTr="001A625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DCB98" w14:textId="77777777" w:rsidR="003030F2" w:rsidRPr="00153E31" w:rsidRDefault="003030F2" w:rsidP="00153E3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84FF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ECED"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$8,160,296.19</w:t>
            </w:r>
          </w:p>
        </w:tc>
      </w:tr>
      <w:tr w:rsidR="003030F2" w:rsidRPr="00153E31" w14:paraId="57AE388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8784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E3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7B601"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2141CE2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A755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3971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3D91"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C3DC74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E65E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8A13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E9C45"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823DE7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1C75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8BCA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4188"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771F06C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A4F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2E4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ADAA"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7E59B70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31C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A34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4C2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50F805D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F58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CCD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E8EF"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$610,798.76</w:t>
            </w:r>
          </w:p>
        </w:tc>
      </w:tr>
      <w:tr w:rsidR="003030F2" w:rsidRPr="00153E31" w14:paraId="387B2FF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514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97A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7FCD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5EB99D9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B5C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02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77AB"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3798A6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F3B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32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352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$610,798.76</w:t>
            </w:r>
          </w:p>
        </w:tc>
      </w:tr>
      <w:tr w:rsidR="003030F2" w:rsidRPr="00153E31" w14:paraId="371F626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F9A0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43F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9978"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CF2D7D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F63D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CE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821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$185,895.28</w:t>
            </w:r>
          </w:p>
        </w:tc>
      </w:tr>
      <w:tr w:rsidR="003030F2" w:rsidRPr="00153E31" w14:paraId="21FF6CE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F0A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58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6EB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$151,751.24</w:t>
            </w:r>
          </w:p>
        </w:tc>
      </w:tr>
      <w:tr w:rsidR="003030F2" w:rsidRPr="00153E31" w14:paraId="32F1DE4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24D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181E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147F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$30,350.24</w:t>
            </w:r>
          </w:p>
        </w:tc>
      </w:tr>
      <w:tr w:rsidR="003030F2" w:rsidRPr="00153E31" w14:paraId="7D23339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897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E0B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4B2FB"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86925E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F94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7D9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F02BE"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D8A079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F60D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D6B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53189"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B0EE7D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14B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D0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CB03"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$242,802.00</w:t>
            </w:r>
          </w:p>
        </w:tc>
      </w:tr>
      <w:tr w:rsidR="003030F2" w:rsidRPr="00153E31" w14:paraId="7F544E2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FF9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241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6585"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2D676A8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6CF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C80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04FF"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F04568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F7A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84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BBBE7"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32DB21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72E3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4B2E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0D163"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1493DF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5B7C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39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4C35"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DCE43B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ABC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A20B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6FFBF"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12F15F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88AB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F44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E73F"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0584D1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A291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AC4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C243"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3E05CB4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279D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25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A2A8"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F0B336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4C1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9E7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9DA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7A84ED2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0EC2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BBA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0E6A"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EBD9EC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B9A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AF6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1E43B"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30B504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FF42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581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0AE9"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665D8B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49B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20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600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061244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789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9C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E857"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53AC88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8928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91DE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1FC0"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3A4D48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B398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FE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199FD"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38794BB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5AB5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A33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4B8D"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7EFB0D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BAA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91A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CDC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507C80A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023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D8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4AA6"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76DEB7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0189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BA90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35E8"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6D7BFF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FC49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5DF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80A9"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5BAE32E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C48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45A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D077"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7E6DC09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4BC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359B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C61A"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3DE2ED9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339E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117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C419"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7ABAC7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193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4E65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9E8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51E7D1B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3C6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2518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F136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9F4DF1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488E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08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C6E3"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$7,549,497.43</w:t>
            </w:r>
          </w:p>
        </w:tc>
      </w:tr>
      <w:tr w:rsidR="003030F2" w:rsidRPr="00153E31" w14:paraId="4FD5A5F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01D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A5EA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ECC04"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$7,549,497.43</w:t>
            </w:r>
          </w:p>
        </w:tc>
      </w:tr>
      <w:tr w:rsidR="003030F2" w:rsidRPr="00153E31" w14:paraId="299460B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DFA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C2A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F8D81"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1048275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FE21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165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BF4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BB461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9D8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9A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B6952"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$7,549,497.43</w:t>
            </w:r>
          </w:p>
        </w:tc>
      </w:tr>
      <w:tr w:rsidR="003030F2" w:rsidRPr="00153E31" w14:paraId="0CEB78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A8F8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19D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BF5A5"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7CE9C29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9E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E8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E778"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375E1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B903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95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AB86"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4C9C3A8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884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9EE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1131"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02D0B2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E09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A75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AB5D"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A3A6E6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2382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202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3433"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6D7FA19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B4C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C71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083B"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r w:rsidR="003030F2" w:rsidRPr="00153E31" w14:paraId="05EF66B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6F5B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7C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9059" w14:textId="77777777" w:rsidR="003030F2" w:rsidRPr="00153E31" w:rsidRDefault="003030F2" w:rsidP="00153E31">
            <w:pPr>
              <w:spacing w:line="240" w:lineRule="auto"/>
              <w:jc w:val="right"/>
              <w:rPr>
                <w:rFonts w:ascii="Verdana" w:eastAsia="Times New Roman" w:hAnsi="Verdana" w:cs="Arial"/>
                <w:sz w:val="20"/>
                <w:szCs w:val="20"/>
              </w:rPr>
            </w:pPr>
            <w:r w:rsidRPr="00153E31">
              <w:rPr>
                <w:rFonts w:ascii="Verdana" w:eastAsia="Times New Roman" w:hAnsi="Verdana" w:cs="Arial"/>
                <w:sz w:val="20"/>
                <w:szCs w:val="20"/>
              </w:rPr>
              <w:t>$0.00</w:t>
            </w:r>
          </w:p>
        </w:tc>
      </w:tr>
    </w:tbl>
    <w:p w14:paraId="4C4395A0"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Los ingresos, dependiendo de su naturaleza, se regirán por lo dispuesto en esta ley, en la Ley Hacienda para los Municipios del Estado de Guanajuato, por las disposiciones administrativas de observancia general que emita el ayuntamiento y las normas de derecho común.</w:t>
      </w:r>
    </w:p>
    <w:p w14:paraId="57D00898"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w:t>
      </w:r>
      <w:r w:rsidRPr="00153E31">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7F12811B" w14:textId="77777777" w:rsid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w:t>
      </w:r>
      <w:r w:rsidRPr="00153E31">
        <w:rPr>
          <w:rFonts w:ascii="Verdana" w:hAnsi="Verdana"/>
          <w:sz w:val="20"/>
          <w:szCs w:val="20"/>
        </w:rPr>
        <w:t>  La hacienda pública del municipio de Cuerámaro, Guanajuato, percibirá los ingresos ordinarios y extraordinarios de conformidad con lo dispuesto por esta ley y la Ley de Hacienda para los Municipios del Estado de Guanajuato.</w:t>
      </w:r>
    </w:p>
    <w:p w14:paraId="20766ACC" w14:textId="5D46C578" w:rsidR="003030F2" w:rsidRPr="00153E31" w:rsidRDefault="003030F2" w:rsidP="00153E31">
      <w:pPr>
        <w:pStyle w:val="Sinespaciado1"/>
      </w:pPr>
      <w:r w:rsidRPr="00153E31">
        <w:t xml:space="preserve">    </w:t>
      </w:r>
    </w:p>
    <w:p w14:paraId="79EBDDD6" w14:textId="3E8688A2" w:rsidR="003030F2" w:rsidRPr="00153E31" w:rsidRDefault="003030F2" w:rsidP="00153E31">
      <w:pPr>
        <w:pStyle w:val="Sinespaciado1"/>
        <w:jc w:val="center"/>
        <w:rPr>
          <w:rFonts w:ascii="Verdana" w:hAnsi="Verdana"/>
          <w:b/>
          <w:bCs/>
          <w:sz w:val="20"/>
          <w:szCs w:val="20"/>
        </w:rPr>
      </w:pPr>
      <w:r w:rsidRPr="00153E31">
        <w:rPr>
          <w:rFonts w:ascii="Verdana" w:hAnsi="Verdana"/>
          <w:b/>
          <w:bCs/>
          <w:sz w:val="20"/>
          <w:szCs w:val="20"/>
        </w:rPr>
        <w:t>CAPÍTULO SEGUNDO</w:t>
      </w:r>
    </w:p>
    <w:p w14:paraId="68AA50C1" w14:textId="4A347CDA" w:rsidR="003030F2" w:rsidRPr="00153E31" w:rsidRDefault="003030F2" w:rsidP="00153E31">
      <w:pPr>
        <w:pStyle w:val="Sinespaciado1"/>
        <w:jc w:val="center"/>
        <w:rPr>
          <w:rFonts w:ascii="Verdana" w:hAnsi="Verdana"/>
          <w:b/>
          <w:bCs/>
          <w:sz w:val="20"/>
          <w:szCs w:val="20"/>
        </w:rPr>
      </w:pPr>
      <w:r w:rsidRPr="00153E31">
        <w:rPr>
          <w:rFonts w:ascii="Verdana" w:hAnsi="Verdana"/>
          <w:b/>
          <w:bCs/>
          <w:sz w:val="20"/>
          <w:szCs w:val="20"/>
        </w:rPr>
        <w:t>IMPUESTOS</w:t>
      </w:r>
    </w:p>
    <w:p w14:paraId="68E8D93F" w14:textId="77777777" w:rsidR="003030F2" w:rsidRPr="00153E31" w:rsidRDefault="003030F2" w:rsidP="00153E31">
      <w:pPr>
        <w:pStyle w:val="Sinespaciado1"/>
        <w:jc w:val="center"/>
        <w:rPr>
          <w:rFonts w:ascii="Verdana" w:hAnsi="Verdana"/>
          <w:b/>
          <w:bCs/>
          <w:sz w:val="20"/>
          <w:szCs w:val="20"/>
        </w:rPr>
      </w:pPr>
    </w:p>
    <w:p w14:paraId="47E33D9F" w14:textId="77777777" w:rsidR="003030F2" w:rsidRPr="00153E31" w:rsidRDefault="003030F2" w:rsidP="00153E31">
      <w:pPr>
        <w:pStyle w:val="Sinespaciado1"/>
        <w:jc w:val="center"/>
        <w:rPr>
          <w:rFonts w:ascii="Verdana" w:hAnsi="Verdana"/>
          <w:b/>
          <w:bCs/>
          <w:sz w:val="20"/>
          <w:szCs w:val="20"/>
        </w:rPr>
      </w:pPr>
      <w:r w:rsidRPr="00153E31">
        <w:rPr>
          <w:rStyle w:val="Textoennegrita"/>
          <w:rFonts w:ascii="Verdana" w:hAnsi="Verdana" w:cs="Arial"/>
          <w:sz w:val="20"/>
          <w:szCs w:val="20"/>
        </w:rPr>
        <w:t>SECCIÓN PRIMERA</w:t>
      </w:r>
    </w:p>
    <w:p w14:paraId="73BFE0A3" w14:textId="77777777" w:rsidR="003030F2" w:rsidRPr="00153E31" w:rsidRDefault="003030F2" w:rsidP="00153E31">
      <w:pPr>
        <w:pStyle w:val="Sinespaciado1"/>
        <w:jc w:val="center"/>
        <w:rPr>
          <w:rFonts w:ascii="Verdana" w:hAnsi="Verdana"/>
          <w:b/>
          <w:bCs/>
          <w:sz w:val="20"/>
          <w:szCs w:val="20"/>
        </w:rPr>
      </w:pPr>
      <w:r w:rsidRPr="00153E31">
        <w:rPr>
          <w:rStyle w:val="Textoennegrita"/>
          <w:rFonts w:ascii="Verdana" w:hAnsi="Verdana" w:cs="Arial"/>
          <w:sz w:val="20"/>
          <w:szCs w:val="20"/>
        </w:rPr>
        <w:t>IMPUESTO PREDIAL</w:t>
      </w:r>
    </w:p>
    <w:p w14:paraId="2319D24A"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w:t>
      </w:r>
      <w:r w:rsidRPr="00153E31">
        <w:rPr>
          <w:rFonts w:ascii="Verdana" w:hAnsi="Verdana"/>
          <w:sz w:val="20"/>
          <w:szCs w:val="20"/>
        </w:rPr>
        <w:t>  El impuesto predial se causará y liquidará anualmente conforme a las siguientes:</w:t>
      </w:r>
    </w:p>
    <w:p w14:paraId="30A52B23" w14:textId="7F99936E" w:rsidR="003030F2" w:rsidRPr="00153E31" w:rsidRDefault="00153E31" w:rsidP="00153E31">
      <w:pPr>
        <w:pStyle w:val="texto-articulo"/>
        <w:ind w:left="3402"/>
        <w:jc w:val="both"/>
        <w:rPr>
          <w:rFonts w:ascii="Verdana" w:hAnsi="Verdana"/>
          <w:b/>
          <w:bCs/>
          <w:sz w:val="20"/>
          <w:szCs w:val="20"/>
        </w:rPr>
      </w:pPr>
      <w:r>
        <w:rPr>
          <w:rFonts w:ascii="Verdana" w:hAnsi="Verdana"/>
          <w:b/>
          <w:bCs/>
          <w:sz w:val="20"/>
          <w:szCs w:val="20"/>
        </w:rPr>
        <w:t xml:space="preserve">               </w:t>
      </w:r>
      <w:r w:rsidR="003030F2" w:rsidRPr="00153E31">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3030F2" w:rsidRPr="00153E31" w14:paraId="7ACAB1FB" w14:textId="77777777" w:rsidTr="001A625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B74B7C7"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7BB33DE"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C1BF0A"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Inmuebles rústicos</w:t>
            </w:r>
          </w:p>
        </w:tc>
      </w:tr>
      <w:tr w:rsidR="003030F2" w:rsidRPr="00153E31" w14:paraId="2F5F5688" w14:textId="77777777" w:rsidTr="001A625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AD1BC" w14:textId="77777777" w:rsidR="003030F2" w:rsidRPr="00153E31" w:rsidRDefault="003030F2" w:rsidP="00153E3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CF45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555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3E89B" w14:textId="77777777" w:rsidR="003030F2" w:rsidRPr="00153E31" w:rsidRDefault="003030F2" w:rsidP="00153E31">
            <w:pPr>
              <w:spacing w:line="240" w:lineRule="auto"/>
              <w:jc w:val="both"/>
              <w:rPr>
                <w:rFonts w:ascii="Verdana" w:eastAsia="Times New Roman" w:hAnsi="Verdana" w:cs="Arial"/>
                <w:b/>
                <w:bCs/>
                <w:sz w:val="20"/>
                <w:szCs w:val="20"/>
              </w:rPr>
            </w:pPr>
          </w:p>
        </w:tc>
      </w:tr>
      <w:tr w:rsidR="003030F2" w:rsidRPr="00153E31" w14:paraId="2EBB65F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759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EEEA"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394A"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87AC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1.8 al millar</w:t>
            </w:r>
          </w:p>
        </w:tc>
      </w:tr>
      <w:tr w:rsidR="003030F2" w:rsidRPr="00153E31" w14:paraId="49DC6EC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43C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C7C07"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FB4C"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7BE2"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1.8 al millar</w:t>
            </w:r>
          </w:p>
        </w:tc>
      </w:tr>
      <w:tr w:rsidR="003030F2" w:rsidRPr="00153E31" w14:paraId="74BFAF4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3CFA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Con anterioridad al año 2002 y hasta el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BB9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76B98"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A632"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6 al millar</w:t>
            </w:r>
          </w:p>
        </w:tc>
      </w:tr>
      <w:tr w:rsidR="003030F2" w:rsidRPr="00153E31" w14:paraId="4CC6D2A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4B5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EB4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BDA94"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41E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12 al millar</w:t>
            </w:r>
          </w:p>
        </w:tc>
      </w:tr>
    </w:tbl>
    <w:p w14:paraId="028B208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5.</w:t>
      </w:r>
      <w:r w:rsidRPr="00153E31">
        <w:rPr>
          <w:rFonts w:ascii="Verdana" w:hAnsi="Verdana"/>
          <w:sz w:val="20"/>
          <w:szCs w:val="20"/>
        </w:rPr>
        <w:t>  Los valores que se aplicarán a los inmuebles para el año 2026, serán los siguientes:</w:t>
      </w:r>
    </w:p>
    <w:p w14:paraId="2E6B1A02" w14:textId="77777777" w:rsidR="003030F2" w:rsidRPr="00153E31" w:rsidRDefault="003030F2" w:rsidP="00153E31">
      <w:pPr>
        <w:pStyle w:val="NormalWeb"/>
        <w:jc w:val="both"/>
        <w:rPr>
          <w:rFonts w:ascii="Verdana" w:hAnsi="Verdana"/>
          <w:b/>
          <w:bCs/>
          <w:sz w:val="20"/>
          <w:szCs w:val="20"/>
        </w:rPr>
      </w:pPr>
      <w:r w:rsidRPr="00153E31">
        <w:rPr>
          <w:rFonts w:ascii="Verdana" w:hAnsi="Verdana"/>
          <w:b/>
          <w:bCs/>
          <w:sz w:val="20"/>
          <w:szCs w:val="20"/>
        </w:rPr>
        <w:t>I. Tratándose de inmuebles urbanos y suburbanos:</w:t>
      </w:r>
    </w:p>
    <w:p w14:paraId="5DD17F17"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a)</w:t>
      </w:r>
      <w:r w:rsidRPr="00153E31">
        <w:rPr>
          <w:rFonts w:ascii="Verdana" w:hAnsi="Verdana"/>
          <w:sz w:val="20"/>
          <w:szCs w:val="20"/>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3030F2" w:rsidRPr="00153E31" w14:paraId="265A58F2"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58752"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5393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FF5ED"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Valor Máximo</w:t>
            </w:r>
          </w:p>
        </w:tc>
      </w:tr>
      <w:tr w:rsidR="003030F2" w:rsidRPr="00153E31" w14:paraId="100DF2F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2F93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300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$3,080.84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86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$5,568.76</w:t>
            </w:r>
          </w:p>
        </w:tc>
      </w:tr>
      <w:tr w:rsidR="003030F2" w:rsidRPr="00153E31" w14:paraId="09C9837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F9A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9918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D4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$1,737.36</w:t>
            </w:r>
          </w:p>
        </w:tc>
      </w:tr>
      <w:tr w:rsidR="003030F2" w:rsidRPr="00153E31" w14:paraId="41AD082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4824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6E4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06B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$843.75</w:t>
            </w:r>
          </w:p>
        </w:tc>
      </w:tr>
      <w:tr w:rsidR="003030F2" w:rsidRPr="00153E31" w14:paraId="08BE72D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D7A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21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22C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$986.85</w:t>
            </w:r>
          </w:p>
        </w:tc>
      </w:tr>
      <w:tr w:rsidR="003030F2" w:rsidRPr="00153E31" w14:paraId="08C7E7E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7780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4253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4A1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$576.36</w:t>
            </w:r>
          </w:p>
        </w:tc>
      </w:tr>
      <w:tr w:rsidR="003030F2" w:rsidRPr="00153E31" w14:paraId="66BAA7E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972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C9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5EB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$563.89</w:t>
            </w:r>
          </w:p>
        </w:tc>
      </w:tr>
      <w:tr w:rsidR="003030F2" w:rsidRPr="00153E31" w14:paraId="352CDAE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777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85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90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$269.47</w:t>
            </w:r>
          </w:p>
        </w:tc>
      </w:tr>
      <w:tr w:rsidR="003030F2" w:rsidRPr="00153E31" w14:paraId="06691FB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5C4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750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ECE1" w14:textId="77777777" w:rsidR="003030F2" w:rsidRPr="00153E31" w:rsidRDefault="003030F2" w:rsidP="00153E31">
            <w:pPr>
              <w:spacing w:line="240" w:lineRule="auto"/>
              <w:jc w:val="both"/>
              <w:rPr>
                <w:rFonts w:ascii="Verdana" w:eastAsia="Times New Roman" w:hAnsi="Verdana" w:cs="Arial"/>
                <w:sz w:val="20"/>
                <w:szCs w:val="20"/>
              </w:rPr>
            </w:pPr>
          </w:p>
        </w:tc>
      </w:tr>
    </w:tbl>
    <w:p w14:paraId="09F2C797"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 xml:space="preserve">b) </w:t>
      </w:r>
      <w:r w:rsidRPr="00153E31">
        <w:rPr>
          <w:rFonts w:ascii="Verdana" w:hAnsi="Verdana"/>
          <w:sz w:val="20"/>
          <w:szCs w:val="20"/>
        </w:rPr>
        <w:t>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3030F2" w:rsidRPr="00153E31" w14:paraId="6C0AD19B"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F94FE"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A36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52B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8447"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C7D2B"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Valor</w:t>
            </w:r>
          </w:p>
        </w:tc>
      </w:tr>
      <w:tr w:rsidR="003030F2" w:rsidRPr="00153E31" w14:paraId="4541AB8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812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43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9B0B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A95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12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$10,384.95</w:t>
            </w:r>
          </w:p>
        </w:tc>
      </w:tr>
      <w:tr w:rsidR="003030F2" w:rsidRPr="00153E31" w14:paraId="44DEA1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D225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6E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EF481"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FA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D101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$8,751.23</w:t>
            </w:r>
          </w:p>
        </w:tc>
      </w:tr>
      <w:tr w:rsidR="003030F2" w:rsidRPr="00153E31" w14:paraId="14F8381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DAF4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A4E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19D0F"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F13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77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$7,277.08</w:t>
            </w:r>
          </w:p>
        </w:tc>
      </w:tr>
      <w:tr w:rsidR="003030F2" w:rsidRPr="00153E31" w14:paraId="2CF0288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CBE6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F6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D27D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27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CEC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$7,277.09</w:t>
            </w:r>
          </w:p>
        </w:tc>
      </w:tr>
      <w:tr w:rsidR="003030F2" w:rsidRPr="00153E31" w14:paraId="2AB23B8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067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7E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651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BF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A9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$6,240.51</w:t>
            </w:r>
          </w:p>
        </w:tc>
      </w:tr>
      <w:tr w:rsidR="003030F2" w:rsidRPr="00153E31" w14:paraId="082CB07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1EB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66DB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079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72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930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$5,189.32</w:t>
            </w:r>
          </w:p>
        </w:tc>
      </w:tr>
      <w:tr w:rsidR="003030F2" w:rsidRPr="00153E31" w14:paraId="5C18830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98F4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7C4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7A93"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A17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130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$4,622.52</w:t>
            </w:r>
          </w:p>
        </w:tc>
      </w:tr>
      <w:tr w:rsidR="003030F2" w:rsidRPr="00153E31" w14:paraId="396B2D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6C0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ECF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3A05"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B02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95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$3,957.81</w:t>
            </w:r>
          </w:p>
        </w:tc>
      </w:tr>
      <w:tr w:rsidR="003030F2" w:rsidRPr="00153E31" w14:paraId="4F9934D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2A20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84F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DEDE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54E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A1A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$3,244.67</w:t>
            </w:r>
          </w:p>
        </w:tc>
      </w:tr>
      <w:tr w:rsidR="003030F2" w:rsidRPr="00153E31" w14:paraId="17939FF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C3C1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575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810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0228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9F4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$3,377.32</w:t>
            </w:r>
          </w:p>
        </w:tc>
      </w:tr>
      <w:tr w:rsidR="003030F2" w:rsidRPr="00153E31" w14:paraId="4DF0382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C7E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AE5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BB9E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800F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4ED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$2,601.93</w:t>
            </w:r>
          </w:p>
        </w:tc>
      </w:tr>
      <w:tr w:rsidR="003030F2" w:rsidRPr="00153E31" w14:paraId="507141E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7B95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E11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CA9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18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E3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$1,877.14</w:t>
            </w:r>
          </w:p>
        </w:tc>
      </w:tr>
      <w:tr w:rsidR="003030F2" w:rsidRPr="00153E31" w14:paraId="54ABFFF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B0BD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3DA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3E9A"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70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BDE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$1,177.54</w:t>
            </w:r>
          </w:p>
        </w:tc>
      </w:tr>
      <w:tr w:rsidR="003030F2" w:rsidRPr="00153E31" w14:paraId="2F15EB5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67CC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531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3693"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89F9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075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$910.14</w:t>
            </w:r>
          </w:p>
        </w:tc>
      </w:tr>
      <w:tr w:rsidR="003030F2" w:rsidRPr="00153E31" w14:paraId="5B6D335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17F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91B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311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6F7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F8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$518.31</w:t>
            </w:r>
          </w:p>
        </w:tc>
      </w:tr>
      <w:tr w:rsidR="003030F2" w:rsidRPr="00153E31" w14:paraId="4CFBFE8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80AA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14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BA49F"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315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BE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$5,970.99</w:t>
            </w:r>
          </w:p>
        </w:tc>
      </w:tr>
      <w:tr w:rsidR="003030F2" w:rsidRPr="00153E31" w14:paraId="1DA8CCA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FD7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F445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E1208"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66E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54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$4,809.96</w:t>
            </w:r>
          </w:p>
        </w:tc>
      </w:tr>
      <w:tr w:rsidR="003030F2" w:rsidRPr="00153E31" w14:paraId="475AC17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F085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DE6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BF5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953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A6D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$3,632.33</w:t>
            </w:r>
          </w:p>
        </w:tc>
      </w:tr>
      <w:tr w:rsidR="003030F2" w:rsidRPr="00153E31" w14:paraId="365F500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CF0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E0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935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2B7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E4B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$4,032.44</w:t>
            </w:r>
          </w:p>
        </w:tc>
      </w:tr>
      <w:tr w:rsidR="003030F2" w:rsidRPr="00153E31" w14:paraId="664F923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E90B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54D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B7095"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B08A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8BB2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$3,244.68</w:t>
            </w:r>
          </w:p>
        </w:tc>
      </w:tr>
      <w:tr w:rsidR="003030F2" w:rsidRPr="00153E31" w14:paraId="5B9DB33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92EC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90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B3D8"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F27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5F3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$2,409.10</w:t>
            </w:r>
          </w:p>
        </w:tc>
      </w:tr>
      <w:tr w:rsidR="003030F2" w:rsidRPr="00153E31" w14:paraId="0E1160B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1D07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79D5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8484"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7B6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A60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$2,258.37</w:t>
            </w:r>
          </w:p>
        </w:tc>
      </w:tr>
      <w:tr w:rsidR="003030F2" w:rsidRPr="00153E31" w14:paraId="3D5D642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918C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8C6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B371"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1DB5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FBB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$1,818.22</w:t>
            </w:r>
          </w:p>
        </w:tc>
      </w:tr>
      <w:tr w:rsidR="003030F2" w:rsidRPr="00153E31" w14:paraId="5DD5E4E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85A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3B0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7AB8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0D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DAA9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$1,492.69</w:t>
            </w:r>
          </w:p>
        </w:tc>
      </w:tr>
      <w:tr w:rsidR="003030F2" w:rsidRPr="00153E31" w14:paraId="4FD630C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A61E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D6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4D82"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5D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CF95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$1,492.69</w:t>
            </w:r>
          </w:p>
        </w:tc>
      </w:tr>
      <w:tr w:rsidR="003030F2" w:rsidRPr="00153E31" w14:paraId="25C3BF7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B43A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17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1E59"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F7F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FB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$1,177.57</w:t>
            </w:r>
          </w:p>
        </w:tc>
      </w:tr>
      <w:tr w:rsidR="003030F2" w:rsidRPr="00153E31" w14:paraId="05C0159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5C8B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12E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7872"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744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5B0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$1,044.88</w:t>
            </w:r>
          </w:p>
        </w:tc>
      </w:tr>
      <w:tr w:rsidR="003030F2" w:rsidRPr="00153E31" w14:paraId="7BD6917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864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096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C8D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26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6F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$6,489.32</w:t>
            </w:r>
          </w:p>
        </w:tc>
      </w:tr>
      <w:tr w:rsidR="003030F2" w:rsidRPr="00153E31" w14:paraId="6988BE3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6E32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810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656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BA7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69B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$5,324.15</w:t>
            </w:r>
          </w:p>
        </w:tc>
      </w:tr>
      <w:tr w:rsidR="003030F2" w:rsidRPr="00153E31" w14:paraId="2F1E0F1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746F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120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7B2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64D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AE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$4,791.39</w:t>
            </w:r>
          </w:p>
        </w:tc>
      </w:tr>
      <w:tr w:rsidR="003030F2" w:rsidRPr="00153E31" w14:paraId="051B3AD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64A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03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0766C"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DF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42A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$4,349.71</w:t>
            </w:r>
          </w:p>
        </w:tc>
      </w:tr>
      <w:tr w:rsidR="003030F2" w:rsidRPr="00153E31" w14:paraId="7538735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CF2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A1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700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B45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D3E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$3,308.58</w:t>
            </w:r>
          </w:p>
        </w:tc>
      </w:tr>
      <w:tr w:rsidR="003030F2" w:rsidRPr="00153E31" w14:paraId="1F3CCEE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E18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EBD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3FA2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1B2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C48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$2,601.93</w:t>
            </w:r>
          </w:p>
        </w:tc>
      </w:tr>
      <w:tr w:rsidR="003030F2" w:rsidRPr="00153E31" w14:paraId="0992EA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BC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B8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22B6"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764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AA40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$3,002.04</w:t>
            </w:r>
          </w:p>
        </w:tc>
      </w:tr>
      <w:tr w:rsidR="003030F2" w:rsidRPr="00153E31" w14:paraId="761ED36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18B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A38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4A9B"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B10F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6F3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$2,409.10</w:t>
            </w:r>
          </w:p>
        </w:tc>
      </w:tr>
      <w:tr w:rsidR="003030F2" w:rsidRPr="00153E31" w14:paraId="258F823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24C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0C1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05E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560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FB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$1,880.43</w:t>
            </w:r>
          </w:p>
        </w:tc>
      </w:tr>
      <w:tr w:rsidR="003030F2" w:rsidRPr="00153E31" w14:paraId="20589EB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430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A372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804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BE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885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$1,818.21</w:t>
            </w:r>
          </w:p>
        </w:tc>
      </w:tr>
      <w:tr w:rsidR="003030F2" w:rsidRPr="00153E31" w14:paraId="74ACDEC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E703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85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4A175"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B23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92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$1,490.63</w:t>
            </w:r>
          </w:p>
        </w:tc>
      </w:tr>
      <w:tr w:rsidR="003030F2" w:rsidRPr="00153E31" w14:paraId="5050C73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BBE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99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C38A"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B4E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4A4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$1,233.55</w:t>
            </w:r>
          </w:p>
        </w:tc>
      </w:tr>
      <w:tr w:rsidR="003030F2" w:rsidRPr="00153E31" w14:paraId="14CF2A1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7525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806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2DCF"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4D1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64F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$1,044.88</w:t>
            </w:r>
          </w:p>
        </w:tc>
      </w:tr>
      <w:tr w:rsidR="003030F2" w:rsidRPr="00153E31" w14:paraId="1114701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E0C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E57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EF2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63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EE8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$777.44</w:t>
            </w:r>
          </w:p>
        </w:tc>
      </w:tr>
      <w:tr w:rsidR="003030F2" w:rsidRPr="00153E31" w14:paraId="2811810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BC01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5D7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2596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D71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EF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$518.31</w:t>
            </w:r>
          </w:p>
        </w:tc>
      </w:tr>
      <w:tr w:rsidR="003030F2" w:rsidRPr="00153E31" w14:paraId="61D9F70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F7D7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70F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62D6"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64F5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546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$5,200.05</w:t>
            </w:r>
          </w:p>
        </w:tc>
      </w:tr>
      <w:tr w:rsidR="003030F2" w:rsidRPr="00153E31" w14:paraId="4704D8D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66CC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190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63D94"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1B2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60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$4,086.38</w:t>
            </w:r>
          </w:p>
        </w:tc>
      </w:tr>
      <w:tr w:rsidR="003030F2" w:rsidRPr="00153E31" w14:paraId="4BAB63B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FACA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EBEB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0942"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0B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9CF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$3,242.56</w:t>
            </w:r>
          </w:p>
        </w:tc>
      </w:tr>
      <w:tr w:rsidR="003030F2" w:rsidRPr="00153E31" w14:paraId="31716DD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DA8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CB8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BBE7"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580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266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$3,646.00</w:t>
            </w:r>
          </w:p>
        </w:tc>
      </w:tr>
      <w:tr w:rsidR="003030F2" w:rsidRPr="00153E31" w14:paraId="4B39BBB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0D5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139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AD6A1"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AB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F6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$3,049.75</w:t>
            </w:r>
          </w:p>
        </w:tc>
      </w:tr>
      <w:tr w:rsidR="003030F2" w:rsidRPr="00153E31" w14:paraId="3BEF8F8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442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0C7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13F5"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79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928D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$2,429.85</w:t>
            </w:r>
          </w:p>
        </w:tc>
      </w:tr>
      <w:tr w:rsidR="003030F2" w:rsidRPr="00153E31" w14:paraId="2D2FDBD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0F67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32A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3C5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9EF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13CA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$2,409.10</w:t>
            </w:r>
          </w:p>
        </w:tc>
      </w:tr>
      <w:tr w:rsidR="003030F2" w:rsidRPr="00153E31" w14:paraId="5C8912D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1511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FF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A57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782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42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$1,955.03</w:t>
            </w:r>
          </w:p>
        </w:tc>
      </w:tr>
      <w:tr w:rsidR="003030F2" w:rsidRPr="00153E31" w14:paraId="73A3904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51B1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692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9856"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FF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A67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$1,693.79</w:t>
            </w:r>
          </w:p>
        </w:tc>
      </w:tr>
      <w:tr w:rsidR="003030F2" w:rsidRPr="00153E31" w14:paraId="7A620D5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2A8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9F0E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1646"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706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9A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$3,244.64</w:t>
            </w:r>
          </w:p>
        </w:tc>
      </w:tr>
      <w:tr w:rsidR="003030F2" w:rsidRPr="00153E31" w14:paraId="5CBBC79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A13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8A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E541"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D0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3CD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$2,782.28</w:t>
            </w:r>
          </w:p>
        </w:tc>
      </w:tr>
      <w:tr w:rsidR="003030F2" w:rsidRPr="00153E31" w14:paraId="6F0FAB6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446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02AE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BD548"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2F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FD29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$2,212.12</w:t>
            </w:r>
          </w:p>
        </w:tc>
      </w:tr>
      <w:tr w:rsidR="003030F2" w:rsidRPr="00153E31" w14:paraId="571C2A2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F444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BBBC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0770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DD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939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$2,409.10</w:t>
            </w:r>
          </w:p>
        </w:tc>
      </w:tr>
      <w:tr w:rsidR="003030F2" w:rsidRPr="00153E31" w14:paraId="5D3AA76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A6FD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4C9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59CA"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4EA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61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$1,955.03</w:t>
            </w:r>
          </w:p>
        </w:tc>
      </w:tr>
      <w:tr w:rsidR="003030F2" w:rsidRPr="00153E31" w14:paraId="53323B8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5132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A4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79A6"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A46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E29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$1,491.34</w:t>
            </w:r>
          </w:p>
        </w:tc>
      </w:tr>
      <w:tr w:rsidR="003030F2" w:rsidRPr="00153E31" w14:paraId="50BF2F7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3C25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E1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E6A3"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DC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C3E4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$3,765.03</w:t>
            </w:r>
          </w:p>
        </w:tc>
      </w:tr>
      <w:tr w:rsidR="003030F2" w:rsidRPr="00153E31" w14:paraId="06E3043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DE9F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5F8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DA93D"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46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E39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$3,308.87</w:t>
            </w:r>
          </w:p>
        </w:tc>
      </w:tr>
      <w:tr w:rsidR="003030F2" w:rsidRPr="00153E31" w14:paraId="2B5A274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5364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F1CA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AFF9E"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3F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C33C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$2,782.28</w:t>
            </w:r>
          </w:p>
        </w:tc>
      </w:tr>
      <w:tr w:rsidR="003030F2" w:rsidRPr="00153E31" w14:paraId="5B293E6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11F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D0D7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C660"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234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ECF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$2,734.62</w:t>
            </w:r>
          </w:p>
        </w:tc>
      </w:tr>
      <w:tr w:rsidR="003030F2" w:rsidRPr="00153E31" w14:paraId="62DE2B9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B051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F85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04AF"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94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48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$2,334.47</w:t>
            </w:r>
          </w:p>
        </w:tc>
      </w:tr>
      <w:tr w:rsidR="003030F2" w:rsidRPr="00153E31" w14:paraId="78BE55D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BA4D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832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4298"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A2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B66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$1,818.21</w:t>
            </w:r>
          </w:p>
        </w:tc>
      </w:tr>
    </w:tbl>
    <w:p w14:paraId="38F13EBA" w14:textId="77777777" w:rsidR="003030F2" w:rsidRPr="00153E31" w:rsidRDefault="003030F2" w:rsidP="00153E31">
      <w:pPr>
        <w:pStyle w:val="NormalWeb"/>
        <w:jc w:val="both"/>
        <w:rPr>
          <w:rFonts w:ascii="Verdana" w:hAnsi="Verdana"/>
          <w:b/>
          <w:bCs/>
          <w:sz w:val="20"/>
          <w:szCs w:val="20"/>
        </w:rPr>
      </w:pPr>
      <w:r w:rsidRPr="00153E31">
        <w:rPr>
          <w:rFonts w:ascii="Verdana" w:hAnsi="Verdana"/>
          <w:b/>
          <w:bCs/>
          <w:sz w:val="20"/>
          <w:szCs w:val="20"/>
        </w:rPr>
        <w:t>II. Tratándose de inmuebles rústicos:</w:t>
      </w:r>
    </w:p>
    <w:p w14:paraId="1A004302"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 a)</w:t>
      </w:r>
      <w:r w:rsidRPr="00153E31">
        <w:rPr>
          <w:rFonts w:ascii="Verdana" w:hAnsi="Verdana"/>
          <w:sz w:val="20"/>
          <w:szCs w:val="20"/>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3030F2" w:rsidRPr="00153E31" w14:paraId="57928A6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76A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1B61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$27,354.69</w:t>
            </w:r>
          </w:p>
        </w:tc>
      </w:tr>
      <w:tr w:rsidR="003030F2" w:rsidRPr="00153E31" w14:paraId="1ACF90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3B42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50B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$11,583.31</w:t>
            </w:r>
          </w:p>
        </w:tc>
      </w:tr>
      <w:tr w:rsidR="003030F2" w:rsidRPr="00153E31" w14:paraId="56A363A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734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33A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$4,768.46</w:t>
            </w:r>
          </w:p>
        </w:tc>
      </w:tr>
      <w:tr w:rsidR="003030F2" w:rsidRPr="00153E31" w14:paraId="329851F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2F86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04F2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$2,431.77</w:t>
            </w:r>
          </w:p>
        </w:tc>
      </w:tr>
    </w:tbl>
    <w:p w14:paraId="3769AC49"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55"/>
        <w:gridCol w:w="950"/>
      </w:tblGrid>
      <w:tr w:rsidR="003030F2" w:rsidRPr="00153E31" w14:paraId="5A5A0E81"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337BF"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8250"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Factor</w:t>
            </w:r>
          </w:p>
        </w:tc>
      </w:tr>
      <w:tr w:rsidR="003030F2" w:rsidRPr="00153E31" w14:paraId="4FFF019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B43BA" w14:textId="77777777" w:rsidR="003030F2" w:rsidRPr="00153E31" w:rsidRDefault="003030F2" w:rsidP="00153E31">
            <w:pPr>
              <w:spacing w:line="240" w:lineRule="auto"/>
              <w:jc w:val="both"/>
              <w:rPr>
                <w:rFonts w:ascii="Verdana" w:eastAsia="Times New Roman" w:hAnsi="Verdana" w:cs="Arial"/>
                <w:b/>
                <w:bCs/>
                <w:sz w:val="20"/>
                <w:szCs w:val="20"/>
              </w:rPr>
            </w:pPr>
            <w:r w:rsidRPr="00153E31">
              <w:rPr>
                <w:rFonts w:ascii="Verdana" w:eastAsia="Times New Roman" w:hAnsi="Verdana" w:cs="Arial"/>
                <w:b/>
                <w:bCs/>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20BF" w14:textId="77777777" w:rsidR="003030F2" w:rsidRPr="00153E31" w:rsidRDefault="003030F2" w:rsidP="00153E31">
            <w:pPr>
              <w:spacing w:line="240" w:lineRule="auto"/>
              <w:jc w:val="both"/>
              <w:rPr>
                <w:rFonts w:ascii="Verdana" w:eastAsia="Times New Roman" w:hAnsi="Verdana" w:cs="Arial"/>
                <w:sz w:val="20"/>
                <w:szCs w:val="20"/>
              </w:rPr>
            </w:pPr>
          </w:p>
        </w:tc>
      </w:tr>
      <w:tr w:rsidR="003030F2" w:rsidRPr="00153E31" w14:paraId="25C559D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E20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0E1D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w:t>
            </w:r>
          </w:p>
        </w:tc>
      </w:tr>
      <w:tr w:rsidR="003030F2" w:rsidRPr="00153E31" w14:paraId="20D52E4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53BD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942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1.05</w:t>
            </w:r>
          </w:p>
        </w:tc>
      </w:tr>
      <w:tr w:rsidR="003030F2" w:rsidRPr="00153E31" w14:paraId="00317C3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C5E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DCF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1.08</w:t>
            </w:r>
          </w:p>
        </w:tc>
      </w:tr>
      <w:tr w:rsidR="003030F2" w:rsidRPr="00153E31" w14:paraId="27CFF8A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82CB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57C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1.10</w:t>
            </w:r>
          </w:p>
        </w:tc>
      </w:tr>
      <w:tr w:rsidR="003030F2" w:rsidRPr="00153E31" w14:paraId="30EB48F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1D8C8" w14:textId="77777777" w:rsidR="003030F2" w:rsidRPr="00153E31" w:rsidRDefault="003030F2" w:rsidP="00153E31">
            <w:pPr>
              <w:spacing w:line="240" w:lineRule="auto"/>
              <w:jc w:val="both"/>
              <w:rPr>
                <w:rFonts w:ascii="Verdana" w:eastAsia="Times New Roman" w:hAnsi="Verdana" w:cs="Arial"/>
                <w:b/>
                <w:bCs/>
                <w:sz w:val="20"/>
                <w:szCs w:val="20"/>
              </w:rPr>
            </w:pPr>
            <w:r w:rsidRPr="00153E31">
              <w:rPr>
                <w:rFonts w:ascii="Verdana" w:eastAsia="Times New Roman" w:hAnsi="Verdana" w:cs="Arial"/>
                <w:b/>
                <w:bCs/>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65583" w14:textId="77777777" w:rsidR="003030F2" w:rsidRPr="00153E31" w:rsidRDefault="003030F2" w:rsidP="00153E31">
            <w:pPr>
              <w:spacing w:line="240" w:lineRule="auto"/>
              <w:jc w:val="both"/>
              <w:rPr>
                <w:rFonts w:ascii="Verdana" w:eastAsia="Times New Roman" w:hAnsi="Verdana" w:cs="Arial"/>
                <w:sz w:val="20"/>
                <w:szCs w:val="20"/>
              </w:rPr>
            </w:pPr>
          </w:p>
        </w:tc>
      </w:tr>
      <w:tr w:rsidR="003030F2" w:rsidRPr="00153E31" w14:paraId="2824850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A5B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BC9A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1.10</w:t>
            </w:r>
          </w:p>
        </w:tc>
      </w:tr>
      <w:tr w:rsidR="003030F2" w:rsidRPr="00153E31" w14:paraId="59FB46D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04A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5B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1.05</w:t>
            </w:r>
          </w:p>
        </w:tc>
      </w:tr>
      <w:tr w:rsidR="003030F2" w:rsidRPr="00153E31" w14:paraId="2DEA1AC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914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1522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w:t>
            </w:r>
          </w:p>
        </w:tc>
      </w:tr>
      <w:tr w:rsidR="003030F2" w:rsidRPr="00153E31" w14:paraId="1B7CE91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238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A28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0.95</w:t>
            </w:r>
          </w:p>
        </w:tc>
      </w:tr>
      <w:tr w:rsidR="003030F2" w:rsidRPr="00153E31" w14:paraId="3AFAD18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6A9A4" w14:textId="77777777" w:rsidR="003030F2" w:rsidRPr="00153E31" w:rsidRDefault="003030F2" w:rsidP="00153E31">
            <w:pPr>
              <w:spacing w:line="240" w:lineRule="auto"/>
              <w:jc w:val="both"/>
              <w:rPr>
                <w:rFonts w:ascii="Verdana" w:eastAsia="Times New Roman" w:hAnsi="Verdana" w:cs="Arial"/>
                <w:b/>
                <w:bCs/>
                <w:sz w:val="20"/>
                <w:szCs w:val="20"/>
              </w:rPr>
            </w:pPr>
            <w:r w:rsidRPr="00153E31">
              <w:rPr>
                <w:rFonts w:ascii="Verdana" w:eastAsia="Times New Roman" w:hAnsi="Verdana" w:cs="Arial"/>
                <w:b/>
                <w:bCs/>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6B857" w14:textId="77777777" w:rsidR="003030F2" w:rsidRPr="00153E31" w:rsidRDefault="003030F2" w:rsidP="00153E31">
            <w:pPr>
              <w:spacing w:line="240" w:lineRule="auto"/>
              <w:jc w:val="both"/>
              <w:rPr>
                <w:rFonts w:ascii="Verdana" w:eastAsia="Times New Roman" w:hAnsi="Verdana" w:cs="Arial"/>
                <w:sz w:val="20"/>
                <w:szCs w:val="20"/>
              </w:rPr>
            </w:pPr>
          </w:p>
        </w:tc>
      </w:tr>
      <w:tr w:rsidR="003030F2" w:rsidRPr="00153E31" w14:paraId="5FF7346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D01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CA8D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1.50</w:t>
            </w:r>
          </w:p>
        </w:tc>
      </w:tr>
      <w:tr w:rsidR="003030F2" w:rsidRPr="00153E31" w14:paraId="468BE9C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3030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7FD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w:t>
            </w:r>
          </w:p>
        </w:tc>
      </w:tr>
      <w:tr w:rsidR="003030F2" w:rsidRPr="00153E31" w14:paraId="3ECCCAF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38089" w14:textId="77777777" w:rsidR="003030F2" w:rsidRPr="00153E31" w:rsidRDefault="003030F2" w:rsidP="00153E31">
            <w:pPr>
              <w:spacing w:line="240" w:lineRule="auto"/>
              <w:jc w:val="both"/>
              <w:rPr>
                <w:rFonts w:ascii="Verdana" w:eastAsia="Times New Roman" w:hAnsi="Verdana" w:cs="Arial"/>
                <w:b/>
                <w:bCs/>
                <w:sz w:val="20"/>
                <w:szCs w:val="20"/>
              </w:rPr>
            </w:pPr>
            <w:r w:rsidRPr="00153E31">
              <w:rPr>
                <w:rFonts w:ascii="Verdana" w:eastAsia="Times New Roman" w:hAnsi="Verdana" w:cs="Arial"/>
                <w:b/>
                <w:bCs/>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BF11" w14:textId="77777777" w:rsidR="003030F2" w:rsidRPr="00153E31" w:rsidRDefault="003030F2" w:rsidP="00153E31">
            <w:pPr>
              <w:spacing w:line="240" w:lineRule="auto"/>
              <w:jc w:val="both"/>
              <w:rPr>
                <w:rFonts w:ascii="Verdana" w:eastAsia="Times New Roman" w:hAnsi="Verdana" w:cs="Arial"/>
                <w:sz w:val="20"/>
                <w:szCs w:val="20"/>
              </w:rPr>
            </w:pPr>
          </w:p>
        </w:tc>
      </w:tr>
      <w:tr w:rsidR="003030F2" w:rsidRPr="00153E31" w14:paraId="2959B73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338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0E2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1.20</w:t>
            </w:r>
          </w:p>
        </w:tc>
      </w:tr>
      <w:tr w:rsidR="003030F2" w:rsidRPr="00153E31" w14:paraId="15736A6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6D59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80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w:t>
            </w:r>
          </w:p>
        </w:tc>
      </w:tr>
      <w:tr w:rsidR="003030F2" w:rsidRPr="00153E31" w14:paraId="70C7474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62E3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8A9C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0.50</w:t>
            </w:r>
          </w:p>
        </w:tc>
      </w:tr>
    </w:tbl>
    <w:p w14:paraId="28059FBF"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El factor que se utilizará para terrenos de riego eventual será el 0.60.</w:t>
      </w:r>
    </w:p>
    <w:p w14:paraId="7ACE2418"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Para aplicar este factor se calculará primeramente como terreno de riego.</w:t>
      </w:r>
    </w:p>
    <w:p w14:paraId="514BB862"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b)</w:t>
      </w:r>
      <w:r w:rsidRPr="00153E31">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3030F2" w:rsidRPr="00153E31" w14:paraId="1ADFEB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D779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D7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$12.40</w:t>
            </w:r>
          </w:p>
        </w:tc>
      </w:tr>
      <w:tr w:rsidR="003030F2" w:rsidRPr="00153E31" w14:paraId="0EB982E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026D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E58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$28.97</w:t>
            </w:r>
          </w:p>
        </w:tc>
      </w:tr>
      <w:tr w:rsidR="003030F2" w:rsidRPr="00153E31" w14:paraId="44CBEC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08A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BBA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$58.03</w:t>
            </w:r>
          </w:p>
        </w:tc>
      </w:tr>
      <w:tr w:rsidR="003030F2" w:rsidRPr="00153E31" w14:paraId="081567D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FCDB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F1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$82.92</w:t>
            </w:r>
          </w:p>
        </w:tc>
      </w:tr>
      <w:tr w:rsidR="003030F2" w:rsidRPr="00153E31" w14:paraId="6E5127D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C71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F00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$99.50</w:t>
            </w:r>
          </w:p>
        </w:tc>
      </w:tr>
    </w:tbl>
    <w:p w14:paraId="3A73673D"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La tabla de valores unitarios de construcción, prevista en la fracción I, inciso b de este artículo se aplicará a las construcciones edificadas en el suelo o terreno rústico.</w:t>
      </w:r>
    </w:p>
    <w:p w14:paraId="43EE1A0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6.</w:t>
      </w:r>
      <w:r w:rsidRPr="00153E31">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3030F2" w:rsidRPr="00153E31" w14:paraId="70AA7D0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8D4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Tratándose de terrenos urbanos y suburbanos se sujetarán a los siguientes factores:</w:t>
            </w:r>
          </w:p>
        </w:tc>
      </w:tr>
      <w:tr w:rsidR="003030F2" w:rsidRPr="00153E31" w14:paraId="061AD07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AE25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Características de los servicios públicos y del equipamiento urbano;</w:t>
            </w:r>
          </w:p>
        </w:tc>
      </w:tr>
      <w:tr w:rsidR="003030F2" w:rsidRPr="00153E31" w14:paraId="28F4817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B63E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Tipo de desarrollo urbano y su estado físico, en el cual deberá considerar el uso actual y potencial del suelo, y la uniformidad de los inmuebles edificados, sean residenciales, comerciales o industriales, así como aquellos de uso diferente;</w:t>
            </w:r>
          </w:p>
        </w:tc>
      </w:tr>
      <w:tr w:rsidR="003030F2" w:rsidRPr="00153E31" w14:paraId="110625D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879D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Índice socioeconómico de los habitantes;</w:t>
            </w:r>
          </w:p>
        </w:tc>
      </w:tr>
      <w:tr w:rsidR="003030F2" w:rsidRPr="00153E31" w14:paraId="4AC51B5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7481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Las políticas de ordenamiento y regulación del territorio que sean aplicables, y</w:t>
            </w:r>
          </w:p>
        </w:tc>
      </w:tr>
      <w:tr w:rsidR="003030F2" w:rsidRPr="00153E31" w14:paraId="1ABD1FC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64D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Las características geológicas y topográficas, así como la irregularidad en el perímetro que afecte su valor comercial.</w:t>
            </w:r>
          </w:p>
        </w:tc>
      </w:tr>
      <w:tr w:rsidR="003030F2" w:rsidRPr="00153E31" w14:paraId="376285E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A00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Para el caso de terrenos rústicos se hará atendiendo a los siguientes factores:</w:t>
            </w:r>
          </w:p>
        </w:tc>
      </w:tr>
      <w:tr w:rsidR="003030F2" w:rsidRPr="00153E31" w14:paraId="675BC9F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748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Las características del medio físico, recursos naturales, y situación ambiental que conformen el sistema ecológico;</w:t>
            </w:r>
          </w:p>
        </w:tc>
      </w:tr>
      <w:tr w:rsidR="003030F2" w:rsidRPr="00153E31" w14:paraId="23446BA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F04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b) La infraestructura y servicios integrados al área, y</w:t>
            </w:r>
          </w:p>
        </w:tc>
      </w:tr>
      <w:tr w:rsidR="003030F2" w:rsidRPr="00153E31" w14:paraId="14B9101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275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La situación jurídica de la tenencia de la tierra.</w:t>
            </w:r>
          </w:p>
        </w:tc>
      </w:tr>
      <w:tr w:rsidR="003030F2" w:rsidRPr="00153E31" w14:paraId="05F4103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9FA4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Tratándose de construcción se atenderá a los factores siguientes:</w:t>
            </w:r>
          </w:p>
        </w:tc>
      </w:tr>
      <w:tr w:rsidR="003030F2" w:rsidRPr="00153E31" w14:paraId="4669B81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E3F2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Uso y calidad de la construcción;</w:t>
            </w:r>
          </w:p>
        </w:tc>
      </w:tr>
      <w:tr w:rsidR="003030F2" w:rsidRPr="00153E31" w14:paraId="60F77A2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782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Costo y calidad de los materiales de construcción utilizados, y</w:t>
            </w:r>
          </w:p>
        </w:tc>
      </w:tr>
      <w:tr w:rsidR="003030F2" w:rsidRPr="00153E31" w14:paraId="0A10CC3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5BD6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Costo de la mano de obra empleada.</w:t>
            </w:r>
          </w:p>
        </w:tc>
      </w:tr>
    </w:tbl>
    <w:p w14:paraId="41778771" w14:textId="77777777" w:rsidR="003030F2" w:rsidRPr="00153E31" w:rsidRDefault="003030F2" w:rsidP="00153E31">
      <w:pPr>
        <w:spacing w:line="240" w:lineRule="auto"/>
        <w:jc w:val="both"/>
        <w:rPr>
          <w:rFonts w:ascii="Verdana" w:eastAsia="Times New Roman" w:hAnsi="Verdana" w:cs="Arial"/>
          <w:sz w:val="20"/>
          <w:szCs w:val="20"/>
        </w:rPr>
      </w:pPr>
    </w:p>
    <w:p w14:paraId="2193C0A3" w14:textId="77777777" w:rsidR="003030F2" w:rsidRPr="00153E31" w:rsidRDefault="003030F2" w:rsidP="00153E31">
      <w:pPr>
        <w:pStyle w:val="Sinespaciado1"/>
        <w:jc w:val="center"/>
      </w:pPr>
      <w:r w:rsidRPr="00153E31">
        <w:rPr>
          <w:rStyle w:val="Textoennegrita"/>
          <w:rFonts w:ascii="Verdana" w:hAnsi="Verdana" w:cs="Arial"/>
          <w:sz w:val="20"/>
          <w:szCs w:val="20"/>
        </w:rPr>
        <w:t>SECCIÓN SEGUNDA</w:t>
      </w:r>
    </w:p>
    <w:p w14:paraId="2CC0F0FE" w14:textId="5C69CBF6" w:rsidR="003030F2" w:rsidRPr="00153E31" w:rsidRDefault="003030F2" w:rsidP="00153E31">
      <w:pPr>
        <w:pStyle w:val="Sinespaciado1"/>
        <w:jc w:val="center"/>
      </w:pPr>
      <w:r w:rsidRPr="00153E31">
        <w:rPr>
          <w:rStyle w:val="Textoennegrita"/>
          <w:rFonts w:ascii="Verdana" w:hAnsi="Verdana" w:cs="Arial"/>
          <w:sz w:val="20"/>
          <w:szCs w:val="20"/>
        </w:rPr>
        <w:t>IMPUESTO SOBRE ADQUISICIÓN</w:t>
      </w:r>
      <w:r w:rsidR="00153E31">
        <w:rPr>
          <w:rStyle w:val="Textoennegrita"/>
          <w:rFonts w:ascii="Verdana" w:hAnsi="Verdana" w:cs="Arial"/>
          <w:sz w:val="20"/>
          <w:szCs w:val="20"/>
        </w:rPr>
        <w:t xml:space="preserve"> </w:t>
      </w:r>
      <w:r w:rsidRPr="00153E31">
        <w:rPr>
          <w:rStyle w:val="Textoennegrita"/>
          <w:rFonts w:ascii="Verdana" w:hAnsi="Verdana" w:cs="Arial"/>
          <w:sz w:val="20"/>
          <w:szCs w:val="20"/>
        </w:rPr>
        <w:t>DE BIENES INMUEBLES</w:t>
      </w:r>
    </w:p>
    <w:p w14:paraId="00E9FAF2"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 xml:space="preserve">Artículo 7. </w:t>
      </w:r>
      <w:r w:rsidRPr="00153E31">
        <w:rPr>
          <w:rFonts w:ascii="Verdana" w:hAnsi="Verdana"/>
          <w:sz w:val="20"/>
          <w:szCs w:val="20"/>
        </w:rPr>
        <w:t>El impuesto sobre adquisición de bienes inmuebles se causará y liquidará a la tasa del 0.5%</w:t>
      </w:r>
    </w:p>
    <w:p w14:paraId="2B4CD202" w14:textId="77777777" w:rsidR="003030F2" w:rsidRPr="00153E31" w:rsidRDefault="003030F2" w:rsidP="00153E31">
      <w:pPr>
        <w:pStyle w:val="Sinespaciado1"/>
        <w:jc w:val="center"/>
      </w:pPr>
      <w:r w:rsidRPr="00153E31">
        <w:rPr>
          <w:rStyle w:val="Textoennegrita"/>
          <w:rFonts w:ascii="Verdana" w:hAnsi="Verdana" w:cs="Arial"/>
          <w:sz w:val="20"/>
          <w:szCs w:val="20"/>
        </w:rPr>
        <w:t>SECCIÓN TERCERA</w:t>
      </w:r>
    </w:p>
    <w:p w14:paraId="450B1D51" w14:textId="22D36B5B" w:rsidR="003030F2" w:rsidRPr="00153E31" w:rsidRDefault="003030F2" w:rsidP="00153E31">
      <w:pPr>
        <w:pStyle w:val="Sinespaciado1"/>
        <w:jc w:val="center"/>
      </w:pPr>
      <w:r w:rsidRPr="00153E31">
        <w:rPr>
          <w:rStyle w:val="Textoennegrita"/>
          <w:rFonts w:ascii="Verdana" w:hAnsi="Verdana" w:cs="Arial"/>
          <w:sz w:val="20"/>
          <w:szCs w:val="20"/>
        </w:rPr>
        <w:t>IMPUESTO SOBRE DIVISIÓN</w:t>
      </w:r>
      <w:r w:rsidR="00153E31">
        <w:rPr>
          <w:rStyle w:val="Textoennegrita"/>
          <w:rFonts w:ascii="Verdana" w:hAnsi="Verdana" w:cs="Arial"/>
          <w:sz w:val="20"/>
          <w:szCs w:val="20"/>
        </w:rPr>
        <w:t xml:space="preserve"> </w:t>
      </w:r>
      <w:r w:rsidRPr="00153E31">
        <w:rPr>
          <w:rStyle w:val="Textoennegrita"/>
          <w:rFonts w:ascii="Verdana" w:hAnsi="Verdana" w:cs="Arial"/>
          <w:sz w:val="20"/>
          <w:szCs w:val="20"/>
        </w:rPr>
        <w:t>Y LOTIFICACIÓN DE INMUEBLES</w:t>
      </w:r>
    </w:p>
    <w:p w14:paraId="56708DFB"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8.</w:t>
      </w:r>
      <w:r w:rsidRPr="00153E31">
        <w:rPr>
          <w:rFonts w:ascii="Verdana" w:hAnsi="Verdana"/>
          <w:sz w:val="20"/>
          <w:szCs w:val="20"/>
        </w:rPr>
        <w:t>  El impuesto sobre división y lotificación de inmuebles se causará y liquidará conforme a las siguientes:</w:t>
      </w:r>
    </w:p>
    <w:p w14:paraId="3703C30E"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3030F2" w:rsidRPr="00153E31" w14:paraId="6D6DEF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EC70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3FD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0.90%</w:t>
            </w:r>
          </w:p>
        </w:tc>
      </w:tr>
      <w:tr w:rsidR="003030F2" w:rsidRPr="00153E31" w14:paraId="63EB9FE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F1D5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B4E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0.45%</w:t>
            </w:r>
          </w:p>
        </w:tc>
      </w:tr>
      <w:tr w:rsidR="003030F2" w:rsidRPr="00153E31" w14:paraId="429E5BF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374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E4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0.45%</w:t>
            </w:r>
          </w:p>
        </w:tc>
      </w:tr>
    </w:tbl>
    <w:p w14:paraId="503A0B09"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No se causará este impuesto en los supuestos establecidos en el artículo 187 de la Ley de Hacienda para los Municipios del Estado de Guanajuato.</w:t>
      </w:r>
    </w:p>
    <w:p w14:paraId="23658D0D" w14:textId="77777777" w:rsidR="00153E31" w:rsidRDefault="00153E31" w:rsidP="00153E31">
      <w:pPr>
        <w:spacing w:line="240" w:lineRule="auto"/>
        <w:jc w:val="center"/>
        <w:rPr>
          <w:rStyle w:val="Textoennegrita"/>
          <w:rFonts w:ascii="Verdana" w:eastAsia="Times New Roman" w:hAnsi="Verdana" w:cs="Arial"/>
          <w:sz w:val="20"/>
          <w:szCs w:val="20"/>
        </w:rPr>
      </w:pPr>
    </w:p>
    <w:p w14:paraId="14804673" w14:textId="77777777" w:rsidR="00153E31" w:rsidRDefault="00153E31" w:rsidP="00153E31">
      <w:pPr>
        <w:spacing w:line="240" w:lineRule="auto"/>
        <w:jc w:val="center"/>
        <w:rPr>
          <w:rStyle w:val="Textoennegrita"/>
          <w:rFonts w:ascii="Verdana" w:eastAsia="Times New Roman" w:hAnsi="Verdana" w:cs="Arial"/>
          <w:sz w:val="20"/>
          <w:szCs w:val="20"/>
        </w:rPr>
      </w:pPr>
    </w:p>
    <w:p w14:paraId="5DC633FB" w14:textId="09E0EA11" w:rsidR="003030F2" w:rsidRPr="00153E31" w:rsidRDefault="003030F2" w:rsidP="00153E31">
      <w:pPr>
        <w:pStyle w:val="Sinespaciado1"/>
        <w:jc w:val="center"/>
      </w:pPr>
      <w:r w:rsidRPr="00153E31">
        <w:rPr>
          <w:rStyle w:val="Textoennegrita"/>
          <w:rFonts w:ascii="Verdana" w:hAnsi="Verdana" w:cs="Arial"/>
          <w:sz w:val="20"/>
          <w:szCs w:val="20"/>
        </w:rPr>
        <w:lastRenderedPageBreak/>
        <w:t>SECCIÓN CUARTA</w:t>
      </w:r>
    </w:p>
    <w:p w14:paraId="17C50A9D" w14:textId="77777777" w:rsidR="003030F2" w:rsidRPr="00153E31" w:rsidRDefault="003030F2" w:rsidP="00153E31">
      <w:pPr>
        <w:pStyle w:val="Sinespaciado1"/>
        <w:jc w:val="center"/>
      </w:pPr>
      <w:r w:rsidRPr="00153E31">
        <w:rPr>
          <w:rStyle w:val="Textoennegrita"/>
          <w:rFonts w:ascii="Verdana" w:hAnsi="Verdana" w:cs="Arial"/>
          <w:sz w:val="20"/>
          <w:szCs w:val="20"/>
        </w:rPr>
        <w:t>IMPUESTO DE FRACCIONAMIENTOS</w:t>
      </w:r>
    </w:p>
    <w:p w14:paraId="7D34E81F"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9.</w:t>
      </w:r>
      <w:r w:rsidRPr="00153E31">
        <w:rPr>
          <w:rFonts w:ascii="Verdana" w:hAnsi="Verdana"/>
          <w:sz w:val="20"/>
          <w:szCs w:val="20"/>
        </w:rPr>
        <w:t>  El impuesto de fraccionamientos se causará y liquidará por metro cuadrado de superficie vendible, conforme a la siguiente:</w:t>
      </w:r>
    </w:p>
    <w:p w14:paraId="71B9EB37" w14:textId="085A8340"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89"/>
        <w:gridCol w:w="822"/>
      </w:tblGrid>
      <w:tr w:rsidR="003030F2" w:rsidRPr="00153E31" w14:paraId="28C0BA9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183D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I. Fraccionamiento residencial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C51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$0.64</w:t>
            </w:r>
          </w:p>
        </w:tc>
      </w:tr>
      <w:tr w:rsidR="003030F2" w:rsidRPr="00153E31" w14:paraId="6D577E8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38A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808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$0.26</w:t>
            </w:r>
          </w:p>
        </w:tc>
      </w:tr>
      <w:tr w:rsidR="003030F2" w:rsidRPr="00153E31" w14:paraId="16ED8C3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D208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03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$0.26</w:t>
            </w:r>
          </w:p>
        </w:tc>
      </w:tr>
      <w:tr w:rsidR="003030F2" w:rsidRPr="00153E31" w14:paraId="3A6593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9E9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8A8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$0.22</w:t>
            </w:r>
          </w:p>
        </w:tc>
      </w:tr>
      <w:tr w:rsidR="003030F2" w:rsidRPr="00153E31" w14:paraId="1A15A95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8482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F4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$0.26</w:t>
            </w:r>
          </w:p>
        </w:tc>
      </w:tr>
      <w:tr w:rsidR="003030F2" w:rsidRPr="00153E31" w14:paraId="10815FF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EF2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0E9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$0.26</w:t>
            </w:r>
          </w:p>
        </w:tc>
      </w:tr>
      <w:tr w:rsidR="003030F2" w:rsidRPr="00153E31" w14:paraId="6D1CF3D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B82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D97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$0.30</w:t>
            </w:r>
          </w:p>
        </w:tc>
      </w:tr>
      <w:tr w:rsidR="003030F2" w:rsidRPr="00153E31" w14:paraId="4EABFB6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46A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D5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$0.64</w:t>
            </w:r>
          </w:p>
        </w:tc>
      </w:tr>
      <w:tr w:rsidR="003030F2" w:rsidRPr="00153E31" w14:paraId="47B0E73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9B06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172E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$0.26</w:t>
            </w:r>
          </w:p>
        </w:tc>
      </w:tr>
      <w:tr w:rsidR="003030F2" w:rsidRPr="00153E31" w14:paraId="4B148E5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251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 Fraccionamientos turísticos, recreativo - 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D5D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$0.37</w:t>
            </w:r>
          </w:p>
        </w:tc>
      </w:tr>
      <w:tr w:rsidR="003030F2" w:rsidRPr="00153E31" w14:paraId="565BAFD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56A2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76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$0.64</w:t>
            </w:r>
          </w:p>
        </w:tc>
      </w:tr>
      <w:tr w:rsidR="003030F2" w:rsidRPr="00153E31" w14:paraId="24546B0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5813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874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$0.23</w:t>
            </w:r>
          </w:p>
        </w:tc>
      </w:tr>
      <w:tr w:rsidR="003030F2" w:rsidRPr="00153E31" w14:paraId="3558B6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B13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0B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$0.40</w:t>
            </w:r>
          </w:p>
        </w:tc>
      </w:tr>
    </w:tbl>
    <w:p w14:paraId="2764BA34" w14:textId="77777777" w:rsidR="003030F2" w:rsidRPr="00153E31" w:rsidRDefault="003030F2" w:rsidP="00153E31">
      <w:pPr>
        <w:spacing w:line="240" w:lineRule="auto"/>
        <w:jc w:val="both"/>
        <w:rPr>
          <w:rFonts w:ascii="Verdana" w:eastAsia="Times New Roman" w:hAnsi="Verdana" w:cs="Arial"/>
          <w:sz w:val="20"/>
          <w:szCs w:val="20"/>
        </w:rPr>
      </w:pPr>
    </w:p>
    <w:p w14:paraId="620DB6D5" w14:textId="77777777" w:rsidR="00153E31" w:rsidRDefault="00153E31" w:rsidP="00153E31">
      <w:pPr>
        <w:spacing w:line="240" w:lineRule="auto"/>
        <w:jc w:val="center"/>
        <w:rPr>
          <w:rStyle w:val="Textoennegrita"/>
          <w:rFonts w:ascii="Verdana" w:eastAsia="Times New Roman" w:hAnsi="Verdana" w:cs="Arial"/>
          <w:sz w:val="20"/>
          <w:szCs w:val="20"/>
        </w:rPr>
      </w:pPr>
    </w:p>
    <w:p w14:paraId="08DAA8F0" w14:textId="77777777" w:rsidR="00153E31" w:rsidRDefault="00153E31" w:rsidP="00153E31">
      <w:pPr>
        <w:spacing w:line="240" w:lineRule="auto"/>
        <w:jc w:val="center"/>
        <w:rPr>
          <w:rStyle w:val="Textoennegrita"/>
          <w:rFonts w:ascii="Verdana" w:eastAsia="Times New Roman" w:hAnsi="Verdana" w:cs="Arial"/>
          <w:sz w:val="20"/>
          <w:szCs w:val="20"/>
        </w:rPr>
      </w:pPr>
    </w:p>
    <w:p w14:paraId="5E482EF0" w14:textId="432BF820"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lastRenderedPageBreak/>
        <w:t>SECCIÓN QUINTA</w:t>
      </w:r>
    </w:p>
    <w:p w14:paraId="5CD99011" w14:textId="72D59609"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IMPUESTO SOBRE JUEGOS</w:t>
      </w:r>
      <w:r w:rsidR="00153E31">
        <w:rPr>
          <w:rStyle w:val="Textoennegrita"/>
          <w:rFonts w:ascii="Verdana" w:hAnsi="Verdana" w:cs="Arial"/>
          <w:sz w:val="20"/>
          <w:szCs w:val="20"/>
        </w:rPr>
        <w:t xml:space="preserve"> </w:t>
      </w:r>
      <w:r w:rsidRPr="00153E31">
        <w:rPr>
          <w:rStyle w:val="Textoennegrita"/>
          <w:rFonts w:ascii="Verdana" w:hAnsi="Verdana" w:cs="Arial"/>
          <w:sz w:val="20"/>
          <w:szCs w:val="20"/>
        </w:rPr>
        <w:t>Y APUESTAS PERMITIDAS</w:t>
      </w:r>
    </w:p>
    <w:p w14:paraId="2178D02B"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10.</w:t>
      </w:r>
      <w:r w:rsidRPr="00153E31">
        <w:rPr>
          <w:rFonts w:ascii="Verdana" w:hAnsi="Verdana"/>
          <w:sz w:val="20"/>
          <w:szCs w:val="20"/>
        </w:rPr>
        <w:t>  El impuesto sobre juegos y apuestas permitidas se causará y liquidará a la tasa del 12.6%.</w:t>
      </w:r>
    </w:p>
    <w:p w14:paraId="2E5B6EFE" w14:textId="77777777" w:rsidR="00153E31" w:rsidRDefault="00153E31" w:rsidP="00153E31">
      <w:pPr>
        <w:pStyle w:val="Sinespaciado1"/>
        <w:jc w:val="center"/>
        <w:rPr>
          <w:rStyle w:val="Textoennegrita"/>
          <w:rFonts w:ascii="Verdana" w:hAnsi="Verdana" w:cs="Arial"/>
          <w:sz w:val="20"/>
          <w:szCs w:val="20"/>
        </w:rPr>
      </w:pPr>
    </w:p>
    <w:p w14:paraId="32D6BBFE" w14:textId="68E82EE1"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SECCIÓN SEXTA</w:t>
      </w:r>
    </w:p>
    <w:p w14:paraId="00114073" w14:textId="6CFAB46A"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IMPUESTO SOBRE DIVERSIONES</w:t>
      </w:r>
      <w:r w:rsidR="00153E31">
        <w:rPr>
          <w:rStyle w:val="Textoennegrita"/>
          <w:rFonts w:ascii="Verdana" w:hAnsi="Verdana" w:cs="Arial"/>
          <w:sz w:val="20"/>
          <w:szCs w:val="20"/>
        </w:rPr>
        <w:t xml:space="preserve"> </w:t>
      </w:r>
      <w:r w:rsidRPr="00153E31">
        <w:rPr>
          <w:rStyle w:val="Textoennegrita"/>
          <w:rFonts w:ascii="Verdana" w:hAnsi="Verdana" w:cs="Arial"/>
          <w:sz w:val="20"/>
          <w:szCs w:val="20"/>
        </w:rPr>
        <w:t>Y ESPECTÁCULOS PÚBLICOS</w:t>
      </w:r>
    </w:p>
    <w:p w14:paraId="30E21FD2"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11.</w:t>
      </w:r>
      <w:r w:rsidRPr="00153E31">
        <w:rPr>
          <w:rFonts w:ascii="Verdana" w:hAnsi="Verdana"/>
          <w:sz w:val="20"/>
          <w:szCs w:val="20"/>
        </w:rPr>
        <w:t>  El impuesto sobre diversiones y espectáculos públicos se causará y liquidará conforme a las siguientes:</w:t>
      </w:r>
    </w:p>
    <w:p w14:paraId="6DEB7CED"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05"/>
        <w:gridCol w:w="783"/>
      </w:tblGrid>
      <w:tr w:rsidR="003030F2" w:rsidRPr="00153E31" w14:paraId="3B44E3C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47C11" w14:textId="77777777" w:rsidR="003030F2" w:rsidRPr="000A6E14" w:rsidRDefault="003030F2" w:rsidP="000A6E14">
            <w:pPr>
              <w:pStyle w:val="Sinespaciado1"/>
              <w:rPr>
                <w:rFonts w:ascii="Verdana" w:hAnsi="Verdana"/>
                <w:sz w:val="20"/>
                <w:szCs w:val="20"/>
              </w:rPr>
            </w:pPr>
            <w:r w:rsidRPr="000A6E14">
              <w:rPr>
                <w:rFonts w:ascii="Verdana" w:hAnsi="Verdana"/>
                <w:sz w:val="20"/>
                <w:szCs w:val="20"/>
              </w:rPr>
              <w:t>I. Los espectáculos a que se refiere el artículo 204 de la Ley de Hacienda para los Municipios del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8EA3" w14:textId="77777777" w:rsidR="003030F2" w:rsidRPr="000A6E14" w:rsidRDefault="003030F2" w:rsidP="000A6E14">
            <w:pPr>
              <w:pStyle w:val="Sinespaciado1"/>
              <w:rPr>
                <w:rFonts w:ascii="Verdana" w:hAnsi="Verdana"/>
                <w:sz w:val="20"/>
                <w:szCs w:val="20"/>
              </w:rPr>
            </w:pPr>
            <w:r w:rsidRPr="000A6E14">
              <w:rPr>
                <w:rFonts w:ascii="Verdana" w:hAnsi="Verdana"/>
                <w:sz w:val="20"/>
                <w:szCs w:val="20"/>
              </w:rPr>
              <w:t>6.6%</w:t>
            </w:r>
          </w:p>
        </w:tc>
      </w:tr>
      <w:tr w:rsidR="003030F2" w:rsidRPr="00153E31" w14:paraId="4E96AF1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3E81E" w14:textId="77777777" w:rsidR="003030F2" w:rsidRPr="000A6E14" w:rsidRDefault="003030F2" w:rsidP="000A6E14">
            <w:pPr>
              <w:pStyle w:val="Sinespaciado1"/>
              <w:rPr>
                <w:rFonts w:ascii="Verdana" w:hAnsi="Verdana"/>
                <w:sz w:val="20"/>
                <w:szCs w:val="20"/>
              </w:rPr>
            </w:pPr>
            <w:r w:rsidRPr="000A6E14">
              <w:rPr>
                <w:rFonts w:ascii="Verdana" w:hAnsi="Verdana"/>
                <w:sz w:val="20"/>
                <w:szCs w:val="20"/>
              </w:rPr>
              <w:t>II. Tratándose de espectáculos de teatro y circo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CAD07" w14:textId="77777777" w:rsidR="003030F2" w:rsidRPr="000A6E14" w:rsidRDefault="003030F2" w:rsidP="000A6E14">
            <w:pPr>
              <w:pStyle w:val="Sinespaciado1"/>
              <w:rPr>
                <w:rFonts w:ascii="Verdana" w:hAnsi="Verdana"/>
                <w:sz w:val="20"/>
                <w:szCs w:val="20"/>
              </w:rPr>
            </w:pPr>
            <w:r w:rsidRPr="000A6E14">
              <w:rPr>
                <w:rFonts w:ascii="Verdana" w:hAnsi="Verdana"/>
                <w:sz w:val="20"/>
                <w:szCs w:val="20"/>
              </w:rPr>
              <w:t>4.8%</w:t>
            </w:r>
          </w:p>
        </w:tc>
      </w:tr>
    </w:tbl>
    <w:p w14:paraId="1F506CA3"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6B646408" w14:textId="77777777"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SECCIÓN SÉPTIMA</w:t>
      </w:r>
    </w:p>
    <w:p w14:paraId="14138A22" w14:textId="39F513D3"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IMPUESTO SOBRE RIFAS, SORTEOS,</w:t>
      </w:r>
      <w:r w:rsidR="00153E31">
        <w:rPr>
          <w:rStyle w:val="Textoennegrita"/>
          <w:rFonts w:ascii="Verdana" w:hAnsi="Verdana" w:cs="Arial"/>
          <w:sz w:val="20"/>
          <w:szCs w:val="20"/>
        </w:rPr>
        <w:t xml:space="preserve"> </w:t>
      </w:r>
      <w:r w:rsidRPr="00153E31">
        <w:rPr>
          <w:rStyle w:val="Textoennegrita"/>
          <w:rFonts w:ascii="Verdana" w:hAnsi="Verdana" w:cs="Arial"/>
          <w:sz w:val="20"/>
          <w:szCs w:val="20"/>
        </w:rPr>
        <w:t>LOTERÍAS Y CONCURSOS</w:t>
      </w:r>
    </w:p>
    <w:p w14:paraId="4CA706EE"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12.</w:t>
      </w:r>
      <w:r w:rsidRPr="00153E31">
        <w:rPr>
          <w:rFonts w:ascii="Verdana" w:hAnsi="Verdana"/>
          <w:sz w:val="20"/>
          <w:szCs w:val="20"/>
        </w:rPr>
        <w:t xml:space="preserve">  El impuesto sobre rifas, sorteos, loterías y concursos se causará y liquidará a la tasa del 6%. </w:t>
      </w:r>
    </w:p>
    <w:p w14:paraId="60FA54AE" w14:textId="77777777" w:rsidR="00153E31" w:rsidRPr="000A6E14" w:rsidRDefault="00153E31" w:rsidP="000A6E14">
      <w:pPr>
        <w:pStyle w:val="Sinespaciado1"/>
        <w:rPr>
          <w:rStyle w:val="Textoennegrita"/>
          <w:b w:val="0"/>
          <w:bCs w:val="0"/>
        </w:rPr>
      </w:pPr>
    </w:p>
    <w:p w14:paraId="3EC1A45D" w14:textId="11576640"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SECCIÓN OCTAVA</w:t>
      </w:r>
    </w:p>
    <w:p w14:paraId="25CB5DB3" w14:textId="77777777" w:rsidR="003030F2" w:rsidRPr="00153E31" w:rsidRDefault="003030F2" w:rsidP="00153E31">
      <w:pPr>
        <w:pStyle w:val="Sinespaciado1"/>
        <w:jc w:val="center"/>
        <w:rPr>
          <w:rFonts w:ascii="Verdana" w:hAnsi="Verdana"/>
          <w:sz w:val="20"/>
          <w:szCs w:val="20"/>
        </w:rPr>
      </w:pPr>
      <w:r w:rsidRPr="00153E31">
        <w:rPr>
          <w:rStyle w:val="Textoennegrita"/>
          <w:rFonts w:ascii="Verdana" w:hAnsi="Verdana" w:cs="Arial"/>
          <w:sz w:val="20"/>
          <w:szCs w:val="20"/>
        </w:rPr>
        <w:t>IMPUESTO SOBRE EXPLOTACIÓN DE BANCOS DE MÁRMOLES, CANTERAS, PIZARRAS, BASALTOS, CAL, CALIZAS, TEZONTLE, TEPETATE Y SUS DERIVADOS, ARENAS, GRAVA, Y OTROS SIMILARES</w:t>
      </w:r>
    </w:p>
    <w:p w14:paraId="05D674AC"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13.</w:t>
      </w:r>
      <w:r w:rsidRPr="00153E31">
        <w:rPr>
          <w:rFonts w:ascii="Verdana" w:hAnsi="Verdana"/>
          <w:sz w:val="20"/>
          <w:szCs w:val="20"/>
        </w:rPr>
        <w:t>  El impuesto sobre explotación de bancos de mármoles, canteras, pizarras, basaltos, cal, calizas, tezontles, tepetate y sus derivados, arena, grava y otros similares, se causará y liquidará a la cuota de $0.20 por metro cúbico. </w:t>
      </w:r>
    </w:p>
    <w:p w14:paraId="0F469965" w14:textId="77777777" w:rsidR="003030F2" w:rsidRPr="000A6E14" w:rsidRDefault="003030F2" w:rsidP="000A6E14">
      <w:pPr>
        <w:pStyle w:val="Sinespaciado1"/>
      </w:pPr>
    </w:p>
    <w:p w14:paraId="22775FEE" w14:textId="77777777" w:rsidR="003030F2" w:rsidRPr="000A6E14" w:rsidRDefault="003030F2" w:rsidP="00153E31">
      <w:pPr>
        <w:pStyle w:val="Sinespaciado1"/>
        <w:jc w:val="center"/>
        <w:rPr>
          <w:rFonts w:ascii="Verdana" w:hAnsi="Verdana"/>
          <w:b/>
          <w:bCs/>
          <w:sz w:val="20"/>
          <w:szCs w:val="20"/>
        </w:rPr>
      </w:pPr>
      <w:r w:rsidRPr="000A6E14">
        <w:rPr>
          <w:rFonts w:ascii="Verdana" w:hAnsi="Verdana"/>
          <w:b/>
          <w:bCs/>
          <w:sz w:val="20"/>
          <w:szCs w:val="20"/>
        </w:rPr>
        <w:t>CAPÍTULO TERCERO</w:t>
      </w:r>
    </w:p>
    <w:p w14:paraId="58A7F5B1" w14:textId="77777777" w:rsidR="003030F2" w:rsidRPr="000A6E14" w:rsidRDefault="003030F2" w:rsidP="00153E31">
      <w:pPr>
        <w:pStyle w:val="Sinespaciado1"/>
        <w:jc w:val="center"/>
        <w:rPr>
          <w:rFonts w:ascii="Verdana" w:hAnsi="Verdana"/>
          <w:b/>
          <w:bCs/>
          <w:sz w:val="20"/>
          <w:szCs w:val="20"/>
        </w:rPr>
      </w:pPr>
      <w:r w:rsidRPr="000A6E14">
        <w:rPr>
          <w:rFonts w:ascii="Verdana" w:hAnsi="Verdana"/>
          <w:b/>
          <w:bCs/>
          <w:sz w:val="20"/>
          <w:szCs w:val="20"/>
        </w:rPr>
        <w:t>DERECHOS</w:t>
      </w:r>
    </w:p>
    <w:p w14:paraId="3E896509" w14:textId="77777777" w:rsidR="003030F2" w:rsidRPr="000A6E14" w:rsidRDefault="003030F2" w:rsidP="00153E31">
      <w:pPr>
        <w:pStyle w:val="Sinespaciado1"/>
        <w:jc w:val="center"/>
        <w:rPr>
          <w:rFonts w:ascii="Verdana" w:hAnsi="Verdana"/>
          <w:b/>
          <w:bCs/>
          <w:sz w:val="20"/>
          <w:szCs w:val="20"/>
        </w:rPr>
      </w:pPr>
    </w:p>
    <w:p w14:paraId="37F5ED07" w14:textId="77777777" w:rsidR="003030F2" w:rsidRPr="000A6E14" w:rsidRDefault="003030F2" w:rsidP="00153E31">
      <w:pPr>
        <w:pStyle w:val="Sinespaciado1"/>
        <w:jc w:val="center"/>
        <w:rPr>
          <w:rFonts w:ascii="Verdana" w:hAnsi="Verdana"/>
          <w:b/>
          <w:bCs/>
          <w:sz w:val="20"/>
          <w:szCs w:val="20"/>
        </w:rPr>
      </w:pPr>
      <w:r w:rsidRPr="000A6E14">
        <w:rPr>
          <w:rStyle w:val="Textoennegrita"/>
          <w:rFonts w:ascii="Verdana" w:hAnsi="Verdana" w:cs="Arial"/>
          <w:sz w:val="20"/>
          <w:szCs w:val="20"/>
        </w:rPr>
        <w:t>SECCIÓN PRIMERA</w:t>
      </w:r>
    </w:p>
    <w:p w14:paraId="7092E874" w14:textId="77777777" w:rsidR="003030F2" w:rsidRPr="000A6E14" w:rsidRDefault="003030F2" w:rsidP="00153E31">
      <w:pPr>
        <w:pStyle w:val="Sinespaciado1"/>
        <w:jc w:val="center"/>
        <w:rPr>
          <w:rStyle w:val="Textoennegrita"/>
          <w:rFonts w:ascii="Verdana" w:hAnsi="Verdana" w:cs="Arial"/>
          <w:sz w:val="20"/>
          <w:szCs w:val="20"/>
        </w:rPr>
      </w:pPr>
      <w:r w:rsidRPr="000A6E14">
        <w:rPr>
          <w:rStyle w:val="Textoennegrita"/>
          <w:rFonts w:ascii="Verdana" w:hAnsi="Verdana" w:cs="Arial"/>
          <w:sz w:val="20"/>
          <w:szCs w:val="20"/>
        </w:rPr>
        <w:t>SERVICIOS DE LIMPIA, RECOLECCIÓN, TRASLADO,</w:t>
      </w:r>
    </w:p>
    <w:p w14:paraId="4EEC8BD9" w14:textId="4E31AF5E" w:rsidR="003030F2" w:rsidRPr="000A6E14" w:rsidRDefault="003030F2" w:rsidP="00153E31">
      <w:pPr>
        <w:pStyle w:val="Sinespaciado1"/>
        <w:jc w:val="center"/>
        <w:rPr>
          <w:rFonts w:ascii="Verdana" w:hAnsi="Verdana"/>
          <w:b/>
          <w:bCs/>
          <w:sz w:val="20"/>
          <w:szCs w:val="20"/>
        </w:rPr>
      </w:pPr>
      <w:r w:rsidRPr="000A6E14">
        <w:rPr>
          <w:rStyle w:val="Textoennegrita"/>
          <w:rFonts w:ascii="Verdana" w:hAnsi="Verdana" w:cs="Arial"/>
          <w:sz w:val="20"/>
          <w:szCs w:val="20"/>
        </w:rPr>
        <w:t>TRATAMIENTO Y DISPOSICIÓN FINAL DE RESIDUOS</w:t>
      </w:r>
    </w:p>
    <w:p w14:paraId="63BDD846"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14.</w:t>
      </w:r>
      <w:r w:rsidRPr="00153E31">
        <w:rPr>
          <w:rFonts w:ascii="Verdana" w:hAnsi="Verdana"/>
          <w:sz w:val="20"/>
          <w:szCs w:val="20"/>
        </w:rPr>
        <w:t>  Los derechos por la prestación de los servicios públicos de limpia, recolección, traslado, tratamiento y disposición final de residuos sólidos urbanos será gratuita, salvo lo dispuesto por este artículo.</w:t>
      </w:r>
    </w:p>
    <w:p w14:paraId="40C9E98D" w14:textId="77777777" w:rsidR="003030F2" w:rsidRPr="00153E31" w:rsidRDefault="003030F2" w:rsidP="00153E31">
      <w:pPr>
        <w:pStyle w:val="NormalWeb"/>
        <w:ind w:firstLine="567"/>
        <w:jc w:val="both"/>
        <w:rPr>
          <w:rFonts w:ascii="Verdana" w:hAnsi="Verdana"/>
          <w:sz w:val="20"/>
          <w:szCs w:val="20"/>
        </w:rPr>
      </w:pPr>
      <w:bookmarkStart w:id="0" w:name="_Hlk215171867"/>
      <w:bookmarkStart w:id="1" w:name="_Hlk215173399"/>
      <w:r w:rsidRPr="00153E31">
        <w:rPr>
          <w:rFonts w:ascii="Verdana" w:hAnsi="Verdana"/>
          <w:sz w:val="20"/>
          <w:szCs w:val="20"/>
        </w:rPr>
        <w:lastRenderedPageBreak/>
        <w:t xml:space="preserve">Cuando la prestación de dichos servicios se realice a solicitud de personas físicas o morales por razones especiales, los derechos se causarán y liquidarán conforme a la siguiente: </w:t>
      </w:r>
    </w:p>
    <w:bookmarkEnd w:id="0"/>
    <w:bookmarkEnd w:id="1"/>
    <w:p w14:paraId="1D11AC0D"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43"/>
        <w:gridCol w:w="1076"/>
      </w:tblGrid>
      <w:tr w:rsidR="003030F2" w:rsidRPr="00153E31" w14:paraId="6973FC5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242C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l. Por retiro de residuos de tianguis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937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$2.05</w:t>
            </w:r>
          </w:p>
        </w:tc>
      </w:tr>
      <w:tr w:rsidR="003030F2" w:rsidRPr="00153E31" w14:paraId="29E0C28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506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ll. Por limpieza de lotes baldíos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B4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$431.17</w:t>
            </w:r>
          </w:p>
        </w:tc>
      </w:tr>
      <w:tr w:rsidR="003030F2" w:rsidRPr="00153E31" w14:paraId="3CD2C88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352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Por la recolección y traslado de residuos m3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8E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$19.36</w:t>
            </w:r>
          </w:p>
        </w:tc>
      </w:tr>
      <w:tr w:rsidR="003030F2" w:rsidRPr="00153E31" w14:paraId="1E244AB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4C26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Por el tratamiento y disposición final de residuos m3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F86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$39.86</w:t>
            </w:r>
          </w:p>
        </w:tc>
      </w:tr>
    </w:tbl>
    <w:p w14:paraId="7153DFAB" w14:textId="77777777" w:rsidR="003030F2" w:rsidRPr="00153E31" w:rsidRDefault="003030F2" w:rsidP="00153E31">
      <w:pPr>
        <w:spacing w:line="240" w:lineRule="auto"/>
        <w:jc w:val="both"/>
        <w:rPr>
          <w:rFonts w:ascii="Verdana" w:eastAsia="Times New Roman" w:hAnsi="Verdana" w:cs="Arial"/>
          <w:sz w:val="20"/>
          <w:szCs w:val="20"/>
        </w:rPr>
      </w:pPr>
    </w:p>
    <w:p w14:paraId="39B88700" w14:textId="77777777" w:rsidR="003030F2" w:rsidRPr="00153E31" w:rsidRDefault="003030F2" w:rsidP="00C40DBC">
      <w:pPr>
        <w:pStyle w:val="Sinespaciado1"/>
        <w:jc w:val="center"/>
      </w:pPr>
      <w:r w:rsidRPr="00153E31">
        <w:rPr>
          <w:rStyle w:val="Textoennegrita"/>
          <w:rFonts w:ascii="Verdana" w:hAnsi="Verdana" w:cs="Arial"/>
          <w:sz w:val="20"/>
          <w:szCs w:val="20"/>
        </w:rPr>
        <w:t>SECCIÓN SEGUNDA</w:t>
      </w:r>
    </w:p>
    <w:p w14:paraId="771FE9C8"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PANTEONES</w:t>
      </w:r>
    </w:p>
    <w:p w14:paraId="1E58953F"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15.</w:t>
      </w:r>
      <w:r w:rsidRPr="00153E31">
        <w:rPr>
          <w:rFonts w:ascii="Verdana" w:hAnsi="Verdana"/>
          <w:sz w:val="20"/>
          <w:szCs w:val="20"/>
        </w:rPr>
        <w:t>   Los derechos por la prestación del servicio público de panteones se causarán y liquidarán conforme a la siguiente:</w:t>
      </w:r>
    </w:p>
    <w:p w14:paraId="47624177"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5D6FF3D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6592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Inhumaciones en fosas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299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21E1564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B9B7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E0F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$55.94</w:t>
            </w:r>
          </w:p>
        </w:tc>
      </w:tr>
      <w:tr w:rsidR="003030F2" w:rsidRPr="00153E31" w14:paraId="4F62E25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871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52E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$290.23</w:t>
            </w:r>
          </w:p>
        </w:tc>
      </w:tr>
      <w:tr w:rsidR="003030F2" w:rsidRPr="00153E31" w14:paraId="7A725E7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2F0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6C4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$1,011.65</w:t>
            </w:r>
          </w:p>
        </w:tc>
      </w:tr>
      <w:tr w:rsidR="003030F2" w:rsidRPr="00153E31" w14:paraId="03C9699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F310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Permiso para construir bóveda encima de otra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7E6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$151.28</w:t>
            </w:r>
          </w:p>
        </w:tc>
      </w:tr>
      <w:tr w:rsidR="003030F2" w:rsidRPr="00153E31" w14:paraId="5880CB9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4B18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Permiso por depósito de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62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$673.78</w:t>
            </w:r>
          </w:p>
        </w:tc>
      </w:tr>
      <w:tr w:rsidR="003030F2" w:rsidRPr="00153E31" w14:paraId="0258B88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FFA5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Permiso por depósito de restos en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386D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$1,233.56</w:t>
            </w:r>
          </w:p>
        </w:tc>
      </w:tr>
      <w:tr w:rsidR="003030F2" w:rsidRPr="00153E31" w14:paraId="7DD11E4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BE5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F8B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$244.64</w:t>
            </w:r>
          </w:p>
        </w:tc>
      </w:tr>
      <w:tr w:rsidR="003030F2" w:rsidRPr="00153E31" w14:paraId="6EAD25B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290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V. Permiso para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7CD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$244.64</w:t>
            </w:r>
          </w:p>
        </w:tc>
      </w:tr>
      <w:tr w:rsidR="003030F2" w:rsidRPr="00153E31" w14:paraId="5ED7D1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C6B0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35A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$223.91</w:t>
            </w:r>
          </w:p>
        </w:tc>
      </w:tr>
      <w:tr w:rsidR="003030F2" w:rsidRPr="00153E31" w14:paraId="08F8AC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A5B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Exhumaciones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BD9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$290.23</w:t>
            </w:r>
          </w:p>
        </w:tc>
      </w:tr>
      <w:tr w:rsidR="003030F2" w:rsidRPr="00153E31" w14:paraId="775F1DB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FB4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Reparación de bóvedas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A1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$190.73</w:t>
            </w:r>
          </w:p>
        </w:tc>
      </w:tr>
      <w:tr w:rsidR="003030F2" w:rsidRPr="00153E31" w14:paraId="2A1DA41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451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IX. Instalación de barandales de 1.00 metros de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2DC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$128.56</w:t>
            </w:r>
          </w:p>
        </w:tc>
      </w:tr>
      <w:tr w:rsidR="003030F2" w:rsidRPr="00153E31" w14:paraId="40C22EA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D428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 Permiso para cremación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D06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$290.23</w:t>
            </w:r>
          </w:p>
        </w:tc>
      </w:tr>
      <w:tr w:rsidR="003030F2" w:rsidRPr="00153E31" w14:paraId="519F209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5B6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 Permiso para apertura de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39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$156.80</w:t>
            </w:r>
          </w:p>
        </w:tc>
      </w:tr>
      <w:tr w:rsidR="003030F2" w:rsidRPr="00153E31" w14:paraId="5435FAD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337A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XII. Permiso para la colocación de cenizas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A4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$411.45</w:t>
            </w:r>
          </w:p>
        </w:tc>
      </w:tr>
    </w:tbl>
    <w:p w14:paraId="35E44433"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w:t>
      </w:r>
    </w:p>
    <w:p w14:paraId="76A4CF0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Para tal efecto, el Ayuntamiento deberá atender lo dispuesto en el artículo 42 de la Ley de Víctimas del Estado de Guanajuato.</w:t>
      </w:r>
    </w:p>
    <w:p w14:paraId="79C9D3AD" w14:textId="77777777" w:rsidR="00C40DBC" w:rsidRDefault="00C40DBC" w:rsidP="00C40DBC">
      <w:pPr>
        <w:pStyle w:val="Sinespaciado1"/>
        <w:jc w:val="center"/>
        <w:rPr>
          <w:rStyle w:val="Textoennegrita"/>
          <w:rFonts w:ascii="Verdana" w:hAnsi="Verdana" w:cs="Arial"/>
          <w:sz w:val="20"/>
          <w:szCs w:val="20"/>
        </w:rPr>
      </w:pPr>
    </w:p>
    <w:p w14:paraId="2BA72692" w14:textId="76280EB9" w:rsidR="003030F2" w:rsidRPr="00153E31" w:rsidRDefault="003030F2" w:rsidP="00C40DBC">
      <w:pPr>
        <w:pStyle w:val="Sinespaciado1"/>
        <w:jc w:val="center"/>
      </w:pPr>
      <w:r w:rsidRPr="00153E31">
        <w:rPr>
          <w:rStyle w:val="Textoennegrita"/>
          <w:rFonts w:ascii="Verdana" w:hAnsi="Verdana" w:cs="Arial"/>
          <w:sz w:val="20"/>
          <w:szCs w:val="20"/>
        </w:rPr>
        <w:t>SECCIÓN TERCERA</w:t>
      </w:r>
    </w:p>
    <w:p w14:paraId="467F7F96" w14:textId="0F66CF36" w:rsidR="003030F2" w:rsidRPr="00153E31" w:rsidRDefault="003030F2" w:rsidP="00C40DBC">
      <w:pPr>
        <w:pStyle w:val="Sinespaciado1"/>
        <w:jc w:val="center"/>
      </w:pPr>
      <w:r w:rsidRPr="00153E31">
        <w:rPr>
          <w:rStyle w:val="Textoennegrita"/>
          <w:rFonts w:ascii="Verdana" w:hAnsi="Verdana" w:cs="Arial"/>
          <w:sz w:val="20"/>
          <w:szCs w:val="20"/>
        </w:rPr>
        <w:t>SERVICIOS DE RASTRO</w:t>
      </w:r>
    </w:p>
    <w:p w14:paraId="244E8173"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16.</w:t>
      </w:r>
      <w:r w:rsidRPr="00153E31">
        <w:rPr>
          <w:rFonts w:ascii="Verdana" w:hAnsi="Verdana"/>
          <w:sz w:val="20"/>
          <w:szCs w:val="20"/>
        </w:rPr>
        <w:t>  Los derechos por la prestación del servicio de rastro municipal se causarán y liquidarán de conformidad con la siguiente:</w:t>
      </w:r>
    </w:p>
    <w:p w14:paraId="72C8D817"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55"/>
        <w:gridCol w:w="949"/>
      </w:tblGrid>
      <w:tr w:rsidR="003030F2" w:rsidRPr="00153E31" w14:paraId="625880E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6D6D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Por sacrificio de animales: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43A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448436E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623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Ganado vacuno,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1D4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$31.06</w:t>
            </w:r>
          </w:p>
        </w:tc>
      </w:tr>
      <w:tr w:rsidR="003030F2" w:rsidRPr="00153E31" w14:paraId="1D0901C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C17B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Ganado porcino,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767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$27.94</w:t>
            </w:r>
          </w:p>
        </w:tc>
      </w:tr>
      <w:tr w:rsidR="003030F2" w:rsidRPr="00153E31" w14:paraId="6E3B68A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4E2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c) Ganado caprino,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2AB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$27.94</w:t>
            </w:r>
          </w:p>
        </w:tc>
      </w:tr>
      <w:tr w:rsidR="003030F2" w:rsidRPr="00153E31" w14:paraId="2B061D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9DB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Ganado ovino,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F567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$27.90</w:t>
            </w:r>
          </w:p>
        </w:tc>
      </w:tr>
      <w:tr w:rsidR="003030F2" w:rsidRPr="00153E31" w14:paraId="0E118EE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98F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Traslado de carne al local,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ADD8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$24.85</w:t>
            </w:r>
          </w:p>
        </w:tc>
      </w:tr>
      <w:tr w:rsidR="003030F2" w:rsidRPr="00153E31" w14:paraId="141785A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3643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Proceso de pelado,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A1D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$41.97</w:t>
            </w:r>
          </w:p>
        </w:tc>
      </w:tr>
      <w:tr w:rsidR="003030F2" w:rsidRPr="00153E31" w14:paraId="7539B85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E158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Proceso de báscula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C40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C177A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162A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Por pesar un cerdo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28F7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$43.46</w:t>
            </w:r>
          </w:p>
        </w:tc>
      </w:tr>
      <w:tr w:rsidR="003030F2" w:rsidRPr="00153E31" w14:paraId="5CE0302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A885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pesar más de un cerdo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E8E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$59.28</w:t>
            </w:r>
          </w:p>
        </w:tc>
      </w:tr>
    </w:tbl>
    <w:p w14:paraId="1FA40529" w14:textId="77777777" w:rsidR="003030F2" w:rsidRPr="00153E31" w:rsidRDefault="003030F2" w:rsidP="00153E31">
      <w:pPr>
        <w:spacing w:line="240" w:lineRule="auto"/>
        <w:jc w:val="both"/>
        <w:rPr>
          <w:rFonts w:ascii="Verdana" w:eastAsia="Times New Roman" w:hAnsi="Verdana" w:cs="Arial"/>
          <w:sz w:val="20"/>
          <w:szCs w:val="20"/>
        </w:rPr>
      </w:pPr>
    </w:p>
    <w:p w14:paraId="785EFB57" w14:textId="1129C570" w:rsidR="003030F2" w:rsidRPr="00153E31" w:rsidRDefault="003030F2" w:rsidP="00C40DBC">
      <w:pPr>
        <w:pStyle w:val="Sinespaciado1"/>
        <w:jc w:val="center"/>
      </w:pPr>
      <w:bookmarkStart w:id="2" w:name="_Hlk215589426"/>
      <w:r w:rsidRPr="00153E31">
        <w:rPr>
          <w:rStyle w:val="Textoennegrita"/>
          <w:rFonts w:ascii="Verdana" w:hAnsi="Verdana" w:cs="Arial"/>
          <w:sz w:val="20"/>
          <w:szCs w:val="20"/>
        </w:rPr>
        <w:t>SECCIÓN CUARTA</w:t>
      </w:r>
    </w:p>
    <w:p w14:paraId="6EDD29BF"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SEGURIDAD PÚBLICA</w:t>
      </w:r>
    </w:p>
    <w:p w14:paraId="3597690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17.</w:t>
      </w:r>
      <w:r w:rsidRPr="00153E31">
        <w:rPr>
          <w:rFonts w:ascii="Verdana" w:hAnsi="Verdana"/>
          <w:sz w:val="20"/>
          <w:szCs w:val="20"/>
        </w:rPr>
        <w:t>  Los derechos por la prestación de servicios de seguridad pública a través del personal de policía preventiva se pagarán a una cuota de $233.47 por elemento policial, por jornada de ocho horas o evento.</w:t>
      </w:r>
    </w:p>
    <w:bookmarkEnd w:id="2"/>
    <w:p w14:paraId="0CA49633"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En materia de seguridad privada se causarán y liquidarán conforme a la siguiente:</w:t>
      </w:r>
    </w:p>
    <w:p w14:paraId="2122CA8B" w14:textId="77777777" w:rsidR="003030F2" w:rsidRPr="00153E31" w:rsidRDefault="003030F2" w:rsidP="00153E31">
      <w:pPr>
        <w:pStyle w:val="NormalWeb"/>
        <w:ind w:firstLine="567"/>
        <w:jc w:val="both"/>
        <w:rPr>
          <w:rFonts w:ascii="Verdana" w:hAnsi="Verdana"/>
          <w:b/>
          <w:bCs/>
          <w:sz w:val="20"/>
          <w:szCs w:val="20"/>
        </w:rPr>
      </w:pPr>
      <w:r w:rsidRPr="00153E31">
        <w:rPr>
          <w:rFonts w:ascii="Verdana" w:hAnsi="Verdana"/>
          <w:b/>
          <w:bCs/>
          <w:sz w:val="20"/>
          <w:szCs w:val="20"/>
        </w:rPr>
        <w:t xml:space="preserve">                                              TARIFA</w:t>
      </w:r>
    </w:p>
    <w:tbl>
      <w:tblPr>
        <w:tblStyle w:val="Tablaconcuadrcula"/>
        <w:tblW w:w="0" w:type="auto"/>
        <w:tblInd w:w="38" w:type="dxa"/>
        <w:tblLook w:val="04A0" w:firstRow="1" w:lastRow="0" w:firstColumn="1" w:lastColumn="0" w:noHBand="0" w:noVBand="1"/>
      </w:tblPr>
      <w:tblGrid>
        <w:gridCol w:w="7725"/>
        <w:gridCol w:w="1253"/>
      </w:tblGrid>
      <w:tr w:rsidR="003030F2" w:rsidRPr="00153E31" w14:paraId="1054D340" w14:textId="77777777" w:rsidTr="001A6251">
        <w:tc>
          <w:tcPr>
            <w:tcW w:w="7725" w:type="dxa"/>
          </w:tcPr>
          <w:p w14:paraId="4EC0E9D2" w14:textId="77777777" w:rsidR="003030F2" w:rsidRPr="00153E31" w:rsidRDefault="003030F2" w:rsidP="00153E31">
            <w:pPr>
              <w:pStyle w:val="Prrafodelista"/>
              <w:numPr>
                <w:ilvl w:val="0"/>
                <w:numId w:val="42"/>
              </w:numPr>
              <w:ind w:left="245" w:hanging="284"/>
              <w:jc w:val="both"/>
              <w:rPr>
                <w:rFonts w:ascii="Verdana" w:hAnsi="Verdana" w:cs="Arial"/>
                <w:sz w:val="20"/>
                <w:szCs w:val="20"/>
              </w:rPr>
            </w:pPr>
            <w:r w:rsidRPr="00153E31">
              <w:rPr>
                <w:rFonts w:ascii="Verdana" w:eastAsiaTheme="minorEastAsia" w:hAnsi="Verdana" w:cs="Arial"/>
                <w:sz w:val="20"/>
                <w:szCs w:val="20"/>
                <w:lang w:eastAsia="es-MX"/>
              </w:rPr>
              <w:t>Por la conformidad que otorga el Ayuntamiento para la prestación de servicios en materia de seguridad privada.</w:t>
            </w:r>
          </w:p>
        </w:tc>
        <w:tc>
          <w:tcPr>
            <w:tcW w:w="1253" w:type="dxa"/>
          </w:tcPr>
          <w:p w14:paraId="145EB510" w14:textId="105EC52E" w:rsidR="003030F2" w:rsidRPr="002F15F5" w:rsidRDefault="003030F2" w:rsidP="00153E31">
            <w:pPr>
              <w:spacing w:line="240" w:lineRule="auto"/>
              <w:rPr>
                <w:rFonts w:ascii="Verdana" w:hAnsi="Verdana" w:cs="Arial"/>
              </w:rPr>
            </w:pPr>
            <w:r w:rsidRPr="00153E31">
              <w:rPr>
                <w:rFonts w:ascii="Verdana" w:hAnsi="Verdana" w:cs="Arial"/>
              </w:rPr>
              <w:t>$817.07</w:t>
            </w:r>
          </w:p>
        </w:tc>
      </w:tr>
      <w:tr w:rsidR="003030F2" w:rsidRPr="00153E31" w14:paraId="5EF7D24E" w14:textId="77777777" w:rsidTr="001A6251">
        <w:tc>
          <w:tcPr>
            <w:tcW w:w="7725" w:type="dxa"/>
          </w:tcPr>
          <w:p w14:paraId="1EF7B141" w14:textId="77777777" w:rsidR="003030F2" w:rsidRPr="00153E31" w:rsidRDefault="003030F2" w:rsidP="00153E31">
            <w:pPr>
              <w:spacing w:line="240" w:lineRule="auto"/>
              <w:ind w:left="270" w:hanging="284"/>
              <w:jc w:val="both"/>
              <w:rPr>
                <w:rFonts w:ascii="Verdana" w:hAnsi="Verdana" w:cs="Arial"/>
              </w:rPr>
            </w:pPr>
            <w:r w:rsidRPr="00153E31">
              <w:rPr>
                <w:rFonts w:ascii="Verdana" w:hAnsi="Verdana" w:cs="Arial"/>
              </w:rPr>
              <w:t>2. Por la revalidación anual de la conformidad que otorga el Ayuntamiento para la prestación de servicios en materia de seguridad privada.</w:t>
            </w:r>
          </w:p>
        </w:tc>
        <w:tc>
          <w:tcPr>
            <w:tcW w:w="1253" w:type="dxa"/>
          </w:tcPr>
          <w:p w14:paraId="1F57DBFD" w14:textId="77777777" w:rsidR="003030F2" w:rsidRPr="00153E31" w:rsidRDefault="003030F2" w:rsidP="00153E31">
            <w:pPr>
              <w:spacing w:line="240" w:lineRule="auto"/>
              <w:rPr>
                <w:rFonts w:ascii="Verdana" w:hAnsi="Verdana"/>
              </w:rPr>
            </w:pPr>
          </w:p>
          <w:p w14:paraId="089F366E" w14:textId="77777777" w:rsidR="003030F2" w:rsidRPr="00153E31" w:rsidRDefault="003030F2" w:rsidP="00153E31">
            <w:pPr>
              <w:spacing w:line="240" w:lineRule="auto"/>
              <w:rPr>
                <w:rFonts w:ascii="Verdana" w:hAnsi="Verdana"/>
              </w:rPr>
            </w:pPr>
            <w:r w:rsidRPr="00153E31">
              <w:rPr>
                <w:rFonts w:ascii="Verdana" w:hAnsi="Verdana" w:cs="Arial"/>
              </w:rPr>
              <w:t>$2,450.17</w:t>
            </w:r>
          </w:p>
        </w:tc>
      </w:tr>
    </w:tbl>
    <w:p w14:paraId="644BEAF4"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691CD2DB" w14:textId="77777777" w:rsidR="00C40DBC" w:rsidRDefault="00C40DBC" w:rsidP="00C40DBC">
      <w:pPr>
        <w:pStyle w:val="Sinespaciado1"/>
        <w:jc w:val="center"/>
        <w:rPr>
          <w:rStyle w:val="Textoennegrita"/>
          <w:rFonts w:ascii="Verdana" w:hAnsi="Verdana" w:cs="Arial"/>
          <w:sz w:val="20"/>
          <w:szCs w:val="20"/>
        </w:rPr>
      </w:pPr>
    </w:p>
    <w:p w14:paraId="4F816CB4" w14:textId="3B34869C" w:rsidR="003030F2" w:rsidRPr="00153E31" w:rsidRDefault="003030F2" w:rsidP="00C40DBC">
      <w:pPr>
        <w:pStyle w:val="Sinespaciado1"/>
        <w:jc w:val="center"/>
      </w:pPr>
      <w:r w:rsidRPr="00153E31">
        <w:rPr>
          <w:rStyle w:val="Textoennegrita"/>
          <w:rFonts w:ascii="Verdana" w:hAnsi="Verdana" w:cs="Arial"/>
          <w:sz w:val="20"/>
          <w:szCs w:val="20"/>
        </w:rPr>
        <w:t>SECCIÓN QUINTA</w:t>
      </w:r>
    </w:p>
    <w:p w14:paraId="33341BF8" w14:textId="466277D9" w:rsidR="003030F2" w:rsidRPr="00153E31" w:rsidRDefault="003030F2" w:rsidP="00C40DBC">
      <w:pPr>
        <w:pStyle w:val="Sinespaciado1"/>
        <w:jc w:val="center"/>
        <w:rPr>
          <w:rStyle w:val="Textoennegrita"/>
          <w:rFonts w:ascii="Verdana" w:hAnsi="Verdana" w:cs="Arial"/>
          <w:sz w:val="20"/>
          <w:szCs w:val="20"/>
        </w:rPr>
      </w:pPr>
      <w:r w:rsidRPr="00153E31">
        <w:rPr>
          <w:rStyle w:val="Textoennegrita"/>
          <w:rFonts w:ascii="Verdana" w:hAnsi="Verdana" w:cs="Arial"/>
          <w:sz w:val="20"/>
          <w:szCs w:val="20"/>
        </w:rPr>
        <w:t>SERVICIOS DE TRANSPORTE PÚBLICO</w:t>
      </w:r>
    </w:p>
    <w:p w14:paraId="7121C61E" w14:textId="77777777" w:rsidR="003030F2" w:rsidRPr="00153E31" w:rsidRDefault="003030F2" w:rsidP="00C40DBC">
      <w:pPr>
        <w:pStyle w:val="Sinespaciado1"/>
        <w:jc w:val="center"/>
      </w:pPr>
      <w:r w:rsidRPr="00153E31">
        <w:rPr>
          <w:rStyle w:val="Textoennegrita"/>
          <w:rFonts w:ascii="Verdana" w:hAnsi="Verdana" w:cs="Arial"/>
          <w:sz w:val="20"/>
          <w:szCs w:val="20"/>
        </w:rPr>
        <w:t>URBANO Y SUBURBANO EN RUTA FIJA</w:t>
      </w:r>
    </w:p>
    <w:p w14:paraId="37BA629D"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18.</w:t>
      </w:r>
      <w:r w:rsidRPr="00153E31">
        <w:rPr>
          <w:rFonts w:ascii="Verdana" w:hAnsi="Verdana"/>
          <w:sz w:val="20"/>
          <w:szCs w:val="20"/>
        </w:rPr>
        <w:t>   Los derechos por la prestación del servicio público de transporte urbano y suburbano en ruta fija se pagarán por vehículo conforme a la siguiente:</w:t>
      </w:r>
    </w:p>
    <w:p w14:paraId="0D724E8C"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3030F2" w:rsidRPr="00153E31" w14:paraId="52A3531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BFD1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I. Los derechos por el otorgamiento de concesión para la explotación del servicio público de transporte en las vías de jurisdicción municipal se pagarán por vehículo,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557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61C16E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6FD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420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$10,185.93</w:t>
            </w:r>
          </w:p>
        </w:tc>
      </w:tr>
      <w:tr w:rsidR="003030F2" w:rsidRPr="00153E31" w14:paraId="7839BC4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75D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w:t>
            </w:r>
            <w:proofErr w:type="spellStart"/>
            <w:r w:rsidRPr="00153E31">
              <w:rPr>
                <w:rFonts w:ascii="Verdana" w:eastAsia="Times New Roman" w:hAnsi="Verdana" w:cs="Arial"/>
                <w:sz w:val="20"/>
                <w:szCs w:val="20"/>
              </w:rPr>
              <w:t>Sub-urbano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CF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$10,185.93</w:t>
            </w:r>
          </w:p>
        </w:tc>
      </w:tr>
      <w:tr w:rsidR="003030F2" w:rsidRPr="00153E31" w14:paraId="60EDF2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8B5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transmisión de derechos de concesión sobre la explotación del servicio público de transporte se causará la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6E07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$9,889.26</w:t>
            </w:r>
          </w:p>
        </w:tc>
      </w:tr>
      <w:tr w:rsidR="003030F2" w:rsidRPr="00153E31" w14:paraId="04AAF8E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2490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Por refrendo anual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76C1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$1,020.00</w:t>
            </w:r>
          </w:p>
        </w:tc>
      </w:tr>
      <w:tr w:rsidR="003030F2" w:rsidRPr="00153E31" w14:paraId="0FBC8F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AF5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561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$163.76</w:t>
            </w:r>
          </w:p>
        </w:tc>
      </w:tr>
      <w:tr w:rsidR="003030F2" w:rsidRPr="00153E31" w14:paraId="2B6C205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738B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ADF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$331.71</w:t>
            </w:r>
          </w:p>
        </w:tc>
      </w:tr>
      <w:tr w:rsidR="003030F2" w:rsidRPr="00153E31" w14:paraId="1B94B5E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1740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58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$70.46</w:t>
            </w:r>
          </w:p>
        </w:tc>
      </w:tr>
      <w:tr w:rsidR="003030F2" w:rsidRPr="00153E31" w14:paraId="761C86D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3530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2EC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$211.45</w:t>
            </w:r>
          </w:p>
        </w:tc>
      </w:tr>
      <w:tr w:rsidR="003030F2" w:rsidRPr="00153E31" w14:paraId="5DEA94A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CDE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2FDA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$1,235.63</w:t>
            </w:r>
          </w:p>
        </w:tc>
      </w:tr>
    </w:tbl>
    <w:p w14:paraId="0B55134D"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7CAFF869" w14:textId="77777777" w:rsidR="003030F2" w:rsidRPr="00153E31" w:rsidRDefault="003030F2" w:rsidP="00C40DBC">
      <w:pPr>
        <w:pStyle w:val="Sinespaciado1"/>
        <w:jc w:val="center"/>
      </w:pPr>
      <w:r w:rsidRPr="00153E31">
        <w:rPr>
          <w:rStyle w:val="Textoennegrita"/>
          <w:rFonts w:ascii="Verdana" w:hAnsi="Verdana" w:cs="Arial"/>
          <w:sz w:val="20"/>
          <w:szCs w:val="20"/>
        </w:rPr>
        <w:t>SECCIÓN SEXTA</w:t>
      </w:r>
    </w:p>
    <w:p w14:paraId="05D9E163"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TRÁNSITO Y VIALIDAD</w:t>
      </w:r>
    </w:p>
    <w:p w14:paraId="12A8559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19.</w:t>
      </w:r>
      <w:r w:rsidRPr="00153E31">
        <w:rPr>
          <w:rFonts w:ascii="Verdana" w:hAnsi="Verdana"/>
          <w:sz w:val="20"/>
          <w:szCs w:val="20"/>
        </w:rPr>
        <w:t xml:space="preserve">  Los derechos por la prestación de los servicios de tránsito y vialidad cuando medie solicitud se causarán y liquidarán por la expedición de constancia de no infracción la cantidad de $ 82.91 </w:t>
      </w:r>
    </w:p>
    <w:p w14:paraId="5C0386CA" w14:textId="77777777" w:rsidR="00C40DBC" w:rsidRDefault="00C40DBC" w:rsidP="00C40DBC">
      <w:pPr>
        <w:pStyle w:val="Sinespaciado1"/>
        <w:jc w:val="center"/>
        <w:rPr>
          <w:rStyle w:val="Textoennegrita"/>
          <w:rFonts w:ascii="Verdana" w:hAnsi="Verdana" w:cs="Arial"/>
          <w:sz w:val="20"/>
          <w:szCs w:val="20"/>
        </w:rPr>
      </w:pPr>
    </w:p>
    <w:p w14:paraId="5EE7D499" w14:textId="3B08CF3F" w:rsidR="003030F2" w:rsidRPr="00153E31" w:rsidRDefault="003030F2" w:rsidP="00C40DBC">
      <w:pPr>
        <w:pStyle w:val="Sinespaciado1"/>
        <w:jc w:val="center"/>
      </w:pPr>
      <w:r w:rsidRPr="00153E31">
        <w:rPr>
          <w:rStyle w:val="Textoennegrita"/>
          <w:rFonts w:ascii="Verdana" w:hAnsi="Verdana" w:cs="Arial"/>
          <w:sz w:val="20"/>
          <w:szCs w:val="20"/>
        </w:rPr>
        <w:t>SECCIÓN SÉPTIMA</w:t>
      </w:r>
    </w:p>
    <w:p w14:paraId="7ED3D682"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ESTACIONAMIENTOS PÚBLICOS</w:t>
      </w:r>
    </w:p>
    <w:p w14:paraId="1FD92CC5"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20.</w:t>
      </w:r>
      <w:r w:rsidRPr="00153E31">
        <w:rPr>
          <w:rFonts w:ascii="Verdana" w:hAnsi="Verdana"/>
          <w:sz w:val="20"/>
          <w:szCs w:val="20"/>
        </w:rPr>
        <w:t>  Los derechos por la prestación de los servicios de estacionamientos públicos se causarán y liquidarán conforme a la siguiente:</w:t>
      </w:r>
    </w:p>
    <w:p w14:paraId="699738A3" w14:textId="77777777" w:rsidR="003030F2" w:rsidRPr="00153E31" w:rsidRDefault="003030F2" w:rsidP="00153E31">
      <w:pPr>
        <w:pStyle w:val="NormalWeb"/>
        <w:ind w:left="3402"/>
        <w:jc w:val="both"/>
        <w:rPr>
          <w:rFonts w:ascii="Verdana" w:hAnsi="Verdana"/>
          <w:b/>
          <w:bCs/>
          <w:sz w:val="20"/>
          <w:szCs w:val="20"/>
        </w:rPr>
      </w:pPr>
      <w:r w:rsidRPr="00153E31">
        <w:rPr>
          <w:rFonts w:ascii="Verdana" w:hAnsi="Verdana"/>
          <w:b/>
          <w:bCs/>
          <w:sz w:val="20"/>
          <w:szCs w:val="20"/>
        </w:rPr>
        <w:t xml:space="preserve">     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98"/>
        <w:gridCol w:w="1076"/>
      </w:tblGrid>
      <w:tr w:rsidR="003030F2" w:rsidRPr="00153E31" w14:paraId="61F1E68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4B2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I. Por hora o fracción que exceda de 15 minutos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2C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$12.39</w:t>
            </w:r>
          </w:p>
        </w:tc>
      </w:tr>
      <w:tr w:rsidR="003030F2" w:rsidRPr="00153E31" w14:paraId="3D4B2DB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66B6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mes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AFB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$302.67</w:t>
            </w:r>
          </w:p>
        </w:tc>
      </w:tr>
    </w:tbl>
    <w:p w14:paraId="0826589F"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Tratándose de bicicletas dichos derechos quedarán exentos.</w:t>
      </w:r>
    </w:p>
    <w:p w14:paraId="42227EA3" w14:textId="77777777" w:rsidR="003030F2" w:rsidRPr="00153E31" w:rsidRDefault="003030F2" w:rsidP="00C40DBC">
      <w:pPr>
        <w:pStyle w:val="Sinespaciado1"/>
        <w:jc w:val="center"/>
        <w:rPr>
          <w:rStyle w:val="Textoennegrita"/>
          <w:rFonts w:ascii="Verdana" w:hAnsi="Verdana" w:cs="Arial"/>
          <w:sz w:val="20"/>
          <w:szCs w:val="20"/>
        </w:rPr>
      </w:pPr>
    </w:p>
    <w:p w14:paraId="406119DE" w14:textId="77777777" w:rsidR="003030F2" w:rsidRPr="00153E31" w:rsidRDefault="003030F2" w:rsidP="00C40DBC">
      <w:pPr>
        <w:pStyle w:val="Sinespaciado1"/>
        <w:jc w:val="center"/>
      </w:pPr>
      <w:r w:rsidRPr="00153E31">
        <w:rPr>
          <w:rStyle w:val="Textoennegrita"/>
          <w:rFonts w:ascii="Verdana" w:hAnsi="Verdana" w:cs="Arial"/>
          <w:sz w:val="20"/>
          <w:szCs w:val="20"/>
        </w:rPr>
        <w:t>SECCIÓN OCTAVA</w:t>
      </w:r>
    </w:p>
    <w:p w14:paraId="682A2DA4"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SALUD PÚBLICA</w:t>
      </w:r>
    </w:p>
    <w:p w14:paraId="3525DE2C"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21.</w:t>
      </w:r>
      <w:r w:rsidRPr="00153E31">
        <w:rPr>
          <w:rFonts w:ascii="Verdana" w:hAnsi="Verdana"/>
          <w:sz w:val="20"/>
          <w:szCs w:val="20"/>
        </w:rPr>
        <w:t xml:space="preserve"> Los derechos por la prestación de servicios de salud pública se causarán y liquidarán conforme a la siguiente:</w:t>
      </w:r>
    </w:p>
    <w:p w14:paraId="770B0906"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076"/>
      </w:tblGrid>
      <w:tr w:rsidR="003030F2" w:rsidRPr="00153E31" w14:paraId="293079C1"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61367" w14:textId="77777777" w:rsidR="003030F2" w:rsidRPr="00153E31" w:rsidRDefault="003030F2" w:rsidP="00153E31">
            <w:pPr>
              <w:spacing w:line="240" w:lineRule="auto"/>
              <w:jc w:val="center"/>
              <w:rPr>
                <w:rFonts w:ascii="Verdana" w:eastAsia="Times New Roman" w:hAnsi="Verdana" w:cs="Arial"/>
                <w:sz w:val="20"/>
                <w:szCs w:val="20"/>
              </w:rPr>
            </w:pPr>
            <w:r w:rsidRPr="00153E31">
              <w:rPr>
                <w:rFonts w:ascii="Verdana" w:eastAsia="Times New Roman" w:hAnsi="Verdana" w:cs="Arial"/>
                <w:sz w:val="20"/>
                <w:szCs w:val="20"/>
              </w:rPr>
              <w:t>Sistema para el Desarrollo Integral de la Familia del Municipio de Cuerámaro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49BB"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Tarifas</w:t>
            </w:r>
          </w:p>
        </w:tc>
      </w:tr>
      <w:tr w:rsidR="003030F2" w:rsidRPr="00153E31" w14:paraId="65839C3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AD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Consulta de 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ABB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$78.00</w:t>
            </w:r>
          </w:p>
        </w:tc>
      </w:tr>
      <w:tr w:rsidR="003030F2" w:rsidRPr="00153E31" w14:paraId="44FDEAD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DCDA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Consulta de nutrición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D6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$78.00</w:t>
            </w:r>
          </w:p>
        </w:tc>
      </w:tr>
      <w:tr w:rsidR="003030F2" w:rsidRPr="00153E31" w14:paraId="2C45285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6AE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6C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$78.00</w:t>
            </w:r>
          </w:p>
        </w:tc>
      </w:tr>
      <w:tr w:rsidR="003030F2" w:rsidRPr="00153E31" w14:paraId="5234392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A3BF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Valoración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B7E2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$70.00</w:t>
            </w:r>
          </w:p>
        </w:tc>
      </w:tr>
      <w:tr w:rsidR="003030F2" w:rsidRPr="00153E31" w14:paraId="5F15CE5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228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B9A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$78.00</w:t>
            </w:r>
          </w:p>
        </w:tc>
      </w:tr>
      <w:tr w:rsidR="003030F2" w:rsidRPr="00153E31" w14:paraId="48E9426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AEBC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 Terapia física y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0B6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$140.00</w:t>
            </w:r>
          </w:p>
        </w:tc>
      </w:tr>
      <w:tr w:rsidR="003030F2" w:rsidRPr="00153E31" w14:paraId="169B2EF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5A7D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g)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9F1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$150.00</w:t>
            </w:r>
          </w:p>
        </w:tc>
      </w:tr>
      <w:tr w:rsidR="003030F2" w:rsidRPr="00153E31" w14:paraId="3FAE6D8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58C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h) Terapia de estimulación multisensorial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8C6C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$100.00</w:t>
            </w:r>
          </w:p>
        </w:tc>
      </w:tr>
    </w:tbl>
    <w:p w14:paraId="21AD88F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Los cobros en materia de salud pública referidos en este artículo únicamente aplicarán a los usuarios que, teniendo seguridad social, opten por solicitar los servicios municipales. </w:t>
      </w:r>
    </w:p>
    <w:p w14:paraId="196C8EA1"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7510BF4D" w14:textId="77777777" w:rsidR="002F15F5" w:rsidRDefault="002F15F5" w:rsidP="00C40DBC">
      <w:pPr>
        <w:pStyle w:val="Sinespaciado1"/>
        <w:jc w:val="center"/>
        <w:rPr>
          <w:rStyle w:val="Textoennegrita"/>
          <w:rFonts w:ascii="Verdana" w:hAnsi="Verdana" w:cs="Arial"/>
          <w:sz w:val="20"/>
          <w:szCs w:val="20"/>
        </w:rPr>
      </w:pPr>
    </w:p>
    <w:p w14:paraId="5E9A34FE" w14:textId="77777777" w:rsidR="002F15F5" w:rsidRDefault="002F15F5" w:rsidP="00C40DBC">
      <w:pPr>
        <w:pStyle w:val="Sinespaciado1"/>
        <w:jc w:val="center"/>
        <w:rPr>
          <w:rStyle w:val="Textoennegrita"/>
          <w:rFonts w:ascii="Verdana" w:hAnsi="Verdana" w:cs="Arial"/>
          <w:sz w:val="20"/>
          <w:szCs w:val="20"/>
        </w:rPr>
      </w:pPr>
    </w:p>
    <w:p w14:paraId="74A8659E" w14:textId="1E87E649" w:rsidR="003030F2" w:rsidRPr="00153E31" w:rsidRDefault="003030F2" w:rsidP="00C40DBC">
      <w:pPr>
        <w:pStyle w:val="Sinespaciado1"/>
        <w:jc w:val="center"/>
      </w:pPr>
      <w:r w:rsidRPr="00153E31">
        <w:rPr>
          <w:rStyle w:val="Textoennegrita"/>
          <w:rFonts w:ascii="Verdana" w:hAnsi="Verdana" w:cs="Arial"/>
          <w:sz w:val="20"/>
          <w:szCs w:val="20"/>
        </w:rPr>
        <w:lastRenderedPageBreak/>
        <w:t>SECCIÓN NOVENA</w:t>
      </w:r>
    </w:p>
    <w:p w14:paraId="7B4F41E6"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PROTECCIÓN CIVIL</w:t>
      </w:r>
    </w:p>
    <w:p w14:paraId="2AA01D27"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22.</w:t>
      </w:r>
      <w:r w:rsidRPr="00153E31">
        <w:rPr>
          <w:rFonts w:ascii="Verdana" w:hAnsi="Verdana"/>
          <w:sz w:val="20"/>
          <w:szCs w:val="20"/>
        </w:rPr>
        <w:t>  Los derechos por la prestación de los servicios de protección civil se causarán y liquidarán conforme a la siguiente:</w:t>
      </w:r>
    </w:p>
    <w:p w14:paraId="4F14B3FD"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6C097BB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9D89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Factibilidad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D8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$190.75</w:t>
            </w:r>
          </w:p>
        </w:tc>
      </w:tr>
      <w:tr w:rsidR="003030F2" w:rsidRPr="00153E31" w14:paraId="5C23927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B235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Factibilidad para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C6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$366.95</w:t>
            </w:r>
          </w:p>
        </w:tc>
      </w:tr>
      <w:tr w:rsidR="003030F2" w:rsidRPr="00153E31" w14:paraId="723AD17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7A7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Dictamen sobre la verificación de señalización, salidas de emergencia y medidas de seguridad en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29C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6B23B46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1AF5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Giros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1A8C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$882.20</w:t>
            </w:r>
          </w:p>
        </w:tc>
      </w:tr>
      <w:tr w:rsidR="003030F2" w:rsidRPr="00153E31" w14:paraId="0ECBBFE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CA7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Giros con ventas de bebidas de bajo contenido alcohólico en envase cerrado, talleres, comercios, servicios en general y rastros.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188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$630.30</w:t>
            </w:r>
          </w:p>
        </w:tc>
      </w:tr>
      <w:tr w:rsidR="003030F2" w:rsidRPr="00153E31" w14:paraId="2AC2A15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CC8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Giros con venta de bebidas de bajo contenido alcohólico en envase abierto, servicios para el entrenamiento, servicio de lavado, servicios para la salud y extracción de materiales.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56F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$756.34</w:t>
            </w:r>
          </w:p>
        </w:tc>
      </w:tr>
      <w:tr w:rsidR="003030F2" w:rsidRPr="00153E31" w14:paraId="2E2D650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56B4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Giros con venta de bebidas de alto contenido alcohólico, servicios funerarios, de hospedaje y religiosos.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DA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$683.19</w:t>
            </w:r>
          </w:p>
        </w:tc>
      </w:tr>
      <w:tr w:rsidR="003030F2" w:rsidRPr="00153E31" w14:paraId="0C21A46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9CF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Servicios financieros y de crédito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BAC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$630.30</w:t>
            </w:r>
          </w:p>
        </w:tc>
      </w:tr>
      <w:tr w:rsidR="003030F2" w:rsidRPr="00153E31" w14:paraId="31B6223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BF9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 Servicio automotriz en general, servicio de recreación, deportivo, comercios, y servicios, mástiles y centros de acopio.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A7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$683.19</w:t>
            </w:r>
          </w:p>
        </w:tc>
      </w:tr>
      <w:tr w:rsidR="003030F2" w:rsidRPr="00153E31" w14:paraId="396D790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A7C4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g) Servicio educativo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9EC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$525.71</w:t>
            </w:r>
          </w:p>
        </w:tc>
      </w:tr>
      <w:tr w:rsidR="003030F2" w:rsidRPr="00153E31" w14:paraId="2B80180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9DC3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h) Para los giros de alto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2D4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$735.17</w:t>
            </w:r>
          </w:p>
        </w:tc>
      </w:tr>
      <w:tr w:rsidR="003030F2" w:rsidRPr="00153E31" w14:paraId="7B5EF21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60B9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Por el servicio de revisión de instalaciones en eventos masivos: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7C4A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ED09FF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A06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a) Religiosos, cívicos y 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60E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$418.04</w:t>
            </w:r>
          </w:p>
        </w:tc>
      </w:tr>
      <w:tr w:rsidR="003030F2" w:rsidRPr="00153E31" w14:paraId="0F7D010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55C6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Diversiones y espectáculos privados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086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$630.30</w:t>
            </w:r>
          </w:p>
        </w:tc>
      </w:tr>
      <w:tr w:rsidR="003030F2" w:rsidRPr="00153E31" w14:paraId="45CD693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C560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Por asistir y prestar el servicio de personal en eventos masivos, por elemento.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C71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E8F573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99A2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Personal en jornada de 6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8E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$524.54</w:t>
            </w:r>
          </w:p>
        </w:tc>
      </w:tr>
      <w:tr w:rsidR="003030F2" w:rsidRPr="00153E31" w14:paraId="3B8F65B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133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cada hora o fracción adicional a la jornada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6F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$104.33</w:t>
            </w:r>
          </w:p>
        </w:tc>
      </w:tr>
      <w:tr w:rsidR="003030F2" w:rsidRPr="00153E31" w14:paraId="265229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EE0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Por la expedición de dictamen sobre la verificación de medidas de seguridad en unidades transportistas de materiales peligrosos, no peligrosos, residuos peligrosos y sus misceláneos: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C3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BCC846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1580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A86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$772.93</w:t>
            </w:r>
          </w:p>
        </w:tc>
      </w:tr>
      <w:tr w:rsidR="003030F2" w:rsidRPr="00153E31" w14:paraId="38EF910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FB08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Por dictamen de opinión de seguridad para programa de protección civil para: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491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2F84BAB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BA1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D0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$373.08</w:t>
            </w:r>
          </w:p>
        </w:tc>
      </w:tr>
      <w:tr w:rsidR="003030F2" w:rsidRPr="00153E31" w14:paraId="2ABB758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B51D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Plan de contingencias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DB9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$373.08</w:t>
            </w:r>
          </w:p>
        </w:tc>
      </w:tr>
      <w:tr w:rsidR="003030F2" w:rsidRPr="00153E31" w14:paraId="07A123C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8296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Programas especiales: en su modalidad de eventos masivos o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8C0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227ADF1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6D32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Con un impacto de asistencia de 50 a 499 personas sin consumo de alcohol o actividades de beneficio comunitario.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3F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$218.71</w:t>
            </w:r>
          </w:p>
        </w:tc>
      </w:tr>
      <w:tr w:rsidR="003030F2" w:rsidRPr="00153E31" w14:paraId="22BF6C9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E1A6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Con un impacto de asistencia de 50 a 499 personas con consumo de alcohol.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7A41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$328.10</w:t>
            </w:r>
          </w:p>
        </w:tc>
      </w:tr>
      <w:tr w:rsidR="003030F2" w:rsidRPr="00153E31" w14:paraId="68E7C88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67D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Con un impacto de asistencia de 500 a 2,500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8A53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$546.84</w:t>
            </w:r>
          </w:p>
        </w:tc>
      </w:tr>
      <w:tr w:rsidR="003030F2" w:rsidRPr="00153E31" w14:paraId="76802E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6070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Con un impacto de asistencia de 2,501 a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01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$1,367.08</w:t>
            </w:r>
          </w:p>
        </w:tc>
      </w:tr>
      <w:tr w:rsidR="003030F2" w:rsidRPr="00153E31" w14:paraId="631A0FC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7D9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5. Con un impacto de asistencia mayor a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C252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$2,734.31</w:t>
            </w:r>
          </w:p>
        </w:tc>
      </w:tr>
      <w:tr w:rsidR="003030F2" w:rsidRPr="00153E31" w14:paraId="5412F68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B16A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Programas especiales: en su modalidad de instalaciones temporales: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0358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4E072BD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87B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Seguridad en instalación de circos y estructuras varias en periodos máximos de 2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AAE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$546.84</w:t>
            </w:r>
          </w:p>
        </w:tc>
      </w:tr>
      <w:tr w:rsidR="003030F2" w:rsidRPr="00153E31" w14:paraId="3D2B10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8F14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Seguridad en juegos por periodos máximos de 2 semanas sobre: trampolines, inflables y juegos impulsados manualmente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10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$53.07</w:t>
            </w:r>
          </w:p>
        </w:tc>
      </w:tr>
      <w:tr w:rsidR="003030F2" w:rsidRPr="00153E31" w14:paraId="1E91F25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759A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Análisis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7206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$373.07</w:t>
            </w:r>
          </w:p>
        </w:tc>
      </w:tr>
    </w:tbl>
    <w:p w14:paraId="600BE4C7" w14:textId="77777777" w:rsidR="003030F2" w:rsidRPr="00153E31" w:rsidRDefault="003030F2" w:rsidP="00153E31">
      <w:pPr>
        <w:spacing w:line="240" w:lineRule="auto"/>
        <w:jc w:val="both"/>
        <w:rPr>
          <w:rFonts w:ascii="Verdana" w:eastAsia="Times New Roman" w:hAnsi="Verdana" w:cs="Arial"/>
          <w:sz w:val="20"/>
          <w:szCs w:val="20"/>
        </w:rPr>
      </w:pPr>
    </w:p>
    <w:p w14:paraId="43547DF6" w14:textId="77777777" w:rsidR="003030F2" w:rsidRPr="00153E31" w:rsidRDefault="003030F2" w:rsidP="00C40DBC">
      <w:pPr>
        <w:pStyle w:val="Sinespaciado1"/>
        <w:jc w:val="center"/>
      </w:pPr>
      <w:r w:rsidRPr="00153E31">
        <w:rPr>
          <w:rStyle w:val="Textoennegrita"/>
          <w:rFonts w:ascii="Verdana" w:hAnsi="Verdana" w:cs="Arial"/>
          <w:sz w:val="20"/>
          <w:szCs w:val="20"/>
        </w:rPr>
        <w:t>SECCIÓN DÉCIMA</w:t>
      </w:r>
    </w:p>
    <w:p w14:paraId="5B2A42BD" w14:textId="34B27F54" w:rsidR="003030F2" w:rsidRPr="00153E31" w:rsidRDefault="003030F2" w:rsidP="00C40DBC">
      <w:pPr>
        <w:pStyle w:val="Sinespaciado1"/>
        <w:jc w:val="center"/>
      </w:pPr>
      <w:r w:rsidRPr="00153E31">
        <w:rPr>
          <w:rStyle w:val="Textoennegrita"/>
          <w:rFonts w:ascii="Verdana" w:hAnsi="Verdana" w:cs="Arial"/>
          <w:sz w:val="20"/>
          <w:szCs w:val="20"/>
        </w:rPr>
        <w:t>SERVICIOS DE OBRA PÚBLICA</w:t>
      </w:r>
      <w:r w:rsidR="00C40DBC">
        <w:rPr>
          <w:rStyle w:val="Textoennegrita"/>
          <w:rFonts w:ascii="Verdana" w:hAnsi="Verdana" w:cs="Arial"/>
          <w:sz w:val="20"/>
          <w:szCs w:val="20"/>
        </w:rPr>
        <w:t xml:space="preserve"> </w:t>
      </w:r>
      <w:r w:rsidRPr="00153E31">
        <w:rPr>
          <w:rStyle w:val="Textoennegrita"/>
          <w:rFonts w:ascii="Verdana" w:hAnsi="Verdana" w:cs="Arial"/>
          <w:sz w:val="20"/>
          <w:szCs w:val="20"/>
        </w:rPr>
        <w:t>Y DESARROLLO URBANO</w:t>
      </w:r>
    </w:p>
    <w:p w14:paraId="7F4F3661"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23.</w:t>
      </w:r>
      <w:r w:rsidRPr="00153E31">
        <w:rPr>
          <w:rFonts w:ascii="Verdana" w:hAnsi="Verdana"/>
          <w:sz w:val="20"/>
          <w:szCs w:val="20"/>
        </w:rPr>
        <w:t>   Los derechos por la prestación de los servicios de obra pública y desarrollo urbano se causarán y liquidarán conforme a la siguiente:</w:t>
      </w:r>
    </w:p>
    <w:p w14:paraId="0030A214"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4CE5D6C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69A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Por permisos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8F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40CEFAF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CB6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4813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13261CF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FC99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5DE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$99.49</w:t>
            </w:r>
          </w:p>
        </w:tc>
      </w:tr>
      <w:tr w:rsidR="003030F2" w:rsidRPr="00153E31" w14:paraId="355F730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1F4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3FB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$404.26</w:t>
            </w:r>
          </w:p>
        </w:tc>
      </w:tr>
      <w:tr w:rsidR="003030F2" w:rsidRPr="00153E31" w14:paraId="2B0BF20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C13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Media,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E4B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$8.27</w:t>
            </w:r>
          </w:p>
        </w:tc>
      </w:tr>
      <w:tr w:rsidR="003030F2" w:rsidRPr="00153E31" w14:paraId="02E60D7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1CCD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Residencial y departamentos,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B3D9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$8.27</w:t>
            </w:r>
          </w:p>
        </w:tc>
      </w:tr>
      <w:tr w:rsidR="003030F2" w:rsidRPr="00153E31" w14:paraId="03976E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F58A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26D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7D2DD3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842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1. Hoteles, cines, templos, hospitales, bancos, clubes deportivos, estaciones de servicio y todos aquellos inmuebles en los que se introduzca infraestructura especializada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B31D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$12.39</w:t>
            </w:r>
          </w:p>
        </w:tc>
      </w:tr>
      <w:tr w:rsidR="003030F2" w:rsidRPr="00153E31" w14:paraId="3B7DECD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C78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Áreas pavimentadas,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5B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$4.61</w:t>
            </w:r>
          </w:p>
        </w:tc>
      </w:tr>
      <w:tr w:rsidR="003030F2" w:rsidRPr="00153E31" w14:paraId="098C5A8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2AA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Áreas de jardines,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404E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$1.96</w:t>
            </w:r>
          </w:p>
        </w:tc>
      </w:tr>
      <w:tr w:rsidR="003030F2" w:rsidRPr="00153E31" w14:paraId="0F4C3D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A7DC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421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$2.16</w:t>
            </w:r>
          </w:p>
        </w:tc>
      </w:tr>
      <w:tr w:rsidR="003030F2" w:rsidRPr="00153E31" w14:paraId="6AD702D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D6C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2E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2D270C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54D5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Oficinas, locales comerciales, salones de fiestas y restaurantes que no cuenten con infraestructura especializada,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15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$9.25</w:t>
            </w:r>
          </w:p>
        </w:tc>
      </w:tr>
      <w:tr w:rsidR="003030F2" w:rsidRPr="00153E31" w14:paraId="657D863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E294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Bodegas, talleres y naves industriales,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B3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$1.79</w:t>
            </w:r>
          </w:p>
        </w:tc>
      </w:tr>
      <w:tr w:rsidR="003030F2" w:rsidRPr="00153E31" w14:paraId="72A6CE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2637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Hornos ladrilleros,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A4C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$447.78</w:t>
            </w:r>
          </w:p>
        </w:tc>
      </w:tr>
      <w:tr w:rsidR="003030F2" w:rsidRPr="00153E31" w14:paraId="1FC5082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5CE7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Escuelas,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B1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$1.79</w:t>
            </w:r>
          </w:p>
        </w:tc>
      </w:tr>
      <w:tr w:rsidR="003030F2" w:rsidRPr="00153E31" w14:paraId="626E98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5D8D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9DC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8F6A5F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622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Por prórroga de permisos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E2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12CFD9A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8F4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Por autorización de asentamiento de construcciones móviles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C10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$8.27</w:t>
            </w:r>
          </w:p>
        </w:tc>
      </w:tr>
      <w:tr w:rsidR="003030F2" w:rsidRPr="00153E31" w14:paraId="2932E0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EA6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Por peritajes de evaluación de riesgos,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8E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$4.10</w:t>
            </w:r>
          </w:p>
        </w:tc>
      </w:tr>
      <w:tr w:rsidR="003030F2" w:rsidRPr="00153E31" w14:paraId="1A86B6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893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En los inmuebles de construcción ruinosa o peligrosa se cobrará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D872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$7.86</w:t>
            </w:r>
          </w:p>
        </w:tc>
      </w:tr>
      <w:tr w:rsidR="003030F2" w:rsidRPr="00153E31" w14:paraId="637B8B3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692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FDA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$234.25</w:t>
            </w:r>
          </w:p>
        </w:tc>
      </w:tr>
      <w:tr w:rsidR="003030F2" w:rsidRPr="00153E31" w14:paraId="2D9E902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811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VII. Por permiso de uso de suelo, alineamiento y número oficial en predio de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ED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$563.88</w:t>
            </w:r>
          </w:p>
        </w:tc>
      </w:tr>
      <w:tr w:rsidR="003030F2" w:rsidRPr="00153E31" w14:paraId="68E11DC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D352F" w14:textId="77777777" w:rsidR="003030F2" w:rsidRPr="00153E31" w:rsidRDefault="003030F2" w:rsidP="00153E31">
            <w:pPr>
              <w:spacing w:line="240" w:lineRule="auto"/>
              <w:jc w:val="both"/>
              <w:rPr>
                <w:rFonts w:ascii="Verdana" w:eastAsia="Times New Roman" w:hAnsi="Verdana" w:cs="Arial"/>
                <w:sz w:val="20"/>
                <w:szCs w:val="20"/>
              </w:rPr>
            </w:pPr>
            <w:bookmarkStart w:id="3" w:name="_Hlk215228013"/>
            <w:r w:rsidRPr="00153E31">
              <w:rPr>
                <w:rFonts w:ascii="Verdana" w:eastAsia="Times New Roman" w:hAnsi="Verdana" w:cs="Arial"/>
                <w:sz w:val="20"/>
                <w:szCs w:val="20"/>
              </w:rPr>
              <w:t>Las colonias marginadas y populares pagarán exclusivamente una cuota de $ 51.80 para cualquier dimensión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201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bookmarkEnd w:id="3"/>
      <w:tr w:rsidR="003030F2" w:rsidRPr="00153E31" w14:paraId="6A10C9F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FD02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Por permiso de uso de suelo, alineamiento y número oficial en predios de uso industrial, 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595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$1,639.93</w:t>
            </w:r>
          </w:p>
        </w:tc>
      </w:tr>
      <w:tr w:rsidR="003030F2" w:rsidRPr="00153E31" w14:paraId="65BC397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0840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IX. Por permiso para colocar temporalmente materiales empleados en una construcción sobre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52FE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$24.82</w:t>
            </w:r>
          </w:p>
        </w:tc>
      </w:tr>
      <w:tr w:rsidR="003030F2" w:rsidRPr="00153E31" w14:paraId="4695842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658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 Por permiso de uso de suelo, alineamiento y número oficial en predios de uso comercial, 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332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C6CDDE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AE14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Comercios y servicios de intensidad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41F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37AB1D5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A99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50E8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$143.62</w:t>
            </w:r>
          </w:p>
        </w:tc>
      </w:tr>
      <w:tr w:rsidR="003030F2" w:rsidRPr="00153E31" w14:paraId="4156ED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0A92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734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$215.52</w:t>
            </w:r>
          </w:p>
        </w:tc>
      </w:tr>
      <w:tr w:rsidR="003030F2" w:rsidRPr="00153E31" w14:paraId="081FFC5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AF9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Comercios y servicios de intensidad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522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76F6E2F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12CD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F32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$251.40</w:t>
            </w:r>
          </w:p>
        </w:tc>
      </w:tr>
      <w:tr w:rsidR="003030F2" w:rsidRPr="00153E31" w14:paraId="268B8D1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E79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ED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$377.14</w:t>
            </w:r>
          </w:p>
        </w:tc>
      </w:tr>
      <w:tr w:rsidR="003030F2" w:rsidRPr="00153E31" w14:paraId="13C49C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0F0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Comercios y servicios de intensidad 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874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1BCD073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A788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F690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$323.20</w:t>
            </w:r>
          </w:p>
        </w:tc>
      </w:tr>
      <w:tr w:rsidR="003030F2" w:rsidRPr="00153E31" w14:paraId="5327792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987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AC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$485.45</w:t>
            </w:r>
          </w:p>
        </w:tc>
      </w:tr>
      <w:tr w:rsidR="003030F2" w:rsidRPr="00153E31" w14:paraId="1178BC2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FEB0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 Por autorización de cambio de uso de suelo con excepción de los fraccionamientos, se pagarán las mismas cuotas señaladas en las fracciones VII, VIII y IX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D3F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6EE6C2C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786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XII. Por la certificación de número oficial de cualquier uso se pagará la cuota de $68.33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C383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0AB98FC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BD3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XIII. Por certificación de terminación de obra y uso de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AC4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7B24FD4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CE44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DAF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$539.00</w:t>
            </w:r>
          </w:p>
        </w:tc>
      </w:tr>
      <w:tr w:rsidR="003030F2" w:rsidRPr="00153E31" w14:paraId="42772E8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48D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b) Zonas marginadas.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BD5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Exento</w:t>
            </w:r>
          </w:p>
        </w:tc>
      </w:tr>
      <w:tr w:rsidR="003030F2" w:rsidRPr="00153E31" w14:paraId="7DAD7BC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2052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B36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$976.48</w:t>
            </w:r>
          </w:p>
        </w:tc>
      </w:tr>
    </w:tbl>
    <w:p w14:paraId="0371B46C"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El otorgamiento de los permisos anteriores incluye la revisión del proyecto de construcción y la supervisión de obra.</w:t>
      </w:r>
    </w:p>
    <w:p w14:paraId="2E2A2305" w14:textId="77777777" w:rsidR="00C40DBC" w:rsidRDefault="00C40DBC" w:rsidP="00C40DBC">
      <w:pPr>
        <w:pStyle w:val="Sinespaciado1"/>
        <w:rPr>
          <w:rStyle w:val="Textoennegrita"/>
          <w:rFonts w:ascii="Verdana" w:hAnsi="Verdana" w:cs="Arial"/>
          <w:sz w:val="20"/>
          <w:szCs w:val="20"/>
        </w:rPr>
      </w:pPr>
    </w:p>
    <w:p w14:paraId="3C2338ED" w14:textId="3F1545F8" w:rsidR="003030F2" w:rsidRPr="00153E31" w:rsidRDefault="003030F2" w:rsidP="00C40DBC">
      <w:pPr>
        <w:pStyle w:val="Sinespaciado1"/>
        <w:jc w:val="center"/>
      </w:pPr>
      <w:r w:rsidRPr="00153E31">
        <w:rPr>
          <w:rStyle w:val="Textoennegrita"/>
          <w:rFonts w:ascii="Verdana" w:hAnsi="Verdana" w:cs="Arial"/>
          <w:sz w:val="20"/>
          <w:szCs w:val="20"/>
        </w:rPr>
        <w:t>SECCIÓN DÉCIMA PRIMERA</w:t>
      </w:r>
    </w:p>
    <w:p w14:paraId="2E4B9D96"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PRÁCTICA DE AVALÚOS</w:t>
      </w:r>
    </w:p>
    <w:p w14:paraId="25E953E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24.</w:t>
      </w:r>
      <w:r w:rsidRPr="00153E31">
        <w:rPr>
          <w:rFonts w:ascii="Verdana" w:hAnsi="Verdana"/>
          <w:sz w:val="20"/>
          <w:szCs w:val="20"/>
        </w:rPr>
        <w:t>  Los derechos por la práctica de avalúos se causarán y liquidarán de acuerdo con la siguiente:</w:t>
      </w:r>
    </w:p>
    <w:p w14:paraId="034427DA" w14:textId="77777777" w:rsidR="003030F2" w:rsidRPr="00153E31" w:rsidRDefault="003030F2" w:rsidP="00153E31">
      <w:pPr>
        <w:pStyle w:val="NormalWeb"/>
        <w:ind w:left="1134"/>
        <w:jc w:val="both"/>
        <w:rPr>
          <w:rFonts w:ascii="Verdana" w:hAnsi="Verdana"/>
          <w:b/>
          <w:bCs/>
          <w:sz w:val="20"/>
          <w:szCs w:val="20"/>
        </w:rPr>
      </w:pPr>
      <w:r w:rsidRPr="00153E31">
        <w:rPr>
          <w:rFonts w:ascii="Verdana" w:hAnsi="Verdana"/>
          <w:sz w:val="20"/>
          <w:szCs w:val="20"/>
        </w:rPr>
        <w:t xml:space="preserve">                                       </w:t>
      </w: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025CCA9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977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FC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$80.83</w:t>
            </w:r>
          </w:p>
        </w:tc>
      </w:tr>
      <w:tr w:rsidR="003030F2" w:rsidRPr="00153E31" w14:paraId="442F395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552C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59E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D8B109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6D2E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F3F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$213.53</w:t>
            </w:r>
          </w:p>
        </w:tc>
      </w:tr>
      <w:tr w:rsidR="003030F2" w:rsidRPr="00153E31" w14:paraId="27CAE12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86F5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01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$8.28</w:t>
            </w:r>
          </w:p>
        </w:tc>
      </w:tr>
      <w:tr w:rsidR="003030F2" w:rsidRPr="00153E31" w14:paraId="5D35A10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CF43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4B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1C9CE19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FFF2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III.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8B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11F03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6F20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319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$1,612.97</w:t>
            </w:r>
          </w:p>
        </w:tc>
      </w:tr>
      <w:tr w:rsidR="003030F2" w:rsidRPr="00153E31" w14:paraId="45EE2DC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F058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FF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$207.31</w:t>
            </w:r>
          </w:p>
        </w:tc>
      </w:tr>
      <w:tr w:rsidR="003030F2" w:rsidRPr="00153E31" w14:paraId="2C7A2B6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008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7A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$172.06</w:t>
            </w:r>
          </w:p>
        </w:tc>
      </w:tr>
    </w:tbl>
    <w:p w14:paraId="65DF6475" w14:textId="77777777" w:rsidR="003030F2" w:rsidRPr="00153E31" w:rsidRDefault="003030F2" w:rsidP="00153E31">
      <w:pPr>
        <w:pStyle w:val="NormalWeb"/>
        <w:ind w:firstLine="567"/>
        <w:jc w:val="both"/>
        <w:rPr>
          <w:rStyle w:val="Textoennegrita"/>
          <w:rFonts w:ascii="Verdana" w:hAnsi="Verdana"/>
          <w:sz w:val="20"/>
          <w:szCs w:val="20"/>
        </w:rPr>
      </w:pPr>
      <w:r w:rsidRPr="00153E31">
        <w:rPr>
          <w:rFonts w:ascii="Verdana" w:hAnsi="Verdana"/>
          <w:sz w:val="20"/>
          <w:szCs w:val="20"/>
        </w:rPr>
        <w:t xml:space="preserve">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 </w:t>
      </w:r>
    </w:p>
    <w:p w14:paraId="78B2CC78" w14:textId="77777777" w:rsidR="00C40DBC" w:rsidRDefault="00C40DBC" w:rsidP="00C40DBC">
      <w:pPr>
        <w:pStyle w:val="Sinespaciado1"/>
        <w:jc w:val="center"/>
        <w:rPr>
          <w:rStyle w:val="Textoennegrita"/>
          <w:rFonts w:ascii="Verdana" w:hAnsi="Verdana" w:cs="Arial"/>
          <w:sz w:val="20"/>
          <w:szCs w:val="20"/>
        </w:rPr>
      </w:pPr>
    </w:p>
    <w:p w14:paraId="461DC122" w14:textId="5FB68901" w:rsidR="003030F2" w:rsidRPr="00153E31" w:rsidRDefault="003030F2" w:rsidP="00C40DBC">
      <w:pPr>
        <w:pStyle w:val="Sinespaciado1"/>
        <w:jc w:val="center"/>
      </w:pPr>
      <w:r w:rsidRPr="00153E31">
        <w:rPr>
          <w:rStyle w:val="Textoennegrita"/>
          <w:rFonts w:ascii="Verdana" w:hAnsi="Verdana" w:cs="Arial"/>
          <w:sz w:val="20"/>
          <w:szCs w:val="20"/>
        </w:rPr>
        <w:t>SECCIÓN DÉCIMA SEGUNDA</w:t>
      </w:r>
    </w:p>
    <w:p w14:paraId="1045C580" w14:textId="77777777" w:rsidR="00C40DBC" w:rsidRDefault="003030F2" w:rsidP="00C40DBC">
      <w:pPr>
        <w:pStyle w:val="Sinespaciado1"/>
        <w:jc w:val="center"/>
        <w:rPr>
          <w:rStyle w:val="Textoennegrita"/>
          <w:rFonts w:ascii="Verdana" w:hAnsi="Verdana" w:cs="Arial"/>
          <w:sz w:val="20"/>
          <w:szCs w:val="20"/>
        </w:rPr>
      </w:pPr>
      <w:r w:rsidRPr="00153E31">
        <w:rPr>
          <w:rStyle w:val="Textoennegrita"/>
          <w:rFonts w:ascii="Verdana" w:hAnsi="Verdana" w:cs="Arial"/>
          <w:sz w:val="20"/>
          <w:szCs w:val="20"/>
        </w:rPr>
        <w:t>SERVICIOS EN MATERIA DE FRACCIONAMIENTOS</w:t>
      </w:r>
      <w:r w:rsidR="00C40DBC">
        <w:rPr>
          <w:rStyle w:val="Textoennegrita"/>
          <w:rFonts w:ascii="Verdana" w:hAnsi="Verdana" w:cs="Arial"/>
          <w:sz w:val="20"/>
          <w:szCs w:val="20"/>
        </w:rPr>
        <w:t xml:space="preserve"> </w:t>
      </w:r>
    </w:p>
    <w:p w14:paraId="1E0B403A" w14:textId="4497D7FC" w:rsidR="003030F2" w:rsidRPr="00153E31" w:rsidRDefault="003030F2" w:rsidP="00C40DBC">
      <w:pPr>
        <w:pStyle w:val="Sinespaciado1"/>
        <w:jc w:val="center"/>
      </w:pPr>
      <w:r w:rsidRPr="00153E31">
        <w:rPr>
          <w:rStyle w:val="Textoennegrita"/>
          <w:rFonts w:ascii="Verdana" w:hAnsi="Verdana" w:cs="Arial"/>
          <w:sz w:val="20"/>
          <w:szCs w:val="20"/>
        </w:rPr>
        <w:t>Y DESARROLLOS EN CONDOMINIO</w:t>
      </w:r>
    </w:p>
    <w:p w14:paraId="30ABA898"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25.</w:t>
      </w:r>
      <w:r w:rsidRPr="00153E31">
        <w:rPr>
          <w:rFonts w:ascii="Verdana" w:hAnsi="Verdana"/>
          <w:sz w:val="20"/>
          <w:szCs w:val="20"/>
        </w:rPr>
        <w:t>   Los derechos por servicios municipales en materia de fraccionamientos y desarrollo en condominio se causarán y liquidarán en atención a la siguiente:</w:t>
      </w:r>
    </w:p>
    <w:p w14:paraId="446F998C"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491766E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270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Por la revisión de proyectos para la expedición de constancias de compatibilidad urbanística, 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BD4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$2,114.72</w:t>
            </w:r>
          </w:p>
        </w:tc>
      </w:tr>
      <w:tr w:rsidR="003030F2" w:rsidRPr="00153E31" w14:paraId="571A5AB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437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la revisión de proyectos para la aprobación de traza, 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462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$2,444.43</w:t>
            </w:r>
          </w:p>
        </w:tc>
      </w:tr>
      <w:tr w:rsidR="003030F2" w:rsidRPr="00153E31" w14:paraId="4C2F729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7D9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Por licencia de cambio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EEB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$5,552.37</w:t>
            </w:r>
          </w:p>
        </w:tc>
      </w:tr>
      <w:tr w:rsidR="003030F2" w:rsidRPr="00153E31" w14:paraId="007DB1A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BE6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Por la revisión de proyectos para la expedición de licencia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EEE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7C567FC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6388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Tratándose de fraccionamientos de tipo residencial, de urbanización progresiva, popular y de interés social, así como en conjuntos habitacionales y comerciales o de servicios,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58F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$2.70</w:t>
            </w:r>
          </w:p>
        </w:tc>
      </w:tr>
      <w:tr w:rsidR="003030F2" w:rsidRPr="00153E31" w14:paraId="659B8DE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1EDF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Tratándose de fraccionamientos de tipo campestre rústico, agropecuarios, industriales, turísticos recreativos – deportivos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2AE0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$0.21</w:t>
            </w:r>
          </w:p>
        </w:tc>
      </w:tr>
      <w:tr w:rsidR="003030F2" w:rsidRPr="00153E31" w14:paraId="01C5FCB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F89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D8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9BFAED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C74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 según presupuesto aprobado 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726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4FF90CE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292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Tratándose de los demás fraccionamientos y desarrollos en condominio según presupuesto aprobado 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1A1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228DC2D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147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Por el permiso de venta,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D22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$0.19</w:t>
            </w:r>
          </w:p>
        </w:tc>
      </w:tr>
      <w:tr w:rsidR="003030F2" w:rsidRPr="00153E31" w14:paraId="03F14D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838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Por el permiso de modificación de traza,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B64A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$0.19</w:t>
            </w:r>
          </w:p>
        </w:tc>
      </w:tr>
      <w:tr w:rsidR="003030F2" w:rsidRPr="00153E31" w14:paraId="0E38164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E05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Por la autorización para la construcción de desarrollos en condominio, por m2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BC3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$0.19</w:t>
            </w:r>
          </w:p>
        </w:tc>
      </w:tr>
    </w:tbl>
    <w:p w14:paraId="18BB26D1" w14:textId="77777777" w:rsidR="003030F2" w:rsidRPr="00153E31" w:rsidRDefault="003030F2" w:rsidP="00153E31">
      <w:pPr>
        <w:spacing w:line="240" w:lineRule="auto"/>
        <w:jc w:val="both"/>
        <w:rPr>
          <w:rFonts w:ascii="Verdana" w:eastAsia="Times New Roman" w:hAnsi="Verdana" w:cs="Arial"/>
          <w:sz w:val="20"/>
          <w:szCs w:val="20"/>
        </w:rPr>
      </w:pPr>
    </w:p>
    <w:p w14:paraId="5ECCD9EB" w14:textId="77777777" w:rsidR="003030F2" w:rsidRPr="00153E31" w:rsidRDefault="003030F2" w:rsidP="00C40DBC">
      <w:pPr>
        <w:pStyle w:val="Sinespaciado1"/>
        <w:jc w:val="center"/>
      </w:pPr>
      <w:r w:rsidRPr="00153E31">
        <w:rPr>
          <w:rStyle w:val="Textoennegrita"/>
          <w:rFonts w:ascii="Verdana" w:hAnsi="Verdana" w:cs="Arial"/>
          <w:sz w:val="20"/>
          <w:szCs w:val="20"/>
        </w:rPr>
        <w:t>SECCIÓN DÉCIMA TERCERA</w:t>
      </w:r>
    </w:p>
    <w:p w14:paraId="73D0FCD6" w14:textId="42C5CAB5" w:rsidR="003030F2" w:rsidRPr="00153E31" w:rsidRDefault="003030F2" w:rsidP="00C40DBC">
      <w:pPr>
        <w:pStyle w:val="Sinespaciado1"/>
        <w:jc w:val="center"/>
        <w:rPr>
          <w:rStyle w:val="Textoennegrita"/>
          <w:rFonts w:ascii="Verdana" w:hAnsi="Verdana" w:cs="Arial"/>
          <w:sz w:val="20"/>
          <w:szCs w:val="20"/>
        </w:rPr>
      </w:pPr>
      <w:r w:rsidRPr="00153E31">
        <w:rPr>
          <w:rStyle w:val="Textoennegrita"/>
          <w:rFonts w:ascii="Verdana" w:hAnsi="Verdana" w:cs="Arial"/>
          <w:sz w:val="20"/>
          <w:szCs w:val="20"/>
        </w:rPr>
        <w:t>EXPEDICIÓN DE LICENCIAS O PERMISOS</w:t>
      </w:r>
    </w:p>
    <w:p w14:paraId="3380903C" w14:textId="77777777" w:rsidR="003030F2" w:rsidRPr="00153E31" w:rsidRDefault="003030F2" w:rsidP="00C40DBC">
      <w:pPr>
        <w:pStyle w:val="Sinespaciado1"/>
        <w:jc w:val="center"/>
      </w:pPr>
      <w:r w:rsidRPr="00153E31">
        <w:rPr>
          <w:rStyle w:val="Textoennegrita"/>
          <w:rFonts w:ascii="Verdana" w:hAnsi="Verdana" w:cs="Arial"/>
          <w:sz w:val="20"/>
          <w:szCs w:val="20"/>
        </w:rPr>
        <w:t>PARA EL ESTABLECIMIENTO DE ANUNCIOS</w:t>
      </w:r>
    </w:p>
    <w:p w14:paraId="662A1640"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26.</w:t>
      </w:r>
      <w:r w:rsidRPr="00153E31">
        <w:rPr>
          <w:rFonts w:ascii="Verdana" w:hAnsi="Verdana"/>
          <w:sz w:val="20"/>
          <w:szCs w:val="20"/>
        </w:rPr>
        <w:t>   Los derechos por la expedición de licencias o permisos que se expidan para el establecimiento de anuncios se causarán y liquidarán conforme a la siguiente:</w:t>
      </w:r>
    </w:p>
    <w:p w14:paraId="77A487E3"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030F2" w:rsidRPr="00153E31" w14:paraId="0AD0F21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E0C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De pared y adosados al piso o muro, anualmente,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AAD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2DD92C3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5026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ED6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$706.71</w:t>
            </w:r>
          </w:p>
        </w:tc>
      </w:tr>
      <w:tr w:rsidR="003030F2" w:rsidRPr="00153E31" w14:paraId="14F1095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113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2C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$102.00</w:t>
            </w:r>
          </w:p>
        </w:tc>
      </w:tr>
      <w:tr w:rsidR="003030F2" w:rsidRPr="00153E31" w14:paraId="5187210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0580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BCF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$94.16</w:t>
            </w:r>
          </w:p>
        </w:tc>
      </w:tr>
      <w:tr w:rsidR="003030F2" w:rsidRPr="00153E31" w14:paraId="17EBCE3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AE68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De pared y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B2D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DCF68C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365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B53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$706.71</w:t>
            </w:r>
          </w:p>
        </w:tc>
      </w:tr>
      <w:tr w:rsidR="003030F2" w:rsidRPr="00153E31" w14:paraId="570E28B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4634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713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$102.00</w:t>
            </w:r>
          </w:p>
        </w:tc>
      </w:tr>
      <w:tr w:rsidR="003030F2" w:rsidRPr="00153E31" w14:paraId="72CE4E3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CD73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A021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$132.66</w:t>
            </w:r>
          </w:p>
        </w:tc>
      </w:tr>
      <w:tr w:rsidR="003030F2" w:rsidRPr="00153E31" w14:paraId="237328B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C9B5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DAA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CFBAF8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E6A6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4841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$51.77</w:t>
            </w:r>
          </w:p>
        </w:tc>
      </w:tr>
      <w:tr w:rsidR="003030F2" w:rsidRPr="00153E31" w14:paraId="19D6950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8E9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23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011282E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04F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96EF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$119.78</w:t>
            </w:r>
          </w:p>
        </w:tc>
      </w:tr>
      <w:tr w:rsidR="003030F2" w:rsidRPr="00153E31" w14:paraId="6A1E0E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384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1F8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$12.38</w:t>
            </w:r>
          </w:p>
        </w:tc>
      </w:tr>
      <w:tr w:rsidR="003030F2" w:rsidRPr="00153E31" w14:paraId="7FB9DA2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082B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2DA3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5C67EE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3CFA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3B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$25.58</w:t>
            </w:r>
          </w:p>
        </w:tc>
      </w:tr>
      <w:tr w:rsidR="003030F2" w:rsidRPr="00153E31" w14:paraId="30DF4B6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88D7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D9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$76.68</w:t>
            </w:r>
          </w:p>
        </w:tc>
      </w:tr>
      <w:tr w:rsidR="003030F2" w:rsidRPr="00153E31" w14:paraId="4EEF79A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C329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91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$117.58</w:t>
            </w:r>
          </w:p>
        </w:tc>
      </w:tr>
      <w:tr w:rsidR="003030F2" w:rsidRPr="00153E31" w14:paraId="1A73215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B689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50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$76.67</w:t>
            </w:r>
          </w:p>
        </w:tc>
      </w:tr>
      <w:tr w:rsidR="003030F2" w:rsidRPr="00153E31" w14:paraId="377E1FB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1F5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Inflable,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75D2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$99.49</w:t>
            </w:r>
          </w:p>
        </w:tc>
      </w:tr>
    </w:tbl>
    <w:p w14:paraId="7C92F123"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El otorgamiento de permisos incluye trabajos de supervisión y revisión del proyecto de ubicación y estructura del anuncio.</w:t>
      </w:r>
    </w:p>
    <w:p w14:paraId="2B741B38" w14:textId="77777777" w:rsidR="003030F2" w:rsidRPr="00153E31" w:rsidRDefault="003030F2" w:rsidP="00C40DBC">
      <w:pPr>
        <w:pStyle w:val="Sinespaciado1"/>
        <w:rPr>
          <w:rStyle w:val="Textoennegrita"/>
          <w:rFonts w:ascii="Verdana" w:hAnsi="Verdana" w:cs="Arial"/>
          <w:sz w:val="20"/>
          <w:szCs w:val="20"/>
        </w:rPr>
      </w:pPr>
    </w:p>
    <w:p w14:paraId="2044F1E9" w14:textId="77777777" w:rsidR="003030F2" w:rsidRPr="00153E31" w:rsidRDefault="003030F2" w:rsidP="00C40DBC">
      <w:pPr>
        <w:pStyle w:val="Sinespaciado1"/>
        <w:jc w:val="center"/>
      </w:pPr>
      <w:r w:rsidRPr="00153E31">
        <w:rPr>
          <w:rStyle w:val="Textoennegrita"/>
          <w:rFonts w:ascii="Verdana" w:hAnsi="Verdana" w:cs="Arial"/>
          <w:sz w:val="20"/>
          <w:szCs w:val="20"/>
        </w:rPr>
        <w:t>SECCIÓN DÉCIMA CUARTA</w:t>
      </w:r>
    </w:p>
    <w:p w14:paraId="100144D3" w14:textId="77777777" w:rsidR="003030F2" w:rsidRPr="00153E31" w:rsidRDefault="003030F2" w:rsidP="00C40DBC">
      <w:pPr>
        <w:pStyle w:val="Sinespaciado1"/>
        <w:jc w:val="center"/>
      </w:pPr>
      <w:r w:rsidRPr="00153E31">
        <w:rPr>
          <w:rStyle w:val="Textoennegrita"/>
          <w:rFonts w:ascii="Verdana" w:hAnsi="Verdana" w:cs="Arial"/>
          <w:sz w:val="20"/>
          <w:szCs w:val="20"/>
        </w:rPr>
        <w:t>SERVICIOS EN MATERIA AMBIENTAL</w:t>
      </w:r>
    </w:p>
    <w:p w14:paraId="1BBA0994"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27.</w:t>
      </w:r>
      <w:r w:rsidRPr="00153E31">
        <w:rPr>
          <w:rFonts w:ascii="Verdana" w:hAnsi="Verdana"/>
          <w:sz w:val="20"/>
          <w:szCs w:val="20"/>
        </w:rPr>
        <w:t>  Los derechos por servicios en materia ambiental se causarán y liquidarán de conformidad con la siguiente:</w:t>
      </w:r>
    </w:p>
    <w:p w14:paraId="4B0E2BB6"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393149C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FC0C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Por la autorización de la evaluación de impacto ambiental, 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8B9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65008FF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7A2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4CC5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r>
      <w:tr w:rsidR="003030F2" w:rsidRPr="00153E31" w14:paraId="0BBC9FF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070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2E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$1,509.30</w:t>
            </w:r>
          </w:p>
        </w:tc>
      </w:tr>
      <w:tr w:rsidR="003030F2" w:rsidRPr="00153E31" w14:paraId="05F5845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18F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50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$1,940.56</w:t>
            </w:r>
          </w:p>
        </w:tc>
      </w:tr>
      <w:tr w:rsidR="003030F2" w:rsidRPr="00153E31" w14:paraId="7FF4542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2509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9EAE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$2,587.42</w:t>
            </w:r>
          </w:p>
        </w:tc>
      </w:tr>
      <w:tr w:rsidR="003030F2" w:rsidRPr="00153E31" w14:paraId="160AB1F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E93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C09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$2,372.32</w:t>
            </w:r>
          </w:p>
        </w:tc>
      </w:tr>
      <w:tr w:rsidR="003030F2" w:rsidRPr="00153E31" w14:paraId="1C7B82D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99C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E9E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$2,156.17</w:t>
            </w:r>
          </w:p>
        </w:tc>
      </w:tr>
      <w:tr w:rsidR="003030F2" w:rsidRPr="00153E31" w14:paraId="6AF50F8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6200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Por evaluación de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6BA4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$1,617.10</w:t>
            </w:r>
          </w:p>
        </w:tc>
      </w:tr>
      <w:tr w:rsidR="003030F2" w:rsidRPr="00153E31" w14:paraId="5869A96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2ABA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Permiso para la poda o tala,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03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$111.91</w:t>
            </w:r>
          </w:p>
        </w:tc>
      </w:tr>
      <w:tr w:rsidR="003030F2" w:rsidRPr="00153E31" w14:paraId="7D2B464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5D2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xml:space="preserve">IV. Autorización para la operación de </w:t>
            </w:r>
            <w:proofErr w:type="spellStart"/>
            <w:r w:rsidRPr="00153E31">
              <w:rPr>
                <w:rFonts w:ascii="Verdana" w:eastAsia="Times New Roman" w:hAnsi="Verdana" w:cs="Arial"/>
                <w:sz w:val="20"/>
                <w:szCs w:val="20"/>
              </w:rPr>
              <w:t>tabiqueras</w:t>
            </w:r>
            <w:proofErr w:type="spellEnd"/>
            <w:r w:rsidRPr="00153E31">
              <w:rPr>
                <w:rFonts w:ascii="Verdana" w:eastAsia="Times New Roman" w:hAnsi="Verdana" w:cs="Arial"/>
                <w:sz w:val="20"/>
                <w:szCs w:val="20"/>
              </w:rPr>
              <w:t xml:space="preserve">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734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$431.18</w:t>
            </w:r>
          </w:p>
        </w:tc>
      </w:tr>
      <w:tr w:rsidR="003030F2" w:rsidRPr="00153E31" w14:paraId="07B9073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409A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Permiso de poda de árbol arbustivo nativo mezquite, nogal, encino, cazahuate, en general especies nativas.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423A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$204.17</w:t>
            </w:r>
          </w:p>
        </w:tc>
      </w:tr>
      <w:tr w:rsidR="003030F2" w:rsidRPr="00153E31" w14:paraId="15924A7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715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Permiso de tala de árbol forestal ficus, eucalipto, pino, pirul, laurel, jacaranda, tabachín, palma, en general especies no nativas.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1E1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$204.17</w:t>
            </w:r>
          </w:p>
        </w:tc>
      </w:tr>
      <w:tr w:rsidR="003030F2" w:rsidRPr="00153E31" w14:paraId="5D0AC84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FCFF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Permiso de tala de árbol arbustivo nativo mezquite, nogal, encino, cazahuate, en general especies nativas.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8E4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$408.36</w:t>
            </w:r>
          </w:p>
        </w:tc>
      </w:tr>
      <w:tr w:rsidR="003030F2" w:rsidRPr="00153E31" w14:paraId="421FC12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1FB1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Permiso de traslado de leña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D2F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$306.30</w:t>
            </w:r>
          </w:p>
        </w:tc>
      </w:tr>
      <w:tr w:rsidR="003030F2" w:rsidRPr="00153E31" w14:paraId="14944D8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2AB9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IX. Permiso de emisión de polvos trituradoras, constructoras, particulares que emitan polvos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D4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$408.36</w:t>
            </w:r>
          </w:p>
        </w:tc>
      </w:tr>
    </w:tbl>
    <w:p w14:paraId="18702B96"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lastRenderedPageBreak/>
        <w:t>Para realizar la poda o la tala del árbol, deberá contarse con la autorización de la unidad administrativa municipal en materia de arbolado urbano y cumplirse con las disposiciones del Código Territorial para el Estado y los Municipios de Guanajuato.</w:t>
      </w:r>
    </w:p>
    <w:p w14:paraId="1F38F40E" w14:textId="77777777" w:rsidR="00C40DBC" w:rsidRPr="00C40DBC" w:rsidRDefault="00C40DBC" w:rsidP="00C40DBC">
      <w:pPr>
        <w:pStyle w:val="Sinespaciado1"/>
        <w:rPr>
          <w:rStyle w:val="Textoennegrita"/>
          <w:b w:val="0"/>
          <w:bCs w:val="0"/>
        </w:rPr>
      </w:pPr>
    </w:p>
    <w:p w14:paraId="2244DBA8" w14:textId="21A05711" w:rsidR="003030F2" w:rsidRPr="00153E31" w:rsidRDefault="003030F2" w:rsidP="00C40DBC">
      <w:pPr>
        <w:pStyle w:val="Sinespaciado1"/>
        <w:jc w:val="center"/>
      </w:pPr>
      <w:r w:rsidRPr="00153E31">
        <w:rPr>
          <w:rStyle w:val="Textoennegrita"/>
          <w:rFonts w:ascii="Verdana" w:hAnsi="Verdana" w:cs="Arial"/>
          <w:sz w:val="20"/>
          <w:szCs w:val="20"/>
        </w:rPr>
        <w:t>SECCIÓN DÉCIMA QUINTA</w:t>
      </w:r>
    </w:p>
    <w:p w14:paraId="3C1DA62A" w14:textId="31BFAEC4" w:rsidR="003030F2" w:rsidRPr="00153E31" w:rsidRDefault="003030F2" w:rsidP="00C40DBC">
      <w:pPr>
        <w:pStyle w:val="Sinespaciado1"/>
        <w:jc w:val="center"/>
      </w:pPr>
      <w:r w:rsidRPr="00153E31">
        <w:rPr>
          <w:rStyle w:val="Textoennegrita"/>
          <w:rFonts w:ascii="Verdana" w:hAnsi="Verdana" w:cs="Arial"/>
          <w:sz w:val="20"/>
          <w:szCs w:val="20"/>
        </w:rPr>
        <w:t>EXPEDICIÓN DE CERTIFICADOS, CERTIFICACIONES,</w:t>
      </w:r>
      <w:r w:rsidR="00C40DBC">
        <w:rPr>
          <w:rStyle w:val="Textoennegrita"/>
          <w:rFonts w:ascii="Verdana" w:hAnsi="Verdana" w:cs="Arial"/>
          <w:sz w:val="20"/>
          <w:szCs w:val="20"/>
        </w:rPr>
        <w:t xml:space="preserve"> </w:t>
      </w:r>
      <w:r w:rsidRPr="00153E31">
        <w:rPr>
          <w:rStyle w:val="Textoennegrita"/>
          <w:rFonts w:ascii="Verdana" w:hAnsi="Verdana" w:cs="Arial"/>
          <w:sz w:val="20"/>
          <w:szCs w:val="20"/>
        </w:rPr>
        <w:t>CONSTANCIAS Y CARTAS</w:t>
      </w:r>
    </w:p>
    <w:p w14:paraId="587C642F"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28.</w:t>
      </w:r>
      <w:r w:rsidRPr="00153E31">
        <w:rPr>
          <w:rFonts w:ascii="Verdana" w:hAnsi="Verdana"/>
          <w:sz w:val="20"/>
          <w:szCs w:val="20"/>
        </w:rPr>
        <w:t>  Los derechos por la expedición de certificados, certificaciones, constancias y cartas se cobrarán de conformidad con la siguiente:</w:t>
      </w:r>
    </w:p>
    <w:p w14:paraId="371C517E" w14:textId="77777777" w:rsidR="003030F2" w:rsidRPr="00153E31" w:rsidRDefault="003030F2" w:rsidP="00153E31">
      <w:pPr>
        <w:pStyle w:val="NormalWeb"/>
        <w:jc w:val="center"/>
        <w:rPr>
          <w:rFonts w:ascii="Verdana" w:hAnsi="Verdana"/>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030F2" w:rsidRPr="00153E31" w14:paraId="10D5EAA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F10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AAB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$53.87</w:t>
            </w:r>
          </w:p>
        </w:tc>
      </w:tr>
      <w:tr w:rsidR="003030F2" w:rsidRPr="00153E31" w14:paraId="37FAE9E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8DCC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36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$128.51</w:t>
            </w:r>
          </w:p>
        </w:tc>
      </w:tr>
      <w:tr w:rsidR="003030F2" w:rsidRPr="00153E31" w14:paraId="7ABC152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C5D3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III. Constancias expedidas por las dependencias o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020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$53.87</w:t>
            </w:r>
          </w:p>
        </w:tc>
      </w:tr>
      <w:tr w:rsidR="003030F2" w:rsidRPr="00153E31" w14:paraId="2575D02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4C9C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IV.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58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$53.87</w:t>
            </w:r>
          </w:p>
        </w:tc>
      </w:tr>
      <w:tr w:rsidR="003030F2" w:rsidRPr="00153E31" w14:paraId="1F52849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EFC0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7513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$53.87</w:t>
            </w:r>
          </w:p>
        </w:tc>
      </w:tr>
      <w:tr w:rsidR="003030F2" w:rsidRPr="00153E31" w14:paraId="74296E3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4784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 Constancia de factibilidad, ubicación y condiciones para establecimientos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63DB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$612.50</w:t>
            </w:r>
          </w:p>
        </w:tc>
      </w:tr>
      <w:tr w:rsidR="003030F2" w:rsidRPr="00153E31" w14:paraId="26CB707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70A2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 Constancia de apeo y deslinde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4F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$588.90</w:t>
            </w:r>
          </w:p>
        </w:tc>
      </w:tr>
      <w:tr w:rsidR="003030F2" w:rsidRPr="00153E31" w14:paraId="22D65CE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6056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VIII. Constancia de ubicación para Predios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420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$116.69</w:t>
            </w:r>
          </w:p>
        </w:tc>
      </w:tr>
      <w:tr w:rsidR="003030F2" w:rsidRPr="00153E31" w14:paraId="504859A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6243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IX. Constancia de información, expedida por Dirección de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25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$116.69</w:t>
            </w:r>
          </w:p>
        </w:tc>
      </w:tr>
      <w:tr w:rsidR="003030F2" w:rsidRPr="00153E31" w14:paraId="0CC742C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4781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X. Constancia de residencia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FA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$281.22</w:t>
            </w:r>
          </w:p>
        </w:tc>
      </w:tr>
    </w:tbl>
    <w:p w14:paraId="5358727A"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77109CB6" w14:textId="77777777" w:rsidR="002F15F5" w:rsidRDefault="002F15F5" w:rsidP="00C40DBC">
      <w:pPr>
        <w:pStyle w:val="Sinespaciado1"/>
        <w:jc w:val="center"/>
        <w:rPr>
          <w:rStyle w:val="Textoennegrita"/>
          <w:rFonts w:ascii="Verdana" w:hAnsi="Verdana" w:cs="Arial"/>
          <w:sz w:val="20"/>
          <w:szCs w:val="20"/>
        </w:rPr>
      </w:pPr>
    </w:p>
    <w:p w14:paraId="16D65FA5" w14:textId="77777777" w:rsidR="002F15F5" w:rsidRDefault="002F15F5" w:rsidP="00C40DBC">
      <w:pPr>
        <w:pStyle w:val="Sinespaciado1"/>
        <w:jc w:val="center"/>
        <w:rPr>
          <w:rStyle w:val="Textoennegrita"/>
          <w:rFonts w:ascii="Verdana" w:hAnsi="Verdana" w:cs="Arial"/>
          <w:sz w:val="20"/>
          <w:szCs w:val="20"/>
        </w:rPr>
      </w:pPr>
    </w:p>
    <w:p w14:paraId="1A3A2054" w14:textId="77777777" w:rsidR="002F15F5" w:rsidRDefault="002F15F5" w:rsidP="00C40DBC">
      <w:pPr>
        <w:pStyle w:val="Sinespaciado1"/>
        <w:jc w:val="center"/>
        <w:rPr>
          <w:rStyle w:val="Textoennegrita"/>
          <w:rFonts w:ascii="Verdana" w:hAnsi="Verdana" w:cs="Arial"/>
          <w:sz w:val="20"/>
          <w:szCs w:val="20"/>
        </w:rPr>
      </w:pPr>
    </w:p>
    <w:p w14:paraId="032C8B0A" w14:textId="391FF656" w:rsidR="003030F2" w:rsidRPr="00153E31" w:rsidRDefault="003030F2" w:rsidP="00C40DBC">
      <w:pPr>
        <w:pStyle w:val="Sinespaciado1"/>
        <w:jc w:val="center"/>
      </w:pPr>
      <w:r w:rsidRPr="00153E31">
        <w:rPr>
          <w:rStyle w:val="Textoennegrita"/>
          <w:rFonts w:ascii="Verdana" w:hAnsi="Verdana" w:cs="Arial"/>
          <w:sz w:val="20"/>
          <w:szCs w:val="20"/>
        </w:rPr>
        <w:lastRenderedPageBreak/>
        <w:t>SECCIÓN DÉCIMA SEXTA</w:t>
      </w:r>
    </w:p>
    <w:p w14:paraId="5EDEB481"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ALUMBRADO PÚBLICO</w:t>
      </w:r>
    </w:p>
    <w:p w14:paraId="20BFA9B6"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29.</w:t>
      </w:r>
      <w:r w:rsidRPr="00153E31">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35BD14EF" w14:textId="13E5B0BE" w:rsidR="003030F2" w:rsidRPr="00153E31" w:rsidRDefault="003030F2" w:rsidP="002F15F5">
      <w:pPr>
        <w:pStyle w:val="NormalWeb"/>
        <w:jc w:val="center"/>
        <w:rPr>
          <w:rFonts w:ascii="Verdana" w:hAnsi="Verdana"/>
          <w:b/>
          <w:bCs/>
          <w:sz w:val="20"/>
          <w:szCs w:val="20"/>
        </w:rPr>
      </w:pPr>
      <w:r w:rsidRPr="00153E3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3030F2" w:rsidRPr="00153E31" w14:paraId="1D0F97B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8E3E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D40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E21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Mensual</w:t>
            </w:r>
          </w:p>
        </w:tc>
      </w:tr>
      <w:tr w:rsidR="003030F2" w:rsidRPr="00153E31" w14:paraId="3896B23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C68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1DD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60C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Bimestral</w:t>
            </w:r>
          </w:p>
        </w:tc>
      </w:tr>
    </w:tbl>
    <w:p w14:paraId="0840BE1B"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 xml:space="preserve">Aplicará la tarifa mensual o bimestral según el periodo de facturación de la Comisión Federal de Electricidad. </w:t>
      </w:r>
    </w:p>
    <w:p w14:paraId="36C9D386"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 </w:t>
      </w:r>
    </w:p>
    <w:p w14:paraId="19406A45" w14:textId="77777777" w:rsidR="00C40DBC" w:rsidRDefault="00C40DBC" w:rsidP="00C40DBC">
      <w:pPr>
        <w:pStyle w:val="Sinespaciado1"/>
        <w:jc w:val="center"/>
        <w:rPr>
          <w:rStyle w:val="Textoennegrita"/>
          <w:rFonts w:ascii="Verdana" w:hAnsi="Verdana" w:cs="Arial"/>
          <w:sz w:val="20"/>
          <w:szCs w:val="20"/>
        </w:rPr>
      </w:pPr>
    </w:p>
    <w:p w14:paraId="77C47A9E" w14:textId="72754E0E" w:rsidR="003030F2" w:rsidRPr="00153E31" w:rsidRDefault="003030F2" w:rsidP="00C40DBC">
      <w:pPr>
        <w:pStyle w:val="Sinespaciado1"/>
        <w:jc w:val="center"/>
      </w:pPr>
      <w:r w:rsidRPr="00153E31">
        <w:rPr>
          <w:rStyle w:val="Textoennegrita"/>
          <w:rFonts w:ascii="Verdana" w:hAnsi="Verdana" w:cs="Arial"/>
          <w:sz w:val="20"/>
          <w:szCs w:val="20"/>
        </w:rPr>
        <w:t>SECCIÓN DÉCIMA SÉPTIMA</w:t>
      </w:r>
    </w:p>
    <w:p w14:paraId="47A0EF6B" w14:textId="77777777" w:rsidR="003030F2" w:rsidRPr="00153E31" w:rsidRDefault="003030F2" w:rsidP="00C40DBC">
      <w:pPr>
        <w:pStyle w:val="Sinespaciado1"/>
        <w:jc w:val="center"/>
      </w:pPr>
      <w:r w:rsidRPr="00153E31">
        <w:rPr>
          <w:rStyle w:val="Textoennegrita"/>
          <w:rFonts w:ascii="Verdana" w:hAnsi="Verdana" w:cs="Arial"/>
          <w:sz w:val="20"/>
          <w:szCs w:val="20"/>
        </w:rPr>
        <w:t>SERVICIOS DE AGUA POTABLE, DRENAJE, ALCANTARILLADO, TRATAMIENTO Y DISPOSICIÓN DE SUS AGUAS RESIDUALES</w:t>
      </w:r>
    </w:p>
    <w:p w14:paraId="040DA4A1"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30.</w:t>
      </w:r>
      <w:r w:rsidRPr="00153E31">
        <w:rPr>
          <w:rFonts w:ascii="Verdana" w:hAnsi="Verdana"/>
          <w:sz w:val="20"/>
          <w:szCs w:val="20"/>
        </w:rPr>
        <w:t>  Las contraprestaciones por la prestación de los servicios públicos de agua potable, drenaje, alcantarillado, tratamiento y disposición de sus aguas residuales, se causarán y liquidarán mensualmente conforme a lo siguiente:</w:t>
      </w:r>
    </w:p>
    <w:p w14:paraId="1A71764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 Servicio medido de agua potable:</w:t>
      </w:r>
    </w:p>
    <w:p w14:paraId="0DD347B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Tarifa doméstica</w:t>
      </w:r>
    </w:p>
    <w:tbl>
      <w:tblPr>
        <w:tblW w:w="10860" w:type="dxa"/>
        <w:jc w:val="center"/>
        <w:tblCellMar>
          <w:left w:w="70" w:type="dxa"/>
          <w:right w:w="70" w:type="dxa"/>
        </w:tblCellMar>
        <w:tblLook w:val="04A0" w:firstRow="1" w:lastRow="0" w:firstColumn="1" w:lastColumn="0" w:noHBand="0" w:noVBand="1"/>
      </w:tblPr>
      <w:tblGrid>
        <w:gridCol w:w="968"/>
        <w:gridCol w:w="809"/>
        <w:gridCol w:w="838"/>
        <w:gridCol w:w="809"/>
        <w:gridCol w:w="809"/>
        <w:gridCol w:w="809"/>
        <w:gridCol w:w="809"/>
        <w:gridCol w:w="809"/>
        <w:gridCol w:w="809"/>
        <w:gridCol w:w="1173"/>
        <w:gridCol w:w="855"/>
        <w:gridCol w:w="1118"/>
        <w:gridCol w:w="1050"/>
      </w:tblGrid>
      <w:tr w:rsidR="003030F2" w:rsidRPr="00C40DBC" w14:paraId="448FD44E" w14:textId="77777777" w:rsidTr="001A6251">
        <w:trPr>
          <w:trHeight w:val="66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7D7289EC"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Consumo</w:t>
            </w:r>
          </w:p>
        </w:tc>
        <w:tc>
          <w:tcPr>
            <w:tcW w:w="820" w:type="dxa"/>
            <w:tcBorders>
              <w:top w:val="single" w:sz="8" w:space="0" w:color="000000"/>
              <w:left w:val="nil"/>
              <w:bottom w:val="single" w:sz="8" w:space="0" w:color="000000"/>
              <w:right w:val="single" w:sz="8" w:space="0" w:color="000000"/>
            </w:tcBorders>
            <w:vAlign w:val="center"/>
            <w:hideMark/>
          </w:tcPr>
          <w:p w14:paraId="2E221227"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6C1F3FE7"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05E363AD"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7F73A6E8"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12D701ED"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5D71AD73"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6D17F223"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4AB10EFE"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0598FDDE"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594FEE16"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6A6DA3EC"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0B367E16" w14:textId="77777777" w:rsidR="003030F2" w:rsidRPr="00C40DBC" w:rsidRDefault="003030F2" w:rsidP="00153E31">
            <w:pPr>
              <w:spacing w:line="240" w:lineRule="auto"/>
              <w:jc w:val="center"/>
              <w:rPr>
                <w:rFonts w:ascii="Verdana" w:eastAsia="Times New Roman" w:hAnsi="Verdana" w:cs="Arial"/>
                <w:b/>
                <w:bCs/>
                <w:color w:val="000000"/>
                <w:sz w:val="16"/>
                <w:szCs w:val="16"/>
                <w:lang w:val="es-ES_tradnl" w:eastAsia="es-ES_tradnl"/>
              </w:rPr>
            </w:pPr>
            <w:r w:rsidRPr="00C40DBC">
              <w:rPr>
                <w:rFonts w:ascii="Verdana" w:eastAsia="Times New Roman" w:hAnsi="Verdana" w:cs="Arial"/>
                <w:b/>
                <w:bCs/>
                <w:color w:val="000000"/>
                <w:sz w:val="16"/>
                <w:szCs w:val="16"/>
                <w:lang w:val="es-ES_tradnl" w:eastAsia="es-ES_tradnl"/>
              </w:rPr>
              <w:t>Diciembre</w:t>
            </w:r>
          </w:p>
        </w:tc>
      </w:tr>
      <w:tr w:rsidR="003030F2" w:rsidRPr="00C40DBC" w14:paraId="6DA96441"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5CD084A8"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Cuota base</w:t>
            </w:r>
          </w:p>
        </w:tc>
        <w:tc>
          <w:tcPr>
            <w:tcW w:w="820" w:type="dxa"/>
            <w:tcBorders>
              <w:top w:val="nil"/>
              <w:left w:val="nil"/>
              <w:bottom w:val="single" w:sz="8" w:space="0" w:color="000000"/>
              <w:right w:val="single" w:sz="8" w:space="0" w:color="000000"/>
            </w:tcBorders>
            <w:vAlign w:val="center"/>
            <w:hideMark/>
          </w:tcPr>
          <w:p w14:paraId="467E167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$115.75</w:t>
            </w:r>
          </w:p>
        </w:tc>
        <w:tc>
          <w:tcPr>
            <w:tcW w:w="820" w:type="dxa"/>
            <w:tcBorders>
              <w:top w:val="nil"/>
              <w:left w:val="nil"/>
              <w:bottom w:val="single" w:sz="8" w:space="0" w:color="000000"/>
              <w:right w:val="single" w:sz="8" w:space="0" w:color="000000"/>
            </w:tcBorders>
            <w:vAlign w:val="center"/>
            <w:hideMark/>
          </w:tcPr>
          <w:p w14:paraId="6E2FDF1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$115.98</w:t>
            </w:r>
          </w:p>
        </w:tc>
        <w:tc>
          <w:tcPr>
            <w:tcW w:w="820" w:type="dxa"/>
            <w:tcBorders>
              <w:top w:val="nil"/>
              <w:left w:val="nil"/>
              <w:bottom w:val="single" w:sz="8" w:space="0" w:color="000000"/>
              <w:right w:val="single" w:sz="8" w:space="0" w:color="000000"/>
            </w:tcBorders>
            <w:vAlign w:val="center"/>
            <w:hideMark/>
          </w:tcPr>
          <w:p w14:paraId="3D8E60B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$116.21</w:t>
            </w:r>
          </w:p>
        </w:tc>
        <w:tc>
          <w:tcPr>
            <w:tcW w:w="820" w:type="dxa"/>
            <w:tcBorders>
              <w:top w:val="nil"/>
              <w:left w:val="nil"/>
              <w:bottom w:val="single" w:sz="8" w:space="0" w:color="000000"/>
              <w:right w:val="single" w:sz="8" w:space="0" w:color="000000"/>
            </w:tcBorders>
            <w:vAlign w:val="center"/>
            <w:hideMark/>
          </w:tcPr>
          <w:p w14:paraId="1A21A4A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$116.45</w:t>
            </w:r>
          </w:p>
        </w:tc>
        <w:tc>
          <w:tcPr>
            <w:tcW w:w="820" w:type="dxa"/>
            <w:tcBorders>
              <w:top w:val="nil"/>
              <w:left w:val="nil"/>
              <w:bottom w:val="single" w:sz="8" w:space="0" w:color="000000"/>
              <w:right w:val="single" w:sz="8" w:space="0" w:color="000000"/>
            </w:tcBorders>
            <w:vAlign w:val="center"/>
            <w:hideMark/>
          </w:tcPr>
          <w:p w14:paraId="17B64F6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$116.68</w:t>
            </w:r>
          </w:p>
        </w:tc>
        <w:tc>
          <w:tcPr>
            <w:tcW w:w="820" w:type="dxa"/>
            <w:tcBorders>
              <w:top w:val="nil"/>
              <w:left w:val="nil"/>
              <w:bottom w:val="single" w:sz="8" w:space="0" w:color="000000"/>
              <w:right w:val="single" w:sz="8" w:space="0" w:color="000000"/>
            </w:tcBorders>
            <w:vAlign w:val="center"/>
            <w:hideMark/>
          </w:tcPr>
          <w:p w14:paraId="481190E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$116.91</w:t>
            </w:r>
          </w:p>
        </w:tc>
        <w:tc>
          <w:tcPr>
            <w:tcW w:w="820" w:type="dxa"/>
            <w:tcBorders>
              <w:top w:val="nil"/>
              <w:left w:val="nil"/>
              <w:bottom w:val="single" w:sz="8" w:space="0" w:color="000000"/>
              <w:right w:val="single" w:sz="8" w:space="0" w:color="000000"/>
            </w:tcBorders>
            <w:vAlign w:val="center"/>
            <w:hideMark/>
          </w:tcPr>
          <w:p w14:paraId="64F1411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$117.15</w:t>
            </w:r>
          </w:p>
        </w:tc>
        <w:tc>
          <w:tcPr>
            <w:tcW w:w="820" w:type="dxa"/>
            <w:tcBorders>
              <w:top w:val="nil"/>
              <w:left w:val="nil"/>
              <w:bottom w:val="single" w:sz="8" w:space="0" w:color="000000"/>
              <w:right w:val="single" w:sz="8" w:space="0" w:color="000000"/>
            </w:tcBorders>
            <w:vAlign w:val="center"/>
            <w:hideMark/>
          </w:tcPr>
          <w:p w14:paraId="1659FDC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$117.38</w:t>
            </w:r>
          </w:p>
        </w:tc>
        <w:tc>
          <w:tcPr>
            <w:tcW w:w="900" w:type="dxa"/>
            <w:tcBorders>
              <w:top w:val="nil"/>
              <w:left w:val="nil"/>
              <w:bottom w:val="single" w:sz="8" w:space="0" w:color="000000"/>
              <w:right w:val="single" w:sz="8" w:space="0" w:color="000000"/>
            </w:tcBorders>
            <w:vAlign w:val="center"/>
            <w:hideMark/>
          </w:tcPr>
          <w:p w14:paraId="15694B2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$117.62</w:t>
            </w:r>
          </w:p>
        </w:tc>
        <w:tc>
          <w:tcPr>
            <w:tcW w:w="820" w:type="dxa"/>
            <w:tcBorders>
              <w:top w:val="nil"/>
              <w:left w:val="nil"/>
              <w:bottom w:val="single" w:sz="8" w:space="0" w:color="000000"/>
              <w:right w:val="single" w:sz="8" w:space="0" w:color="000000"/>
            </w:tcBorders>
            <w:vAlign w:val="center"/>
            <w:hideMark/>
          </w:tcPr>
          <w:p w14:paraId="0375EAA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$117.85</w:t>
            </w:r>
          </w:p>
        </w:tc>
        <w:tc>
          <w:tcPr>
            <w:tcW w:w="820" w:type="dxa"/>
            <w:tcBorders>
              <w:top w:val="nil"/>
              <w:left w:val="nil"/>
              <w:bottom w:val="single" w:sz="8" w:space="0" w:color="000000"/>
              <w:right w:val="single" w:sz="8" w:space="0" w:color="000000"/>
            </w:tcBorders>
            <w:vAlign w:val="center"/>
            <w:hideMark/>
          </w:tcPr>
          <w:p w14:paraId="5DB87C7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$118.09</w:t>
            </w:r>
          </w:p>
        </w:tc>
        <w:tc>
          <w:tcPr>
            <w:tcW w:w="820" w:type="dxa"/>
            <w:tcBorders>
              <w:top w:val="nil"/>
              <w:left w:val="nil"/>
              <w:bottom w:val="single" w:sz="8" w:space="0" w:color="000000"/>
              <w:right w:val="single" w:sz="8" w:space="0" w:color="000000"/>
            </w:tcBorders>
            <w:vAlign w:val="center"/>
            <w:hideMark/>
          </w:tcPr>
          <w:p w14:paraId="098C7D23"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$118.32</w:t>
            </w:r>
          </w:p>
        </w:tc>
      </w:tr>
      <w:tr w:rsidR="003030F2" w:rsidRPr="00C40DBC" w14:paraId="3DC8E4E4"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167808D4"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11 a 15 m3</w:t>
            </w:r>
          </w:p>
        </w:tc>
        <w:tc>
          <w:tcPr>
            <w:tcW w:w="820" w:type="dxa"/>
            <w:tcBorders>
              <w:top w:val="nil"/>
              <w:left w:val="nil"/>
              <w:bottom w:val="single" w:sz="8" w:space="0" w:color="000000"/>
              <w:right w:val="single" w:sz="8" w:space="0" w:color="000000"/>
            </w:tcBorders>
            <w:vAlign w:val="center"/>
            <w:hideMark/>
          </w:tcPr>
          <w:p w14:paraId="15F7603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$11.87</w:t>
            </w:r>
          </w:p>
        </w:tc>
        <w:tc>
          <w:tcPr>
            <w:tcW w:w="820" w:type="dxa"/>
            <w:tcBorders>
              <w:top w:val="nil"/>
              <w:left w:val="nil"/>
              <w:bottom w:val="single" w:sz="8" w:space="0" w:color="000000"/>
              <w:right w:val="single" w:sz="8" w:space="0" w:color="000000"/>
            </w:tcBorders>
            <w:vAlign w:val="center"/>
            <w:hideMark/>
          </w:tcPr>
          <w:p w14:paraId="4E3213F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$11.89</w:t>
            </w:r>
          </w:p>
        </w:tc>
        <w:tc>
          <w:tcPr>
            <w:tcW w:w="820" w:type="dxa"/>
            <w:tcBorders>
              <w:top w:val="nil"/>
              <w:left w:val="nil"/>
              <w:bottom w:val="single" w:sz="8" w:space="0" w:color="000000"/>
              <w:right w:val="single" w:sz="8" w:space="0" w:color="000000"/>
            </w:tcBorders>
            <w:vAlign w:val="center"/>
            <w:hideMark/>
          </w:tcPr>
          <w:p w14:paraId="7234AE3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$11.92</w:t>
            </w:r>
          </w:p>
        </w:tc>
        <w:tc>
          <w:tcPr>
            <w:tcW w:w="820" w:type="dxa"/>
            <w:tcBorders>
              <w:top w:val="nil"/>
              <w:left w:val="nil"/>
              <w:bottom w:val="single" w:sz="8" w:space="0" w:color="000000"/>
              <w:right w:val="single" w:sz="8" w:space="0" w:color="000000"/>
            </w:tcBorders>
            <w:vAlign w:val="center"/>
            <w:hideMark/>
          </w:tcPr>
          <w:p w14:paraId="6A0D4D3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$11.94</w:t>
            </w:r>
          </w:p>
        </w:tc>
        <w:tc>
          <w:tcPr>
            <w:tcW w:w="820" w:type="dxa"/>
            <w:tcBorders>
              <w:top w:val="nil"/>
              <w:left w:val="nil"/>
              <w:bottom w:val="single" w:sz="8" w:space="0" w:color="000000"/>
              <w:right w:val="single" w:sz="8" w:space="0" w:color="000000"/>
            </w:tcBorders>
            <w:vAlign w:val="center"/>
            <w:hideMark/>
          </w:tcPr>
          <w:p w14:paraId="1B596A1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$11.97</w:t>
            </w:r>
          </w:p>
        </w:tc>
        <w:tc>
          <w:tcPr>
            <w:tcW w:w="820" w:type="dxa"/>
            <w:tcBorders>
              <w:top w:val="nil"/>
              <w:left w:val="nil"/>
              <w:bottom w:val="single" w:sz="8" w:space="0" w:color="000000"/>
              <w:right w:val="single" w:sz="8" w:space="0" w:color="000000"/>
            </w:tcBorders>
            <w:vAlign w:val="center"/>
            <w:hideMark/>
          </w:tcPr>
          <w:p w14:paraId="5047C60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$11.99</w:t>
            </w:r>
          </w:p>
        </w:tc>
        <w:tc>
          <w:tcPr>
            <w:tcW w:w="820" w:type="dxa"/>
            <w:tcBorders>
              <w:top w:val="nil"/>
              <w:left w:val="nil"/>
              <w:bottom w:val="single" w:sz="8" w:space="0" w:color="000000"/>
              <w:right w:val="single" w:sz="8" w:space="0" w:color="000000"/>
            </w:tcBorders>
            <w:vAlign w:val="center"/>
            <w:hideMark/>
          </w:tcPr>
          <w:p w14:paraId="6C84D3E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$12.01</w:t>
            </w:r>
          </w:p>
        </w:tc>
        <w:tc>
          <w:tcPr>
            <w:tcW w:w="820" w:type="dxa"/>
            <w:tcBorders>
              <w:top w:val="nil"/>
              <w:left w:val="nil"/>
              <w:bottom w:val="single" w:sz="8" w:space="0" w:color="000000"/>
              <w:right w:val="single" w:sz="8" w:space="0" w:color="000000"/>
            </w:tcBorders>
            <w:vAlign w:val="center"/>
            <w:hideMark/>
          </w:tcPr>
          <w:p w14:paraId="3EC3460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$12.04</w:t>
            </w:r>
          </w:p>
        </w:tc>
        <w:tc>
          <w:tcPr>
            <w:tcW w:w="900" w:type="dxa"/>
            <w:tcBorders>
              <w:top w:val="nil"/>
              <w:left w:val="nil"/>
              <w:bottom w:val="single" w:sz="8" w:space="0" w:color="000000"/>
              <w:right w:val="single" w:sz="8" w:space="0" w:color="000000"/>
            </w:tcBorders>
            <w:vAlign w:val="center"/>
            <w:hideMark/>
          </w:tcPr>
          <w:p w14:paraId="64632C7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$12.06</w:t>
            </w:r>
          </w:p>
        </w:tc>
        <w:tc>
          <w:tcPr>
            <w:tcW w:w="820" w:type="dxa"/>
            <w:tcBorders>
              <w:top w:val="nil"/>
              <w:left w:val="nil"/>
              <w:bottom w:val="single" w:sz="8" w:space="0" w:color="000000"/>
              <w:right w:val="single" w:sz="8" w:space="0" w:color="000000"/>
            </w:tcBorders>
            <w:vAlign w:val="center"/>
            <w:hideMark/>
          </w:tcPr>
          <w:p w14:paraId="4BAE104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$12.09</w:t>
            </w:r>
          </w:p>
        </w:tc>
        <w:tc>
          <w:tcPr>
            <w:tcW w:w="820" w:type="dxa"/>
            <w:tcBorders>
              <w:top w:val="nil"/>
              <w:left w:val="nil"/>
              <w:bottom w:val="single" w:sz="8" w:space="0" w:color="000000"/>
              <w:right w:val="single" w:sz="8" w:space="0" w:color="000000"/>
            </w:tcBorders>
            <w:vAlign w:val="center"/>
            <w:hideMark/>
          </w:tcPr>
          <w:p w14:paraId="6FB4147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$12.11</w:t>
            </w:r>
          </w:p>
        </w:tc>
        <w:tc>
          <w:tcPr>
            <w:tcW w:w="820" w:type="dxa"/>
            <w:tcBorders>
              <w:top w:val="nil"/>
              <w:left w:val="nil"/>
              <w:bottom w:val="single" w:sz="8" w:space="0" w:color="000000"/>
              <w:right w:val="single" w:sz="8" w:space="0" w:color="000000"/>
            </w:tcBorders>
            <w:vAlign w:val="center"/>
            <w:hideMark/>
          </w:tcPr>
          <w:p w14:paraId="6A82FA4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$12.13</w:t>
            </w:r>
          </w:p>
        </w:tc>
      </w:tr>
      <w:tr w:rsidR="003030F2" w:rsidRPr="00C40DBC" w14:paraId="042111CA"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5F01C9E8"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16 a 20 m3</w:t>
            </w:r>
          </w:p>
        </w:tc>
        <w:tc>
          <w:tcPr>
            <w:tcW w:w="820" w:type="dxa"/>
            <w:tcBorders>
              <w:top w:val="nil"/>
              <w:left w:val="nil"/>
              <w:bottom w:val="single" w:sz="8" w:space="0" w:color="000000"/>
              <w:right w:val="single" w:sz="8" w:space="0" w:color="000000"/>
            </w:tcBorders>
            <w:vAlign w:val="center"/>
            <w:hideMark/>
          </w:tcPr>
          <w:p w14:paraId="62ABA34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$12.11</w:t>
            </w:r>
          </w:p>
        </w:tc>
        <w:tc>
          <w:tcPr>
            <w:tcW w:w="820" w:type="dxa"/>
            <w:tcBorders>
              <w:top w:val="nil"/>
              <w:left w:val="nil"/>
              <w:bottom w:val="single" w:sz="8" w:space="0" w:color="000000"/>
              <w:right w:val="single" w:sz="8" w:space="0" w:color="000000"/>
            </w:tcBorders>
            <w:vAlign w:val="center"/>
            <w:hideMark/>
          </w:tcPr>
          <w:p w14:paraId="6DA36DA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$12.13</w:t>
            </w:r>
          </w:p>
        </w:tc>
        <w:tc>
          <w:tcPr>
            <w:tcW w:w="820" w:type="dxa"/>
            <w:tcBorders>
              <w:top w:val="nil"/>
              <w:left w:val="nil"/>
              <w:bottom w:val="single" w:sz="8" w:space="0" w:color="000000"/>
              <w:right w:val="single" w:sz="8" w:space="0" w:color="000000"/>
            </w:tcBorders>
            <w:vAlign w:val="center"/>
            <w:hideMark/>
          </w:tcPr>
          <w:p w14:paraId="31B356F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$12.16</w:t>
            </w:r>
          </w:p>
        </w:tc>
        <w:tc>
          <w:tcPr>
            <w:tcW w:w="820" w:type="dxa"/>
            <w:tcBorders>
              <w:top w:val="nil"/>
              <w:left w:val="nil"/>
              <w:bottom w:val="single" w:sz="8" w:space="0" w:color="000000"/>
              <w:right w:val="single" w:sz="8" w:space="0" w:color="000000"/>
            </w:tcBorders>
            <w:vAlign w:val="center"/>
            <w:hideMark/>
          </w:tcPr>
          <w:p w14:paraId="481D43B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$12.18</w:t>
            </w:r>
          </w:p>
        </w:tc>
        <w:tc>
          <w:tcPr>
            <w:tcW w:w="820" w:type="dxa"/>
            <w:tcBorders>
              <w:top w:val="nil"/>
              <w:left w:val="nil"/>
              <w:bottom w:val="single" w:sz="8" w:space="0" w:color="000000"/>
              <w:right w:val="single" w:sz="8" w:space="0" w:color="000000"/>
            </w:tcBorders>
            <w:vAlign w:val="center"/>
            <w:hideMark/>
          </w:tcPr>
          <w:p w14:paraId="25BA829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$12.21</w:t>
            </w:r>
          </w:p>
        </w:tc>
        <w:tc>
          <w:tcPr>
            <w:tcW w:w="820" w:type="dxa"/>
            <w:tcBorders>
              <w:top w:val="nil"/>
              <w:left w:val="nil"/>
              <w:bottom w:val="single" w:sz="8" w:space="0" w:color="000000"/>
              <w:right w:val="single" w:sz="8" w:space="0" w:color="000000"/>
            </w:tcBorders>
            <w:vAlign w:val="center"/>
            <w:hideMark/>
          </w:tcPr>
          <w:p w14:paraId="7F31AC6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$12.23</w:t>
            </w:r>
          </w:p>
        </w:tc>
        <w:tc>
          <w:tcPr>
            <w:tcW w:w="820" w:type="dxa"/>
            <w:tcBorders>
              <w:top w:val="nil"/>
              <w:left w:val="nil"/>
              <w:bottom w:val="single" w:sz="8" w:space="0" w:color="000000"/>
              <w:right w:val="single" w:sz="8" w:space="0" w:color="000000"/>
            </w:tcBorders>
            <w:vAlign w:val="center"/>
            <w:hideMark/>
          </w:tcPr>
          <w:p w14:paraId="2FAFF6C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$12.26</w:t>
            </w:r>
          </w:p>
        </w:tc>
        <w:tc>
          <w:tcPr>
            <w:tcW w:w="820" w:type="dxa"/>
            <w:tcBorders>
              <w:top w:val="nil"/>
              <w:left w:val="nil"/>
              <w:bottom w:val="single" w:sz="8" w:space="0" w:color="000000"/>
              <w:right w:val="single" w:sz="8" w:space="0" w:color="000000"/>
            </w:tcBorders>
            <w:vAlign w:val="center"/>
            <w:hideMark/>
          </w:tcPr>
          <w:p w14:paraId="0C9B512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$12.28</w:t>
            </w:r>
          </w:p>
        </w:tc>
        <w:tc>
          <w:tcPr>
            <w:tcW w:w="900" w:type="dxa"/>
            <w:tcBorders>
              <w:top w:val="nil"/>
              <w:left w:val="nil"/>
              <w:bottom w:val="single" w:sz="8" w:space="0" w:color="000000"/>
              <w:right w:val="single" w:sz="8" w:space="0" w:color="000000"/>
            </w:tcBorders>
            <w:vAlign w:val="center"/>
            <w:hideMark/>
          </w:tcPr>
          <w:p w14:paraId="3D85916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$12.31</w:t>
            </w:r>
          </w:p>
        </w:tc>
        <w:tc>
          <w:tcPr>
            <w:tcW w:w="820" w:type="dxa"/>
            <w:tcBorders>
              <w:top w:val="nil"/>
              <w:left w:val="nil"/>
              <w:bottom w:val="single" w:sz="8" w:space="0" w:color="000000"/>
              <w:right w:val="single" w:sz="8" w:space="0" w:color="000000"/>
            </w:tcBorders>
            <w:vAlign w:val="center"/>
            <w:hideMark/>
          </w:tcPr>
          <w:p w14:paraId="4828BBE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$12.33</w:t>
            </w:r>
          </w:p>
        </w:tc>
        <w:tc>
          <w:tcPr>
            <w:tcW w:w="820" w:type="dxa"/>
            <w:tcBorders>
              <w:top w:val="nil"/>
              <w:left w:val="nil"/>
              <w:bottom w:val="single" w:sz="8" w:space="0" w:color="000000"/>
              <w:right w:val="single" w:sz="8" w:space="0" w:color="000000"/>
            </w:tcBorders>
            <w:vAlign w:val="center"/>
            <w:hideMark/>
          </w:tcPr>
          <w:p w14:paraId="5DBDFE7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$12.35</w:t>
            </w:r>
          </w:p>
        </w:tc>
        <w:tc>
          <w:tcPr>
            <w:tcW w:w="820" w:type="dxa"/>
            <w:tcBorders>
              <w:top w:val="nil"/>
              <w:left w:val="nil"/>
              <w:bottom w:val="single" w:sz="8" w:space="0" w:color="000000"/>
              <w:right w:val="single" w:sz="8" w:space="0" w:color="000000"/>
            </w:tcBorders>
            <w:vAlign w:val="center"/>
            <w:hideMark/>
          </w:tcPr>
          <w:p w14:paraId="5CD8CC43"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$12.38</w:t>
            </w:r>
          </w:p>
        </w:tc>
      </w:tr>
      <w:tr w:rsidR="003030F2" w:rsidRPr="00C40DBC" w14:paraId="74BE73B3"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03B437FF"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21 a 25 m3</w:t>
            </w:r>
          </w:p>
        </w:tc>
        <w:tc>
          <w:tcPr>
            <w:tcW w:w="820" w:type="dxa"/>
            <w:tcBorders>
              <w:top w:val="nil"/>
              <w:left w:val="nil"/>
              <w:bottom w:val="single" w:sz="8" w:space="0" w:color="000000"/>
              <w:right w:val="single" w:sz="8" w:space="0" w:color="000000"/>
            </w:tcBorders>
            <w:vAlign w:val="center"/>
            <w:hideMark/>
          </w:tcPr>
          <w:p w14:paraId="33D4DB4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$12.70</w:t>
            </w:r>
          </w:p>
        </w:tc>
        <w:tc>
          <w:tcPr>
            <w:tcW w:w="820" w:type="dxa"/>
            <w:tcBorders>
              <w:top w:val="nil"/>
              <w:left w:val="nil"/>
              <w:bottom w:val="single" w:sz="8" w:space="0" w:color="000000"/>
              <w:right w:val="single" w:sz="8" w:space="0" w:color="000000"/>
            </w:tcBorders>
            <w:vAlign w:val="center"/>
            <w:hideMark/>
          </w:tcPr>
          <w:p w14:paraId="07EDCC2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$12.73</w:t>
            </w:r>
          </w:p>
        </w:tc>
        <w:tc>
          <w:tcPr>
            <w:tcW w:w="820" w:type="dxa"/>
            <w:tcBorders>
              <w:top w:val="nil"/>
              <w:left w:val="nil"/>
              <w:bottom w:val="single" w:sz="8" w:space="0" w:color="000000"/>
              <w:right w:val="single" w:sz="8" w:space="0" w:color="000000"/>
            </w:tcBorders>
            <w:vAlign w:val="center"/>
            <w:hideMark/>
          </w:tcPr>
          <w:p w14:paraId="48BDA9F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$12.75</w:t>
            </w:r>
          </w:p>
        </w:tc>
        <w:tc>
          <w:tcPr>
            <w:tcW w:w="820" w:type="dxa"/>
            <w:tcBorders>
              <w:top w:val="nil"/>
              <w:left w:val="nil"/>
              <w:bottom w:val="single" w:sz="8" w:space="0" w:color="000000"/>
              <w:right w:val="single" w:sz="8" w:space="0" w:color="000000"/>
            </w:tcBorders>
            <w:vAlign w:val="center"/>
            <w:hideMark/>
          </w:tcPr>
          <w:p w14:paraId="2F2E529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$12.78</w:t>
            </w:r>
          </w:p>
        </w:tc>
        <w:tc>
          <w:tcPr>
            <w:tcW w:w="820" w:type="dxa"/>
            <w:tcBorders>
              <w:top w:val="nil"/>
              <w:left w:val="nil"/>
              <w:bottom w:val="single" w:sz="8" w:space="0" w:color="000000"/>
              <w:right w:val="single" w:sz="8" w:space="0" w:color="000000"/>
            </w:tcBorders>
            <w:vAlign w:val="center"/>
            <w:hideMark/>
          </w:tcPr>
          <w:p w14:paraId="1F23D10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$12.80</w:t>
            </w:r>
          </w:p>
        </w:tc>
        <w:tc>
          <w:tcPr>
            <w:tcW w:w="820" w:type="dxa"/>
            <w:tcBorders>
              <w:top w:val="nil"/>
              <w:left w:val="nil"/>
              <w:bottom w:val="single" w:sz="8" w:space="0" w:color="000000"/>
              <w:right w:val="single" w:sz="8" w:space="0" w:color="000000"/>
            </w:tcBorders>
            <w:vAlign w:val="center"/>
            <w:hideMark/>
          </w:tcPr>
          <w:p w14:paraId="3C17201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$12.83</w:t>
            </w:r>
          </w:p>
        </w:tc>
        <w:tc>
          <w:tcPr>
            <w:tcW w:w="820" w:type="dxa"/>
            <w:tcBorders>
              <w:top w:val="nil"/>
              <w:left w:val="nil"/>
              <w:bottom w:val="single" w:sz="8" w:space="0" w:color="000000"/>
              <w:right w:val="single" w:sz="8" w:space="0" w:color="000000"/>
            </w:tcBorders>
            <w:vAlign w:val="center"/>
            <w:hideMark/>
          </w:tcPr>
          <w:p w14:paraId="5E37A3D8"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$12.85</w:t>
            </w:r>
          </w:p>
        </w:tc>
        <w:tc>
          <w:tcPr>
            <w:tcW w:w="820" w:type="dxa"/>
            <w:tcBorders>
              <w:top w:val="nil"/>
              <w:left w:val="nil"/>
              <w:bottom w:val="single" w:sz="8" w:space="0" w:color="000000"/>
              <w:right w:val="single" w:sz="8" w:space="0" w:color="000000"/>
            </w:tcBorders>
            <w:vAlign w:val="center"/>
            <w:hideMark/>
          </w:tcPr>
          <w:p w14:paraId="17956ED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$12.88</w:t>
            </w:r>
          </w:p>
        </w:tc>
        <w:tc>
          <w:tcPr>
            <w:tcW w:w="900" w:type="dxa"/>
            <w:tcBorders>
              <w:top w:val="nil"/>
              <w:left w:val="nil"/>
              <w:bottom w:val="single" w:sz="8" w:space="0" w:color="000000"/>
              <w:right w:val="single" w:sz="8" w:space="0" w:color="000000"/>
            </w:tcBorders>
            <w:vAlign w:val="center"/>
            <w:hideMark/>
          </w:tcPr>
          <w:p w14:paraId="5ACABC2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$12.90</w:t>
            </w:r>
          </w:p>
        </w:tc>
        <w:tc>
          <w:tcPr>
            <w:tcW w:w="820" w:type="dxa"/>
            <w:tcBorders>
              <w:top w:val="nil"/>
              <w:left w:val="nil"/>
              <w:bottom w:val="single" w:sz="8" w:space="0" w:color="000000"/>
              <w:right w:val="single" w:sz="8" w:space="0" w:color="000000"/>
            </w:tcBorders>
            <w:vAlign w:val="center"/>
            <w:hideMark/>
          </w:tcPr>
          <w:p w14:paraId="2EA0C98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$12.93</w:t>
            </w:r>
          </w:p>
        </w:tc>
        <w:tc>
          <w:tcPr>
            <w:tcW w:w="820" w:type="dxa"/>
            <w:tcBorders>
              <w:top w:val="nil"/>
              <w:left w:val="nil"/>
              <w:bottom w:val="single" w:sz="8" w:space="0" w:color="000000"/>
              <w:right w:val="single" w:sz="8" w:space="0" w:color="000000"/>
            </w:tcBorders>
            <w:vAlign w:val="center"/>
            <w:hideMark/>
          </w:tcPr>
          <w:p w14:paraId="69613EE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$12.96</w:t>
            </w:r>
          </w:p>
        </w:tc>
        <w:tc>
          <w:tcPr>
            <w:tcW w:w="820" w:type="dxa"/>
            <w:tcBorders>
              <w:top w:val="nil"/>
              <w:left w:val="nil"/>
              <w:bottom w:val="single" w:sz="8" w:space="0" w:color="000000"/>
              <w:right w:val="single" w:sz="8" w:space="0" w:color="000000"/>
            </w:tcBorders>
            <w:vAlign w:val="center"/>
            <w:hideMark/>
          </w:tcPr>
          <w:p w14:paraId="52B7EAF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$12.98</w:t>
            </w:r>
          </w:p>
        </w:tc>
      </w:tr>
      <w:tr w:rsidR="003030F2" w:rsidRPr="00C40DBC" w14:paraId="6E12CD73"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49699609"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lastRenderedPageBreak/>
              <w:t>de 26 a 30 m3</w:t>
            </w:r>
          </w:p>
        </w:tc>
        <w:tc>
          <w:tcPr>
            <w:tcW w:w="820" w:type="dxa"/>
            <w:tcBorders>
              <w:top w:val="nil"/>
              <w:left w:val="nil"/>
              <w:bottom w:val="single" w:sz="8" w:space="0" w:color="000000"/>
              <w:right w:val="single" w:sz="8" w:space="0" w:color="000000"/>
            </w:tcBorders>
            <w:vAlign w:val="center"/>
            <w:hideMark/>
          </w:tcPr>
          <w:p w14:paraId="72ADA26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$13.35</w:t>
            </w:r>
          </w:p>
        </w:tc>
        <w:tc>
          <w:tcPr>
            <w:tcW w:w="820" w:type="dxa"/>
            <w:tcBorders>
              <w:top w:val="nil"/>
              <w:left w:val="nil"/>
              <w:bottom w:val="single" w:sz="8" w:space="0" w:color="000000"/>
              <w:right w:val="single" w:sz="8" w:space="0" w:color="000000"/>
            </w:tcBorders>
            <w:vAlign w:val="center"/>
            <w:hideMark/>
          </w:tcPr>
          <w:p w14:paraId="0A3CEA3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$13.38</w:t>
            </w:r>
          </w:p>
        </w:tc>
        <w:tc>
          <w:tcPr>
            <w:tcW w:w="820" w:type="dxa"/>
            <w:tcBorders>
              <w:top w:val="nil"/>
              <w:left w:val="nil"/>
              <w:bottom w:val="single" w:sz="8" w:space="0" w:color="000000"/>
              <w:right w:val="single" w:sz="8" w:space="0" w:color="000000"/>
            </w:tcBorders>
            <w:vAlign w:val="center"/>
            <w:hideMark/>
          </w:tcPr>
          <w:p w14:paraId="5DF1357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$13.40</w:t>
            </w:r>
          </w:p>
        </w:tc>
        <w:tc>
          <w:tcPr>
            <w:tcW w:w="820" w:type="dxa"/>
            <w:tcBorders>
              <w:top w:val="nil"/>
              <w:left w:val="nil"/>
              <w:bottom w:val="single" w:sz="8" w:space="0" w:color="000000"/>
              <w:right w:val="single" w:sz="8" w:space="0" w:color="000000"/>
            </w:tcBorders>
            <w:vAlign w:val="center"/>
            <w:hideMark/>
          </w:tcPr>
          <w:p w14:paraId="099BE92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$13.43</w:t>
            </w:r>
          </w:p>
        </w:tc>
        <w:tc>
          <w:tcPr>
            <w:tcW w:w="820" w:type="dxa"/>
            <w:tcBorders>
              <w:top w:val="nil"/>
              <w:left w:val="nil"/>
              <w:bottom w:val="single" w:sz="8" w:space="0" w:color="000000"/>
              <w:right w:val="single" w:sz="8" w:space="0" w:color="000000"/>
            </w:tcBorders>
            <w:vAlign w:val="center"/>
            <w:hideMark/>
          </w:tcPr>
          <w:p w14:paraId="3D4C1A0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$13.46</w:t>
            </w:r>
          </w:p>
        </w:tc>
        <w:tc>
          <w:tcPr>
            <w:tcW w:w="820" w:type="dxa"/>
            <w:tcBorders>
              <w:top w:val="nil"/>
              <w:left w:val="nil"/>
              <w:bottom w:val="single" w:sz="8" w:space="0" w:color="000000"/>
              <w:right w:val="single" w:sz="8" w:space="0" w:color="000000"/>
            </w:tcBorders>
            <w:vAlign w:val="center"/>
            <w:hideMark/>
          </w:tcPr>
          <w:p w14:paraId="2B8EE2A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$13.48</w:t>
            </w:r>
          </w:p>
        </w:tc>
        <w:tc>
          <w:tcPr>
            <w:tcW w:w="820" w:type="dxa"/>
            <w:tcBorders>
              <w:top w:val="nil"/>
              <w:left w:val="nil"/>
              <w:bottom w:val="single" w:sz="8" w:space="0" w:color="000000"/>
              <w:right w:val="single" w:sz="8" w:space="0" w:color="000000"/>
            </w:tcBorders>
            <w:vAlign w:val="center"/>
            <w:hideMark/>
          </w:tcPr>
          <w:p w14:paraId="239AA47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$13.51</w:t>
            </w:r>
          </w:p>
        </w:tc>
        <w:tc>
          <w:tcPr>
            <w:tcW w:w="820" w:type="dxa"/>
            <w:tcBorders>
              <w:top w:val="nil"/>
              <w:left w:val="nil"/>
              <w:bottom w:val="single" w:sz="8" w:space="0" w:color="000000"/>
              <w:right w:val="single" w:sz="8" w:space="0" w:color="000000"/>
            </w:tcBorders>
            <w:vAlign w:val="center"/>
            <w:hideMark/>
          </w:tcPr>
          <w:p w14:paraId="7EA3799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$13.54</w:t>
            </w:r>
          </w:p>
        </w:tc>
        <w:tc>
          <w:tcPr>
            <w:tcW w:w="900" w:type="dxa"/>
            <w:tcBorders>
              <w:top w:val="nil"/>
              <w:left w:val="nil"/>
              <w:bottom w:val="single" w:sz="8" w:space="0" w:color="000000"/>
              <w:right w:val="single" w:sz="8" w:space="0" w:color="000000"/>
            </w:tcBorders>
            <w:vAlign w:val="center"/>
            <w:hideMark/>
          </w:tcPr>
          <w:p w14:paraId="607C56F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$13.57</w:t>
            </w:r>
          </w:p>
        </w:tc>
        <w:tc>
          <w:tcPr>
            <w:tcW w:w="820" w:type="dxa"/>
            <w:tcBorders>
              <w:top w:val="nil"/>
              <w:left w:val="nil"/>
              <w:bottom w:val="single" w:sz="8" w:space="0" w:color="000000"/>
              <w:right w:val="single" w:sz="8" w:space="0" w:color="000000"/>
            </w:tcBorders>
            <w:vAlign w:val="center"/>
            <w:hideMark/>
          </w:tcPr>
          <w:p w14:paraId="1D213C1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$13.59</w:t>
            </w:r>
          </w:p>
        </w:tc>
        <w:tc>
          <w:tcPr>
            <w:tcW w:w="820" w:type="dxa"/>
            <w:tcBorders>
              <w:top w:val="nil"/>
              <w:left w:val="nil"/>
              <w:bottom w:val="single" w:sz="8" w:space="0" w:color="000000"/>
              <w:right w:val="single" w:sz="8" w:space="0" w:color="000000"/>
            </w:tcBorders>
            <w:vAlign w:val="center"/>
            <w:hideMark/>
          </w:tcPr>
          <w:p w14:paraId="1F0B099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$13.62</w:t>
            </w:r>
          </w:p>
        </w:tc>
        <w:tc>
          <w:tcPr>
            <w:tcW w:w="820" w:type="dxa"/>
            <w:tcBorders>
              <w:top w:val="nil"/>
              <w:left w:val="nil"/>
              <w:bottom w:val="single" w:sz="8" w:space="0" w:color="000000"/>
              <w:right w:val="single" w:sz="8" w:space="0" w:color="000000"/>
            </w:tcBorders>
            <w:vAlign w:val="center"/>
            <w:hideMark/>
          </w:tcPr>
          <w:p w14:paraId="057B810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$13.65</w:t>
            </w:r>
          </w:p>
        </w:tc>
      </w:tr>
      <w:tr w:rsidR="003030F2" w:rsidRPr="00C40DBC" w14:paraId="261329CC"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6260AD09"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31 a 35 m3</w:t>
            </w:r>
          </w:p>
        </w:tc>
        <w:tc>
          <w:tcPr>
            <w:tcW w:w="820" w:type="dxa"/>
            <w:tcBorders>
              <w:top w:val="nil"/>
              <w:left w:val="nil"/>
              <w:bottom w:val="single" w:sz="8" w:space="0" w:color="000000"/>
              <w:right w:val="single" w:sz="8" w:space="0" w:color="000000"/>
            </w:tcBorders>
            <w:vAlign w:val="center"/>
            <w:hideMark/>
          </w:tcPr>
          <w:p w14:paraId="31DB20A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$14.05</w:t>
            </w:r>
          </w:p>
        </w:tc>
        <w:tc>
          <w:tcPr>
            <w:tcW w:w="820" w:type="dxa"/>
            <w:tcBorders>
              <w:top w:val="nil"/>
              <w:left w:val="nil"/>
              <w:bottom w:val="single" w:sz="8" w:space="0" w:color="000000"/>
              <w:right w:val="single" w:sz="8" w:space="0" w:color="000000"/>
            </w:tcBorders>
            <w:vAlign w:val="center"/>
            <w:hideMark/>
          </w:tcPr>
          <w:p w14:paraId="3E7FFC6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$14.08</w:t>
            </w:r>
          </w:p>
        </w:tc>
        <w:tc>
          <w:tcPr>
            <w:tcW w:w="820" w:type="dxa"/>
            <w:tcBorders>
              <w:top w:val="nil"/>
              <w:left w:val="nil"/>
              <w:bottom w:val="single" w:sz="8" w:space="0" w:color="000000"/>
              <w:right w:val="single" w:sz="8" w:space="0" w:color="000000"/>
            </w:tcBorders>
            <w:vAlign w:val="center"/>
            <w:hideMark/>
          </w:tcPr>
          <w:p w14:paraId="4F0310E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$14.11</w:t>
            </w:r>
          </w:p>
        </w:tc>
        <w:tc>
          <w:tcPr>
            <w:tcW w:w="820" w:type="dxa"/>
            <w:tcBorders>
              <w:top w:val="nil"/>
              <w:left w:val="nil"/>
              <w:bottom w:val="single" w:sz="8" w:space="0" w:color="000000"/>
              <w:right w:val="single" w:sz="8" w:space="0" w:color="000000"/>
            </w:tcBorders>
            <w:vAlign w:val="center"/>
            <w:hideMark/>
          </w:tcPr>
          <w:p w14:paraId="43AC2FB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$14.13</w:t>
            </w:r>
          </w:p>
        </w:tc>
        <w:tc>
          <w:tcPr>
            <w:tcW w:w="820" w:type="dxa"/>
            <w:tcBorders>
              <w:top w:val="nil"/>
              <w:left w:val="nil"/>
              <w:bottom w:val="single" w:sz="8" w:space="0" w:color="000000"/>
              <w:right w:val="single" w:sz="8" w:space="0" w:color="000000"/>
            </w:tcBorders>
            <w:vAlign w:val="center"/>
            <w:hideMark/>
          </w:tcPr>
          <w:p w14:paraId="3FAEF8A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$14.16</w:t>
            </w:r>
          </w:p>
        </w:tc>
        <w:tc>
          <w:tcPr>
            <w:tcW w:w="820" w:type="dxa"/>
            <w:tcBorders>
              <w:top w:val="nil"/>
              <w:left w:val="nil"/>
              <w:bottom w:val="single" w:sz="8" w:space="0" w:color="000000"/>
              <w:right w:val="single" w:sz="8" w:space="0" w:color="000000"/>
            </w:tcBorders>
            <w:vAlign w:val="center"/>
            <w:hideMark/>
          </w:tcPr>
          <w:p w14:paraId="3686574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$14.19</w:t>
            </w:r>
          </w:p>
        </w:tc>
        <w:tc>
          <w:tcPr>
            <w:tcW w:w="820" w:type="dxa"/>
            <w:tcBorders>
              <w:top w:val="nil"/>
              <w:left w:val="nil"/>
              <w:bottom w:val="single" w:sz="8" w:space="0" w:color="000000"/>
              <w:right w:val="single" w:sz="8" w:space="0" w:color="000000"/>
            </w:tcBorders>
            <w:vAlign w:val="center"/>
            <w:hideMark/>
          </w:tcPr>
          <w:p w14:paraId="5ACFA14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$14.22</w:t>
            </w:r>
          </w:p>
        </w:tc>
        <w:tc>
          <w:tcPr>
            <w:tcW w:w="820" w:type="dxa"/>
            <w:tcBorders>
              <w:top w:val="nil"/>
              <w:left w:val="nil"/>
              <w:bottom w:val="single" w:sz="8" w:space="0" w:color="000000"/>
              <w:right w:val="single" w:sz="8" w:space="0" w:color="000000"/>
            </w:tcBorders>
            <w:vAlign w:val="center"/>
            <w:hideMark/>
          </w:tcPr>
          <w:p w14:paraId="6A6BE4A1"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$14.25</w:t>
            </w:r>
          </w:p>
        </w:tc>
        <w:tc>
          <w:tcPr>
            <w:tcW w:w="900" w:type="dxa"/>
            <w:tcBorders>
              <w:top w:val="nil"/>
              <w:left w:val="nil"/>
              <w:bottom w:val="single" w:sz="8" w:space="0" w:color="000000"/>
              <w:right w:val="single" w:sz="8" w:space="0" w:color="000000"/>
            </w:tcBorders>
            <w:vAlign w:val="center"/>
            <w:hideMark/>
          </w:tcPr>
          <w:p w14:paraId="482EF6A3"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$14.28</w:t>
            </w:r>
          </w:p>
        </w:tc>
        <w:tc>
          <w:tcPr>
            <w:tcW w:w="820" w:type="dxa"/>
            <w:tcBorders>
              <w:top w:val="nil"/>
              <w:left w:val="nil"/>
              <w:bottom w:val="single" w:sz="8" w:space="0" w:color="000000"/>
              <w:right w:val="single" w:sz="8" w:space="0" w:color="000000"/>
            </w:tcBorders>
            <w:vAlign w:val="center"/>
            <w:hideMark/>
          </w:tcPr>
          <w:p w14:paraId="4CB8B89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$14.30</w:t>
            </w:r>
          </w:p>
        </w:tc>
        <w:tc>
          <w:tcPr>
            <w:tcW w:w="820" w:type="dxa"/>
            <w:tcBorders>
              <w:top w:val="nil"/>
              <w:left w:val="nil"/>
              <w:bottom w:val="single" w:sz="8" w:space="0" w:color="000000"/>
              <w:right w:val="single" w:sz="8" w:space="0" w:color="000000"/>
            </w:tcBorders>
            <w:vAlign w:val="center"/>
            <w:hideMark/>
          </w:tcPr>
          <w:p w14:paraId="658F1A0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$14.33</w:t>
            </w:r>
          </w:p>
        </w:tc>
        <w:tc>
          <w:tcPr>
            <w:tcW w:w="820" w:type="dxa"/>
            <w:tcBorders>
              <w:top w:val="nil"/>
              <w:left w:val="nil"/>
              <w:bottom w:val="single" w:sz="8" w:space="0" w:color="000000"/>
              <w:right w:val="single" w:sz="8" w:space="0" w:color="000000"/>
            </w:tcBorders>
            <w:vAlign w:val="center"/>
            <w:hideMark/>
          </w:tcPr>
          <w:p w14:paraId="3DE5705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$14.36</w:t>
            </w:r>
          </w:p>
        </w:tc>
      </w:tr>
      <w:tr w:rsidR="003030F2" w:rsidRPr="00C40DBC" w14:paraId="13C45A7C"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4837446F"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36 a 40 m3</w:t>
            </w:r>
          </w:p>
        </w:tc>
        <w:tc>
          <w:tcPr>
            <w:tcW w:w="820" w:type="dxa"/>
            <w:tcBorders>
              <w:top w:val="nil"/>
              <w:left w:val="nil"/>
              <w:bottom w:val="single" w:sz="8" w:space="0" w:color="000000"/>
              <w:right w:val="single" w:sz="8" w:space="0" w:color="000000"/>
            </w:tcBorders>
            <w:vAlign w:val="center"/>
            <w:hideMark/>
          </w:tcPr>
          <w:p w14:paraId="0B49418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$14.76</w:t>
            </w:r>
          </w:p>
        </w:tc>
        <w:tc>
          <w:tcPr>
            <w:tcW w:w="820" w:type="dxa"/>
            <w:tcBorders>
              <w:top w:val="nil"/>
              <w:left w:val="nil"/>
              <w:bottom w:val="single" w:sz="8" w:space="0" w:color="000000"/>
              <w:right w:val="single" w:sz="8" w:space="0" w:color="000000"/>
            </w:tcBorders>
            <w:vAlign w:val="center"/>
            <w:hideMark/>
          </w:tcPr>
          <w:p w14:paraId="14646EE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$14.79</w:t>
            </w:r>
          </w:p>
        </w:tc>
        <w:tc>
          <w:tcPr>
            <w:tcW w:w="820" w:type="dxa"/>
            <w:tcBorders>
              <w:top w:val="nil"/>
              <w:left w:val="nil"/>
              <w:bottom w:val="single" w:sz="8" w:space="0" w:color="000000"/>
              <w:right w:val="single" w:sz="8" w:space="0" w:color="000000"/>
            </w:tcBorders>
            <w:vAlign w:val="center"/>
            <w:hideMark/>
          </w:tcPr>
          <w:p w14:paraId="6C00567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$14.82</w:t>
            </w:r>
          </w:p>
        </w:tc>
        <w:tc>
          <w:tcPr>
            <w:tcW w:w="820" w:type="dxa"/>
            <w:tcBorders>
              <w:top w:val="nil"/>
              <w:left w:val="nil"/>
              <w:bottom w:val="single" w:sz="8" w:space="0" w:color="000000"/>
              <w:right w:val="single" w:sz="8" w:space="0" w:color="000000"/>
            </w:tcBorders>
            <w:vAlign w:val="center"/>
            <w:hideMark/>
          </w:tcPr>
          <w:p w14:paraId="6402AB7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$14.85</w:t>
            </w:r>
          </w:p>
        </w:tc>
        <w:tc>
          <w:tcPr>
            <w:tcW w:w="820" w:type="dxa"/>
            <w:tcBorders>
              <w:top w:val="nil"/>
              <w:left w:val="nil"/>
              <w:bottom w:val="single" w:sz="8" w:space="0" w:color="000000"/>
              <w:right w:val="single" w:sz="8" w:space="0" w:color="000000"/>
            </w:tcBorders>
            <w:vAlign w:val="center"/>
            <w:hideMark/>
          </w:tcPr>
          <w:p w14:paraId="5578B498"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$14.88</w:t>
            </w:r>
          </w:p>
        </w:tc>
        <w:tc>
          <w:tcPr>
            <w:tcW w:w="820" w:type="dxa"/>
            <w:tcBorders>
              <w:top w:val="nil"/>
              <w:left w:val="nil"/>
              <w:bottom w:val="single" w:sz="8" w:space="0" w:color="000000"/>
              <w:right w:val="single" w:sz="8" w:space="0" w:color="000000"/>
            </w:tcBorders>
            <w:vAlign w:val="center"/>
            <w:hideMark/>
          </w:tcPr>
          <w:p w14:paraId="12B5062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$14.91</w:t>
            </w:r>
          </w:p>
        </w:tc>
        <w:tc>
          <w:tcPr>
            <w:tcW w:w="820" w:type="dxa"/>
            <w:tcBorders>
              <w:top w:val="nil"/>
              <w:left w:val="nil"/>
              <w:bottom w:val="single" w:sz="8" w:space="0" w:color="000000"/>
              <w:right w:val="single" w:sz="8" w:space="0" w:color="000000"/>
            </w:tcBorders>
            <w:vAlign w:val="center"/>
            <w:hideMark/>
          </w:tcPr>
          <w:p w14:paraId="45BB002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$14.94</w:t>
            </w:r>
          </w:p>
        </w:tc>
        <w:tc>
          <w:tcPr>
            <w:tcW w:w="820" w:type="dxa"/>
            <w:tcBorders>
              <w:top w:val="nil"/>
              <w:left w:val="nil"/>
              <w:bottom w:val="single" w:sz="8" w:space="0" w:color="000000"/>
              <w:right w:val="single" w:sz="8" w:space="0" w:color="000000"/>
            </w:tcBorders>
            <w:vAlign w:val="center"/>
            <w:hideMark/>
          </w:tcPr>
          <w:p w14:paraId="3202CD03"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$14.97</w:t>
            </w:r>
          </w:p>
        </w:tc>
        <w:tc>
          <w:tcPr>
            <w:tcW w:w="900" w:type="dxa"/>
            <w:tcBorders>
              <w:top w:val="nil"/>
              <w:left w:val="nil"/>
              <w:bottom w:val="single" w:sz="8" w:space="0" w:color="000000"/>
              <w:right w:val="single" w:sz="8" w:space="0" w:color="000000"/>
            </w:tcBorders>
            <w:vAlign w:val="center"/>
            <w:hideMark/>
          </w:tcPr>
          <w:p w14:paraId="307FBFF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$15.00</w:t>
            </w:r>
          </w:p>
        </w:tc>
        <w:tc>
          <w:tcPr>
            <w:tcW w:w="820" w:type="dxa"/>
            <w:tcBorders>
              <w:top w:val="nil"/>
              <w:left w:val="nil"/>
              <w:bottom w:val="single" w:sz="8" w:space="0" w:color="000000"/>
              <w:right w:val="single" w:sz="8" w:space="0" w:color="000000"/>
            </w:tcBorders>
            <w:vAlign w:val="center"/>
            <w:hideMark/>
          </w:tcPr>
          <w:p w14:paraId="2FF3177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$15.03</w:t>
            </w:r>
          </w:p>
        </w:tc>
        <w:tc>
          <w:tcPr>
            <w:tcW w:w="820" w:type="dxa"/>
            <w:tcBorders>
              <w:top w:val="nil"/>
              <w:left w:val="nil"/>
              <w:bottom w:val="single" w:sz="8" w:space="0" w:color="000000"/>
              <w:right w:val="single" w:sz="8" w:space="0" w:color="000000"/>
            </w:tcBorders>
            <w:vAlign w:val="center"/>
            <w:hideMark/>
          </w:tcPr>
          <w:p w14:paraId="1BD8937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$15.06</w:t>
            </w:r>
          </w:p>
        </w:tc>
        <w:tc>
          <w:tcPr>
            <w:tcW w:w="820" w:type="dxa"/>
            <w:tcBorders>
              <w:top w:val="nil"/>
              <w:left w:val="nil"/>
              <w:bottom w:val="single" w:sz="8" w:space="0" w:color="000000"/>
              <w:right w:val="single" w:sz="8" w:space="0" w:color="000000"/>
            </w:tcBorders>
            <w:vAlign w:val="center"/>
            <w:hideMark/>
          </w:tcPr>
          <w:p w14:paraId="5E9EF90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$15.09</w:t>
            </w:r>
          </w:p>
        </w:tc>
      </w:tr>
      <w:tr w:rsidR="003030F2" w:rsidRPr="00C40DBC" w14:paraId="1AEE8EC1"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6ED011D3"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41 a 50 m3</w:t>
            </w:r>
          </w:p>
        </w:tc>
        <w:tc>
          <w:tcPr>
            <w:tcW w:w="820" w:type="dxa"/>
            <w:tcBorders>
              <w:top w:val="nil"/>
              <w:left w:val="nil"/>
              <w:bottom w:val="single" w:sz="8" w:space="0" w:color="000000"/>
              <w:right w:val="single" w:sz="8" w:space="0" w:color="000000"/>
            </w:tcBorders>
            <w:vAlign w:val="center"/>
            <w:hideMark/>
          </w:tcPr>
          <w:p w14:paraId="3F48B02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$15.48</w:t>
            </w:r>
          </w:p>
        </w:tc>
        <w:tc>
          <w:tcPr>
            <w:tcW w:w="820" w:type="dxa"/>
            <w:tcBorders>
              <w:top w:val="nil"/>
              <w:left w:val="nil"/>
              <w:bottom w:val="single" w:sz="8" w:space="0" w:color="000000"/>
              <w:right w:val="single" w:sz="8" w:space="0" w:color="000000"/>
            </w:tcBorders>
            <w:vAlign w:val="center"/>
            <w:hideMark/>
          </w:tcPr>
          <w:p w14:paraId="6299D22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$15.51</w:t>
            </w:r>
          </w:p>
        </w:tc>
        <w:tc>
          <w:tcPr>
            <w:tcW w:w="820" w:type="dxa"/>
            <w:tcBorders>
              <w:top w:val="nil"/>
              <w:left w:val="nil"/>
              <w:bottom w:val="single" w:sz="8" w:space="0" w:color="000000"/>
              <w:right w:val="single" w:sz="8" w:space="0" w:color="000000"/>
            </w:tcBorders>
            <w:vAlign w:val="center"/>
            <w:hideMark/>
          </w:tcPr>
          <w:p w14:paraId="42201F2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$15.54</w:t>
            </w:r>
          </w:p>
        </w:tc>
        <w:tc>
          <w:tcPr>
            <w:tcW w:w="820" w:type="dxa"/>
            <w:tcBorders>
              <w:top w:val="nil"/>
              <w:left w:val="nil"/>
              <w:bottom w:val="single" w:sz="8" w:space="0" w:color="000000"/>
              <w:right w:val="single" w:sz="8" w:space="0" w:color="000000"/>
            </w:tcBorders>
            <w:vAlign w:val="center"/>
            <w:hideMark/>
          </w:tcPr>
          <w:p w14:paraId="6557CDB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$15.57</w:t>
            </w:r>
          </w:p>
        </w:tc>
        <w:tc>
          <w:tcPr>
            <w:tcW w:w="820" w:type="dxa"/>
            <w:tcBorders>
              <w:top w:val="nil"/>
              <w:left w:val="nil"/>
              <w:bottom w:val="single" w:sz="8" w:space="0" w:color="000000"/>
              <w:right w:val="single" w:sz="8" w:space="0" w:color="000000"/>
            </w:tcBorders>
            <w:vAlign w:val="center"/>
            <w:hideMark/>
          </w:tcPr>
          <w:p w14:paraId="747CE32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$15.60</w:t>
            </w:r>
          </w:p>
        </w:tc>
        <w:tc>
          <w:tcPr>
            <w:tcW w:w="820" w:type="dxa"/>
            <w:tcBorders>
              <w:top w:val="nil"/>
              <w:left w:val="nil"/>
              <w:bottom w:val="single" w:sz="8" w:space="0" w:color="000000"/>
              <w:right w:val="single" w:sz="8" w:space="0" w:color="000000"/>
            </w:tcBorders>
            <w:vAlign w:val="center"/>
            <w:hideMark/>
          </w:tcPr>
          <w:p w14:paraId="7623A6B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$15.64</w:t>
            </w:r>
          </w:p>
        </w:tc>
        <w:tc>
          <w:tcPr>
            <w:tcW w:w="820" w:type="dxa"/>
            <w:tcBorders>
              <w:top w:val="nil"/>
              <w:left w:val="nil"/>
              <w:bottom w:val="single" w:sz="8" w:space="0" w:color="000000"/>
              <w:right w:val="single" w:sz="8" w:space="0" w:color="000000"/>
            </w:tcBorders>
            <w:vAlign w:val="center"/>
            <w:hideMark/>
          </w:tcPr>
          <w:p w14:paraId="50C06A7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$15.67</w:t>
            </w:r>
          </w:p>
        </w:tc>
        <w:tc>
          <w:tcPr>
            <w:tcW w:w="820" w:type="dxa"/>
            <w:tcBorders>
              <w:top w:val="nil"/>
              <w:left w:val="nil"/>
              <w:bottom w:val="single" w:sz="8" w:space="0" w:color="000000"/>
              <w:right w:val="single" w:sz="8" w:space="0" w:color="000000"/>
            </w:tcBorders>
            <w:vAlign w:val="center"/>
            <w:hideMark/>
          </w:tcPr>
          <w:p w14:paraId="00C12DE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$15.70</w:t>
            </w:r>
          </w:p>
        </w:tc>
        <w:tc>
          <w:tcPr>
            <w:tcW w:w="900" w:type="dxa"/>
            <w:tcBorders>
              <w:top w:val="nil"/>
              <w:left w:val="nil"/>
              <w:bottom w:val="single" w:sz="8" w:space="0" w:color="000000"/>
              <w:right w:val="single" w:sz="8" w:space="0" w:color="000000"/>
            </w:tcBorders>
            <w:vAlign w:val="center"/>
            <w:hideMark/>
          </w:tcPr>
          <w:p w14:paraId="0E0B96A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$15.73</w:t>
            </w:r>
          </w:p>
        </w:tc>
        <w:tc>
          <w:tcPr>
            <w:tcW w:w="820" w:type="dxa"/>
            <w:tcBorders>
              <w:top w:val="nil"/>
              <w:left w:val="nil"/>
              <w:bottom w:val="single" w:sz="8" w:space="0" w:color="000000"/>
              <w:right w:val="single" w:sz="8" w:space="0" w:color="000000"/>
            </w:tcBorders>
            <w:vAlign w:val="center"/>
            <w:hideMark/>
          </w:tcPr>
          <w:p w14:paraId="6D9EFE9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$15.76</w:t>
            </w:r>
          </w:p>
        </w:tc>
        <w:tc>
          <w:tcPr>
            <w:tcW w:w="820" w:type="dxa"/>
            <w:tcBorders>
              <w:top w:val="nil"/>
              <w:left w:val="nil"/>
              <w:bottom w:val="single" w:sz="8" w:space="0" w:color="000000"/>
              <w:right w:val="single" w:sz="8" w:space="0" w:color="000000"/>
            </w:tcBorders>
            <w:vAlign w:val="center"/>
            <w:hideMark/>
          </w:tcPr>
          <w:p w14:paraId="079A23F1"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$15.79</w:t>
            </w:r>
          </w:p>
        </w:tc>
        <w:tc>
          <w:tcPr>
            <w:tcW w:w="820" w:type="dxa"/>
            <w:tcBorders>
              <w:top w:val="nil"/>
              <w:left w:val="nil"/>
              <w:bottom w:val="single" w:sz="8" w:space="0" w:color="000000"/>
              <w:right w:val="single" w:sz="8" w:space="0" w:color="000000"/>
            </w:tcBorders>
            <w:vAlign w:val="center"/>
            <w:hideMark/>
          </w:tcPr>
          <w:p w14:paraId="3F61831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$15.82</w:t>
            </w:r>
          </w:p>
        </w:tc>
      </w:tr>
      <w:tr w:rsidR="003030F2" w:rsidRPr="00C40DBC" w14:paraId="1627B387"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4CE73896"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51 a 60 m3</w:t>
            </w:r>
          </w:p>
        </w:tc>
        <w:tc>
          <w:tcPr>
            <w:tcW w:w="820" w:type="dxa"/>
            <w:tcBorders>
              <w:top w:val="nil"/>
              <w:left w:val="nil"/>
              <w:bottom w:val="single" w:sz="8" w:space="0" w:color="000000"/>
              <w:right w:val="single" w:sz="8" w:space="0" w:color="000000"/>
            </w:tcBorders>
            <w:vAlign w:val="center"/>
            <w:hideMark/>
          </w:tcPr>
          <w:p w14:paraId="5D72AE5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$16.27</w:t>
            </w:r>
          </w:p>
        </w:tc>
        <w:tc>
          <w:tcPr>
            <w:tcW w:w="820" w:type="dxa"/>
            <w:tcBorders>
              <w:top w:val="nil"/>
              <w:left w:val="nil"/>
              <w:bottom w:val="single" w:sz="8" w:space="0" w:color="000000"/>
              <w:right w:val="single" w:sz="8" w:space="0" w:color="000000"/>
            </w:tcBorders>
            <w:vAlign w:val="center"/>
            <w:hideMark/>
          </w:tcPr>
          <w:p w14:paraId="1397A71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$16.30</w:t>
            </w:r>
          </w:p>
        </w:tc>
        <w:tc>
          <w:tcPr>
            <w:tcW w:w="820" w:type="dxa"/>
            <w:tcBorders>
              <w:top w:val="nil"/>
              <w:left w:val="nil"/>
              <w:bottom w:val="single" w:sz="8" w:space="0" w:color="000000"/>
              <w:right w:val="single" w:sz="8" w:space="0" w:color="000000"/>
            </w:tcBorders>
            <w:vAlign w:val="center"/>
            <w:hideMark/>
          </w:tcPr>
          <w:p w14:paraId="3BF0C7A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$16.34</w:t>
            </w:r>
          </w:p>
        </w:tc>
        <w:tc>
          <w:tcPr>
            <w:tcW w:w="820" w:type="dxa"/>
            <w:tcBorders>
              <w:top w:val="nil"/>
              <w:left w:val="nil"/>
              <w:bottom w:val="single" w:sz="8" w:space="0" w:color="000000"/>
              <w:right w:val="single" w:sz="8" w:space="0" w:color="000000"/>
            </w:tcBorders>
            <w:vAlign w:val="center"/>
            <w:hideMark/>
          </w:tcPr>
          <w:p w14:paraId="1F2876B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$16.37</w:t>
            </w:r>
          </w:p>
        </w:tc>
        <w:tc>
          <w:tcPr>
            <w:tcW w:w="820" w:type="dxa"/>
            <w:tcBorders>
              <w:top w:val="nil"/>
              <w:left w:val="nil"/>
              <w:bottom w:val="single" w:sz="8" w:space="0" w:color="000000"/>
              <w:right w:val="single" w:sz="8" w:space="0" w:color="000000"/>
            </w:tcBorders>
            <w:vAlign w:val="center"/>
            <w:hideMark/>
          </w:tcPr>
          <w:p w14:paraId="6E5FEA0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$16.40</w:t>
            </w:r>
          </w:p>
        </w:tc>
        <w:tc>
          <w:tcPr>
            <w:tcW w:w="820" w:type="dxa"/>
            <w:tcBorders>
              <w:top w:val="nil"/>
              <w:left w:val="nil"/>
              <w:bottom w:val="single" w:sz="8" w:space="0" w:color="000000"/>
              <w:right w:val="single" w:sz="8" w:space="0" w:color="000000"/>
            </w:tcBorders>
            <w:vAlign w:val="center"/>
            <w:hideMark/>
          </w:tcPr>
          <w:p w14:paraId="70A2FA2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$16.43</w:t>
            </w:r>
          </w:p>
        </w:tc>
        <w:tc>
          <w:tcPr>
            <w:tcW w:w="820" w:type="dxa"/>
            <w:tcBorders>
              <w:top w:val="nil"/>
              <w:left w:val="nil"/>
              <w:bottom w:val="single" w:sz="8" w:space="0" w:color="000000"/>
              <w:right w:val="single" w:sz="8" w:space="0" w:color="000000"/>
            </w:tcBorders>
            <w:vAlign w:val="center"/>
            <w:hideMark/>
          </w:tcPr>
          <w:p w14:paraId="376430C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$16.47</w:t>
            </w:r>
          </w:p>
        </w:tc>
        <w:tc>
          <w:tcPr>
            <w:tcW w:w="820" w:type="dxa"/>
            <w:tcBorders>
              <w:top w:val="nil"/>
              <w:left w:val="nil"/>
              <w:bottom w:val="single" w:sz="8" w:space="0" w:color="000000"/>
              <w:right w:val="single" w:sz="8" w:space="0" w:color="000000"/>
            </w:tcBorders>
            <w:vAlign w:val="center"/>
            <w:hideMark/>
          </w:tcPr>
          <w:p w14:paraId="19B0A84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$16.50</w:t>
            </w:r>
          </w:p>
        </w:tc>
        <w:tc>
          <w:tcPr>
            <w:tcW w:w="900" w:type="dxa"/>
            <w:tcBorders>
              <w:top w:val="nil"/>
              <w:left w:val="nil"/>
              <w:bottom w:val="single" w:sz="8" w:space="0" w:color="000000"/>
              <w:right w:val="single" w:sz="8" w:space="0" w:color="000000"/>
            </w:tcBorders>
            <w:vAlign w:val="center"/>
            <w:hideMark/>
          </w:tcPr>
          <w:p w14:paraId="2933643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$16.53</w:t>
            </w:r>
          </w:p>
        </w:tc>
        <w:tc>
          <w:tcPr>
            <w:tcW w:w="820" w:type="dxa"/>
            <w:tcBorders>
              <w:top w:val="nil"/>
              <w:left w:val="nil"/>
              <w:bottom w:val="single" w:sz="8" w:space="0" w:color="000000"/>
              <w:right w:val="single" w:sz="8" w:space="0" w:color="000000"/>
            </w:tcBorders>
            <w:vAlign w:val="center"/>
            <w:hideMark/>
          </w:tcPr>
          <w:p w14:paraId="33973D1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$16.57</w:t>
            </w:r>
          </w:p>
        </w:tc>
        <w:tc>
          <w:tcPr>
            <w:tcW w:w="820" w:type="dxa"/>
            <w:tcBorders>
              <w:top w:val="nil"/>
              <w:left w:val="nil"/>
              <w:bottom w:val="single" w:sz="8" w:space="0" w:color="000000"/>
              <w:right w:val="single" w:sz="8" w:space="0" w:color="000000"/>
            </w:tcBorders>
            <w:vAlign w:val="center"/>
            <w:hideMark/>
          </w:tcPr>
          <w:p w14:paraId="4C10337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$16.60</w:t>
            </w:r>
          </w:p>
        </w:tc>
        <w:tc>
          <w:tcPr>
            <w:tcW w:w="820" w:type="dxa"/>
            <w:tcBorders>
              <w:top w:val="nil"/>
              <w:left w:val="nil"/>
              <w:bottom w:val="single" w:sz="8" w:space="0" w:color="000000"/>
              <w:right w:val="single" w:sz="8" w:space="0" w:color="000000"/>
            </w:tcBorders>
            <w:vAlign w:val="center"/>
            <w:hideMark/>
          </w:tcPr>
          <w:p w14:paraId="2492287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$16.63</w:t>
            </w:r>
          </w:p>
        </w:tc>
      </w:tr>
      <w:tr w:rsidR="003030F2" w:rsidRPr="00C40DBC" w14:paraId="5FB42FF8"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0C1F0867"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61 a 70 m3</w:t>
            </w:r>
          </w:p>
        </w:tc>
        <w:tc>
          <w:tcPr>
            <w:tcW w:w="820" w:type="dxa"/>
            <w:tcBorders>
              <w:top w:val="nil"/>
              <w:left w:val="nil"/>
              <w:bottom w:val="single" w:sz="8" w:space="0" w:color="000000"/>
              <w:right w:val="single" w:sz="8" w:space="0" w:color="000000"/>
            </w:tcBorders>
            <w:vAlign w:val="center"/>
            <w:hideMark/>
          </w:tcPr>
          <w:p w14:paraId="1D92206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$17.08</w:t>
            </w:r>
          </w:p>
        </w:tc>
        <w:tc>
          <w:tcPr>
            <w:tcW w:w="820" w:type="dxa"/>
            <w:tcBorders>
              <w:top w:val="nil"/>
              <w:left w:val="nil"/>
              <w:bottom w:val="single" w:sz="8" w:space="0" w:color="000000"/>
              <w:right w:val="single" w:sz="8" w:space="0" w:color="000000"/>
            </w:tcBorders>
            <w:vAlign w:val="center"/>
            <w:hideMark/>
          </w:tcPr>
          <w:p w14:paraId="09F1BFC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$17.11</w:t>
            </w:r>
          </w:p>
        </w:tc>
        <w:tc>
          <w:tcPr>
            <w:tcW w:w="820" w:type="dxa"/>
            <w:tcBorders>
              <w:top w:val="nil"/>
              <w:left w:val="nil"/>
              <w:bottom w:val="single" w:sz="8" w:space="0" w:color="000000"/>
              <w:right w:val="single" w:sz="8" w:space="0" w:color="000000"/>
            </w:tcBorders>
            <w:vAlign w:val="center"/>
            <w:hideMark/>
          </w:tcPr>
          <w:p w14:paraId="1A55E24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$17.15</w:t>
            </w:r>
          </w:p>
        </w:tc>
        <w:tc>
          <w:tcPr>
            <w:tcW w:w="820" w:type="dxa"/>
            <w:tcBorders>
              <w:top w:val="nil"/>
              <w:left w:val="nil"/>
              <w:bottom w:val="single" w:sz="8" w:space="0" w:color="000000"/>
              <w:right w:val="single" w:sz="8" w:space="0" w:color="000000"/>
            </w:tcBorders>
            <w:vAlign w:val="center"/>
            <w:hideMark/>
          </w:tcPr>
          <w:p w14:paraId="6BD7444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$17.18</w:t>
            </w:r>
          </w:p>
        </w:tc>
        <w:tc>
          <w:tcPr>
            <w:tcW w:w="820" w:type="dxa"/>
            <w:tcBorders>
              <w:top w:val="nil"/>
              <w:left w:val="nil"/>
              <w:bottom w:val="single" w:sz="8" w:space="0" w:color="000000"/>
              <w:right w:val="single" w:sz="8" w:space="0" w:color="000000"/>
            </w:tcBorders>
            <w:vAlign w:val="center"/>
            <w:hideMark/>
          </w:tcPr>
          <w:p w14:paraId="3C62C98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$17.22</w:t>
            </w:r>
          </w:p>
        </w:tc>
        <w:tc>
          <w:tcPr>
            <w:tcW w:w="820" w:type="dxa"/>
            <w:tcBorders>
              <w:top w:val="nil"/>
              <w:left w:val="nil"/>
              <w:bottom w:val="single" w:sz="8" w:space="0" w:color="000000"/>
              <w:right w:val="single" w:sz="8" w:space="0" w:color="000000"/>
            </w:tcBorders>
            <w:vAlign w:val="center"/>
            <w:hideMark/>
          </w:tcPr>
          <w:p w14:paraId="34DB394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$17.25</w:t>
            </w:r>
          </w:p>
        </w:tc>
        <w:tc>
          <w:tcPr>
            <w:tcW w:w="820" w:type="dxa"/>
            <w:tcBorders>
              <w:top w:val="nil"/>
              <w:left w:val="nil"/>
              <w:bottom w:val="single" w:sz="8" w:space="0" w:color="000000"/>
              <w:right w:val="single" w:sz="8" w:space="0" w:color="000000"/>
            </w:tcBorders>
            <w:vAlign w:val="center"/>
            <w:hideMark/>
          </w:tcPr>
          <w:p w14:paraId="593254A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$17.29</w:t>
            </w:r>
          </w:p>
        </w:tc>
        <w:tc>
          <w:tcPr>
            <w:tcW w:w="820" w:type="dxa"/>
            <w:tcBorders>
              <w:top w:val="nil"/>
              <w:left w:val="nil"/>
              <w:bottom w:val="single" w:sz="8" w:space="0" w:color="000000"/>
              <w:right w:val="single" w:sz="8" w:space="0" w:color="000000"/>
            </w:tcBorders>
            <w:vAlign w:val="center"/>
            <w:hideMark/>
          </w:tcPr>
          <w:p w14:paraId="7AE76DE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$17.32</w:t>
            </w:r>
          </w:p>
        </w:tc>
        <w:tc>
          <w:tcPr>
            <w:tcW w:w="900" w:type="dxa"/>
            <w:tcBorders>
              <w:top w:val="nil"/>
              <w:left w:val="nil"/>
              <w:bottom w:val="single" w:sz="8" w:space="0" w:color="000000"/>
              <w:right w:val="single" w:sz="8" w:space="0" w:color="000000"/>
            </w:tcBorders>
            <w:vAlign w:val="center"/>
            <w:hideMark/>
          </w:tcPr>
          <w:p w14:paraId="1B7016D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$17.36</w:t>
            </w:r>
          </w:p>
        </w:tc>
        <w:tc>
          <w:tcPr>
            <w:tcW w:w="820" w:type="dxa"/>
            <w:tcBorders>
              <w:top w:val="nil"/>
              <w:left w:val="nil"/>
              <w:bottom w:val="single" w:sz="8" w:space="0" w:color="000000"/>
              <w:right w:val="single" w:sz="8" w:space="0" w:color="000000"/>
            </w:tcBorders>
            <w:vAlign w:val="center"/>
            <w:hideMark/>
          </w:tcPr>
          <w:p w14:paraId="362889A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$17.39</w:t>
            </w:r>
          </w:p>
        </w:tc>
        <w:tc>
          <w:tcPr>
            <w:tcW w:w="820" w:type="dxa"/>
            <w:tcBorders>
              <w:top w:val="nil"/>
              <w:left w:val="nil"/>
              <w:bottom w:val="single" w:sz="8" w:space="0" w:color="000000"/>
              <w:right w:val="single" w:sz="8" w:space="0" w:color="000000"/>
            </w:tcBorders>
            <w:vAlign w:val="center"/>
            <w:hideMark/>
          </w:tcPr>
          <w:p w14:paraId="4C36705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$17.42</w:t>
            </w:r>
          </w:p>
        </w:tc>
        <w:tc>
          <w:tcPr>
            <w:tcW w:w="820" w:type="dxa"/>
            <w:tcBorders>
              <w:top w:val="nil"/>
              <w:left w:val="nil"/>
              <w:bottom w:val="single" w:sz="8" w:space="0" w:color="000000"/>
              <w:right w:val="single" w:sz="8" w:space="0" w:color="000000"/>
            </w:tcBorders>
            <w:vAlign w:val="center"/>
            <w:hideMark/>
          </w:tcPr>
          <w:p w14:paraId="5F807FD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$17.46</w:t>
            </w:r>
          </w:p>
        </w:tc>
      </w:tr>
      <w:tr w:rsidR="003030F2" w:rsidRPr="00C40DBC" w14:paraId="75AA9753"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1EA11C08"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71 a 80 m3</w:t>
            </w:r>
          </w:p>
        </w:tc>
        <w:tc>
          <w:tcPr>
            <w:tcW w:w="820" w:type="dxa"/>
            <w:tcBorders>
              <w:top w:val="nil"/>
              <w:left w:val="nil"/>
              <w:bottom w:val="single" w:sz="8" w:space="0" w:color="000000"/>
              <w:right w:val="single" w:sz="8" w:space="0" w:color="000000"/>
            </w:tcBorders>
            <w:vAlign w:val="center"/>
            <w:hideMark/>
          </w:tcPr>
          <w:p w14:paraId="25BD17B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$17.93</w:t>
            </w:r>
          </w:p>
        </w:tc>
        <w:tc>
          <w:tcPr>
            <w:tcW w:w="820" w:type="dxa"/>
            <w:tcBorders>
              <w:top w:val="nil"/>
              <w:left w:val="nil"/>
              <w:bottom w:val="single" w:sz="8" w:space="0" w:color="000000"/>
              <w:right w:val="single" w:sz="8" w:space="0" w:color="000000"/>
            </w:tcBorders>
            <w:vAlign w:val="center"/>
            <w:hideMark/>
          </w:tcPr>
          <w:p w14:paraId="6243221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$17.97</w:t>
            </w:r>
          </w:p>
        </w:tc>
        <w:tc>
          <w:tcPr>
            <w:tcW w:w="820" w:type="dxa"/>
            <w:tcBorders>
              <w:top w:val="nil"/>
              <w:left w:val="nil"/>
              <w:bottom w:val="single" w:sz="8" w:space="0" w:color="000000"/>
              <w:right w:val="single" w:sz="8" w:space="0" w:color="000000"/>
            </w:tcBorders>
            <w:vAlign w:val="center"/>
            <w:hideMark/>
          </w:tcPr>
          <w:p w14:paraId="447FB40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$18.00</w:t>
            </w:r>
          </w:p>
        </w:tc>
        <w:tc>
          <w:tcPr>
            <w:tcW w:w="820" w:type="dxa"/>
            <w:tcBorders>
              <w:top w:val="nil"/>
              <w:left w:val="nil"/>
              <w:bottom w:val="single" w:sz="8" w:space="0" w:color="000000"/>
              <w:right w:val="single" w:sz="8" w:space="0" w:color="000000"/>
            </w:tcBorders>
            <w:vAlign w:val="center"/>
            <w:hideMark/>
          </w:tcPr>
          <w:p w14:paraId="722B65E8"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$18.04</w:t>
            </w:r>
          </w:p>
        </w:tc>
        <w:tc>
          <w:tcPr>
            <w:tcW w:w="820" w:type="dxa"/>
            <w:tcBorders>
              <w:top w:val="nil"/>
              <w:left w:val="nil"/>
              <w:bottom w:val="single" w:sz="8" w:space="0" w:color="000000"/>
              <w:right w:val="single" w:sz="8" w:space="0" w:color="000000"/>
            </w:tcBorders>
            <w:vAlign w:val="center"/>
            <w:hideMark/>
          </w:tcPr>
          <w:p w14:paraId="05F179E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$18.07</w:t>
            </w:r>
          </w:p>
        </w:tc>
        <w:tc>
          <w:tcPr>
            <w:tcW w:w="820" w:type="dxa"/>
            <w:tcBorders>
              <w:top w:val="nil"/>
              <w:left w:val="nil"/>
              <w:bottom w:val="single" w:sz="8" w:space="0" w:color="000000"/>
              <w:right w:val="single" w:sz="8" w:space="0" w:color="000000"/>
            </w:tcBorders>
            <w:vAlign w:val="center"/>
            <w:hideMark/>
          </w:tcPr>
          <w:p w14:paraId="1BDE803E"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$18.11</w:t>
            </w:r>
          </w:p>
        </w:tc>
        <w:tc>
          <w:tcPr>
            <w:tcW w:w="820" w:type="dxa"/>
            <w:tcBorders>
              <w:top w:val="nil"/>
              <w:left w:val="nil"/>
              <w:bottom w:val="single" w:sz="8" w:space="0" w:color="000000"/>
              <w:right w:val="single" w:sz="8" w:space="0" w:color="000000"/>
            </w:tcBorders>
            <w:vAlign w:val="center"/>
            <w:hideMark/>
          </w:tcPr>
          <w:p w14:paraId="41EA7E8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$18.15</w:t>
            </w:r>
          </w:p>
        </w:tc>
        <w:tc>
          <w:tcPr>
            <w:tcW w:w="820" w:type="dxa"/>
            <w:tcBorders>
              <w:top w:val="nil"/>
              <w:left w:val="nil"/>
              <w:bottom w:val="single" w:sz="8" w:space="0" w:color="000000"/>
              <w:right w:val="single" w:sz="8" w:space="0" w:color="000000"/>
            </w:tcBorders>
            <w:vAlign w:val="center"/>
            <w:hideMark/>
          </w:tcPr>
          <w:p w14:paraId="5C04B6C4"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$18.18</w:t>
            </w:r>
          </w:p>
        </w:tc>
        <w:tc>
          <w:tcPr>
            <w:tcW w:w="900" w:type="dxa"/>
            <w:tcBorders>
              <w:top w:val="nil"/>
              <w:left w:val="nil"/>
              <w:bottom w:val="single" w:sz="8" w:space="0" w:color="000000"/>
              <w:right w:val="single" w:sz="8" w:space="0" w:color="000000"/>
            </w:tcBorders>
            <w:vAlign w:val="center"/>
            <w:hideMark/>
          </w:tcPr>
          <w:p w14:paraId="3BE4601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$18.22</w:t>
            </w:r>
          </w:p>
        </w:tc>
        <w:tc>
          <w:tcPr>
            <w:tcW w:w="820" w:type="dxa"/>
            <w:tcBorders>
              <w:top w:val="nil"/>
              <w:left w:val="nil"/>
              <w:bottom w:val="single" w:sz="8" w:space="0" w:color="000000"/>
              <w:right w:val="single" w:sz="8" w:space="0" w:color="000000"/>
            </w:tcBorders>
            <w:vAlign w:val="center"/>
            <w:hideMark/>
          </w:tcPr>
          <w:p w14:paraId="4347E30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$18.26</w:t>
            </w:r>
          </w:p>
        </w:tc>
        <w:tc>
          <w:tcPr>
            <w:tcW w:w="820" w:type="dxa"/>
            <w:tcBorders>
              <w:top w:val="nil"/>
              <w:left w:val="nil"/>
              <w:bottom w:val="single" w:sz="8" w:space="0" w:color="000000"/>
              <w:right w:val="single" w:sz="8" w:space="0" w:color="000000"/>
            </w:tcBorders>
            <w:vAlign w:val="center"/>
            <w:hideMark/>
          </w:tcPr>
          <w:p w14:paraId="37DD1048"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$18.29</w:t>
            </w:r>
          </w:p>
        </w:tc>
        <w:tc>
          <w:tcPr>
            <w:tcW w:w="820" w:type="dxa"/>
            <w:tcBorders>
              <w:top w:val="nil"/>
              <w:left w:val="nil"/>
              <w:bottom w:val="single" w:sz="8" w:space="0" w:color="000000"/>
              <w:right w:val="single" w:sz="8" w:space="0" w:color="000000"/>
            </w:tcBorders>
            <w:vAlign w:val="center"/>
            <w:hideMark/>
          </w:tcPr>
          <w:p w14:paraId="36C66F5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$18.33</w:t>
            </w:r>
          </w:p>
        </w:tc>
      </w:tr>
      <w:tr w:rsidR="003030F2" w:rsidRPr="00C40DBC" w14:paraId="5259D415"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2C7C3DDE"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de 81 a 90 m3</w:t>
            </w:r>
          </w:p>
        </w:tc>
        <w:tc>
          <w:tcPr>
            <w:tcW w:w="820" w:type="dxa"/>
            <w:tcBorders>
              <w:top w:val="nil"/>
              <w:left w:val="nil"/>
              <w:bottom w:val="single" w:sz="8" w:space="0" w:color="000000"/>
              <w:right w:val="single" w:sz="8" w:space="0" w:color="000000"/>
            </w:tcBorders>
            <w:vAlign w:val="center"/>
            <w:hideMark/>
          </w:tcPr>
          <w:p w14:paraId="355E4B1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$18.83</w:t>
            </w:r>
          </w:p>
        </w:tc>
        <w:tc>
          <w:tcPr>
            <w:tcW w:w="820" w:type="dxa"/>
            <w:tcBorders>
              <w:top w:val="nil"/>
              <w:left w:val="nil"/>
              <w:bottom w:val="single" w:sz="8" w:space="0" w:color="000000"/>
              <w:right w:val="single" w:sz="8" w:space="0" w:color="000000"/>
            </w:tcBorders>
            <w:vAlign w:val="center"/>
            <w:hideMark/>
          </w:tcPr>
          <w:p w14:paraId="7D7351D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$18.87</w:t>
            </w:r>
          </w:p>
        </w:tc>
        <w:tc>
          <w:tcPr>
            <w:tcW w:w="820" w:type="dxa"/>
            <w:tcBorders>
              <w:top w:val="nil"/>
              <w:left w:val="nil"/>
              <w:bottom w:val="single" w:sz="8" w:space="0" w:color="000000"/>
              <w:right w:val="single" w:sz="8" w:space="0" w:color="000000"/>
            </w:tcBorders>
            <w:vAlign w:val="center"/>
            <w:hideMark/>
          </w:tcPr>
          <w:p w14:paraId="4C18D1C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$18.91</w:t>
            </w:r>
          </w:p>
        </w:tc>
        <w:tc>
          <w:tcPr>
            <w:tcW w:w="820" w:type="dxa"/>
            <w:tcBorders>
              <w:top w:val="nil"/>
              <w:left w:val="nil"/>
              <w:bottom w:val="single" w:sz="8" w:space="0" w:color="000000"/>
              <w:right w:val="single" w:sz="8" w:space="0" w:color="000000"/>
            </w:tcBorders>
            <w:vAlign w:val="center"/>
            <w:hideMark/>
          </w:tcPr>
          <w:p w14:paraId="6F3452D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$18.94</w:t>
            </w:r>
          </w:p>
        </w:tc>
        <w:tc>
          <w:tcPr>
            <w:tcW w:w="820" w:type="dxa"/>
            <w:tcBorders>
              <w:top w:val="nil"/>
              <w:left w:val="nil"/>
              <w:bottom w:val="single" w:sz="8" w:space="0" w:color="000000"/>
              <w:right w:val="single" w:sz="8" w:space="0" w:color="000000"/>
            </w:tcBorders>
            <w:vAlign w:val="center"/>
            <w:hideMark/>
          </w:tcPr>
          <w:p w14:paraId="455B3855"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$18.98</w:t>
            </w:r>
          </w:p>
        </w:tc>
        <w:tc>
          <w:tcPr>
            <w:tcW w:w="820" w:type="dxa"/>
            <w:tcBorders>
              <w:top w:val="nil"/>
              <w:left w:val="nil"/>
              <w:bottom w:val="single" w:sz="8" w:space="0" w:color="000000"/>
              <w:right w:val="single" w:sz="8" w:space="0" w:color="000000"/>
            </w:tcBorders>
            <w:vAlign w:val="center"/>
            <w:hideMark/>
          </w:tcPr>
          <w:p w14:paraId="578CE52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$19.02</w:t>
            </w:r>
          </w:p>
        </w:tc>
        <w:tc>
          <w:tcPr>
            <w:tcW w:w="820" w:type="dxa"/>
            <w:tcBorders>
              <w:top w:val="nil"/>
              <w:left w:val="nil"/>
              <w:bottom w:val="single" w:sz="8" w:space="0" w:color="000000"/>
              <w:right w:val="single" w:sz="8" w:space="0" w:color="000000"/>
            </w:tcBorders>
            <w:vAlign w:val="center"/>
            <w:hideMark/>
          </w:tcPr>
          <w:p w14:paraId="533EEB1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$19.06</w:t>
            </w:r>
          </w:p>
        </w:tc>
        <w:tc>
          <w:tcPr>
            <w:tcW w:w="820" w:type="dxa"/>
            <w:tcBorders>
              <w:top w:val="nil"/>
              <w:left w:val="nil"/>
              <w:bottom w:val="single" w:sz="8" w:space="0" w:color="000000"/>
              <w:right w:val="single" w:sz="8" w:space="0" w:color="000000"/>
            </w:tcBorders>
            <w:vAlign w:val="center"/>
            <w:hideMark/>
          </w:tcPr>
          <w:p w14:paraId="2FCCE157"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$19.10</w:t>
            </w:r>
          </w:p>
        </w:tc>
        <w:tc>
          <w:tcPr>
            <w:tcW w:w="900" w:type="dxa"/>
            <w:tcBorders>
              <w:top w:val="nil"/>
              <w:left w:val="nil"/>
              <w:bottom w:val="single" w:sz="8" w:space="0" w:color="000000"/>
              <w:right w:val="single" w:sz="8" w:space="0" w:color="000000"/>
            </w:tcBorders>
            <w:vAlign w:val="center"/>
            <w:hideMark/>
          </w:tcPr>
          <w:p w14:paraId="61ED8B3D"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$19.13</w:t>
            </w:r>
          </w:p>
        </w:tc>
        <w:tc>
          <w:tcPr>
            <w:tcW w:w="820" w:type="dxa"/>
            <w:tcBorders>
              <w:top w:val="nil"/>
              <w:left w:val="nil"/>
              <w:bottom w:val="single" w:sz="8" w:space="0" w:color="000000"/>
              <w:right w:val="single" w:sz="8" w:space="0" w:color="000000"/>
            </w:tcBorders>
            <w:vAlign w:val="center"/>
            <w:hideMark/>
          </w:tcPr>
          <w:p w14:paraId="71038BAF"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$19.17</w:t>
            </w:r>
          </w:p>
        </w:tc>
        <w:tc>
          <w:tcPr>
            <w:tcW w:w="820" w:type="dxa"/>
            <w:tcBorders>
              <w:top w:val="nil"/>
              <w:left w:val="nil"/>
              <w:bottom w:val="single" w:sz="8" w:space="0" w:color="000000"/>
              <w:right w:val="single" w:sz="8" w:space="0" w:color="000000"/>
            </w:tcBorders>
            <w:vAlign w:val="center"/>
            <w:hideMark/>
          </w:tcPr>
          <w:p w14:paraId="3012A153"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$19.21</w:t>
            </w:r>
          </w:p>
        </w:tc>
        <w:tc>
          <w:tcPr>
            <w:tcW w:w="820" w:type="dxa"/>
            <w:tcBorders>
              <w:top w:val="nil"/>
              <w:left w:val="nil"/>
              <w:bottom w:val="single" w:sz="8" w:space="0" w:color="000000"/>
              <w:right w:val="single" w:sz="8" w:space="0" w:color="000000"/>
            </w:tcBorders>
            <w:vAlign w:val="center"/>
            <w:hideMark/>
          </w:tcPr>
          <w:p w14:paraId="55C3C498"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$19.25</w:t>
            </w:r>
          </w:p>
        </w:tc>
      </w:tr>
      <w:tr w:rsidR="003030F2" w:rsidRPr="00C40DBC" w14:paraId="04EF4556" w14:textId="77777777" w:rsidTr="001A6251">
        <w:trPr>
          <w:trHeight w:val="420"/>
          <w:jc w:val="center"/>
        </w:trPr>
        <w:tc>
          <w:tcPr>
            <w:tcW w:w="940" w:type="dxa"/>
            <w:tcBorders>
              <w:top w:val="nil"/>
              <w:left w:val="single" w:sz="8" w:space="0" w:color="000000"/>
              <w:bottom w:val="single" w:sz="8" w:space="0" w:color="000000"/>
              <w:right w:val="single" w:sz="8" w:space="0" w:color="000000"/>
            </w:tcBorders>
            <w:vAlign w:val="center"/>
            <w:hideMark/>
          </w:tcPr>
          <w:p w14:paraId="5B2A13CD" w14:textId="77777777" w:rsidR="003030F2" w:rsidRPr="00C40DBC" w:rsidRDefault="003030F2" w:rsidP="00153E31">
            <w:pPr>
              <w:spacing w:line="240" w:lineRule="auto"/>
              <w:jc w:val="both"/>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Más de 90 m3</w:t>
            </w:r>
          </w:p>
        </w:tc>
        <w:tc>
          <w:tcPr>
            <w:tcW w:w="820" w:type="dxa"/>
            <w:tcBorders>
              <w:top w:val="nil"/>
              <w:left w:val="nil"/>
              <w:bottom w:val="single" w:sz="8" w:space="0" w:color="000000"/>
              <w:right w:val="single" w:sz="8" w:space="0" w:color="000000"/>
            </w:tcBorders>
            <w:vAlign w:val="center"/>
            <w:hideMark/>
          </w:tcPr>
          <w:p w14:paraId="7846881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$19.82</w:t>
            </w:r>
          </w:p>
        </w:tc>
        <w:tc>
          <w:tcPr>
            <w:tcW w:w="820" w:type="dxa"/>
            <w:tcBorders>
              <w:top w:val="nil"/>
              <w:left w:val="nil"/>
              <w:bottom w:val="single" w:sz="8" w:space="0" w:color="000000"/>
              <w:right w:val="single" w:sz="8" w:space="0" w:color="000000"/>
            </w:tcBorders>
            <w:vAlign w:val="center"/>
            <w:hideMark/>
          </w:tcPr>
          <w:p w14:paraId="44DF0A42"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$19.86</w:t>
            </w:r>
          </w:p>
        </w:tc>
        <w:tc>
          <w:tcPr>
            <w:tcW w:w="820" w:type="dxa"/>
            <w:tcBorders>
              <w:top w:val="nil"/>
              <w:left w:val="nil"/>
              <w:bottom w:val="single" w:sz="8" w:space="0" w:color="000000"/>
              <w:right w:val="single" w:sz="8" w:space="0" w:color="000000"/>
            </w:tcBorders>
            <w:vAlign w:val="center"/>
            <w:hideMark/>
          </w:tcPr>
          <w:p w14:paraId="3B99593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$19.90</w:t>
            </w:r>
          </w:p>
        </w:tc>
        <w:tc>
          <w:tcPr>
            <w:tcW w:w="820" w:type="dxa"/>
            <w:tcBorders>
              <w:top w:val="nil"/>
              <w:left w:val="nil"/>
              <w:bottom w:val="single" w:sz="8" w:space="0" w:color="000000"/>
              <w:right w:val="single" w:sz="8" w:space="0" w:color="000000"/>
            </w:tcBorders>
            <w:vAlign w:val="center"/>
            <w:hideMark/>
          </w:tcPr>
          <w:p w14:paraId="0500B1F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$19.94</w:t>
            </w:r>
          </w:p>
        </w:tc>
        <w:tc>
          <w:tcPr>
            <w:tcW w:w="820" w:type="dxa"/>
            <w:tcBorders>
              <w:top w:val="nil"/>
              <w:left w:val="nil"/>
              <w:bottom w:val="single" w:sz="8" w:space="0" w:color="000000"/>
              <w:right w:val="single" w:sz="8" w:space="0" w:color="000000"/>
            </w:tcBorders>
            <w:vAlign w:val="center"/>
            <w:hideMark/>
          </w:tcPr>
          <w:p w14:paraId="06B8AE99"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$19.98</w:t>
            </w:r>
          </w:p>
        </w:tc>
        <w:tc>
          <w:tcPr>
            <w:tcW w:w="820" w:type="dxa"/>
            <w:tcBorders>
              <w:top w:val="nil"/>
              <w:left w:val="nil"/>
              <w:bottom w:val="single" w:sz="8" w:space="0" w:color="000000"/>
              <w:right w:val="single" w:sz="8" w:space="0" w:color="000000"/>
            </w:tcBorders>
            <w:vAlign w:val="center"/>
            <w:hideMark/>
          </w:tcPr>
          <w:p w14:paraId="760ED0D6"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$20.02</w:t>
            </w:r>
          </w:p>
        </w:tc>
        <w:tc>
          <w:tcPr>
            <w:tcW w:w="820" w:type="dxa"/>
            <w:tcBorders>
              <w:top w:val="nil"/>
              <w:left w:val="nil"/>
              <w:bottom w:val="single" w:sz="8" w:space="0" w:color="000000"/>
              <w:right w:val="single" w:sz="8" w:space="0" w:color="000000"/>
            </w:tcBorders>
            <w:vAlign w:val="center"/>
            <w:hideMark/>
          </w:tcPr>
          <w:p w14:paraId="316E96D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$20.06</w:t>
            </w:r>
          </w:p>
        </w:tc>
        <w:tc>
          <w:tcPr>
            <w:tcW w:w="820" w:type="dxa"/>
            <w:tcBorders>
              <w:top w:val="nil"/>
              <w:left w:val="nil"/>
              <w:bottom w:val="single" w:sz="8" w:space="0" w:color="000000"/>
              <w:right w:val="single" w:sz="8" w:space="0" w:color="000000"/>
            </w:tcBorders>
            <w:vAlign w:val="center"/>
            <w:hideMark/>
          </w:tcPr>
          <w:p w14:paraId="7A9E25C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$20.10</w:t>
            </w:r>
          </w:p>
        </w:tc>
        <w:tc>
          <w:tcPr>
            <w:tcW w:w="900" w:type="dxa"/>
            <w:tcBorders>
              <w:top w:val="nil"/>
              <w:left w:val="nil"/>
              <w:bottom w:val="single" w:sz="8" w:space="0" w:color="000000"/>
              <w:right w:val="single" w:sz="8" w:space="0" w:color="000000"/>
            </w:tcBorders>
            <w:vAlign w:val="center"/>
            <w:hideMark/>
          </w:tcPr>
          <w:p w14:paraId="201D05F0"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$20.14</w:t>
            </w:r>
          </w:p>
        </w:tc>
        <w:tc>
          <w:tcPr>
            <w:tcW w:w="820" w:type="dxa"/>
            <w:tcBorders>
              <w:top w:val="nil"/>
              <w:left w:val="nil"/>
              <w:bottom w:val="single" w:sz="8" w:space="0" w:color="000000"/>
              <w:right w:val="single" w:sz="8" w:space="0" w:color="000000"/>
            </w:tcBorders>
            <w:vAlign w:val="center"/>
            <w:hideMark/>
          </w:tcPr>
          <w:p w14:paraId="1479815C"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$20.18</w:t>
            </w:r>
          </w:p>
        </w:tc>
        <w:tc>
          <w:tcPr>
            <w:tcW w:w="820" w:type="dxa"/>
            <w:tcBorders>
              <w:top w:val="nil"/>
              <w:left w:val="nil"/>
              <w:bottom w:val="single" w:sz="8" w:space="0" w:color="000000"/>
              <w:right w:val="single" w:sz="8" w:space="0" w:color="000000"/>
            </w:tcBorders>
            <w:vAlign w:val="center"/>
            <w:hideMark/>
          </w:tcPr>
          <w:p w14:paraId="1464709B"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$20.22</w:t>
            </w:r>
          </w:p>
        </w:tc>
        <w:tc>
          <w:tcPr>
            <w:tcW w:w="820" w:type="dxa"/>
            <w:tcBorders>
              <w:top w:val="nil"/>
              <w:left w:val="nil"/>
              <w:bottom w:val="single" w:sz="8" w:space="0" w:color="000000"/>
              <w:right w:val="single" w:sz="8" w:space="0" w:color="000000"/>
            </w:tcBorders>
            <w:vAlign w:val="center"/>
            <w:hideMark/>
          </w:tcPr>
          <w:p w14:paraId="6C40970A" w14:textId="77777777" w:rsidR="003030F2" w:rsidRPr="00C40DBC" w:rsidRDefault="003030F2" w:rsidP="00153E31">
            <w:pPr>
              <w:spacing w:line="240" w:lineRule="auto"/>
              <w:jc w:val="right"/>
              <w:rPr>
                <w:rFonts w:ascii="Verdana" w:eastAsia="Times New Roman" w:hAnsi="Verdana" w:cs="Arial"/>
                <w:color w:val="000000"/>
                <w:sz w:val="16"/>
                <w:szCs w:val="16"/>
                <w:lang w:val="es-ES_tradnl" w:eastAsia="es-ES_tradnl"/>
              </w:rPr>
            </w:pPr>
            <w:r w:rsidRPr="00C40DBC">
              <w:rPr>
                <w:rFonts w:ascii="Verdana" w:eastAsia="Times New Roman" w:hAnsi="Verdana" w:cs="Arial"/>
                <w:color w:val="000000"/>
                <w:sz w:val="16"/>
                <w:szCs w:val="16"/>
                <w:lang w:val="es-ES_tradnl" w:eastAsia="es-ES_tradnl"/>
              </w:rPr>
              <w:t>$20.26</w:t>
            </w:r>
          </w:p>
        </w:tc>
      </w:tr>
    </w:tbl>
    <w:p w14:paraId="6A439A8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Tarifa Comercial </w:t>
      </w:r>
    </w:p>
    <w:tbl>
      <w:tblPr>
        <w:tblW w:w="10860" w:type="dxa"/>
        <w:jc w:val="center"/>
        <w:tblCellMar>
          <w:left w:w="70" w:type="dxa"/>
          <w:right w:w="70" w:type="dxa"/>
        </w:tblCellMar>
        <w:tblLook w:val="04A0" w:firstRow="1" w:lastRow="0" w:firstColumn="1" w:lastColumn="0" w:noHBand="0" w:noVBand="1"/>
      </w:tblPr>
      <w:tblGrid>
        <w:gridCol w:w="902"/>
        <w:gridCol w:w="772"/>
        <w:gridCol w:w="785"/>
        <w:gridCol w:w="772"/>
        <w:gridCol w:w="772"/>
        <w:gridCol w:w="772"/>
        <w:gridCol w:w="772"/>
        <w:gridCol w:w="772"/>
        <w:gridCol w:w="772"/>
        <w:gridCol w:w="1044"/>
        <w:gridCol w:w="793"/>
        <w:gridCol w:w="996"/>
        <w:gridCol w:w="936"/>
      </w:tblGrid>
      <w:tr w:rsidR="00C40DBC" w:rsidRPr="00C40DBC" w14:paraId="380A1B26" w14:textId="77777777" w:rsidTr="001A6251">
        <w:trPr>
          <w:trHeight w:val="30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3E8C2647"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Consumo</w:t>
            </w:r>
          </w:p>
        </w:tc>
        <w:tc>
          <w:tcPr>
            <w:tcW w:w="820" w:type="dxa"/>
            <w:tcBorders>
              <w:top w:val="single" w:sz="8" w:space="0" w:color="000000"/>
              <w:left w:val="nil"/>
              <w:bottom w:val="single" w:sz="8" w:space="0" w:color="000000"/>
              <w:right w:val="single" w:sz="8" w:space="0" w:color="000000"/>
            </w:tcBorders>
            <w:vAlign w:val="center"/>
            <w:hideMark/>
          </w:tcPr>
          <w:p w14:paraId="21A54797"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5CB81E81"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1E7732F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5DEB5AD0"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2907CE08"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2B77D509"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2F3482B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0C87E5D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54898C39"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3BD5511B"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01954FF4"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582900A2"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Diciembre</w:t>
            </w:r>
          </w:p>
        </w:tc>
      </w:tr>
      <w:tr w:rsidR="00C40DBC" w:rsidRPr="00C40DBC" w14:paraId="3A674BA8"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6C04D01"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Cuota base</w:t>
            </w:r>
          </w:p>
        </w:tc>
        <w:tc>
          <w:tcPr>
            <w:tcW w:w="820" w:type="dxa"/>
            <w:tcBorders>
              <w:top w:val="nil"/>
              <w:left w:val="nil"/>
              <w:bottom w:val="single" w:sz="8" w:space="0" w:color="000000"/>
              <w:right w:val="single" w:sz="8" w:space="0" w:color="000000"/>
            </w:tcBorders>
            <w:vAlign w:val="center"/>
            <w:hideMark/>
          </w:tcPr>
          <w:p w14:paraId="4A5715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$140.69</w:t>
            </w:r>
          </w:p>
        </w:tc>
        <w:tc>
          <w:tcPr>
            <w:tcW w:w="820" w:type="dxa"/>
            <w:tcBorders>
              <w:top w:val="nil"/>
              <w:left w:val="nil"/>
              <w:bottom w:val="single" w:sz="8" w:space="0" w:color="000000"/>
              <w:right w:val="single" w:sz="8" w:space="0" w:color="000000"/>
            </w:tcBorders>
            <w:vAlign w:val="center"/>
            <w:hideMark/>
          </w:tcPr>
          <w:p w14:paraId="09D3415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$140.97</w:t>
            </w:r>
          </w:p>
        </w:tc>
        <w:tc>
          <w:tcPr>
            <w:tcW w:w="820" w:type="dxa"/>
            <w:tcBorders>
              <w:top w:val="nil"/>
              <w:left w:val="nil"/>
              <w:bottom w:val="single" w:sz="8" w:space="0" w:color="000000"/>
              <w:right w:val="single" w:sz="8" w:space="0" w:color="000000"/>
            </w:tcBorders>
            <w:vAlign w:val="center"/>
            <w:hideMark/>
          </w:tcPr>
          <w:p w14:paraId="087DE3E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$141.25</w:t>
            </w:r>
          </w:p>
        </w:tc>
        <w:tc>
          <w:tcPr>
            <w:tcW w:w="820" w:type="dxa"/>
            <w:tcBorders>
              <w:top w:val="nil"/>
              <w:left w:val="nil"/>
              <w:bottom w:val="single" w:sz="8" w:space="0" w:color="000000"/>
              <w:right w:val="single" w:sz="8" w:space="0" w:color="000000"/>
            </w:tcBorders>
            <w:vAlign w:val="center"/>
            <w:hideMark/>
          </w:tcPr>
          <w:p w14:paraId="609D953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$141.54</w:t>
            </w:r>
          </w:p>
        </w:tc>
        <w:tc>
          <w:tcPr>
            <w:tcW w:w="820" w:type="dxa"/>
            <w:tcBorders>
              <w:top w:val="nil"/>
              <w:left w:val="nil"/>
              <w:bottom w:val="single" w:sz="8" w:space="0" w:color="000000"/>
              <w:right w:val="single" w:sz="8" w:space="0" w:color="000000"/>
            </w:tcBorders>
            <w:vAlign w:val="center"/>
            <w:hideMark/>
          </w:tcPr>
          <w:p w14:paraId="18737AC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$141.82</w:t>
            </w:r>
          </w:p>
        </w:tc>
        <w:tc>
          <w:tcPr>
            <w:tcW w:w="820" w:type="dxa"/>
            <w:tcBorders>
              <w:top w:val="nil"/>
              <w:left w:val="nil"/>
              <w:bottom w:val="single" w:sz="8" w:space="0" w:color="000000"/>
              <w:right w:val="single" w:sz="8" w:space="0" w:color="000000"/>
            </w:tcBorders>
            <w:vAlign w:val="center"/>
            <w:hideMark/>
          </w:tcPr>
          <w:p w14:paraId="213A564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$142.10</w:t>
            </w:r>
          </w:p>
        </w:tc>
        <w:tc>
          <w:tcPr>
            <w:tcW w:w="820" w:type="dxa"/>
            <w:tcBorders>
              <w:top w:val="nil"/>
              <w:left w:val="nil"/>
              <w:bottom w:val="single" w:sz="8" w:space="0" w:color="000000"/>
              <w:right w:val="single" w:sz="8" w:space="0" w:color="000000"/>
            </w:tcBorders>
            <w:vAlign w:val="center"/>
            <w:hideMark/>
          </w:tcPr>
          <w:p w14:paraId="560B97E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$142.39</w:t>
            </w:r>
          </w:p>
        </w:tc>
        <w:tc>
          <w:tcPr>
            <w:tcW w:w="820" w:type="dxa"/>
            <w:tcBorders>
              <w:top w:val="nil"/>
              <w:left w:val="nil"/>
              <w:bottom w:val="single" w:sz="8" w:space="0" w:color="000000"/>
              <w:right w:val="single" w:sz="8" w:space="0" w:color="000000"/>
            </w:tcBorders>
            <w:vAlign w:val="center"/>
            <w:hideMark/>
          </w:tcPr>
          <w:p w14:paraId="15D09EF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$142.67</w:t>
            </w:r>
          </w:p>
        </w:tc>
        <w:tc>
          <w:tcPr>
            <w:tcW w:w="900" w:type="dxa"/>
            <w:tcBorders>
              <w:top w:val="nil"/>
              <w:left w:val="nil"/>
              <w:bottom w:val="single" w:sz="8" w:space="0" w:color="000000"/>
              <w:right w:val="single" w:sz="8" w:space="0" w:color="000000"/>
            </w:tcBorders>
            <w:vAlign w:val="center"/>
            <w:hideMark/>
          </w:tcPr>
          <w:p w14:paraId="7F7030B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$142.96</w:t>
            </w:r>
          </w:p>
        </w:tc>
        <w:tc>
          <w:tcPr>
            <w:tcW w:w="820" w:type="dxa"/>
            <w:tcBorders>
              <w:top w:val="nil"/>
              <w:left w:val="nil"/>
              <w:bottom w:val="single" w:sz="8" w:space="0" w:color="000000"/>
              <w:right w:val="single" w:sz="8" w:space="0" w:color="000000"/>
            </w:tcBorders>
            <w:vAlign w:val="center"/>
            <w:hideMark/>
          </w:tcPr>
          <w:p w14:paraId="0E09D06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$143.24</w:t>
            </w:r>
          </w:p>
        </w:tc>
        <w:tc>
          <w:tcPr>
            <w:tcW w:w="820" w:type="dxa"/>
            <w:tcBorders>
              <w:top w:val="nil"/>
              <w:left w:val="nil"/>
              <w:bottom w:val="single" w:sz="8" w:space="0" w:color="000000"/>
              <w:right w:val="single" w:sz="8" w:space="0" w:color="000000"/>
            </w:tcBorders>
            <w:vAlign w:val="center"/>
            <w:hideMark/>
          </w:tcPr>
          <w:p w14:paraId="298C8C8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$143.53</w:t>
            </w:r>
          </w:p>
        </w:tc>
        <w:tc>
          <w:tcPr>
            <w:tcW w:w="820" w:type="dxa"/>
            <w:tcBorders>
              <w:top w:val="nil"/>
              <w:left w:val="nil"/>
              <w:bottom w:val="single" w:sz="8" w:space="0" w:color="000000"/>
              <w:right w:val="single" w:sz="8" w:space="0" w:color="000000"/>
            </w:tcBorders>
            <w:vAlign w:val="center"/>
            <w:hideMark/>
          </w:tcPr>
          <w:p w14:paraId="0FF80F1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$143.82</w:t>
            </w:r>
          </w:p>
        </w:tc>
      </w:tr>
      <w:tr w:rsidR="00C40DBC" w:rsidRPr="00C40DBC" w14:paraId="62BFD951"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27CE3A42"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11 a 15 m3</w:t>
            </w:r>
          </w:p>
        </w:tc>
        <w:tc>
          <w:tcPr>
            <w:tcW w:w="820" w:type="dxa"/>
            <w:tcBorders>
              <w:top w:val="nil"/>
              <w:left w:val="nil"/>
              <w:bottom w:val="single" w:sz="8" w:space="0" w:color="000000"/>
              <w:right w:val="single" w:sz="8" w:space="0" w:color="000000"/>
            </w:tcBorders>
            <w:vAlign w:val="center"/>
            <w:hideMark/>
          </w:tcPr>
          <w:p w14:paraId="2D9DC1B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$14.05</w:t>
            </w:r>
          </w:p>
        </w:tc>
        <w:tc>
          <w:tcPr>
            <w:tcW w:w="820" w:type="dxa"/>
            <w:tcBorders>
              <w:top w:val="nil"/>
              <w:left w:val="nil"/>
              <w:bottom w:val="single" w:sz="8" w:space="0" w:color="000000"/>
              <w:right w:val="single" w:sz="8" w:space="0" w:color="000000"/>
            </w:tcBorders>
            <w:vAlign w:val="center"/>
            <w:hideMark/>
          </w:tcPr>
          <w:p w14:paraId="181DEEE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$14.08</w:t>
            </w:r>
          </w:p>
        </w:tc>
        <w:tc>
          <w:tcPr>
            <w:tcW w:w="820" w:type="dxa"/>
            <w:tcBorders>
              <w:top w:val="nil"/>
              <w:left w:val="nil"/>
              <w:bottom w:val="single" w:sz="8" w:space="0" w:color="000000"/>
              <w:right w:val="single" w:sz="8" w:space="0" w:color="000000"/>
            </w:tcBorders>
            <w:vAlign w:val="center"/>
            <w:hideMark/>
          </w:tcPr>
          <w:p w14:paraId="4F63418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$14.11</w:t>
            </w:r>
          </w:p>
        </w:tc>
        <w:tc>
          <w:tcPr>
            <w:tcW w:w="820" w:type="dxa"/>
            <w:tcBorders>
              <w:top w:val="nil"/>
              <w:left w:val="nil"/>
              <w:bottom w:val="single" w:sz="8" w:space="0" w:color="000000"/>
              <w:right w:val="single" w:sz="8" w:space="0" w:color="000000"/>
            </w:tcBorders>
            <w:vAlign w:val="center"/>
            <w:hideMark/>
          </w:tcPr>
          <w:p w14:paraId="2DD5AC9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$14.13</w:t>
            </w:r>
          </w:p>
        </w:tc>
        <w:tc>
          <w:tcPr>
            <w:tcW w:w="820" w:type="dxa"/>
            <w:tcBorders>
              <w:top w:val="nil"/>
              <w:left w:val="nil"/>
              <w:bottom w:val="single" w:sz="8" w:space="0" w:color="000000"/>
              <w:right w:val="single" w:sz="8" w:space="0" w:color="000000"/>
            </w:tcBorders>
            <w:vAlign w:val="center"/>
            <w:hideMark/>
          </w:tcPr>
          <w:p w14:paraId="7949E5F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$14.16</w:t>
            </w:r>
          </w:p>
        </w:tc>
        <w:tc>
          <w:tcPr>
            <w:tcW w:w="820" w:type="dxa"/>
            <w:tcBorders>
              <w:top w:val="nil"/>
              <w:left w:val="nil"/>
              <w:bottom w:val="single" w:sz="8" w:space="0" w:color="000000"/>
              <w:right w:val="single" w:sz="8" w:space="0" w:color="000000"/>
            </w:tcBorders>
            <w:vAlign w:val="center"/>
            <w:hideMark/>
          </w:tcPr>
          <w:p w14:paraId="2307B31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$14.19</w:t>
            </w:r>
          </w:p>
        </w:tc>
        <w:tc>
          <w:tcPr>
            <w:tcW w:w="820" w:type="dxa"/>
            <w:tcBorders>
              <w:top w:val="nil"/>
              <w:left w:val="nil"/>
              <w:bottom w:val="single" w:sz="8" w:space="0" w:color="000000"/>
              <w:right w:val="single" w:sz="8" w:space="0" w:color="000000"/>
            </w:tcBorders>
            <w:vAlign w:val="center"/>
            <w:hideMark/>
          </w:tcPr>
          <w:p w14:paraId="796E06C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$14.22</w:t>
            </w:r>
          </w:p>
        </w:tc>
        <w:tc>
          <w:tcPr>
            <w:tcW w:w="820" w:type="dxa"/>
            <w:tcBorders>
              <w:top w:val="nil"/>
              <w:left w:val="nil"/>
              <w:bottom w:val="single" w:sz="8" w:space="0" w:color="000000"/>
              <w:right w:val="single" w:sz="8" w:space="0" w:color="000000"/>
            </w:tcBorders>
            <w:vAlign w:val="center"/>
            <w:hideMark/>
          </w:tcPr>
          <w:p w14:paraId="0D067AC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$14.25</w:t>
            </w:r>
          </w:p>
        </w:tc>
        <w:tc>
          <w:tcPr>
            <w:tcW w:w="900" w:type="dxa"/>
            <w:tcBorders>
              <w:top w:val="nil"/>
              <w:left w:val="nil"/>
              <w:bottom w:val="single" w:sz="8" w:space="0" w:color="000000"/>
              <w:right w:val="single" w:sz="8" w:space="0" w:color="000000"/>
            </w:tcBorders>
            <w:vAlign w:val="center"/>
            <w:hideMark/>
          </w:tcPr>
          <w:p w14:paraId="4C9FE0C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$14.28</w:t>
            </w:r>
          </w:p>
        </w:tc>
        <w:tc>
          <w:tcPr>
            <w:tcW w:w="820" w:type="dxa"/>
            <w:tcBorders>
              <w:top w:val="nil"/>
              <w:left w:val="nil"/>
              <w:bottom w:val="single" w:sz="8" w:space="0" w:color="000000"/>
              <w:right w:val="single" w:sz="8" w:space="0" w:color="000000"/>
            </w:tcBorders>
            <w:vAlign w:val="center"/>
            <w:hideMark/>
          </w:tcPr>
          <w:p w14:paraId="2C801C7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$14.30</w:t>
            </w:r>
          </w:p>
        </w:tc>
        <w:tc>
          <w:tcPr>
            <w:tcW w:w="820" w:type="dxa"/>
            <w:tcBorders>
              <w:top w:val="nil"/>
              <w:left w:val="nil"/>
              <w:bottom w:val="single" w:sz="8" w:space="0" w:color="000000"/>
              <w:right w:val="single" w:sz="8" w:space="0" w:color="000000"/>
            </w:tcBorders>
            <w:vAlign w:val="center"/>
            <w:hideMark/>
          </w:tcPr>
          <w:p w14:paraId="49D20FE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$14.33</w:t>
            </w:r>
          </w:p>
        </w:tc>
        <w:tc>
          <w:tcPr>
            <w:tcW w:w="820" w:type="dxa"/>
            <w:tcBorders>
              <w:top w:val="nil"/>
              <w:left w:val="nil"/>
              <w:bottom w:val="single" w:sz="8" w:space="0" w:color="000000"/>
              <w:right w:val="single" w:sz="8" w:space="0" w:color="000000"/>
            </w:tcBorders>
            <w:vAlign w:val="center"/>
            <w:hideMark/>
          </w:tcPr>
          <w:p w14:paraId="1AB9BE2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$14.36</w:t>
            </w:r>
          </w:p>
        </w:tc>
      </w:tr>
      <w:tr w:rsidR="00C40DBC" w:rsidRPr="00C40DBC" w14:paraId="06048D58"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500F6C1"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16 a 20 m3</w:t>
            </w:r>
          </w:p>
        </w:tc>
        <w:tc>
          <w:tcPr>
            <w:tcW w:w="820" w:type="dxa"/>
            <w:tcBorders>
              <w:top w:val="nil"/>
              <w:left w:val="nil"/>
              <w:bottom w:val="single" w:sz="8" w:space="0" w:color="000000"/>
              <w:right w:val="single" w:sz="8" w:space="0" w:color="000000"/>
            </w:tcBorders>
            <w:vAlign w:val="center"/>
            <w:hideMark/>
          </w:tcPr>
          <w:p w14:paraId="41072D6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$15.10</w:t>
            </w:r>
          </w:p>
        </w:tc>
        <w:tc>
          <w:tcPr>
            <w:tcW w:w="820" w:type="dxa"/>
            <w:tcBorders>
              <w:top w:val="nil"/>
              <w:left w:val="nil"/>
              <w:bottom w:val="single" w:sz="8" w:space="0" w:color="000000"/>
              <w:right w:val="single" w:sz="8" w:space="0" w:color="000000"/>
            </w:tcBorders>
            <w:vAlign w:val="center"/>
            <w:hideMark/>
          </w:tcPr>
          <w:p w14:paraId="4B65491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$15.13</w:t>
            </w:r>
          </w:p>
        </w:tc>
        <w:tc>
          <w:tcPr>
            <w:tcW w:w="820" w:type="dxa"/>
            <w:tcBorders>
              <w:top w:val="nil"/>
              <w:left w:val="nil"/>
              <w:bottom w:val="single" w:sz="8" w:space="0" w:color="000000"/>
              <w:right w:val="single" w:sz="8" w:space="0" w:color="000000"/>
            </w:tcBorders>
            <w:vAlign w:val="center"/>
            <w:hideMark/>
          </w:tcPr>
          <w:p w14:paraId="07B1E98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$15.16</w:t>
            </w:r>
          </w:p>
        </w:tc>
        <w:tc>
          <w:tcPr>
            <w:tcW w:w="820" w:type="dxa"/>
            <w:tcBorders>
              <w:top w:val="nil"/>
              <w:left w:val="nil"/>
              <w:bottom w:val="single" w:sz="8" w:space="0" w:color="000000"/>
              <w:right w:val="single" w:sz="8" w:space="0" w:color="000000"/>
            </w:tcBorders>
            <w:vAlign w:val="center"/>
            <w:hideMark/>
          </w:tcPr>
          <w:p w14:paraId="4F5972C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$15.19</w:t>
            </w:r>
          </w:p>
        </w:tc>
        <w:tc>
          <w:tcPr>
            <w:tcW w:w="820" w:type="dxa"/>
            <w:tcBorders>
              <w:top w:val="nil"/>
              <w:left w:val="nil"/>
              <w:bottom w:val="single" w:sz="8" w:space="0" w:color="000000"/>
              <w:right w:val="single" w:sz="8" w:space="0" w:color="000000"/>
            </w:tcBorders>
            <w:vAlign w:val="center"/>
            <w:hideMark/>
          </w:tcPr>
          <w:p w14:paraId="3596259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$15.22</w:t>
            </w:r>
          </w:p>
        </w:tc>
        <w:tc>
          <w:tcPr>
            <w:tcW w:w="820" w:type="dxa"/>
            <w:tcBorders>
              <w:top w:val="nil"/>
              <w:left w:val="nil"/>
              <w:bottom w:val="single" w:sz="8" w:space="0" w:color="000000"/>
              <w:right w:val="single" w:sz="8" w:space="0" w:color="000000"/>
            </w:tcBorders>
            <w:vAlign w:val="center"/>
            <w:hideMark/>
          </w:tcPr>
          <w:p w14:paraId="5C2D337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$15.25</w:t>
            </w:r>
          </w:p>
        </w:tc>
        <w:tc>
          <w:tcPr>
            <w:tcW w:w="820" w:type="dxa"/>
            <w:tcBorders>
              <w:top w:val="nil"/>
              <w:left w:val="nil"/>
              <w:bottom w:val="single" w:sz="8" w:space="0" w:color="000000"/>
              <w:right w:val="single" w:sz="8" w:space="0" w:color="000000"/>
            </w:tcBorders>
            <w:vAlign w:val="center"/>
            <w:hideMark/>
          </w:tcPr>
          <w:p w14:paraId="4D1CA17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$15.28</w:t>
            </w:r>
          </w:p>
        </w:tc>
        <w:tc>
          <w:tcPr>
            <w:tcW w:w="820" w:type="dxa"/>
            <w:tcBorders>
              <w:top w:val="nil"/>
              <w:left w:val="nil"/>
              <w:bottom w:val="single" w:sz="8" w:space="0" w:color="000000"/>
              <w:right w:val="single" w:sz="8" w:space="0" w:color="000000"/>
            </w:tcBorders>
            <w:vAlign w:val="center"/>
            <w:hideMark/>
          </w:tcPr>
          <w:p w14:paraId="5E6A48E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$15.31</w:t>
            </w:r>
          </w:p>
        </w:tc>
        <w:tc>
          <w:tcPr>
            <w:tcW w:w="900" w:type="dxa"/>
            <w:tcBorders>
              <w:top w:val="nil"/>
              <w:left w:val="nil"/>
              <w:bottom w:val="single" w:sz="8" w:space="0" w:color="000000"/>
              <w:right w:val="single" w:sz="8" w:space="0" w:color="000000"/>
            </w:tcBorders>
            <w:vAlign w:val="center"/>
            <w:hideMark/>
          </w:tcPr>
          <w:p w14:paraId="2E7B085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$15.34</w:t>
            </w:r>
          </w:p>
        </w:tc>
        <w:tc>
          <w:tcPr>
            <w:tcW w:w="820" w:type="dxa"/>
            <w:tcBorders>
              <w:top w:val="nil"/>
              <w:left w:val="nil"/>
              <w:bottom w:val="single" w:sz="8" w:space="0" w:color="000000"/>
              <w:right w:val="single" w:sz="8" w:space="0" w:color="000000"/>
            </w:tcBorders>
            <w:vAlign w:val="center"/>
            <w:hideMark/>
          </w:tcPr>
          <w:p w14:paraId="40FB4C8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$15.37</w:t>
            </w:r>
          </w:p>
        </w:tc>
        <w:tc>
          <w:tcPr>
            <w:tcW w:w="820" w:type="dxa"/>
            <w:tcBorders>
              <w:top w:val="nil"/>
              <w:left w:val="nil"/>
              <w:bottom w:val="single" w:sz="8" w:space="0" w:color="000000"/>
              <w:right w:val="single" w:sz="8" w:space="0" w:color="000000"/>
            </w:tcBorders>
            <w:vAlign w:val="center"/>
            <w:hideMark/>
          </w:tcPr>
          <w:p w14:paraId="03B3412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$15.40</w:t>
            </w:r>
          </w:p>
        </w:tc>
        <w:tc>
          <w:tcPr>
            <w:tcW w:w="820" w:type="dxa"/>
            <w:tcBorders>
              <w:top w:val="nil"/>
              <w:left w:val="nil"/>
              <w:bottom w:val="single" w:sz="8" w:space="0" w:color="000000"/>
              <w:right w:val="single" w:sz="8" w:space="0" w:color="000000"/>
            </w:tcBorders>
            <w:vAlign w:val="center"/>
            <w:hideMark/>
          </w:tcPr>
          <w:p w14:paraId="0ED7C09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$15.44</w:t>
            </w:r>
          </w:p>
        </w:tc>
      </w:tr>
      <w:tr w:rsidR="00C40DBC" w:rsidRPr="00C40DBC" w14:paraId="140FCE2E"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7AF21B0"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21 a 25 m3</w:t>
            </w:r>
          </w:p>
        </w:tc>
        <w:tc>
          <w:tcPr>
            <w:tcW w:w="820" w:type="dxa"/>
            <w:tcBorders>
              <w:top w:val="nil"/>
              <w:left w:val="nil"/>
              <w:bottom w:val="single" w:sz="8" w:space="0" w:color="000000"/>
              <w:right w:val="single" w:sz="8" w:space="0" w:color="000000"/>
            </w:tcBorders>
            <w:vAlign w:val="center"/>
            <w:hideMark/>
          </w:tcPr>
          <w:p w14:paraId="14AC4A0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$16.27</w:t>
            </w:r>
          </w:p>
        </w:tc>
        <w:tc>
          <w:tcPr>
            <w:tcW w:w="820" w:type="dxa"/>
            <w:tcBorders>
              <w:top w:val="nil"/>
              <w:left w:val="nil"/>
              <w:bottom w:val="single" w:sz="8" w:space="0" w:color="000000"/>
              <w:right w:val="single" w:sz="8" w:space="0" w:color="000000"/>
            </w:tcBorders>
            <w:vAlign w:val="center"/>
            <w:hideMark/>
          </w:tcPr>
          <w:p w14:paraId="30A100B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$16.30</w:t>
            </w:r>
          </w:p>
        </w:tc>
        <w:tc>
          <w:tcPr>
            <w:tcW w:w="820" w:type="dxa"/>
            <w:tcBorders>
              <w:top w:val="nil"/>
              <w:left w:val="nil"/>
              <w:bottom w:val="single" w:sz="8" w:space="0" w:color="000000"/>
              <w:right w:val="single" w:sz="8" w:space="0" w:color="000000"/>
            </w:tcBorders>
            <w:vAlign w:val="center"/>
            <w:hideMark/>
          </w:tcPr>
          <w:p w14:paraId="2BA5C80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$16.34</w:t>
            </w:r>
          </w:p>
        </w:tc>
        <w:tc>
          <w:tcPr>
            <w:tcW w:w="820" w:type="dxa"/>
            <w:tcBorders>
              <w:top w:val="nil"/>
              <w:left w:val="nil"/>
              <w:bottom w:val="single" w:sz="8" w:space="0" w:color="000000"/>
              <w:right w:val="single" w:sz="8" w:space="0" w:color="000000"/>
            </w:tcBorders>
            <w:vAlign w:val="center"/>
            <w:hideMark/>
          </w:tcPr>
          <w:p w14:paraId="11F7499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$16.37</w:t>
            </w:r>
          </w:p>
        </w:tc>
        <w:tc>
          <w:tcPr>
            <w:tcW w:w="820" w:type="dxa"/>
            <w:tcBorders>
              <w:top w:val="nil"/>
              <w:left w:val="nil"/>
              <w:bottom w:val="single" w:sz="8" w:space="0" w:color="000000"/>
              <w:right w:val="single" w:sz="8" w:space="0" w:color="000000"/>
            </w:tcBorders>
            <w:vAlign w:val="center"/>
            <w:hideMark/>
          </w:tcPr>
          <w:p w14:paraId="56CF4DF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$16.40</w:t>
            </w:r>
          </w:p>
        </w:tc>
        <w:tc>
          <w:tcPr>
            <w:tcW w:w="820" w:type="dxa"/>
            <w:tcBorders>
              <w:top w:val="nil"/>
              <w:left w:val="nil"/>
              <w:bottom w:val="single" w:sz="8" w:space="0" w:color="000000"/>
              <w:right w:val="single" w:sz="8" w:space="0" w:color="000000"/>
            </w:tcBorders>
            <w:vAlign w:val="center"/>
            <w:hideMark/>
          </w:tcPr>
          <w:p w14:paraId="69EFFA3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$16.43</w:t>
            </w:r>
          </w:p>
        </w:tc>
        <w:tc>
          <w:tcPr>
            <w:tcW w:w="820" w:type="dxa"/>
            <w:tcBorders>
              <w:top w:val="nil"/>
              <w:left w:val="nil"/>
              <w:bottom w:val="single" w:sz="8" w:space="0" w:color="000000"/>
              <w:right w:val="single" w:sz="8" w:space="0" w:color="000000"/>
            </w:tcBorders>
            <w:vAlign w:val="center"/>
            <w:hideMark/>
          </w:tcPr>
          <w:p w14:paraId="365DF96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$16.47</w:t>
            </w:r>
          </w:p>
        </w:tc>
        <w:tc>
          <w:tcPr>
            <w:tcW w:w="820" w:type="dxa"/>
            <w:tcBorders>
              <w:top w:val="nil"/>
              <w:left w:val="nil"/>
              <w:bottom w:val="single" w:sz="8" w:space="0" w:color="000000"/>
              <w:right w:val="single" w:sz="8" w:space="0" w:color="000000"/>
            </w:tcBorders>
            <w:vAlign w:val="center"/>
            <w:hideMark/>
          </w:tcPr>
          <w:p w14:paraId="4E34ADF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$16.50</w:t>
            </w:r>
          </w:p>
        </w:tc>
        <w:tc>
          <w:tcPr>
            <w:tcW w:w="900" w:type="dxa"/>
            <w:tcBorders>
              <w:top w:val="nil"/>
              <w:left w:val="nil"/>
              <w:bottom w:val="single" w:sz="8" w:space="0" w:color="000000"/>
              <w:right w:val="single" w:sz="8" w:space="0" w:color="000000"/>
            </w:tcBorders>
            <w:vAlign w:val="center"/>
            <w:hideMark/>
          </w:tcPr>
          <w:p w14:paraId="5602D19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$16.53</w:t>
            </w:r>
          </w:p>
        </w:tc>
        <w:tc>
          <w:tcPr>
            <w:tcW w:w="820" w:type="dxa"/>
            <w:tcBorders>
              <w:top w:val="nil"/>
              <w:left w:val="nil"/>
              <w:bottom w:val="single" w:sz="8" w:space="0" w:color="000000"/>
              <w:right w:val="single" w:sz="8" w:space="0" w:color="000000"/>
            </w:tcBorders>
            <w:vAlign w:val="center"/>
            <w:hideMark/>
          </w:tcPr>
          <w:p w14:paraId="4530820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$16.57</w:t>
            </w:r>
          </w:p>
        </w:tc>
        <w:tc>
          <w:tcPr>
            <w:tcW w:w="820" w:type="dxa"/>
            <w:tcBorders>
              <w:top w:val="nil"/>
              <w:left w:val="nil"/>
              <w:bottom w:val="single" w:sz="8" w:space="0" w:color="000000"/>
              <w:right w:val="single" w:sz="8" w:space="0" w:color="000000"/>
            </w:tcBorders>
            <w:vAlign w:val="center"/>
            <w:hideMark/>
          </w:tcPr>
          <w:p w14:paraId="70F9020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$16.60</w:t>
            </w:r>
          </w:p>
        </w:tc>
        <w:tc>
          <w:tcPr>
            <w:tcW w:w="820" w:type="dxa"/>
            <w:tcBorders>
              <w:top w:val="nil"/>
              <w:left w:val="nil"/>
              <w:bottom w:val="single" w:sz="8" w:space="0" w:color="000000"/>
              <w:right w:val="single" w:sz="8" w:space="0" w:color="000000"/>
            </w:tcBorders>
            <w:vAlign w:val="center"/>
            <w:hideMark/>
          </w:tcPr>
          <w:p w14:paraId="1BCFF5A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$16.63</w:t>
            </w:r>
          </w:p>
        </w:tc>
      </w:tr>
      <w:tr w:rsidR="00C40DBC" w:rsidRPr="00C40DBC" w14:paraId="57D60256"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D656B44"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26 a 30 m3</w:t>
            </w:r>
          </w:p>
        </w:tc>
        <w:tc>
          <w:tcPr>
            <w:tcW w:w="820" w:type="dxa"/>
            <w:tcBorders>
              <w:top w:val="nil"/>
              <w:left w:val="nil"/>
              <w:bottom w:val="single" w:sz="8" w:space="0" w:color="000000"/>
              <w:right w:val="single" w:sz="8" w:space="0" w:color="000000"/>
            </w:tcBorders>
            <w:vAlign w:val="center"/>
            <w:hideMark/>
          </w:tcPr>
          <w:p w14:paraId="76D0DE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$17.54</w:t>
            </w:r>
          </w:p>
        </w:tc>
        <w:tc>
          <w:tcPr>
            <w:tcW w:w="820" w:type="dxa"/>
            <w:tcBorders>
              <w:top w:val="nil"/>
              <w:left w:val="nil"/>
              <w:bottom w:val="single" w:sz="8" w:space="0" w:color="000000"/>
              <w:right w:val="single" w:sz="8" w:space="0" w:color="000000"/>
            </w:tcBorders>
            <w:vAlign w:val="center"/>
            <w:hideMark/>
          </w:tcPr>
          <w:p w14:paraId="45E75ED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$17.58</w:t>
            </w:r>
          </w:p>
        </w:tc>
        <w:tc>
          <w:tcPr>
            <w:tcW w:w="820" w:type="dxa"/>
            <w:tcBorders>
              <w:top w:val="nil"/>
              <w:left w:val="nil"/>
              <w:bottom w:val="single" w:sz="8" w:space="0" w:color="000000"/>
              <w:right w:val="single" w:sz="8" w:space="0" w:color="000000"/>
            </w:tcBorders>
            <w:vAlign w:val="center"/>
            <w:hideMark/>
          </w:tcPr>
          <w:p w14:paraId="582DAAC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$17.61</w:t>
            </w:r>
          </w:p>
        </w:tc>
        <w:tc>
          <w:tcPr>
            <w:tcW w:w="820" w:type="dxa"/>
            <w:tcBorders>
              <w:top w:val="nil"/>
              <w:left w:val="nil"/>
              <w:bottom w:val="single" w:sz="8" w:space="0" w:color="000000"/>
              <w:right w:val="single" w:sz="8" w:space="0" w:color="000000"/>
            </w:tcBorders>
            <w:vAlign w:val="center"/>
            <w:hideMark/>
          </w:tcPr>
          <w:p w14:paraId="6AFD843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$17.65</w:t>
            </w:r>
          </w:p>
        </w:tc>
        <w:tc>
          <w:tcPr>
            <w:tcW w:w="820" w:type="dxa"/>
            <w:tcBorders>
              <w:top w:val="nil"/>
              <w:left w:val="nil"/>
              <w:bottom w:val="single" w:sz="8" w:space="0" w:color="000000"/>
              <w:right w:val="single" w:sz="8" w:space="0" w:color="000000"/>
            </w:tcBorders>
            <w:vAlign w:val="center"/>
            <w:hideMark/>
          </w:tcPr>
          <w:p w14:paraId="1AC6D9E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$17.68</w:t>
            </w:r>
          </w:p>
        </w:tc>
        <w:tc>
          <w:tcPr>
            <w:tcW w:w="820" w:type="dxa"/>
            <w:tcBorders>
              <w:top w:val="nil"/>
              <w:left w:val="nil"/>
              <w:bottom w:val="single" w:sz="8" w:space="0" w:color="000000"/>
              <w:right w:val="single" w:sz="8" w:space="0" w:color="000000"/>
            </w:tcBorders>
            <w:vAlign w:val="center"/>
            <w:hideMark/>
          </w:tcPr>
          <w:p w14:paraId="59A1256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$17.72</w:t>
            </w:r>
          </w:p>
        </w:tc>
        <w:tc>
          <w:tcPr>
            <w:tcW w:w="820" w:type="dxa"/>
            <w:tcBorders>
              <w:top w:val="nil"/>
              <w:left w:val="nil"/>
              <w:bottom w:val="single" w:sz="8" w:space="0" w:color="000000"/>
              <w:right w:val="single" w:sz="8" w:space="0" w:color="000000"/>
            </w:tcBorders>
            <w:vAlign w:val="center"/>
            <w:hideMark/>
          </w:tcPr>
          <w:p w14:paraId="16243DF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$17.75</w:t>
            </w:r>
          </w:p>
        </w:tc>
        <w:tc>
          <w:tcPr>
            <w:tcW w:w="820" w:type="dxa"/>
            <w:tcBorders>
              <w:top w:val="nil"/>
              <w:left w:val="nil"/>
              <w:bottom w:val="single" w:sz="8" w:space="0" w:color="000000"/>
              <w:right w:val="single" w:sz="8" w:space="0" w:color="000000"/>
            </w:tcBorders>
            <w:vAlign w:val="center"/>
            <w:hideMark/>
          </w:tcPr>
          <w:p w14:paraId="07697E3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$17.79</w:t>
            </w:r>
          </w:p>
        </w:tc>
        <w:tc>
          <w:tcPr>
            <w:tcW w:w="900" w:type="dxa"/>
            <w:tcBorders>
              <w:top w:val="nil"/>
              <w:left w:val="nil"/>
              <w:bottom w:val="single" w:sz="8" w:space="0" w:color="000000"/>
              <w:right w:val="single" w:sz="8" w:space="0" w:color="000000"/>
            </w:tcBorders>
            <w:vAlign w:val="center"/>
            <w:hideMark/>
          </w:tcPr>
          <w:p w14:paraId="751B4C1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$17.82</w:t>
            </w:r>
          </w:p>
        </w:tc>
        <w:tc>
          <w:tcPr>
            <w:tcW w:w="820" w:type="dxa"/>
            <w:tcBorders>
              <w:top w:val="nil"/>
              <w:left w:val="nil"/>
              <w:bottom w:val="single" w:sz="8" w:space="0" w:color="000000"/>
              <w:right w:val="single" w:sz="8" w:space="0" w:color="000000"/>
            </w:tcBorders>
            <w:vAlign w:val="center"/>
            <w:hideMark/>
          </w:tcPr>
          <w:p w14:paraId="3342AE8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$17.86</w:t>
            </w:r>
          </w:p>
        </w:tc>
        <w:tc>
          <w:tcPr>
            <w:tcW w:w="820" w:type="dxa"/>
            <w:tcBorders>
              <w:top w:val="nil"/>
              <w:left w:val="nil"/>
              <w:bottom w:val="single" w:sz="8" w:space="0" w:color="000000"/>
              <w:right w:val="single" w:sz="8" w:space="0" w:color="000000"/>
            </w:tcBorders>
            <w:vAlign w:val="center"/>
            <w:hideMark/>
          </w:tcPr>
          <w:p w14:paraId="202D3B7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$17.89</w:t>
            </w:r>
          </w:p>
        </w:tc>
        <w:tc>
          <w:tcPr>
            <w:tcW w:w="820" w:type="dxa"/>
            <w:tcBorders>
              <w:top w:val="nil"/>
              <w:left w:val="nil"/>
              <w:bottom w:val="single" w:sz="8" w:space="0" w:color="000000"/>
              <w:right w:val="single" w:sz="8" w:space="0" w:color="000000"/>
            </w:tcBorders>
            <w:vAlign w:val="center"/>
            <w:hideMark/>
          </w:tcPr>
          <w:p w14:paraId="0250263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$17.93</w:t>
            </w:r>
          </w:p>
        </w:tc>
      </w:tr>
      <w:tr w:rsidR="00C40DBC" w:rsidRPr="00C40DBC" w14:paraId="2E28FA6F"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824839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31 a 35 m3</w:t>
            </w:r>
          </w:p>
        </w:tc>
        <w:tc>
          <w:tcPr>
            <w:tcW w:w="820" w:type="dxa"/>
            <w:tcBorders>
              <w:top w:val="nil"/>
              <w:left w:val="nil"/>
              <w:bottom w:val="single" w:sz="8" w:space="0" w:color="000000"/>
              <w:right w:val="single" w:sz="8" w:space="0" w:color="000000"/>
            </w:tcBorders>
            <w:vAlign w:val="center"/>
            <w:hideMark/>
          </w:tcPr>
          <w:p w14:paraId="3BD953B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$18.72</w:t>
            </w:r>
          </w:p>
        </w:tc>
        <w:tc>
          <w:tcPr>
            <w:tcW w:w="820" w:type="dxa"/>
            <w:tcBorders>
              <w:top w:val="nil"/>
              <w:left w:val="nil"/>
              <w:bottom w:val="single" w:sz="8" w:space="0" w:color="000000"/>
              <w:right w:val="single" w:sz="8" w:space="0" w:color="000000"/>
            </w:tcBorders>
            <w:vAlign w:val="center"/>
            <w:hideMark/>
          </w:tcPr>
          <w:p w14:paraId="1B6D196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$18.76</w:t>
            </w:r>
          </w:p>
        </w:tc>
        <w:tc>
          <w:tcPr>
            <w:tcW w:w="820" w:type="dxa"/>
            <w:tcBorders>
              <w:top w:val="nil"/>
              <w:left w:val="nil"/>
              <w:bottom w:val="single" w:sz="8" w:space="0" w:color="000000"/>
              <w:right w:val="single" w:sz="8" w:space="0" w:color="000000"/>
            </w:tcBorders>
            <w:vAlign w:val="center"/>
            <w:hideMark/>
          </w:tcPr>
          <w:p w14:paraId="4374454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$18.79</w:t>
            </w:r>
          </w:p>
        </w:tc>
        <w:tc>
          <w:tcPr>
            <w:tcW w:w="820" w:type="dxa"/>
            <w:tcBorders>
              <w:top w:val="nil"/>
              <w:left w:val="nil"/>
              <w:bottom w:val="single" w:sz="8" w:space="0" w:color="000000"/>
              <w:right w:val="single" w:sz="8" w:space="0" w:color="000000"/>
            </w:tcBorders>
            <w:vAlign w:val="center"/>
            <w:hideMark/>
          </w:tcPr>
          <w:p w14:paraId="5E93A6B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$18.83</w:t>
            </w:r>
          </w:p>
        </w:tc>
        <w:tc>
          <w:tcPr>
            <w:tcW w:w="820" w:type="dxa"/>
            <w:tcBorders>
              <w:top w:val="nil"/>
              <w:left w:val="nil"/>
              <w:bottom w:val="single" w:sz="8" w:space="0" w:color="000000"/>
              <w:right w:val="single" w:sz="8" w:space="0" w:color="000000"/>
            </w:tcBorders>
            <w:vAlign w:val="center"/>
            <w:hideMark/>
          </w:tcPr>
          <w:p w14:paraId="616F8B1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$18.87</w:t>
            </w:r>
          </w:p>
        </w:tc>
        <w:tc>
          <w:tcPr>
            <w:tcW w:w="820" w:type="dxa"/>
            <w:tcBorders>
              <w:top w:val="nil"/>
              <w:left w:val="nil"/>
              <w:bottom w:val="single" w:sz="8" w:space="0" w:color="000000"/>
              <w:right w:val="single" w:sz="8" w:space="0" w:color="000000"/>
            </w:tcBorders>
            <w:vAlign w:val="center"/>
            <w:hideMark/>
          </w:tcPr>
          <w:p w14:paraId="0F384F5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$18.91</w:t>
            </w:r>
          </w:p>
        </w:tc>
        <w:tc>
          <w:tcPr>
            <w:tcW w:w="820" w:type="dxa"/>
            <w:tcBorders>
              <w:top w:val="nil"/>
              <w:left w:val="nil"/>
              <w:bottom w:val="single" w:sz="8" w:space="0" w:color="000000"/>
              <w:right w:val="single" w:sz="8" w:space="0" w:color="000000"/>
            </w:tcBorders>
            <w:vAlign w:val="center"/>
            <w:hideMark/>
          </w:tcPr>
          <w:p w14:paraId="7E49AAB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$18.95</w:t>
            </w:r>
          </w:p>
        </w:tc>
        <w:tc>
          <w:tcPr>
            <w:tcW w:w="820" w:type="dxa"/>
            <w:tcBorders>
              <w:top w:val="nil"/>
              <w:left w:val="nil"/>
              <w:bottom w:val="single" w:sz="8" w:space="0" w:color="000000"/>
              <w:right w:val="single" w:sz="8" w:space="0" w:color="000000"/>
            </w:tcBorders>
            <w:vAlign w:val="center"/>
            <w:hideMark/>
          </w:tcPr>
          <w:p w14:paraId="6B26A84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$18.98</w:t>
            </w:r>
          </w:p>
        </w:tc>
        <w:tc>
          <w:tcPr>
            <w:tcW w:w="900" w:type="dxa"/>
            <w:tcBorders>
              <w:top w:val="nil"/>
              <w:left w:val="nil"/>
              <w:bottom w:val="single" w:sz="8" w:space="0" w:color="000000"/>
              <w:right w:val="single" w:sz="8" w:space="0" w:color="000000"/>
            </w:tcBorders>
            <w:vAlign w:val="center"/>
            <w:hideMark/>
          </w:tcPr>
          <w:p w14:paraId="4511E95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$19.02</w:t>
            </w:r>
          </w:p>
        </w:tc>
        <w:tc>
          <w:tcPr>
            <w:tcW w:w="820" w:type="dxa"/>
            <w:tcBorders>
              <w:top w:val="nil"/>
              <w:left w:val="nil"/>
              <w:bottom w:val="single" w:sz="8" w:space="0" w:color="000000"/>
              <w:right w:val="single" w:sz="8" w:space="0" w:color="000000"/>
            </w:tcBorders>
            <w:vAlign w:val="center"/>
            <w:hideMark/>
          </w:tcPr>
          <w:p w14:paraId="5B31375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$19.06</w:t>
            </w:r>
          </w:p>
        </w:tc>
        <w:tc>
          <w:tcPr>
            <w:tcW w:w="820" w:type="dxa"/>
            <w:tcBorders>
              <w:top w:val="nil"/>
              <w:left w:val="nil"/>
              <w:bottom w:val="single" w:sz="8" w:space="0" w:color="000000"/>
              <w:right w:val="single" w:sz="8" w:space="0" w:color="000000"/>
            </w:tcBorders>
            <w:vAlign w:val="center"/>
            <w:hideMark/>
          </w:tcPr>
          <w:p w14:paraId="0A261B0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$19.10</w:t>
            </w:r>
          </w:p>
        </w:tc>
        <w:tc>
          <w:tcPr>
            <w:tcW w:w="820" w:type="dxa"/>
            <w:tcBorders>
              <w:top w:val="nil"/>
              <w:left w:val="nil"/>
              <w:bottom w:val="single" w:sz="8" w:space="0" w:color="000000"/>
              <w:right w:val="single" w:sz="8" w:space="0" w:color="000000"/>
            </w:tcBorders>
            <w:vAlign w:val="center"/>
            <w:hideMark/>
          </w:tcPr>
          <w:p w14:paraId="72E74AA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$19.14</w:t>
            </w:r>
          </w:p>
        </w:tc>
      </w:tr>
      <w:tr w:rsidR="00C40DBC" w:rsidRPr="00C40DBC" w14:paraId="14E99A89"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51C4CA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36 a 40 m3</w:t>
            </w:r>
          </w:p>
        </w:tc>
        <w:tc>
          <w:tcPr>
            <w:tcW w:w="820" w:type="dxa"/>
            <w:tcBorders>
              <w:top w:val="nil"/>
              <w:left w:val="nil"/>
              <w:bottom w:val="single" w:sz="8" w:space="0" w:color="000000"/>
              <w:right w:val="single" w:sz="8" w:space="0" w:color="000000"/>
            </w:tcBorders>
            <w:vAlign w:val="center"/>
            <w:hideMark/>
          </w:tcPr>
          <w:p w14:paraId="59B5F58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$20.17</w:t>
            </w:r>
          </w:p>
        </w:tc>
        <w:tc>
          <w:tcPr>
            <w:tcW w:w="820" w:type="dxa"/>
            <w:tcBorders>
              <w:top w:val="nil"/>
              <w:left w:val="nil"/>
              <w:bottom w:val="single" w:sz="8" w:space="0" w:color="000000"/>
              <w:right w:val="single" w:sz="8" w:space="0" w:color="000000"/>
            </w:tcBorders>
            <w:vAlign w:val="center"/>
            <w:hideMark/>
          </w:tcPr>
          <w:p w14:paraId="3498A83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$20.21</w:t>
            </w:r>
          </w:p>
        </w:tc>
        <w:tc>
          <w:tcPr>
            <w:tcW w:w="820" w:type="dxa"/>
            <w:tcBorders>
              <w:top w:val="nil"/>
              <w:left w:val="nil"/>
              <w:bottom w:val="single" w:sz="8" w:space="0" w:color="000000"/>
              <w:right w:val="single" w:sz="8" w:space="0" w:color="000000"/>
            </w:tcBorders>
            <w:vAlign w:val="center"/>
            <w:hideMark/>
          </w:tcPr>
          <w:p w14:paraId="5F790E1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$20.25</w:t>
            </w:r>
          </w:p>
        </w:tc>
        <w:tc>
          <w:tcPr>
            <w:tcW w:w="820" w:type="dxa"/>
            <w:tcBorders>
              <w:top w:val="nil"/>
              <w:left w:val="nil"/>
              <w:bottom w:val="single" w:sz="8" w:space="0" w:color="000000"/>
              <w:right w:val="single" w:sz="8" w:space="0" w:color="000000"/>
            </w:tcBorders>
            <w:vAlign w:val="center"/>
            <w:hideMark/>
          </w:tcPr>
          <w:p w14:paraId="421F056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$20.29</w:t>
            </w:r>
          </w:p>
        </w:tc>
        <w:tc>
          <w:tcPr>
            <w:tcW w:w="820" w:type="dxa"/>
            <w:tcBorders>
              <w:top w:val="nil"/>
              <w:left w:val="nil"/>
              <w:bottom w:val="single" w:sz="8" w:space="0" w:color="000000"/>
              <w:right w:val="single" w:sz="8" w:space="0" w:color="000000"/>
            </w:tcBorders>
            <w:vAlign w:val="center"/>
            <w:hideMark/>
          </w:tcPr>
          <w:p w14:paraId="3B1E902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$20.33</w:t>
            </w:r>
          </w:p>
        </w:tc>
        <w:tc>
          <w:tcPr>
            <w:tcW w:w="820" w:type="dxa"/>
            <w:tcBorders>
              <w:top w:val="nil"/>
              <w:left w:val="nil"/>
              <w:bottom w:val="single" w:sz="8" w:space="0" w:color="000000"/>
              <w:right w:val="single" w:sz="8" w:space="0" w:color="000000"/>
            </w:tcBorders>
            <w:vAlign w:val="center"/>
            <w:hideMark/>
          </w:tcPr>
          <w:p w14:paraId="1E8D760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$20.37</w:t>
            </w:r>
          </w:p>
        </w:tc>
        <w:tc>
          <w:tcPr>
            <w:tcW w:w="820" w:type="dxa"/>
            <w:tcBorders>
              <w:top w:val="nil"/>
              <w:left w:val="nil"/>
              <w:bottom w:val="single" w:sz="8" w:space="0" w:color="000000"/>
              <w:right w:val="single" w:sz="8" w:space="0" w:color="000000"/>
            </w:tcBorders>
            <w:vAlign w:val="center"/>
            <w:hideMark/>
          </w:tcPr>
          <w:p w14:paraId="33F4903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$20.41</w:t>
            </w:r>
          </w:p>
        </w:tc>
        <w:tc>
          <w:tcPr>
            <w:tcW w:w="820" w:type="dxa"/>
            <w:tcBorders>
              <w:top w:val="nil"/>
              <w:left w:val="nil"/>
              <w:bottom w:val="single" w:sz="8" w:space="0" w:color="000000"/>
              <w:right w:val="single" w:sz="8" w:space="0" w:color="000000"/>
            </w:tcBorders>
            <w:vAlign w:val="center"/>
            <w:hideMark/>
          </w:tcPr>
          <w:p w14:paraId="484CE93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$20.45</w:t>
            </w:r>
          </w:p>
        </w:tc>
        <w:tc>
          <w:tcPr>
            <w:tcW w:w="900" w:type="dxa"/>
            <w:tcBorders>
              <w:top w:val="nil"/>
              <w:left w:val="nil"/>
              <w:bottom w:val="single" w:sz="8" w:space="0" w:color="000000"/>
              <w:right w:val="single" w:sz="8" w:space="0" w:color="000000"/>
            </w:tcBorders>
            <w:vAlign w:val="center"/>
            <w:hideMark/>
          </w:tcPr>
          <w:p w14:paraId="499ACF8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$20.49</w:t>
            </w:r>
          </w:p>
        </w:tc>
        <w:tc>
          <w:tcPr>
            <w:tcW w:w="820" w:type="dxa"/>
            <w:tcBorders>
              <w:top w:val="nil"/>
              <w:left w:val="nil"/>
              <w:bottom w:val="single" w:sz="8" w:space="0" w:color="000000"/>
              <w:right w:val="single" w:sz="8" w:space="0" w:color="000000"/>
            </w:tcBorders>
            <w:vAlign w:val="center"/>
            <w:hideMark/>
          </w:tcPr>
          <w:p w14:paraId="53180F8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$20.54</w:t>
            </w:r>
          </w:p>
        </w:tc>
        <w:tc>
          <w:tcPr>
            <w:tcW w:w="820" w:type="dxa"/>
            <w:tcBorders>
              <w:top w:val="nil"/>
              <w:left w:val="nil"/>
              <w:bottom w:val="single" w:sz="8" w:space="0" w:color="000000"/>
              <w:right w:val="single" w:sz="8" w:space="0" w:color="000000"/>
            </w:tcBorders>
            <w:vAlign w:val="center"/>
            <w:hideMark/>
          </w:tcPr>
          <w:p w14:paraId="5D18DC0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$20.58</w:t>
            </w:r>
          </w:p>
        </w:tc>
        <w:tc>
          <w:tcPr>
            <w:tcW w:w="820" w:type="dxa"/>
            <w:tcBorders>
              <w:top w:val="nil"/>
              <w:left w:val="nil"/>
              <w:bottom w:val="single" w:sz="8" w:space="0" w:color="000000"/>
              <w:right w:val="single" w:sz="8" w:space="0" w:color="000000"/>
            </w:tcBorders>
            <w:vAlign w:val="center"/>
            <w:hideMark/>
          </w:tcPr>
          <w:p w14:paraId="1DBDC98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$20.62</w:t>
            </w:r>
          </w:p>
        </w:tc>
      </w:tr>
      <w:tr w:rsidR="00C40DBC" w:rsidRPr="00C40DBC" w14:paraId="54907335"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0DA46B8"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41 a 50 m3</w:t>
            </w:r>
          </w:p>
        </w:tc>
        <w:tc>
          <w:tcPr>
            <w:tcW w:w="820" w:type="dxa"/>
            <w:tcBorders>
              <w:top w:val="nil"/>
              <w:left w:val="nil"/>
              <w:bottom w:val="single" w:sz="8" w:space="0" w:color="000000"/>
              <w:right w:val="single" w:sz="8" w:space="0" w:color="000000"/>
            </w:tcBorders>
            <w:vAlign w:val="center"/>
            <w:hideMark/>
          </w:tcPr>
          <w:p w14:paraId="30D7EF9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$21.65</w:t>
            </w:r>
          </w:p>
        </w:tc>
        <w:tc>
          <w:tcPr>
            <w:tcW w:w="820" w:type="dxa"/>
            <w:tcBorders>
              <w:top w:val="nil"/>
              <w:left w:val="nil"/>
              <w:bottom w:val="single" w:sz="8" w:space="0" w:color="000000"/>
              <w:right w:val="single" w:sz="8" w:space="0" w:color="000000"/>
            </w:tcBorders>
            <w:vAlign w:val="center"/>
            <w:hideMark/>
          </w:tcPr>
          <w:p w14:paraId="670F392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$21.69</w:t>
            </w:r>
          </w:p>
        </w:tc>
        <w:tc>
          <w:tcPr>
            <w:tcW w:w="820" w:type="dxa"/>
            <w:tcBorders>
              <w:top w:val="nil"/>
              <w:left w:val="nil"/>
              <w:bottom w:val="single" w:sz="8" w:space="0" w:color="000000"/>
              <w:right w:val="single" w:sz="8" w:space="0" w:color="000000"/>
            </w:tcBorders>
            <w:vAlign w:val="center"/>
            <w:hideMark/>
          </w:tcPr>
          <w:p w14:paraId="4E10DAC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$21.74</w:t>
            </w:r>
          </w:p>
        </w:tc>
        <w:tc>
          <w:tcPr>
            <w:tcW w:w="820" w:type="dxa"/>
            <w:tcBorders>
              <w:top w:val="nil"/>
              <w:left w:val="nil"/>
              <w:bottom w:val="single" w:sz="8" w:space="0" w:color="000000"/>
              <w:right w:val="single" w:sz="8" w:space="0" w:color="000000"/>
            </w:tcBorders>
            <w:vAlign w:val="center"/>
            <w:hideMark/>
          </w:tcPr>
          <w:p w14:paraId="77A5A19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$21.78</w:t>
            </w:r>
          </w:p>
        </w:tc>
        <w:tc>
          <w:tcPr>
            <w:tcW w:w="820" w:type="dxa"/>
            <w:tcBorders>
              <w:top w:val="nil"/>
              <w:left w:val="nil"/>
              <w:bottom w:val="single" w:sz="8" w:space="0" w:color="000000"/>
              <w:right w:val="single" w:sz="8" w:space="0" w:color="000000"/>
            </w:tcBorders>
            <w:vAlign w:val="center"/>
            <w:hideMark/>
          </w:tcPr>
          <w:p w14:paraId="2834F88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$21.82</w:t>
            </w:r>
          </w:p>
        </w:tc>
        <w:tc>
          <w:tcPr>
            <w:tcW w:w="820" w:type="dxa"/>
            <w:tcBorders>
              <w:top w:val="nil"/>
              <w:left w:val="nil"/>
              <w:bottom w:val="single" w:sz="8" w:space="0" w:color="000000"/>
              <w:right w:val="single" w:sz="8" w:space="0" w:color="000000"/>
            </w:tcBorders>
            <w:vAlign w:val="center"/>
            <w:hideMark/>
          </w:tcPr>
          <w:p w14:paraId="132ED81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$21.87</w:t>
            </w:r>
          </w:p>
        </w:tc>
        <w:tc>
          <w:tcPr>
            <w:tcW w:w="820" w:type="dxa"/>
            <w:tcBorders>
              <w:top w:val="nil"/>
              <w:left w:val="nil"/>
              <w:bottom w:val="single" w:sz="8" w:space="0" w:color="000000"/>
              <w:right w:val="single" w:sz="8" w:space="0" w:color="000000"/>
            </w:tcBorders>
            <w:vAlign w:val="center"/>
            <w:hideMark/>
          </w:tcPr>
          <w:p w14:paraId="0723BE2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$21.91</w:t>
            </w:r>
          </w:p>
        </w:tc>
        <w:tc>
          <w:tcPr>
            <w:tcW w:w="820" w:type="dxa"/>
            <w:tcBorders>
              <w:top w:val="nil"/>
              <w:left w:val="nil"/>
              <w:bottom w:val="single" w:sz="8" w:space="0" w:color="000000"/>
              <w:right w:val="single" w:sz="8" w:space="0" w:color="000000"/>
            </w:tcBorders>
            <w:vAlign w:val="center"/>
            <w:hideMark/>
          </w:tcPr>
          <w:p w14:paraId="0143681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$21.95</w:t>
            </w:r>
          </w:p>
        </w:tc>
        <w:tc>
          <w:tcPr>
            <w:tcW w:w="900" w:type="dxa"/>
            <w:tcBorders>
              <w:top w:val="nil"/>
              <w:left w:val="nil"/>
              <w:bottom w:val="single" w:sz="8" w:space="0" w:color="000000"/>
              <w:right w:val="single" w:sz="8" w:space="0" w:color="000000"/>
            </w:tcBorders>
            <w:vAlign w:val="center"/>
            <w:hideMark/>
          </w:tcPr>
          <w:p w14:paraId="11FD067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$22.00</w:t>
            </w:r>
          </w:p>
        </w:tc>
        <w:tc>
          <w:tcPr>
            <w:tcW w:w="820" w:type="dxa"/>
            <w:tcBorders>
              <w:top w:val="nil"/>
              <w:left w:val="nil"/>
              <w:bottom w:val="single" w:sz="8" w:space="0" w:color="000000"/>
              <w:right w:val="single" w:sz="8" w:space="0" w:color="000000"/>
            </w:tcBorders>
            <w:vAlign w:val="center"/>
            <w:hideMark/>
          </w:tcPr>
          <w:p w14:paraId="32EE8B8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$22.04</w:t>
            </w:r>
          </w:p>
        </w:tc>
        <w:tc>
          <w:tcPr>
            <w:tcW w:w="820" w:type="dxa"/>
            <w:tcBorders>
              <w:top w:val="nil"/>
              <w:left w:val="nil"/>
              <w:bottom w:val="single" w:sz="8" w:space="0" w:color="000000"/>
              <w:right w:val="single" w:sz="8" w:space="0" w:color="000000"/>
            </w:tcBorders>
            <w:vAlign w:val="center"/>
            <w:hideMark/>
          </w:tcPr>
          <w:p w14:paraId="046AABA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$22.09</w:t>
            </w:r>
          </w:p>
        </w:tc>
        <w:tc>
          <w:tcPr>
            <w:tcW w:w="820" w:type="dxa"/>
            <w:tcBorders>
              <w:top w:val="nil"/>
              <w:left w:val="nil"/>
              <w:bottom w:val="single" w:sz="8" w:space="0" w:color="000000"/>
              <w:right w:val="single" w:sz="8" w:space="0" w:color="000000"/>
            </w:tcBorders>
            <w:vAlign w:val="center"/>
            <w:hideMark/>
          </w:tcPr>
          <w:p w14:paraId="0B47979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$22.13</w:t>
            </w:r>
          </w:p>
        </w:tc>
      </w:tr>
      <w:tr w:rsidR="00C40DBC" w:rsidRPr="00C40DBC" w14:paraId="24B04BDC"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4A0A28A"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51 a 60 m3</w:t>
            </w:r>
          </w:p>
        </w:tc>
        <w:tc>
          <w:tcPr>
            <w:tcW w:w="820" w:type="dxa"/>
            <w:tcBorders>
              <w:top w:val="nil"/>
              <w:left w:val="nil"/>
              <w:bottom w:val="single" w:sz="8" w:space="0" w:color="000000"/>
              <w:right w:val="single" w:sz="8" w:space="0" w:color="000000"/>
            </w:tcBorders>
            <w:vAlign w:val="center"/>
            <w:hideMark/>
          </w:tcPr>
          <w:p w14:paraId="6188680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$23.31</w:t>
            </w:r>
          </w:p>
        </w:tc>
        <w:tc>
          <w:tcPr>
            <w:tcW w:w="820" w:type="dxa"/>
            <w:tcBorders>
              <w:top w:val="nil"/>
              <w:left w:val="nil"/>
              <w:bottom w:val="single" w:sz="8" w:space="0" w:color="000000"/>
              <w:right w:val="single" w:sz="8" w:space="0" w:color="000000"/>
            </w:tcBorders>
            <w:vAlign w:val="center"/>
            <w:hideMark/>
          </w:tcPr>
          <w:p w14:paraId="490C34A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$23.36</w:t>
            </w:r>
          </w:p>
        </w:tc>
        <w:tc>
          <w:tcPr>
            <w:tcW w:w="820" w:type="dxa"/>
            <w:tcBorders>
              <w:top w:val="nil"/>
              <w:left w:val="nil"/>
              <w:bottom w:val="single" w:sz="8" w:space="0" w:color="000000"/>
              <w:right w:val="single" w:sz="8" w:space="0" w:color="000000"/>
            </w:tcBorders>
            <w:vAlign w:val="center"/>
            <w:hideMark/>
          </w:tcPr>
          <w:p w14:paraId="744CCF8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$23.40</w:t>
            </w:r>
          </w:p>
        </w:tc>
        <w:tc>
          <w:tcPr>
            <w:tcW w:w="820" w:type="dxa"/>
            <w:tcBorders>
              <w:top w:val="nil"/>
              <w:left w:val="nil"/>
              <w:bottom w:val="single" w:sz="8" w:space="0" w:color="000000"/>
              <w:right w:val="single" w:sz="8" w:space="0" w:color="000000"/>
            </w:tcBorders>
            <w:vAlign w:val="center"/>
            <w:hideMark/>
          </w:tcPr>
          <w:p w14:paraId="41C20DE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$23.45</w:t>
            </w:r>
          </w:p>
        </w:tc>
        <w:tc>
          <w:tcPr>
            <w:tcW w:w="820" w:type="dxa"/>
            <w:tcBorders>
              <w:top w:val="nil"/>
              <w:left w:val="nil"/>
              <w:bottom w:val="single" w:sz="8" w:space="0" w:color="000000"/>
              <w:right w:val="single" w:sz="8" w:space="0" w:color="000000"/>
            </w:tcBorders>
            <w:vAlign w:val="center"/>
            <w:hideMark/>
          </w:tcPr>
          <w:p w14:paraId="4C9B9EF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$23.50</w:t>
            </w:r>
          </w:p>
        </w:tc>
        <w:tc>
          <w:tcPr>
            <w:tcW w:w="820" w:type="dxa"/>
            <w:tcBorders>
              <w:top w:val="nil"/>
              <w:left w:val="nil"/>
              <w:bottom w:val="single" w:sz="8" w:space="0" w:color="000000"/>
              <w:right w:val="single" w:sz="8" w:space="0" w:color="000000"/>
            </w:tcBorders>
            <w:vAlign w:val="center"/>
            <w:hideMark/>
          </w:tcPr>
          <w:p w14:paraId="092D8FD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$23.54</w:t>
            </w:r>
          </w:p>
        </w:tc>
        <w:tc>
          <w:tcPr>
            <w:tcW w:w="820" w:type="dxa"/>
            <w:tcBorders>
              <w:top w:val="nil"/>
              <w:left w:val="nil"/>
              <w:bottom w:val="single" w:sz="8" w:space="0" w:color="000000"/>
              <w:right w:val="single" w:sz="8" w:space="0" w:color="000000"/>
            </w:tcBorders>
            <w:vAlign w:val="center"/>
            <w:hideMark/>
          </w:tcPr>
          <w:p w14:paraId="33F31FF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$23.59</w:t>
            </w:r>
          </w:p>
        </w:tc>
        <w:tc>
          <w:tcPr>
            <w:tcW w:w="820" w:type="dxa"/>
            <w:tcBorders>
              <w:top w:val="nil"/>
              <w:left w:val="nil"/>
              <w:bottom w:val="single" w:sz="8" w:space="0" w:color="000000"/>
              <w:right w:val="single" w:sz="8" w:space="0" w:color="000000"/>
            </w:tcBorders>
            <w:vAlign w:val="center"/>
            <w:hideMark/>
          </w:tcPr>
          <w:p w14:paraId="111E14C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$23.64</w:t>
            </w:r>
          </w:p>
        </w:tc>
        <w:tc>
          <w:tcPr>
            <w:tcW w:w="900" w:type="dxa"/>
            <w:tcBorders>
              <w:top w:val="nil"/>
              <w:left w:val="nil"/>
              <w:bottom w:val="single" w:sz="8" w:space="0" w:color="000000"/>
              <w:right w:val="single" w:sz="8" w:space="0" w:color="000000"/>
            </w:tcBorders>
            <w:vAlign w:val="center"/>
            <w:hideMark/>
          </w:tcPr>
          <w:p w14:paraId="4A11070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$23.69</w:t>
            </w:r>
          </w:p>
        </w:tc>
        <w:tc>
          <w:tcPr>
            <w:tcW w:w="820" w:type="dxa"/>
            <w:tcBorders>
              <w:top w:val="nil"/>
              <w:left w:val="nil"/>
              <w:bottom w:val="single" w:sz="8" w:space="0" w:color="000000"/>
              <w:right w:val="single" w:sz="8" w:space="0" w:color="000000"/>
            </w:tcBorders>
            <w:vAlign w:val="center"/>
            <w:hideMark/>
          </w:tcPr>
          <w:p w14:paraId="0A46F8A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$23.73</w:t>
            </w:r>
          </w:p>
        </w:tc>
        <w:tc>
          <w:tcPr>
            <w:tcW w:w="820" w:type="dxa"/>
            <w:tcBorders>
              <w:top w:val="nil"/>
              <w:left w:val="nil"/>
              <w:bottom w:val="single" w:sz="8" w:space="0" w:color="000000"/>
              <w:right w:val="single" w:sz="8" w:space="0" w:color="000000"/>
            </w:tcBorders>
            <w:vAlign w:val="center"/>
            <w:hideMark/>
          </w:tcPr>
          <w:p w14:paraId="5FBEBE9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$23.78</w:t>
            </w:r>
          </w:p>
        </w:tc>
        <w:tc>
          <w:tcPr>
            <w:tcW w:w="820" w:type="dxa"/>
            <w:tcBorders>
              <w:top w:val="nil"/>
              <w:left w:val="nil"/>
              <w:bottom w:val="single" w:sz="8" w:space="0" w:color="000000"/>
              <w:right w:val="single" w:sz="8" w:space="0" w:color="000000"/>
            </w:tcBorders>
            <w:vAlign w:val="center"/>
            <w:hideMark/>
          </w:tcPr>
          <w:p w14:paraId="33A38EF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$23.83</w:t>
            </w:r>
          </w:p>
        </w:tc>
      </w:tr>
      <w:tr w:rsidR="00C40DBC" w:rsidRPr="00C40DBC" w14:paraId="23D63957"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1A5AFE42"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61 a 70 m3</w:t>
            </w:r>
          </w:p>
        </w:tc>
        <w:tc>
          <w:tcPr>
            <w:tcW w:w="820" w:type="dxa"/>
            <w:tcBorders>
              <w:top w:val="nil"/>
              <w:left w:val="nil"/>
              <w:bottom w:val="single" w:sz="8" w:space="0" w:color="000000"/>
              <w:right w:val="single" w:sz="8" w:space="0" w:color="000000"/>
            </w:tcBorders>
            <w:vAlign w:val="center"/>
            <w:hideMark/>
          </w:tcPr>
          <w:p w14:paraId="2FD8DA7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$25.08</w:t>
            </w:r>
          </w:p>
        </w:tc>
        <w:tc>
          <w:tcPr>
            <w:tcW w:w="820" w:type="dxa"/>
            <w:tcBorders>
              <w:top w:val="nil"/>
              <w:left w:val="nil"/>
              <w:bottom w:val="single" w:sz="8" w:space="0" w:color="000000"/>
              <w:right w:val="single" w:sz="8" w:space="0" w:color="000000"/>
            </w:tcBorders>
            <w:vAlign w:val="center"/>
            <w:hideMark/>
          </w:tcPr>
          <w:p w14:paraId="2D4181F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$25.13</w:t>
            </w:r>
          </w:p>
        </w:tc>
        <w:tc>
          <w:tcPr>
            <w:tcW w:w="820" w:type="dxa"/>
            <w:tcBorders>
              <w:top w:val="nil"/>
              <w:left w:val="nil"/>
              <w:bottom w:val="single" w:sz="8" w:space="0" w:color="000000"/>
              <w:right w:val="single" w:sz="8" w:space="0" w:color="000000"/>
            </w:tcBorders>
            <w:vAlign w:val="center"/>
            <w:hideMark/>
          </w:tcPr>
          <w:p w14:paraId="4524855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$25.18</w:t>
            </w:r>
          </w:p>
        </w:tc>
        <w:tc>
          <w:tcPr>
            <w:tcW w:w="820" w:type="dxa"/>
            <w:tcBorders>
              <w:top w:val="nil"/>
              <w:left w:val="nil"/>
              <w:bottom w:val="single" w:sz="8" w:space="0" w:color="000000"/>
              <w:right w:val="single" w:sz="8" w:space="0" w:color="000000"/>
            </w:tcBorders>
            <w:vAlign w:val="center"/>
            <w:hideMark/>
          </w:tcPr>
          <w:p w14:paraId="251BA6C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$25.23</w:t>
            </w:r>
          </w:p>
        </w:tc>
        <w:tc>
          <w:tcPr>
            <w:tcW w:w="820" w:type="dxa"/>
            <w:tcBorders>
              <w:top w:val="nil"/>
              <w:left w:val="nil"/>
              <w:bottom w:val="single" w:sz="8" w:space="0" w:color="000000"/>
              <w:right w:val="single" w:sz="8" w:space="0" w:color="000000"/>
            </w:tcBorders>
            <w:vAlign w:val="center"/>
            <w:hideMark/>
          </w:tcPr>
          <w:p w14:paraId="30D91FA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$25.28</w:t>
            </w:r>
          </w:p>
        </w:tc>
        <w:tc>
          <w:tcPr>
            <w:tcW w:w="820" w:type="dxa"/>
            <w:tcBorders>
              <w:top w:val="nil"/>
              <w:left w:val="nil"/>
              <w:bottom w:val="single" w:sz="8" w:space="0" w:color="000000"/>
              <w:right w:val="single" w:sz="8" w:space="0" w:color="000000"/>
            </w:tcBorders>
            <w:vAlign w:val="center"/>
            <w:hideMark/>
          </w:tcPr>
          <w:p w14:paraId="149FB52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$25.33</w:t>
            </w:r>
          </w:p>
        </w:tc>
        <w:tc>
          <w:tcPr>
            <w:tcW w:w="820" w:type="dxa"/>
            <w:tcBorders>
              <w:top w:val="nil"/>
              <w:left w:val="nil"/>
              <w:bottom w:val="single" w:sz="8" w:space="0" w:color="000000"/>
              <w:right w:val="single" w:sz="8" w:space="0" w:color="000000"/>
            </w:tcBorders>
            <w:vAlign w:val="center"/>
            <w:hideMark/>
          </w:tcPr>
          <w:p w14:paraId="4DF4E26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$25.38</w:t>
            </w:r>
          </w:p>
        </w:tc>
        <w:tc>
          <w:tcPr>
            <w:tcW w:w="820" w:type="dxa"/>
            <w:tcBorders>
              <w:top w:val="nil"/>
              <w:left w:val="nil"/>
              <w:bottom w:val="single" w:sz="8" w:space="0" w:color="000000"/>
              <w:right w:val="single" w:sz="8" w:space="0" w:color="000000"/>
            </w:tcBorders>
            <w:vAlign w:val="center"/>
            <w:hideMark/>
          </w:tcPr>
          <w:p w14:paraId="469E1EF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$25.43</w:t>
            </w:r>
          </w:p>
        </w:tc>
        <w:tc>
          <w:tcPr>
            <w:tcW w:w="900" w:type="dxa"/>
            <w:tcBorders>
              <w:top w:val="nil"/>
              <w:left w:val="nil"/>
              <w:bottom w:val="single" w:sz="8" w:space="0" w:color="000000"/>
              <w:right w:val="single" w:sz="8" w:space="0" w:color="000000"/>
            </w:tcBorders>
            <w:vAlign w:val="center"/>
            <w:hideMark/>
          </w:tcPr>
          <w:p w14:paraId="3B18027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$25.48</w:t>
            </w:r>
          </w:p>
        </w:tc>
        <w:tc>
          <w:tcPr>
            <w:tcW w:w="820" w:type="dxa"/>
            <w:tcBorders>
              <w:top w:val="nil"/>
              <w:left w:val="nil"/>
              <w:bottom w:val="single" w:sz="8" w:space="0" w:color="000000"/>
              <w:right w:val="single" w:sz="8" w:space="0" w:color="000000"/>
            </w:tcBorders>
            <w:vAlign w:val="center"/>
            <w:hideMark/>
          </w:tcPr>
          <w:p w14:paraId="2323634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$25.54</w:t>
            </w:r>
          </w:p>
        </w:tc>
        <w:tc>
          <w:tcPr>
            <w:tcW w:w="820" w:type="dxa"/>
            <w:tcBorders>
              <w:top w:val="nil"/>
              <w:left w:val="nil"/>
              <w:bottom w:val="single" w:sz="8" w:space="0" w:color="000000"/>
              <w:right w:val="single" w:sz="8" w:space="0" w:color="000000"/>
            </w:tcBorders>
            <w:vAlign w:val="center"/>
            <w:hideMark/>
          </w:tcPr>
          <w:p w14:paraId="1FA5532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$25.59</w:t>
            </w:r>
          </w:p>
        </w:tc>
        <w:tc>
          <w:tcPr>
            <w:tcW w:w="820" w:type="dxa"/>
            <w:tcBorders>
              <w:top w:val="nil"/>
              <w:left w:val="nil"/>
              <w:bottom w:val="single" w:sz="8" w:space="0" w:color="000000"/>
              <w:right w:val="single" w:sz="8" w:space="0" w:color="000000"/>
            </w:tcBorders>
            <w:vAlign w:val="center"/>
            <w:hideMark/>
          </w:tcPr>
          <w:p w14:paraId="24747C6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$25.64</w:t>
            </w:r>
          </w:p>
        </w:tc>
      </w:tr>
      <w:tr w:rsidR="00C40DBC" w:rsidRPr="00C40DBC" w14:paraId="6D789F41"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C628CFA"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lastRenderedPageBreak/>
              <w:t>de 71 a 80 m3</w:t>
            </w:r>
          </w:p>
        </w:tc>
        <w:tc>
          <w:tcPr>
            <w:tcW w:w="820" w:type="dxa"/>
            <w:tcBorders>
              <w:top w:val="nil"/>
              <w:left w:val="nil"/>
              <w:bottom w:val="single" w:sz="8" w:space="0" w:color="000000"/>
              <w:right w:val="single" w:sz="8" w:space="0" w:color="000000"/>
            </w:tcBorders>
            <w:vAlign w:val="center"/>
            <w:hideMark/>
          </w:tcPr>
          <w:p w14:paraId="1BC752E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$27.00</w:t>
            </w:r>
          </w:p>
        </w:tc>
        <w:tc>
          <w:tcPr>
            <w:tcW w:w="820" w:type="dxa"/>
            <w:tcBorders>
              <w:top w:val="nil"/>
              <w:left w:val="nil"/>
              <w:bottom w:val="single" w:sz="8" w:space="0" w:color="000000"/>
              <w:right w:val="single" w:sz="8" w:space="0" w:color="000000"/>
            </w:tcBorders>
            <w:vAlign w:val="center"/>
            <w:hideMark/>
          </w:tcPr>
          <w:p w14:paraId="48C31F2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$27.05</w:t>
            </w:r>
          </w:p>
        </w:tc>
        <w:tc>
          <w:tcPr>
            <w:tcW w:w="820" w:type="dxa"/>
            <w:tcBorders>
              <w:top w:val="nil"/>
              <w:left w:val="nil"/>
              <w:bottom w:val="single" w:sz="8" w:space="0" w:color="000000"/>
              <w:right w:val="single" w:sz="8" w:space="0" w:color="000000"/>
            </w:tcBorders>
            <w:vAlign w:val="center"/>
            <w:hideMark/>
          </w:tcPr>
          <w:p w14:paraId="009036A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$27.11</w:t>
            </w:r>
          </w:p>
        </w:tc>
        <w:tc>
          <w:tcPr>
            <w:tcW w:w="820" w:type="dxa"/>
            <w:tcBorders>
              <w:top w:val="nil"/>
              <w:left w:val="nil"/>
              <w:bottom w:val="single" w:sz="8" w:space="0" w:color="000000"/>
              <w:right w:val="single" w:sz="8" w:space="0" w:color="000000"/>
            </w:tcBorders>
            <w:vAlign w:val="center"/>
            <w:hideMark/>
          </w:tcPr>
          <w:p w14:paraId="378E543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$27.16</w:t>
            </w:r>
          </w:p>
        </w:tc>
        <w:tc>
          <w:tcPr>
            <w:tcW w:w="820" w:type="dxa"/>
            <w:tcBorders>
              <w:top w:val="nil"/>
              <w:left w:val="nil"/>
              <w:bottom w:val="single" w:sz="8" w:space="0" w:color="000000"/>
              <w:right w:val="single" w:sz="8" w:space="0" w:color="000000"/>
            </w:tcBorders>
            <w:vAlign w:val="center"/>
            <w:hideMark/>
          </w:tcPr>
          <w:p w14:paraId="6A41220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$27.22</w:t>
            </w:r>
          </w:p>
        </w:tc>
        <w:tc>
          <w:tcPr>
            <w:tcW w:w="820" w:type="dxa"/>
            <w:tcBorders>
              <w:top w:val="nil"/>
              <w:left w:val="nil"/>
              <w:bottom w:val="single" w:sz="8" w:space="0" w:color="000000"/>
              <w:right w:val="single" w:sz="8" w:space="0" w:color="000000"/>
            </w:tcBorders>
            <w:vAlign w:val="center"/>
            <w:hideMark/>
          </w:tcPr>
          <w:p w14:paraId="5FC4969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$27.27</w:t>
            </w:r>
          </w:p>
        </w:tc>
        <w:tc>
          <w:tcPr>
            <w:tcW w:w="820" w:type="dxa"/>
            <w:tcBorders>
              <w:top w:val="nil"/>
              <w:left w:val="nil"/>
              <w:bottom w:val="single" w:sz="8" w:space="0" w:color="000000"/>
              <w:right w:val="single" w:sz="8" w:space="0" w:color="000000"/>
            </w:tcBorders>
            <w:vAlign w:val="center"/>
            <w:hideMark/>
          </w:tcPr>
          <w:p w14:paraId="13D192A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$27.33</w:t>
            </w:r>
          </w:p>
        </w:tc>
        <w:tc>
          <w:tcPr>
            <w:tcW w:w="820" w:type="dxa"/>
            <w:tcBorders>
              <w:top w:val="nil"/>
              <w:left w:val="nil"/>
              <w:bottom w:val="single" w:sz="8" w:space="0" w:color="000000"/>
              <w:right w:val="single" w:sz="8" w:space="0" w:color="000000"/>
            </w:tcBorders>
            <w:vAlign w:val="center"/>
            <w:hideMark/>
          </w:tcPr>
          <w:p w14:paraId="69F3867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$27.38</w:t>
            </w:r>
          </w:p>
        </w:tc>
        <w:tc>
          <w:tcPr>
            <w:tcW w:w="900" w:type="dxa"/>
            <w:tcBorders>
              <w:top w:val="nil"/>
              <w:left w:val="nil"/>
              <w:bottom w:val="single" w:sz="8" w:space="0" w:color="000000"/>
              <w:right w:val="single" w:sz="8" w:space="0" w:color="000000"/>
            </w:tcBorders>
            <w:vAlign w:val="center"/>
            <w:hideMark/>
          </w:tcPr>
          <w:p w14:paraId="3E7ADB8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$27.44</w:t>
            </w:r>
          </w:p>
        </w:tc>
        <w:tc>
          <w:tcPr>
            <w:tcW w:w="820" w:type="dxa"/>
            <w:tcBorders>
              <w:top w:val="nil"/>
              <w:left w:val="nil"/>
              <w:bottom w:val="single" w:sz="8" w:space="0" w:color="000000"/>
              <w:right w:val="single" w:sz="8" w:space="0" w:color="000000"/>
            </w:tcBorders>
            <w:vAlign w:val="center"/>
            <w:hideMark/>
          </w:tcPr>
          <w:p w14:paraId="0A4572E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$27.49</w:t>
            </w:r>
          </w:p>
        </w:tc>
        <w:tc>
          <w:tcPr>
            <w:tcW w:w="820" w:type="dxa"/>
            <w:tcBorders>
              <w:top w:val="nil"/>
              <w:left w:val="nil"/>
              <w:bottom w:val="single" w:sz="8" w:space="0" w:color="000000"/>
              <w:right w:val="single" w:sz="8" w:space="0" w:color="000000"/>
            </w:tcBorders>
            <w:vAlign w:val="center"/>
            <w:hideMark/>
          </w:tcPr>
          <w:p w14:paraId="2556217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$27.54</w:t>
            </w:r>
          </w:p>
        </w:tc>
        <w:tc>
          <w:tcPr>
            <w:tcW w:w="820" w:type="dxa"/>
            <w:tcBorders>
              <w:top w:val="nil"/>
              <w:left w:val="nil"/>
              <w:bottom w:val="single" w:sz="8" w:space="0" w:color="000000"/>
              <w:right w:val="single" w:sz="8" w:space="0" w:color="000000"/>
            </w:tcBorders>
            <w:vAlign w:val="center"/>
            <w:hideMark/>
          </w:tcPr>
          <w:p w14:paraId="744DF33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$27.60</w:t>
            </w:r>
          </w:p>
        </w:tc>
      </w:tr>
      <w:tr w:rsidR="00C40DBC" w:rsidRPr="00C40DBC" w14:paraId="431AE346"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78280D1"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81 a 90 m3</w:t>
            </w:r>
          </w:p>
        </w:tc>
        <w:tc>
          <w:tcPr>
            <w:tcW w:w="820" w:type="dxa"/>
            <w:tcBorders>
              <w:top w:val="nil"/>
              <w:left w:val="nil"/>
              <w:bottom w:val="single" w:sz="8" w:space="0" w:color="000000"/>
              <w:right w:val="single" w:sz="8" w:space="0" w:color="000000"/>
            </w:tcBorders>
            <w:vAlign w:val="center"/>
            <w:hideMark/>
          </w:tcPr>
          <w:p w14:paraId="7494A3A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$28.96</w:t>
            </w:r>
          </w:p>
        </w:tc>
        <w:tc>
          <w:tcPr>
            <w:tcW w:w="820" w:type="dxa"/>
            <w:tcBorders>
              <w:top w:val="nil"/>
              <w:left w:val="nil"/>
              <w:bottom w:val="single" w:sz="8" w:space="0" w:color="000000"/>
              <w:right w:val="single" w:sz="8" w:space="0" w:color="000000"/>
            </w:tcBorders>
            <w:vAlign w:val="center"/>
            <w:hideMark/>
          </w:tcPr>
          <w:p w14:paraId="0557DDD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$29.02</w:t>
            </w:r>
          </w:p>
        </w:tc>
        <w:tc>
          <w:tcPr>
            <w:tcW w:w="820" w:type="dxa"/>
            <w:tcBorders>
              <w:top w:val="nil"/>
              <w:left w:val="nil"/>
              <w:bottom w:val="single" w:sz="8" w:space="0" w:color="000000"/>
              <w:right w:val="single" w:sz="8" w:space="0" w:color="000000"/>
            </w:tcBorders>
            <w:vAlign w:val="center"/>
            <w:hideMark/>
          </w:tcPr>
          <w:p w14:paraId="16E671B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$29.08</w:t>
            </w:r>
          </w:p>
        </w:tc>
        <w:tc>
          <w:tcPr>
            <w:tcW w:w="820" w:type="dxa"/>
            <w:tcBorders>
              <w:top w:val="nil"/>
              <w:left w:val="nil"/>
              <w:bottom w:val="single" w:sz="8" w:space="0" w:color="000000"/>
              <w:right w:val="single" w:sz="8" w:space="0" w:color="000000"/>
            </w:tcBorders>
            <w:vAlign w:val="center"/>
            <w:hideMark/>
          </w:tcPr>
          <w:p w14:paraId="21A5A04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$29.13</w:t>
            </w:r>
          </w:p>
        </w:tc>
        <w:tc>
          <w:tcPr>
            <w:tcW w:w="820" w:type="dxa"/>
            <w:tcBorders>
              <w:top w:val="nil"/>
              <w:left w:val="nil"/>
              <w:bottom w:val="single" w:sz="8" w:space="0" w:color="000000"/>
              <w:right w:val="single" w:sz="8" w:space="0" w:color="000000"/>
            </w:tcBorders>
            <w:vAlign w:val="center"/>
            <w:hideMark/>
          </w:tcPr>
          <w:p w14:paraId="6A025DA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$29.19</w:t>
            </w:r>
          </w:p>
        </w:tc>
        <w:tc>
          <w:tcPr>
            <w:tcW w:w="820" w:type="dxa"/>
            <w:tcBorders>
              <w:top w:val="nil"/>
              <w:left w:val="nil"/>
              <w:bottom w:val="single" w:sz="8" w:space="0" w:color="000000"/>
              <w:right w:val="single" w:sz="8" w:space="0" w:color="000000"/>
            </w:tcBorders>
            <w:vAlign w:val="center"/>
            <w:hideMark/>
          </w:tcPr>
          <w:p w14:paraId="77CF4FF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$29.25</w:t>
            </w:r>
          </w:p>
        </w:tc>
        <w:tc>
          <w:tcPr>
            <w:tcW w:w="820" w:type="dxa"/>
            <w:tcBorders>
              <w:top w:val="nil"/>
              <w:left w:val="nil"/>
              <w:bottom w:val="single" w:sz="8" w:space="0" w:color="000000"/>
              <w:right w:val="single" w:sz="8" w:space="0" w:color="000000"/>
            </w:tcBorders>
            <w:vAlign w:val="center"/>
            <w:hideMark/>
          </w:tcPr>
          <w:p w14:paraId="673BAC7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$29.31</w:t>
            </w:r>
          </w:p>
        </w:tc>
        <w:tc>
          <w:tcPr>
            <w:tcW w:w="820" w:type="dxa"/>
            <w:tcBorders>
              <w:top w:val="nil"/>
              <w:left w:val="nil"/>
              <w:bottom w:val="single" w:sz="8" w:space="0" w:color="000000"/>
              <w:right w:val="single" w:sz="8" w:space="0" w:color="000000"/>
            </w:tcBorders>
            <w:vAlign w:val="center"/>
            <w:hideMark/>
          </w:tcPr>
          <w:p w14:paraId="775352A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$29.37</w:t>
            </w:r>
          </w:p>
        </w:tc>
        <w:tc>
          <w:tcPr>
            <w:tcW w:w="900" w:type="dxa"/>
            <w:tcBorders>
              <w:top w:val="nil"/>
              <w:left w:val="nil"/>
              <w:bottom w:val="single" w:sz="8" w:space="0" w:color="000000"/>
              <w:right w:val="single" w:sz="8" w:space="0" w:color="000000"/>
            </w:tcBorders>
            <w:vAlign w:val="center"/>
            <w:hideMark/>
          </w:tcPr>
          <w:p w14:paraId="529798B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$29.43</w:t>
            </w:r>
          </w:p>
        </w:tc>
        <w:tc>
          <w:tcPr>
            <w:tcW w:w="820" w:type="dxa"/>
            <w:tcBorders>
              <w:top w:val="nil"/>
              <w:left w:val="nil"/>
              <w:bottom w:val="single" w:sz="8" w:space="0" w:color="000000"/>
              <w:right w:val="single" w:sz="8" w:space="0" w:color="000000"/>
            </w:tcBorders>
            <w:vAlign w:val="center"/>
            <w:hideMark/>
          </w:tcPr>
          <w:p w14:paraId="1CCA13E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$29.49</w:t>
            </w:r>
          </w:p>
        </w:tc>
        <w:tc>
          <w:tcPr>
            <w:tcW w:w="820" w:type="dxa"/>
            <w:tcBorders>
              <w:top w:val="nil"/>
              <w:left w:val="nil"/>
              <w:bottom w:val="single" w:sz="8" w:space="0" w:color="000000"/>
              <w:right w:val="single" w:sz="8" w:space="0" w:color="000000"/>
            </w:tcBorders>
            <w:vAlign w:val="center"/>
            <w:hideMark/>
          </w:tcPr>
          <w:p w14:paraId="0F6B191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$29.54</w:t>
            </w:r>
          </w:p>
        </w:tc>
        <w:tc>
          <w:tcPr>
            <w:tcW w:w="820" w:type="dxa"/>
            <w:tcBorders>
              <w:top w:val="nil"/>
              <w:left w:val="nil"/>
              <w:bottom w:val="single" w:sz="8" w:space="0" w:color="000000"/>
              <w:right w:val="single" w:sz="8" w:space="0" w:color="000000"/>
            </w:tcBorders>
            <w:vAlign w:val="center"/>
            <w:hideMark/>
          </w:tcPr>
          <w:p w14:paraId="1AAEE88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$29.60</w:t>
            </w:r>
          </w:p>
        </w:tc>
      </w:tr>
      <w:tr w:rsidR="00C40DBC" w:rsidRPr="00C40DBC" w14:paraId="49FABA3B"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98DCDAB"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Más de 90 m3</w:t>
            </w:r>
          </w:p>
        </w:tc>
        <w:tc>
          <w:tcPr>
            <w:tcW w:w="820" w:type="dxa"/>
            <w:tcBorders>
              <w:top w:val="nil"/>
              <w:left w:val="nil"/>
              <w:bottom w:val="single" w:sz="8" w:space="0" w:color="000000"/>
              <w:right w:val="single" w:sz="8" w:space="0" w:color="000000"/>
            </w:tcBorders>
            <w:vAlign w:val="center"/>
            <w:hideMark/>
          </w:tcPr>
          <w:p w14:paraId="5017FFC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$31.16</w:t>
            </w:r>
          </w:p>
        </w:tc>
        <w:tc>
          <w:tcPr>
            <w:tcW w:w="820" w:type="dxa"/>
            <w:tcBorders>
              <w:top w:val="nil"/>
              <w:left w:val="nil"/>
              <w:bottom w:val="single" w:sz="8" w:space="0" w:color="000000"/>
              <w:right w:val="single" w:sz="8" w:space="0" w:color="000000"/>
            </w:tcBorders>
            <w:vAlign w:val="center"/>
            <w:hideMark/>
          </w:tcPr>
          <w:p w14:paraId="43BC231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$31.22</w:t>
            </w:r>
          </w:p>
        </w:tc>
        <w:tc>
          <w:tcPr>
            <w:tcW w:w="820" w:type="dxa"/>
            <w:tcBorders>
              <w:top w:val="nil"/>
              <w:left w:val="nil"/>
              <w:bottom w:val="single" w:sz="8" w:space="0" w:color="000000"/>
              <w:right w:val="single" w:sz="8" w:space="0" w:color="000000"/>
            </w:tcBorders>
            <w:vAlign w:val="center"/>
            <w:hideMark/>
          </w:tcPr>
          <w:p w14:paraId="239A691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$31.28</w:t>
            </w:r>
          </w:p>
        </w:tc>
        <w:tc>
          <w:tcPr>
            <w:tcW w:w="820" w:type="dxa"/>
            <w:tcBorders>
              <w:top w:val="nil"/>
              <w:left w:val="nil"/>
              <w:bottom w:val="single" w:sz="8" w:space="0" w:color="000000"/>
              <w:right w:val="single" w:sz="8" w:space="0" w:color="000000"/>
            </w:tcBorders>
            <w:vAlign w:val="center"/>
            <w:hideMark/>
          </w:tcPr>
          <w:p w14:paraId="75BD90D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$31.35</w:t>
            </w:r>
          </w:p>
        </w:tc>
        <w:tc>
          <w:tcPr>
            <w:tcW w:w="820" w:type="dxa"/>
            <w:tcBorders>
              <w:top w:val="nil"/>
              <w:left w:val="nil"/>
              <w:bottom w:val="single" w:sz="8" w:space="0" w:color="000000"/>
              <w:right w:val="single" w:sz="8" w:space="0" w:color="000000"/>
            </w:tcBorders>
            <w:vAlign w:val="center"/>
            <w:hideMark/>
          </w:tcPr>
          <w:p w14:paraId="046B200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$31.41</w:t>
            </w:r>
          </w:p>
        </w:tc>
        <w:tc>
          <w:tcPr>
            <w:tcW w:w="820" w:type="dxa"/>
            <w:tcBorders>
              <w:top w:val="nil"/>
              <w:left w:val="nil"/>
              <w:bottom w:val="single" w:sz="8" w:space="0" w:color="000000"/>
              <w:right w:val="single" w:sz="8" w:space="0" w:color="000000"/>
            </w:tcBorders>
            <w:vAlign w:val="center"/>
            <w:hideMark/>
          </w:tcPr>
          <w:p w14:paraId="1CB8EA7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$31.47</w:t>
            </w:r>
          </w:p>
        </w:tc>
        <w:tc>
          <w:tcPr>
            <w:tcW w:w="820" w:type="dxa"/>
            <w:tcBorders>
              <w:top w:val="nil"/>
              <w:left w:val="nil"/>
              <w:bottom w:val="single" w:sz="8" w:space="0" w:color="000000"/>
              <w:right w:val="single" w:sz="8" w:space="0" w:color="000000"/>
            </w:tcBorders>
            <w:vAlign w:val="center"/>
            <w:hideMark/>
          </w:tcPr>
          <w:p w14:paraId="7D08827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$31.54</w:t>
            </w:r>
          </w:p>
        </w:tc>
        <w:tc>
          <w:tcPr>
            <w:tcW w:w="820" w:type="dxa"/>
            <w:tcBorders>
              <w:top w:val="nil"/>
              <w:left w:val="nil"/>
              <w:bottom w:val="single" w:sz="8" w:space="0" w:color="000000"/>
              <w:right w:val="single" w:sz="8" w:space="0" w:color="000000"/>
            </w:tcBorders>
            <w:vAlign w:val="center"/>
            <w:hideMark/>
          </w:tcPr>
          <w:p w14:paraId="4A8307B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$31.60</w:t>
            </w:r>
          </w:p>
        </w:tc>
        <w:tc>
          <w:tcPr>
            <w:tcW w:w="900" w:type="dxa"/>
            <w:tcBorders>
              <w:top w:val="nil"/>
              <w:left w:val="nil"/>
              <w:bottom w:val="single" w:sz="8" w:space="0" w:color="000000"/>
              <w:right w:val="single" w:sz="8" w:space="0" w:color="000000"/>
            </w:tcBorders>
            <w:vAlign w:val="center"/>
            <w:hideMark/>
          </w:tcPr>
          <w:p w14:paraId="1FCCFA7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$31.66</w:t>
            </w:r>
          </w:p>
        </w:tc>
        <w:tc>
          <w:tcPr>
            <w:tcW w:w="820" w:type="dxa"/>
            <w:tcBorders>
              <w:top w:val="nil"/>
              <w:left w:val="nil"/>
              <w:bottom w:val="single" w:sz="8" w:space="0" w:color="000000"/>
              <w:right w:val="single" w:sz="8" w:space="0" w:color="000000"/>
            </w:tcBorders>
            <w:vAlign w:val="center"/>
            <w:hideMark/>
          </w:tcPr>
          <w:p w14:paraId="15B2478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$31.73</w:t>
            </w:r>
          </w:p>
        </w:tc>
        <w:tc>
          <w:tcPr>
            <w:tcW w:w="820" w:type="dxa"/>
            <w:tcBorders>
              <w:top w:val="nil"/>
              <w:left w:val="nil"/>
              <w:bottom w:val="single" w:sz="8" w:space="0" w:color="000000"/>
              <w:right w:val="single" w:sz="8" w:space="0" w:color="000000"/>
            </w:tcBorders>
            <w:vAlign w:val="center"/>
            <w:hideMark/>
          </w:tcPr>
          <w:p w14:paraId="736FEAA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$31.79</w:t>
            </w:r>
          </w:p>
        </w:tc>
        <w:tc>
          <w:tcPr>
            <w:tcW w:w="820" w:type="dxa"/>
            <w:tcBorders>
              <w:top w:val="nil"/>
              <w:left w:val="nil"/>
              <w:bottom w:val="single" w:sz="8" w:space="0" w:color="000000"/>
              <w:right w:val="single" w:sz="8" w:space="0" w:color="000000"/>
            </w:tcBorders>
            <w:vAlign w:val="center"/>
            <w:hideMark/>
          </w:tcPr>
          <w:p w14:paraId="2788E66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$31.85</w:t>
            </w:r>
          </w:p>
        </w:tc>
      </w:tr>
    </w:tbl>
    <w:p w14:paraId="32C73C9B"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Tarifa Mixta</w:t>
      </w:r>
    </w:p>
    <w:tbl>
      <w:tblPr>
        <w:tblW w:w="10860" w:type="dxa"/>
        <w:jc w:val="center"/>
        <w:tblCellMar>
          <w:left w:w="70" w:type="dxa"/>
          <w:right w:w="70" w:type="dxa"/>
        </w:tblCellMar>
        <w:tblLook w:val="04A0" w:firstRow="1" w:lastRow="0" w:firstColumn="1" w:lastColumn="0" w:noHBand="0" w:noVBand="1"/>
      </w:tblPr>
      <w:tblGrid>
        <w:gridCol w:w="902"/>
        <w:gridCol w:w="772"/>
        <w:gridCol w:w="785"/>
        <w:gridCol w:w="772"/>
        <w:gridCol w:w="772"/>
        <w:gridCol w:w="772"/>
        <w:gridCol w:w="772"/>
        <w:gridCol w:w="772"/>
        <w:gridCol w:w="772"/>
        <w:gridCol w:w="1044"/>
        <w:gridCol w:w="793"/>
        <w:gridCol w:w="996"/>
        <w:gridCol w:w="936"/>
      </w:tblGrid>
      <w:tr w:rsidR="003030F2" w:rsidRPr="00C40DBC" w14:paraId="478F1EAA" w14:textId="77777777" w:rsidTr="001A6251">
        <w:trPr>
          <w:trHeight w:val="30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206CD19D"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Consumo</w:t>
            </w:r>
          </w:p>
        </w:tc>
        <w:tc>
          <w:tcPr>
            <w:tcW w:w="820" w:type="dxa"/>
            <w:tcBorders>
              <w:top w:val="single" w:sz="8" w:space="0" w:color="000000"/>
              <w:left w:val="nil"/>
              <w:bottom w:val="single" w:sz="8" w:space="0" w:color="000000"/>
              <w:right w:val="single" w:sz="8" w:space="0" w:color="000000"/>
            </w:tcBorders>
            <w:vAlign w:val="center"/>
            <w:hideMark/>
          </w:tcPr>
          <w:p w14:paraId="09B23C92"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15CA59ED"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0EE88502"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09436224"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7918AC55"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42982DFE"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63293F84"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4076876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1E35CCE5"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11022970"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1AFC62A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5F61D757"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Diciembre</w:t>
            </w:r>
          </w:p>
        </w:tc>
      </w:tr>
      <w:tr w:rsidR="003030F2" w:rsidRPr="00C40DBC" w14:paraId="6EC08F19"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5898357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Cuota base</w:t>
            </w:r>
          </w:p>
        </w:tc>
        <w:tc>
          <w:tcPr>
            <w:tcW w:w="820" w:type="dxa"/>
            <w:tcBorders>
              <w:top w:val="nil"/>
              <w:left w:val="nil"/>
              <w:bottom w:val="single" w:sz="8" w:space="0" w:color="000000"/>
              <w:right w:val="single" w:sz="8" w:space="0" w:color="000000"/>
            </w:tcBorders>
            <w:vAlign w:val="center"/>
            <w:hideMark/>
          </w:tcPr>
          <w:p w14:paraId="62485B5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$128.85</w:t>
            </w:r>
          </w:p>
        </w:tc>
        <w:tc>
          <w:tcPr>
            <w:tcW w:w="820" w:type="dxa"/>
            <w:tcBorders>
              <w:top w:val="nil"/>
              <w:left w:val="nil"/>
              <w:bottom w:val="single" w:sz="8" w:space="0" w:color="000000"/>
              <w:right w:val="single" w:sz="8" w:space="0" w:color="000000"/>
            </w:tcBorders>
            <w:vAlign w:val="center"/>
            <w:hideMark/>
          </w:tcPr>
          <w:p w14:paraId="0CE5FB0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$129.11</w:t>
            </w:r>
          </w:p>
        </w:tc>
        <w:tc>
          <w:tcPr>
            <w:tcW w:w="820" w:type="dxa"/>
            <w:tcBorders>
              <w:top w:val="nil"/>
              <w:left w:val="nil"/>
              <w:bottom w:val="single" w:sz="8" w:space="0" w:color="000000"/>
              <w:right w:val="single" w:sz="8" w:space="0" w:color="000000"/>
            </w:tcBorders>
            <w:vAlign w:val="center"/>
            <w:hideMark/>
          </w:tcPr>
          <w:p w14:paraId="6DDBA86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$129.37</w:t>
            </w:r>
          </w:p>
        </w:tc>
        <w:tc>
          <w:tcPr>
            <w:tcW w:w="820" w:type="dxa"/>
            <w:tcBorders>
              <w:top w:val="nil"/>
              <w:left w:val="nil"/>
              <w:bottom w:val="single" w:sz="8" w:space="0" w:color="000000"/>
              <w:right w:val="single" w:sz="8" w:space="0" w:color="000000"/>
            </w:tcBorders>
            <w:vAlign w:val="center"/>
            <w:hideMark/>
          </w:tcPr>
          <w:p w14:paraId="1ED99E5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$129.62</w:t>
            </w:r>
          </w:p>
        </w:tc>
        <w:tc>
          <w:tcPr>
            <w:tcW w:w="820" w:type="dxa"/>
            <w:tcBorders>
              <w:top w:val="nil"/>
              <w:left w:val="nil"/>
              <w:bottom w:val="single" w:sz="8" w:space="0" w:color="000000"/>
              <w:right w:val="single" w:sz="8" w:space="0" w:color="000000"/>
            </w:tcBorders>
            <w:vAlign w:val="center"/>
            <w:hideMark/>
          </w:tcPr>
          <w:p w14:paraId="1D9B43C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$129.88</w:t>
            </w:r>
          </w:p>
        </w:tc>
        <w:tc>
          <w:tcPr>
            <w:tcW w:w="820" w:type="dxa"/>
            <w:tcBorders>
              <w:top w:val="nil"/>
              <w:left w:val="nil"/>
              <w:bottom w:val="single" w:sz="8" w:space="0" w:color="000000"/>
              <w:right w:val="single" w:sz="8" w:space="0" w:color="000000"/>
            </w:tcBorders>
            <w:vAlign w:val="center"/>
            <w:hideMark/>
          </w:tcPr>
          <w:p w14:paraId="6884AFB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$130.14</w:t>
            </w:r>
          </w:p>
        </w:tc>
        <w:tc>
          <w:tcPr>
            <w:tcW w:w="820" w:type="dxa"/>
            <w:tcBorders>
              <w:top w:val="nil"/>
              <w:left w:val="nil"/>
              <w:bottom w:val="single" w:sz="8" w:space="0" w:color="000000"/>
              <w:right w:val="single" w:sz="8" w:space="0" w:color="000000"/>
            </w:tcBorders>
            <w:vAlign w:val="center"/>
            <w:hideMark/>
          </w:tcPr>
          <w:p w14:paraId="4554F73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$130.40</w:t>
            </w:r>
          </w:p>
        </w:tc>
        <w:tc>
          <w:tcPr>
            <w:tcW w:w="820" w:type="dxa"/>
            <w:tcBorders>
              <w:top w:val="nil"/>
              <w:left w:val="nil"/>
              <w:bottom w:val="single" w:sz="8" w:space="0" w:color="000000"/>
              <w:right w:val="single" w:sz="8" w:space="0" w:color="000000"/>
            </w:tcBorders>
            <w:vAlign w:val="center"/>
            <w:hideMark/>
          </w:tcPr>
          <w:p w14:paraId="679BB6C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$130.66</w:t>
            </w:r>
          </w:p>
        </w:tc>
        <w:tc>
          <w:tcPr>
            <w:tcW w:w="900" w:type="dxa"/>
            <w:tcBorders>
              <w:top w:val="nil"/>
              <w:left w:val="nil"/>
              <w:bottom w:val="single" w:sz="8" w:space="0" w:color="000000"/>
              <w:right w:val="single" w:sz="8" w:space="0" w:color="000000"/>
            </w:tcBorders>
            <w:vAlign w:val="center"/>
            <w:hideMark/>
          </w:tcPr>
          <w:p w14:paraId="5BBF5E3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$130.93</w:t>
            </w:r>
          </w:p>
        </w:tc>
        <w:tc>
          <w:tcPr>
            <w:tcW w:w="820" w:type="dxa"/>
            <w:tcBorders>
              <w:top w:val="nil"/>
              <w:left w:val="nil"/>
              <w:bottom w:val="single" w:sz="8" w:space="0" w:color="000000"/>
              <w:right w:val="single" w:sz="8" w:space="0" w:color="000000"/>
            </w:tcBorders>
            <w:vAlign w:val="center"/>
            <w:hideMark/>
          </w:tcPr>
          <w:p w14:paraId="578F064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$131.19</w:t>
            </w:r>
          </w:p>
        </w:tc>
        <w:tc>
          <w:tcPr>
            <w:tcW w:w="820" w:type="dxa"/>
            <w:tcBorders>
              <w:top w:val="nil"/>
              <w:left w:val="nil"/>
              <w:bottom w:val="single" w:sz="8" w:space="0" w:color="000000"/>
              <w:right w:val="single" w:sz="8" w:space="0" w:color="000000"/>
            </w:tcBorders>
            <w:vAlign w:val="center"/>
            <w:hideMark/>
          </w:tcPr>
          <w:p w14:paraId="24EFB90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$131.45</w:t>
            </w:r>
          </w:p>
        </w:tc>
        <w:tc>
          <w:tcPr>
            <w:tcW w:w="820" w:type="dxa"/>
            <w:tcBorders>
              <w:top w:val="nil"/>
              <w:left w:val="nil"/>
              <w:bottom w:val="single" w:sz="8" w:space="0" w:color="000000"/>
              <w:right w:val="single" w:sz="8" w:space="0" w:color="000000"/>
            </w:tcBorders>
            <w:vAlign w:val="center"/>
            <w:hideMark/>
          </w:tcPr>
          <w:p w14:paraId="1B999A4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$131.71</w:t>
            </w:r>
          </w:p>
        </w:tc>
      </w:tr>
      <w:tr w:rsidR="003030F2" w:rsidRPr="00C40DBC" w14:paraId="604B5D0C"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C3EB534"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11 a 15 m3</w:t>
            </w:r>
          </w:p>
        </w:tc>
        <w:tc>
          <w:tcPr>
            <w:tcW w:w="820" w:type="dxa"/>
            <w:tcBorders>
              <w:top w:val="nil"/>
              <w:left w:val="nil"/>
              <w:bottom w:val="single" w:sz="8" w:space="0" w:color="000000"/>
              <w:right w:val="single" w:sz="8" w:space="0" w:color="000000"/>
            </w:tcBorders>
            <w:vAlign w:val="center"/>
            <w:hideMark/>
          </w:tcPr>
          <w:p w14:paraId="3CBA874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$12.83</w:t>
            </w:r>
          </w:p>
        </w:tc>
        <w:tc>
          <w:tcPr>
            <w:tcW w:w="820" w:type="dxa"/>
            <w:tcBorders>
              <w:top w:val="nil"/>
              <w:left w:val="nil"/>
              <w:bottom w:val="single" w:sz="8" w:space="0" w:color="000000"/>
              <w:right w:val="single" w:sz="8" w:space="0" w:color="000000"/>
            </w:tcBorders>
            <w:vAlign w:val="center"/>
            <w:hideMark/>
          </w:tcPr>
          <w:p w14:paraId="5AE54EB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$12.86</w:t>
            </w:r>
          </w:p>
        </w:tc>
        <w:tc>
          <w:tcPr>
            <w:tcW w:w="820" w:type="dxa"/>
            <w:tcBorders>
              <w:top w:val="nil"/>
              <w:left w:val="nil"/>
              <w:bottom w:val="single" w:sz="8" w:space="0" w:color="000000"/>
              <w:right w:val="single" w:sz="8" w:space="0" w:color="000000"/>
            </w:tcBorders>
            <w:vAlign w:val="center"/>
            <w:hideMark/>
          </w:tcPr>
          <w:p w14:paraId="2A0AAA9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$12.88</w:t>
            </w:r>
          </w:p>
        </w:tc>
        <w:tc>
          <w:tcPr>
            <w:tcW w:w="820" w:type="dxa"/>
            <w:tcBorders>
              <w:top w:val="nil"/>
              <w:left w:val="nil"/>
              <w:bottom w:val="single" w:sz="8" w:space="0" w:color="000000"/>
              <w:right w:val="single" w:sz="8" w:space="0" w:color="000000"/>
            </w:tcBorders>
            <w:vAlign w:val="center"/>
            <w:hideMark/>
          </w:tcPr>
          <w:p w14:paraId="763F14F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$12.91</w:t>
            </w:r>
          </w:p>
        </w:tc>
        <w:tc>
          <w:tcPr>
            <w:tcW w:w="820" w:type="dxa"/>
            <w:tcBorders>
              <w:top w:val="nil"/>
              <w:left w:val="nil"/>
              <w:bottom w:val="single" w:sz="8" w:space="0" w:color="000000"/>
              <w:right w:val="single" w:sz="8" w:space="0" w:color="000000"/>
            </w:tcBorders>
            <w:vAlign w:val="center"/>
            <w:hideMark/>
          </w:tcPr>
          <w:p w14:paraId="6D14CEE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$12.93</w:t>
            </w:r>
          </w:p>
        </w:tc>
        <w:tc>
          <w:tcPr>
            <w:tcW w:w="820" w:type="dxa"/>
            <w:tcBorders>
              <w:top w:val="nil"/>
              <w:left w:val="nil"/>
              <w:bottom w:val="single" w:sz="8" w:space="0" w:color="000000"/>
              <w:right w:val="single" w:sz="8" w:space="0" w:color="000000"/>
            </w:tcBorders>
            <w:vAlign w:val="center"/>
            <w:hideMark/>
          </w:tcPr>
          <w:p w14:paraId="5251649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$12.96</w:t>
            </w:r>
          </w:p>
        </w:tc>
        <w:tc>
          <w:tcPr>
            <w:tcW w:w="820" w:type="dxa"/>
            <w:tcBorders>
              <w:top w:val="nil"/>
              <w:left w:val="nil"/>
              <w:bottom w:val="single" w:sz="8" w:space="0" w:color="000000"/>
              <w:right w:val="single" w:sz="8" w:space="0" w:color="000000"/>
            </w:tcBorders>
            <w:vAlign w:val="center"/>
            <w:hideMark/>
          </w:tcPr>
          <w:p w14:paraId="178C6FB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$12.98</w:t>
            </w:r>
          </w:p>
        </w:tc>
        <w:tc>
          <w:tcPr>
            <w:tcW w:w="820" w:type="dxa"/>
            <w:tcBorders>
              <w:top w:val="nil"/>
              <w:left w:val="nil"/>
              <w:bottom w:val="single" w:sz="8" w:space="0" w:color="000000"/>
              <w:right w:val="single" w:sz="8" w:space="0" w:color="000000"/>
            </w:tcBorders>
            <w:vAlign w:val="center"/>
            <w:hideMark/>
          </w:tcPr>
          <w:p w14:paraId="01A5785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$13.01</w:t>
            </w:r>
          </w:p>
        </w:tc>
        <w:tc>
          <w:tcPr>
            <w:tcW w:w="900" w:type="dxa"/>
            <w:tcBorders>
              <w:top w:val="nil"/>
              <w:left w:val="nil"/>
              <w:bottom w:val="single" w:sz="8" w:space="0" w:color="000000"/>
              <w:right w:val="single" w:sz="8" w:space="0" w:color="000000"/>
            </w:tcBorders>
            <w:vAlign w:val="center"/>
            <w:hideMark/>
          </w:tcPr>
          <w:p w14:paraId="4405C34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$13.04</w:t>
            </w:r>
          </w:p>
        </w:tc>
        <w:tc>
          <w:tcPr>
            <w:tcW w:w="820" w:type="dxa"/>
            <w:tcBorders>
              <w:top w:val="nil"/>
              <w:left w:val="nil"/>
              <w:bottom w:val="single" w:sz="8" w:space="0" w:color="000000"/>
              <w:right w:val="single" w:sz="8" w:space="0" w:color="000000"/>
            </w:tcBorders>
            <w:vAlign w:val="center"/>
            <w:hideMark/>
          </w:tcPr>
          <w:p w14:paraId="2C2113F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$13.06</w:t>
            </w:r>
          </w:p>
        </w:tc>
        <w:tc>
          <w:tcPr>
            <w:tcW w:w="820" w:type="dxa"/>
            <w:tcBorders>
              <w:top w:val="nil"/>
              <w:left w:val="nil"/>
              <w:bottom w:val="single" w:sz="8" w:space="0" w:color="000000"/>
              <w:right w:val="single" w:sz="8" w:space="0" w:color="000000"/>
            </w:tcBorders>
            <w:vAlign w:val="center"/>
            <w:hideMark/>
          </w:tcPr>
          <w:p w14:paraId="0C07F79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$13.09</w:t>
            </w:r>
          </w:p>
        </w:tc>
        <w:tc>
          <w:tcPr>
            <w:tcW w:w="820" w:type="dxa"/>
            <w:tcBorders>
              <w:top w:val="nil"/>
              <w:left w:val="nil"/>
              <w:bottom w:val="single" w:sz="8" w:space="0" w:color="000000"/>
              <w:right w:val="single" w:sz="8" w:space="0" w:color="000000"/>
            </w:tcBorders>
            <w:vAlign w:val="center"/>
            <w:hideMark/>
          </w:tcPr>
          <w:p w14:paraId="28B26EA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$13.12</w:t>
            </w:r>
          </w:p>
        </w:tc>
      </w:tr>
      <w:tr w:rsidR="003030F2" w:rsidRPr="00C40DBC" w14:paraId="1783C000"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63D7C8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16 a 20 m3</w:t>
            </w:r>
          </w:p>
        </w:tc>
        <w:tc>
          <w:tcPr>
            <w:tcW w:w="820" w:type="dxa"/>
            <w:tcBorders>
              <w:top w:val="nil"/>
              <w:left w:val="nil"/>
              <w:bottom w:val="single" w:sz="8" w:space="0" w:color="000000"/>
              <w:right w:val="single" w:sz="8" w:space="0" w:color="000000"/>
            </w:tcBorders>
            <w:vAlign w:val="center"/>
            <w:hideMark/>
          </w:tcPr>
          <w:p w14:paraId="3FDF722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$13.68</w:t>
            </w:r>
          </w:p>
        </w:tc>
        <w:tc>
          <w:tcPr>
            <w:tcW w:w="820" w:type="dxa"/>
            <w:tcBorders>
              <w:top w:val="nil"/>
              <w:left w:val="nil"/>
              <w:bottom w:val="single" w:sz="8" w:space="0" w:color="000000"/>
              <w:right w:val="single" w:sz="8" w:space="0" w:color="000000"/>
            </w:tcBorders>
            <w:vAlign w:val="center"/>
            <w:hideMark/>
          </w:tcPr>
          <w:p w14:paraId="7A2C237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$13.71</w:t>
            </w:r>
          </w:p>
        </w:tc>
        <w:tc>
          <w:tcPr>
            <w:tcW w:w="820" w:type="dxa"/>
            <w:tcBorders>
              <w:top w:val="nil"/>
              <w:left w:val="nil"/>
              <w:bottom w:val="single" w:sz="8" w:space="0" w:color="000000"/>
              <w:right w:val="single" w:sz="8" w:space="0" w:color="000000"/>
            </w:tcBorders>
            <w:vAlign w:val="center"/>
            <w:hideMark/>
          </w:tcPr>
          <w:p w14:paraId="0A5903B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$13.73</w:t>
            </w:r>
          </w:p>
        </w:tc>
        <w:tc>
          <w:tcPr>
            <w:tcW w:w="820" w:type="dxa"/>
            <w:tcBorders>
              <w:top w:val="nil"/>
              <w:left w:val="nil"/>
              <w:bottom w:val="single" w:sz="8" w:space="0" w:color="000000"/>
              <w:right w:val="single" w:sz="8" w:space="0" w:color="000000"/>
            </w:tcBorders>
            <w:vAlign w:val="center"/>
            <w:hideMark/>
          </w:tcPr>
          <w:p w14:paraId="13EF5C2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$13.76</w:t>
            </w:r>
          </w:p>
        </w:tc>
        <w:tc>
          <w:tcPr>
            <w:tcW w:w="820" w:type="dxa"/>
            <w:tcBorders>
              <w:top w:val="nil"/>
              <w:left w:val="nil"/>
              <w:bottom w:val="single" w:sz="8" w:space="0" w:color="000000"/>
              <w:right w:val="single" w:sz="8" w:space="0" w:color="000000"/>
            </w:tcBorders>
            <w:vAlign w:val="center"/>
            <w:hideMark/>
          </w:tcPr>
          <w:p w14:paraId="60AFA04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$13.79</w:t>
            </w:r>
          </w:p>
        </w:tc>
        <w:tc>
          <w:tcPr>
            <w:tcW w:w="820" w:type="dxa"/>
            <w:tcBorders>
              <w:top w:val="nil"/>
              <w:left w:val="nil"/>
              <w:bottom w:val="single" w:sz="8" w:space="0" w:color="000000"/>
              <w:right w:val="single" w:sz="8" w:space="0" w:color="000000"/>
            </w:tcBorders>
            <w:vAlign w:val="center"/>
            <w:hideMark/>
          </w:tcPr>
          <w:p w14:paraId="4CA5C38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$13.82</w:t>
            </w:r>
          </w:p>
        </w:tc>
        <w:tc>
          <w:tcPr>
            <w:tcW w:w="820" w:type="dxa"/>
            <w:tcBorders>
              <w:top w:val="nil"/>
              <w:left w:val="nil"/>
              <w:bottom w:val="single" w:sz="8" w:space="0" w:color="000000"/>
              <w:right w:val="single" w:sz="8" w:space="0" w:color="000000"/>
            </w:tcBorders>
            <w:vAlign w:val="center"/>
            <w:hideMark/>
          </w:tcPr>
          <w:p w14:paraId="0E49E65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$13.84</w:t>
            </w:r>
          </w:p>
        </w:tc>
        <w:tc>
          <w:tcPr>
            <w:tcW w:w="820" w:type="dxa"/>
            <w:tcBorders>
              <w:top w:val="nil"/>
              <w:left w:val="nil"/>
              <w:bottom w:val="single" w:sz="8" w:space="0" w:color="000000"/>
              <w:right w:val="single" w:sz="8" w:space="0" w:color="000000"/>
            </w:tcBorders>
            <w:vAlign w:val="center"/>
            <w:hideMark/>
          </w:tcPr>
          <w:p w14:paraId="4415324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$13.87</w:t>
            </w:r>
          </w:p>
        </w:tc>
        <w:tc>
          <w:tcPr>
            <w:tcW w:w="900" w:type="dxa"/>
            <w:tcBorders>
              <w:top w:val="nil"/>
              <w:left w:val="nil"/>
              <w:bottom w:val="single" w:sz="8" w:space="0" w:color="000000"/>
              <w:right w:val="single" w:sz="8" w:space="0" w:color="000000"/>
            </w:tcBorders>
            <w:vAlign w:val="center"/>
            <w:hideMark/>
          </w:tcPr>
          <w:p w14:paraId="7C359B0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$13.90</w:t>
            </w:r>
          </w:p>
        </w:tc>
        <w:tc>
          <w:tcPr>
            <w:tcW w:w="820" w:type="dxa"/>
            <w:tcBorders>
              <w:top w:val="nil"/>
              <w:left w:val="nil"/>
              <w:bottom w:val="single" w:sz="8" w:space="0" w:color="000000"/>
              <w:right w:val="single" w:sz="8" w:space="0" w:color="000000"/>
            </w:tcBorders>
            <w:vAlign w:val="center"/>
            <w:hideMark/>
          </w:tcPr>
          <w:p w14:paraId="2F88B32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$13.93</w:t>
            </w:r>
          </w:p>
        </w:tc>
        <w:tc>
          <w:tcPr>
            <w:tcW w:w="820" w:type="dxa"/>
            <w:tcBorders>
              <w:top w:val="nil"/>
              <w:left w:val="nil"/>
              <w:bottom w:val="single" w:sz="8" w:space="0" w:color="000000"/>
              <w:right w:val="single" w:sz="8" w:space="0" w:color="000000"/>
            </w:tcBorders>
            <w:vAlign w:val="center"/>
            <w:hideMark/>
          </w:tcPr>
          <w:p w14:paraId="2A4DE31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$13.96</w:t>
            </w:r>
          </w:p>
        </w:tc>
        <w:tc>
          <w:tcPr>
            <w:tcW w:w="820" w:type="dxa"/>
            <w:tcBorders>
              <w:top w:val="nil"/>
              <w:left w:val="nil"/>
              <w:bottom w:val="single" w:sz="8" w:space="0" w:color="000000"/>
              <w:right w:val="single" w:sz="8" w:space="0" w:color="000000"/>
            </w:tcBorders>
            <w:vAlign w:val="center"/>
            <w:hideMark/>
          </w:tcPr>
          <w:p w14:paraId="090ECAB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$13.98</w:t>
            </w:r>
          </w:p>
        </w:tc>
      </w:tr>
      <w:tr w:rsidR="003030F2" w:rsidRPr="00C40DBC" w14:paraId="1B30601B"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4697A98"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21 a 25 m3</w:t>
            </w:r>
          </w:p>
        </w:tc>
        <w:tc>
          <w:tcPr>
            <w:tcW w:w="820" w:type="dxa"/>
            <w:tcBorders>
              <w:top w:val="nil"/>
              <w:left w:val="nil"/>
              <w:bottom w:val="single" w:sz="8" w:space="0" w:color="000000"/>
              <w:right w:val="single" w:sz="8" w:space="0" w:color="000000"/>
            </w:tcBorders>
            <w:vAlign w:val="center"/>
            <w:hideMark/>
          </w:tcPr>
          <w:p w14:paraId="4D90F4B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$14.48</w:t>
            </w:r>
          </w:p>
        </w:tc>
        <w:tc>
          <w:tcPr>
            <w:tcW w:w="820" w:type="dxa"/>
            <w:tcBorders>
              <w:top w:val="nil"/>
              <w:left w:val="nil"/>
              <w:bottom w:val="single" w:sz="8" w:space="0" w:color="000000"/>
              <w:right w:val="single" w:sz="8" w:space="0" w:color="000000"/>
            </w:tcBorders>
            <w:vAlign w:val="center"/>
            <w:hideMark/>
          </w:tcPr>
          <w:p w14:paraId="4D08954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$14.51</w:t>
            </w:r>
          </w:p>
        </w:tc>
        <w:tc>
          <w:tcPr>
            <w:tcW w:w="820" w:type="dxa"/>
            <w:tcBorders>
              <w:top w:val="nil"/>
              <w:left w:val="nil"/>
              <w:bottom w:val="single" w:sz="8" w:space="0" w:color="000000"/>
              <w:right w:val="single" w:sz="8" w:space="0" w:color="000000"/>
            </w:tcBorders>
            <w:vAlign w:val="center"/>
            <w:hideMark/>
          </w:tcPr>
          <w:p w14:paraId="5D53903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$14.54</w:t>
            </w:r>
          </w:p>
        </w:tc>
        <w:tc>
          <w:tcPr>
            <w:tcW w:w="820" w:type="dxa"/>
            <w:tcBorders>
              <w:top w:val="nil"/>
              <w:left w:val="nil"/>
              <w:bottom w:val="single" w:sz="8" w:space="0" w:color="000000"/>
              <w:right w:val="single" w:sz="8" w:space="0" w:color="000000"/>
            </w:tcBorders>
            <w:vAlign w:val="center"/>
            <w:hideMark/>
          </w:tcPr>
          <w:p w14:paraId="69D1975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$14.57</w:t>
            </w:r>
          </w:p>
        </w:tc>
        <w:tc>
          <w:tcPr>
            <w:tcW w:w="820" w:type="dxa"/>
            <w:tcBorders>
              <w:top w:val="nil"/>
              <w:left w:val="nil"/>
              <w:bottom w:val="single" w:sz="8" w:space="0" w:color="000000"/>
              <w:right w:val="single" w:sz="8" w:space="0" w:color="000000"/>
            </w:tcBorders>
            <w:vAlign w:val="center"/>
            <w:hideMark/>
          </w:tcPr>
          <w:p w14:paraId="28A8491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$14.60</w:t>
            </w:r>
          </w:p>
        </w:tc>
        <w:tc>
          <w:tcPr>
            <w:tcW w:w="820" w:type="dxa"/>
            <w:tcBorders>
              <w:top w:val="nil"/>
              <w:left w:val="nil"/>
              <w:bottom w:val="single" w:sz="8" w:space="0" w:color="000000"/>
              <w:right w:val="single" w:sz="8" w:space="0" w:color="000000"/>
            </w:tcBorders>
            <w:vAlign w:val="center"/>
            <w:hideMark/>
          </w:tcPr>
          <w:p w14:paraId="5B07BDD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$14.63</w:t>
            </w:r>
          </w:p>
        </w:tc>
        <w:tc>
          <w:tcPr>
            <w:tcW w:w="820" w:type="dxa"/>
            <w:tcBorders>
              <w:top w:val="nil"/>
              <w:left w:val="nil"/>
              <w:bottom w:val="single" w:sz="8" w:space="0" w:color="000000"/>
              <w:right w:val="single" w:sz="8" w:space="0" w:color="000000"/>
            </w:tcBorders>
            <w:vAlign w:val="center"/>
            <w:hideMark/>
          </w:tcPr>
          <w:p w14:paraId="530A781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$14.65</w:t>
            </w:r>
          </w:p>
        </w:tc>
        <w:tc>
          <w:tcPr>
            <w:tcW w:w="820" w:type="dxa"/>
            <w:tcBorders>
              <w:top w:val="nil"/>
              <w:left w:val="nil"/>
              <w:bottom w:val="single" w:sz="8" w:space="0" w:color="000000"/>
              <w:right w:val="single" w:sz="8" w:space="0" w:color="000000"/>
            </w:tcBorders>
            <w:vAlign w:val="center"/>
            <w:hideMark/>
          </w:tcPr>
          <w:p w14:paraId="53AE9AF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$14.68</w:t>
            </w:r>
          </w:p>
        </w:tc>
        <w:tc>
          <w:tcPr>
            <w:tcW w:w="900" w:type="dxa"/>
            <w:tcBorders>
              <w:top w:val="nil"/>
              <w:left w:val="nil"/>
              <w:bottom w:val="single" w:sz="8" w:space="0" w:color="000000"/>
              <w:right w:val="single" w:sz="8" w:space="0" w:color="000000"/>
            </w:tcBorders>
            <w:vAlign w:val="center"/>
            <w:hideMark/>
          </w:tcPr>
          <w:p w14:paraId="6C7B086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$14.71</w:t>
            </w:r>
          </w:p>
        </w:tc>
        <w:tc>
          <w:tcPr>
            <w:tcW w:w="820" w:type="dxa"/>
            <w:tcBorders>
              <w:top w:val="nil"/>
              <w:left w:val="nil"/>
              <w:bottom w:val="single" w:sz="8" w:space="0" w:color="000000"/>
              <w:right w:val="single" w:sz="8" w:space="0" w:color="000000"/>
            </w:tcBorders>
            <w:vAlign w:val="center"/>
            <w:hideMark/>
          </w:tcPr>
          <w:p w14:paraId="46FE7D7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$14.74</w:t>
            </w:r>
          </w:p>
        </w:tc>
        <w:tc>
          <w:tcPr>
            <w:tcW w:w="820" w:type="dxa"/>
            <w:tcBorders>
              <w:top w:val="nil"/>
              <w:left w:val="nil"/>
              <w:bottom w:val="single" w:sz="8" w:space="0" w:color="000000"/>
              <w:right w:val="single" w:sz="8" w:space="0" w:color="000000"/>
            </w:tcBorders>
            <w:vAlign w:val="center"/>
            <w:hideMark/>
          </w:tcPr>
          <w:p w14:paraId="2C1FDF2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$14.77</w:t>
            </w:r>
          </w:p>
        </w:tc>
        <w:tc>
          <w:tcPr>
            <w:tcW w:w="820" w:type="dxa"/>
            <w:tcBorders>
              <w:top w:val="nil"/>
              <w:left w:val="nil"/>
              <w:bottom w:val="single" w:sz="8" w:space="0" w:color="000000"/>
              <w:right w:val="single" w:sz="8" w:space="0" w:color="000000"/>
            </w:tcBorders>
            <w:vAlign w:val="center"/>
            <w:hideMark/>
          </w:tcPr>
          <w:p w14:paraId="5DBF9E7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$14.80</w:t>
            </w:r>
          </w:p>
        </w:tc>
      </w:tr>
      <w:tr w:rsidR="003030F2" w:rsidRPr="00C40DBC" w14:paraId="0D41CE38"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29E3A9DA"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26 a 30 m3</w:t>
            </w:r>
          </w:p>
        </w:tc>
        <w:tc>
          <w:tcPr>
            <w:tcW w:w="820" w:type="dxa"/>
            <w:tcBorders>
              <w:top w:val="nil"/>
              <w:left w:val="nil"/>
              <w:bottom w:val="single" w:sz="8" w:space="0" w:color="000000"/>
              <w:right w:val="single" w:sz="8" w:space="0" w:color="000000"/>
            </w:tcBorders>
            <w:vAlign w:val="center"/>
            <w:hideMark/>
          </w:tcPr>
          <w:p w14:paraId="1DF7D2F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$15.40</w:t>
            </w:r>
          </w:p>
        </w:tc>
        <w:tc>
          <w:tcPr>
            <w:tcW w:w="820" w:type="dxa"/>
            <w:tcBorders>
              <w:top w:val="nil"/>
              <w:left w:val="nil"/>
              <w:bottom w:val="single" w:sz="8" w:space="0" w:color="000000"/>
              <w:right w:val="single" w:sz="8" w:space="0" w:color="000000"/>
            </w:tcBorders>
            <w:vAlign w:val="center"/>
            <w:hideMark/>
          </w:tcPr>
          <w:p w14:paraId="4764D4C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$15.43</w:t>
            </w:r>
          </w:p>
        </w:tc>
        <w:tc>
          <w:tcPr>
            <w:tcW w:w="820" w:type="dxa"/>
            <w:tcBorders>
              <w:top w:val="nil"/>
              <w:left w:val="nil"/>
              <w:bottom w:val="single" w:sz="8" w:space="0" w:color="000000"/>
              <w:right w:val="single" w:sz="8" w:space="0" w:color="000000"/>
            </w:tcBorders>
            <w:vAlign w:val="center"/>
            <w:hideMark/>
          </w:tcPr>
          <w:p w14:paraId="02438C9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$15.46</w:t>
            </w:r>
          </w:p>
        </w:tc>
        <w:tc>
          <w:tcPr>
            <w:tcW w:w="820" w:type="dxa"/>
            <w:tcBorders>
              <w:top w:val="nil"/>
              <w:left w:val="nil"/>
              <w:bottom w:val="single" w:sz="8" w:space="0" w:color="000000"/>
              <w:right w:val="single" w:sz="8" w:space="0" w:color="000000"/>
            </w:tcBorders>
            <w:vAlign w:val="center"/>
            <w:hideMark/>
          </w:tcPr>
          <w:p w14:paraId="7476575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$15.49</w:t>
            </w:r>
          </w:p>
        </w:tc>
        <w:tc>
          <w:tcPr>
            <w:tcW w:w="820" w:type="dxa"/>
            <w:tcBorders>
              <w:top w:val="nil"/>
              <w:left w:val="nil"/>
              <w:bottom w:val="single" w:sz="8" w:space="0" w:color="000000"/>
              <w:right w:val="single" w:sz="8" w:space="0" w:color="000000"/>
            </w:tcBorders>
            <w:vAlign w:val="center"/>
            <w:hideMark/>
          </w:tcPr>
          <w:p w14:paraId="7B00E16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$15.52</w:t>
            </w:r>
          </w:p>
        </w:tc>
        <w:tc>
          <w:tcPr>
            <w:tcW w:w="820" w:type="dxa"/>
            <w:tcBorders>
              <w:top w:val="nil"/>
              <w:left w:val="nil"/>
              <w:bottom w:val="single" w:sz="8" w:space="0" w:color="000000"/>
              <w:right w:val="single" w:sz="8" w:space="0" w:color="000000"/>
            </w:tcBorders>
            <w:vAlign w:val="center"/>
            <w:hideMark/>
          </w:tcPr>
          <w:p w14:paraId="6BD3D32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$15.55</w:t>
            </w:r>
          </w:p>
        </w:tc>
        <w:tc>
          <w:tcPr>
            <w:tcW w:w="820" w:type="dxa"/>
            <w:tcBorders>
              <w:top w:val="nil"/>
              <w:left w:val="nil"/>
              <w:bottom w:val="single" w:sz="8" w:space="0" w:color="000000"/>
              <w:right w:val="single" w:sz="8" w:space="0" w:color="000000"/>
            </w:tcBorders>
            <w:vAlign w:val="center"/>
            <w:hideMark/>
          </w:tcPr>
          <w:p w14:paraId="38587BE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$15.59</w:t>
            </w:r>
          </w:p>
        </w:tc>
        <w:tc>
          <w:tcPr>
            <w:tcW w:w="820" w:type="dxa"/>
            <w:tcBorders>
              <w:top w:val="nil"/>
              <w:left w:val="nil"/>
              <w:bottom w:val="single" w:sz="8" w:space="0" w:color="000000"/>
              <w:right w:val="single" w:sz="8" w:space="0" w:color="000000"/>
            </w:tcBorders>
            <w:vAlign w:val="center"/>
            <w:hideMark/>
          </w:tcPr>
          <w:p w14:paraId="3596F73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$15.62</w:t>
            </w:r>
          </w:p>
        </w:tc>
        <w:tc>
          <w:tcPr>
            <w:tcW w:w="900" w:type="dxa"/>
            <w:tcBorders>
              <w:top w:val="nil"/>
              <w:left w:val="nil"/>
              <w:bottom w:val="single" w:sz="8" w:space="0" w:color="000000"/>
              <w:right w:val="single" w:sz="8" w:space="0" w:color="000000"/>
            </w:tcBorders>
            <w:vAlign w:val="center"/>
            <w:hideMark/>
          </w:tcPr>
          <w:p w14:paraId="7B968A5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$15.65</w:t>
            </w:r>
          </w:p>
        </w:tc>
        <w:tc>
          <w:tcPr>
            <w:tcW w:w="820" w:type="dxa"/>
            <w:tcBorders>
              <w:top w:val="nil"/>
              <w:left w:val="nil"/>
              <w:bottom w:val="single" w:sz="8" w:space="0" w:color="000000"/>
              <w:right w:val="single" w:sz="8" w:space="0" w:color="000000"/>
            </w:tcBorders>
            <w:vAlign w:val="center"/>
            <w:hideMark/>
          </w:tcPr>
          <w:p w14:paraId="5946F10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$15.68</w:t>
            </w:r>
          </w:p>
        </w:tc>
        <w:tc>
          <w:tcPr>
            <w:tcW w:w="820" w:type="dxa"/>
            <w:tcBorders>
              <w:top w:val="nil"/>
              <w:left w:val="nil"/>
              <w:bottom w:val="single" w:sz="8" w:space="0" w:color="000000"/>
              <w:right w:val="single" w:sz="8" w:space="0" w:color="000000"/>
            </w:tcBorders>
            <w:vAlign w:val="center"/>
            <w:hideMark/>
          </w:tcPr>
          <w:p w14:paraId="1199219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$15.71</w:t>
            </w:r>
          </w:p>
        </w:tc>
        <w:tc>
          <w:tcPr>
            <w:tcW w:w="820" w:type="dxa"/>
            <w:tcBorders>
              <w:top w:val="nil"/>
              <w:left w:val="nil"/>
              <w:bottom w:val="single" w:sz="8" w:space="0" w:color="000000"/>
              <w:right w:val="single" w:sz="8" w:space="0" w:color="000000"/>
            </w:tcBorders>
            <w:vAlign w:val="center"/>
            <w:hideMark/>
          </w:tcPr>
          <w:p w14:paraId="3AA9557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$15.74</w:t>
            </w:r>
          </w:p>
        </w:tc>
      </w:tr>
      <w:tr w:rsidR="003030F2" w:rsidRPr="00C40DBC" w14:paraId="2E233E09"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090EF18"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31 a 35 m3</w:t>
            </w:r>
          </w:p>
        </w:tc>
        <w:tc>
          <w:tcPr>
            <w:tcW w:w="820" w:type="dxa"/>
            <w:tcBorders>
              <w:top w:val="nil"/>
              <w:left w:val="nil"/>
              <w:bottom w:val="single" w:sz="8" w:space="0" w:color="000000"/>
              <w:right w:val="single" w:sz="8" w:space="0" w:color="000000"/>
            </w:tcBorders>
            <w:vAlign w:val="center"/>
            <w:hideMark/>
          </w:tcPr>
          <w:p w14:paraId="433140C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$16.44</w:t>
            </w:r>
          </w:p>
        </w:tc>
        <w:tc>
          <w:tcPr>
            <w:tcW w:w="820" w:type="dxa"/>
            <w:tcBorders>
              <w:top w:val="nil"/>
              <w:left w:val="nil"/>
              <w:bottom w:val="single" w:sz="8" w:space="0" w:color="000000"/>
              <w:right w:val="single" w:sz="8" w:space="0" w:color="000000"/>
            </w:tcBorders>
            <w:vAlign w:val="center"/>
            <w:hideMark/>
          </w:tcPr>
          <w:p w14:paraId="538E58E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$16.47</w:t>
            </w:r>
          </w:p>
        </w:tc>
        <w:tc>
          <w:tcPr>
            <w:tcW w:w="820" w:type="dxa"/>
            <w:tcBorders>
              <w:top w:val="nil"/>
              <w:left w:val="nil"/>
              <w:bottom w:val="single" w:sz="8" w:space="0" w:color="000000"/>
              <w:right w:val="single" w:sz="8" w:space="0" w:color="000000"/>
            </w:tcBorders>
            <w:vAlign w:val="center"/>
            <w:hideMark/>
          </w:tcPr>
          <w:p w14:paraId="16F5442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$16.51</w:t>
            </w:r>
          </w:p>
        </w:tc>
        <w:tc>
          <w:tcPr>
            <w:tcW w:w="820" w:type="dxa"/>
            <w:tcBorders>
              <w:top w:val="nil"/>
              <w:left w:val="nil"/>
              <w:bottom w:val="single" w:sz="8" w:space="0" w:color="000000"/>
              <w:right w:val="single" w:sz="8" w:space="0" w:color="000000"/>
            </w:tcBorders>
            <w:vAlign w:val="center"/>
            <w:hideMark/>
          </w:tcPr>
          <w:p w14:paraId="5A44426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$16.54</w:t>
            </w:r>
          </w:p>
        </w:tc>
        <w:tc>
          <w:tcPr>
            <w:tcW w:w="820" w:type="dxa"/>
            <w:tcBorders>
              <w:top w:val="nil"/>
              <w:left w:val="nil"/>
              <w:bottom w:val="single" w:sz="8" w:space="0" w:color="000000"/>
              <w:right w:val="single" w:sz="8" w:space="0" w:color="000000"/>
            </w:tcBorders>
            <w:vAlign w:val="center"/>
            <w:hideMark/>
          </w:tcPr>
          <w:p w14:paraId="07B4C9D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$16.57</w:t>
            </w:r>
          </w:p>
        </w:tc>
        <w:tc>
          <w:tcPr>
            <w:tcW w:w="820" w:type="dxa"/>
            <w:tcBorders>
              <w:top w:val="nil"/>
              <w:left w:val="nil"/>
              <w:bottom w:val="single" w:sz="8" w:space="0" w:color="000000"/>
              <w:right w:val="single" w:sz="8" w:space="0" w:color="000000"/>
            </w:tcBorders>
            <w:vAlign w:val="center"/>
            <w:hideMark/>
          </w:tcPr>
          <w:p w14:paraId="3DAFA46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$16.61</w:t>
            </w:r>
          </w:p>
        </w:tc>
        <w:tc>
          <w:tcPr>
            <w:tcW w:w="820" w:type="dxa"/>
            <w:tcBorders>
              <w:top w:val="nil"/>
              <w:left w:val="nil"/>
              <w:bottom w:val="single" w:sz="8" w:space="0" w:color="000000"/>
              <w:right w:val="single" w:sz="8" w:space="0" w:color="000000"/>
            </w:tcBorders>
            <w:vAlign w:val="center"/>
            <w:hideMark/>
          </w:tcPr>
          <w:p w14:paraId="1641F95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$16.64</w:t>
            </w:r>
          </w:p>
        </w:tc>
        <w:tc>
          <w:tcPr>
            <w:tcW w:w="820" w:type="dxa"/>
            <w:tcBorders>
              <w:top w:val="nil"/>
              <w:left w:val="nil"/>
              <w:bottom w:val="single" w:sz="8" w:space="0" w:color="000000"/>
              <w:right w:val="single" w:sz="8" w:space="0" w:color="000000"/>
            </w:tcBorders>
            <w:vAlign w:val="center"/>
            <w:hideMark/>
          </w:tcPr>
          <w:p w14:paraId="7C06C80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$16.67</w:t>
            </w:r>
          </w:p>
        </w:tc>
        <w:tc>
          <w:tcPr>
            <w:tcW w:w="900" w:type="dxa"/>
            <w:tcBorders>
              <w:top w:val="nil"/>
              <w:left w:val="nil"/>
              <w:bottom w:val="single" w:sz="8" w:space="0" w:color="000000"/>
              <w:right w:val="single" w:sz="8" w:space="0" w:color="000000"/>
            </w:tcBorders>
            <w:vAlign w:val="center"/>
            <w:hideMark/>
          </w:tcPr>
          <w:p w14:paraId="2B35B84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$16.70</w:t>
            </w:r>
          </w:p>
        </w:tc>
        <w:tc>
          <w:tcPr>
            <w:tcW w:w="820" w:type="dxa"/>
            <w:tcBorders>
              <w:top w:val="nil"/>
              <w:left w:val="nil"/>
              <w:bottom w:val="single" w:sz="8" w:space="0" w:color="000000"/>
              <w:right w:val="single" w:sz="8" w:space="0" w:color="000000"/>
            </w:tcBorders>
            <w:vAlign w:val="center"/>
            <w:hideMark/>
          </w:tcPr>
          <w:p w14:paraId="46EC15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$16.74</w:t>
            </w:r>
          </w:p>
        </w:tc>
        <w:tc>
          <w:tcPr>
            <w:tcW w:w="820" w:type="dxa"/>
            <w:tcBorders>
              <w:top w:val="nil"/>
              <w:left w:val="nil"/>
              <w:bottom w:val="single" w:sz="8" w:space="0" w:color="000000"/>
              <w:right w:val="single" w:sz="8" w:space="0" w:color="000000"/>
            </w:tcBorders>
            <w:vAlign w:val="center"/>
            <w:hideMark/>
          </w:tcPr>
          <w:p w14:paraId="69F42EF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$16.77</w:t>
            </w:r>
          </w:p>
        </w:tc>
        <w:tc>
          <w:tcPr>
            <w:tcW w:w="820" w:type="dxa"/>
            <w:tcBorders>
              <w:top w:val="nil"/>
              <w:left w:val="nil"/>
              <w:bottom w:val="single" w:sz="8" w:space="0" w:color="000000"/>
              <w:right w:val="single" w:sz="8" w:space="0" w:color="000000"/>
            </w:tcBorders>
            <w:vAlign w:val="center"/>
            <w:hideMark/>
          </w:tcPr>
          <w:p w14:paraId="57BAA39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$16.81</w:t>
            </w:r>
          </w:p>
        </w:tc>
      </w:tr>
      <w:tr w:rsidR="003030F2" w:rsidRPr="00C40DBC" w14:paraId="243C19AA"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190FB91C"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36 a 40 m3</w:t>
            </w:r>
          </w:p>
        </w:tc>
        <w:tc>
          <w:tcPr>
            <w:tcW w:w="820" w:type="dxa"/>
            <w:tcBorders>
              <w:top w:val="nil"/>
              <w:left w:val="nil"/>
              <w:bottom w:val="single" w:sz="8" w:space="0" w:color="000000"/>
              <w:right w:val="single" w:sz="8" w:space="0" w:color="000000"/>
            </w:tcBorders>
            <w:vAlign w:val="center"/>
            <w:hideMark/>
          </w:tcPr>
          <w:p w14:paraId="0B3D38D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$17.54</w:t>
            </w:r>
          </w:p>
        </w:tc>
        <w:tc>
          <w:tcPr>
            <w:tcW w:w="820" w:type="dxa"/>
            <w:tcBorders>
              <w:top w:val="nil"/>
              <w:left w:val="nil"/>
              <w:bottom w:val="single" w:sz="8" w:space="0" w:color="000000"/>
              <w:right w:val="single" w:sz="8" w:space="0" w:color="000000"/>
            </w:tcBorders>
            <w:vAlign w:val="center"/>
            <w:hideMark/>
          </w:tcPr>
          <w:p w14:paraId="46BA8FD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$17.58</w:t>
            </w:r>
          </w:p>
        </w:tc>
        <w:tc>
          <w:tcPr>
            <w:tcW w:w="820" w:type="dxa"/>
            <w:tcBorders>
              <w:top w:val="nil"/>
              <w:left w:val="nil"/>
              <w:bottom w:val="single" w:sz="8" w:space="0" w:color="000000"/>
              <w:right w:val="single" w:sz="8" w:space="0" w:color="000000"/>
            </w:tcBorders>
            <w:vAlign w:val="center"/>
            <w:hideMark/>
          </w:tcPr>
          <w:p w14:paraId="7E2DB92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$17.61</w:t>
            </w:r>
          </w:p>
        </w:tc>
        <w:tc>
          <w:tcPr>
            <w:tcW w:w="820" w:type="dxa"/>
            <w:tcBorders>
              <w:top w:val="nil"/>
              <w:left w:val="nil"/>
              <w:bottom w:val="single" w:sz="8" w:space="0" w:color="000000"/>
              <w:right w:val="single" w:sz="8" w:space="0" w:color="000000"/>
            </w:tcBorders>
            <w:vAlign w:val="center"/>
            <w:hideMark/>
          </w:tcPr>
          <w:p w14:paraId="3B24B28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$17.65</w:t>
            </w:r>
          </w:p>
        </w:tc>
        <w:tc>
          <w:tcPr>
            <w:tcW w:w="820" w:type="dxa"/>
            <w:tcBorders>
              <w:top w:val="nil"/>
              <w:left w:val="nil"/>
              <w:bottom w:val="single" w:sz="8" w:space="0" w:color="000000"/>
              <w:right w:val="single" w:sz="8" w:space="0" w:color="000000"/>
            </w:tcBorders>
            <w:vAlign w:val="center"/>
            <w:hideMark/>
          </w:tcPr>
          <w:p w14:paraId="09E2E40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$17.68</w:t>
            </w:r>
          </w:p>
        </w:tc>
        <w:tc>
          <w:tcPr>
            <w:tcW w:w="820" w:type="dxa"/>
            <w:tcBorders>
              <w:top w:val="nil"/>
              <w:left w:val="nil"/>
              <w:bottom w:val="single" w:sz="8" w:space="0" w:color="000000"/>
              <w:right w:val="single" w:sz="8" w:space="0" w:color="000000"/>
            </w:tcBorders>
            <w:vAlign w:val="center"/>
            <w:hideMark/>
          </w:tcPr>
          <w:p w14:paraId="6051BBD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$17.72</w:t>
            </w:r>
          </w:p>
        </w:tc>
        <w:tc>
          <w:tcPr>
            <w:tcW w:w="820" w:type="dxa"/>
            <w:tcBorders>
              <w:top w:val="nil"/>
              <w:left w:val="nil"/>
              <w:bottom w:val="single" w:sz="8" w:space="0" w:color="000000"/>
              <w:right w:val="single" w:sz="8" w:space="0" w:color="000000"/>
            </w:tcBorders>
            <w:vAlign w:val="center"/>
            <w:hideMark/>
          </w:tcPr>
          <w:p w14:paraId="3AA06A9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$17.75</w:t>
            </w:r>
          </w:p>
        </w:tc>
        <w:tc>
          <w:tcPr>
            <w:tcW w:w="820" w:type="dxa"/>
            <w:tcBorders>
              <w:top w:val="nil"/>
              <w:left w:val="nil"/>
              <w:bottom w:val="single" w:sz="8" w:space="0" w:color="000000"/>
              <w:right w:val="single" w:sz="8" w:space="0" w:color="000000"/>
            </w:tcBorders>
            <w:vAlign w:val="center"/>
            <w:hideMark/>
          </w:tcPr>
          <w:p w14:paraId="37261F3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$17.79</w:t>
            </w:r>
          </w:p>
        </w:tc>
        <w:tc>
          <w:tcPr>
            <w:tcW w:w="900" w:type="dxa"/>
            <w:tcBorders>
              <w:top w:val="nil"/>
              <w:left w:val="nil"/>
              <w:bottom w:val="single" w:sz="8" w:space="0" w:color="000000"/>
              <w:right w:val="single" w:sz="8" w:space="0" w:color="000000"/>
            </w:tcBorders>
            <w:vAlign w:val="center"/>
            <w:hideMark/>
          </w:tcPr>
          <w:p w14:paraId="4C892EB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$17.82</w:t>
            </w:r>
          </w:p>
        </w:tc>
        <w:tc>
          <w:tcPr>
            <w:tcW w:w="820" w:type="dxa"/>
            <w:tcBorders>
              <w:top w:val="nil"/>
              <w:left w:val="nil"/>
              <w:bottom w:val="single" w:sz="8" w:space="0" w:color="000000"/>
              <w:right w:val="single" w:sz="8" w:space="0" w:color="000000"/>
            </w:tcBorders>
            <w:vAlign w:val="center"/>
            <w:hideMark/>
          </w:tcPr>
          <w:p w14:paraId="45D20E3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$17.86</w:t>
            </w:r>
          </w:p>
        </w:tc>
        <w:tc>
          <w:tcPr>
            <w:tcW w:w="820" w:type="dxa"/>
            <w:tcBorders>
              <w:top w:val="nil"/>
              <w:left w:val="nil"/>
              <w:bottom w:val="single" w:sz="8" w:space="0" w:color="000000"/>
              <w:right w:val="single" w:sz="8" w:space="0" w:color="000000"/>
            </w:tcBorders>
            <w:vAlign w:val="center"/>
            <w:hideMark/>
          </w:tcPr>
          <w:p w14:paraId="2678A88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$17.89</w:t>
            </w:r>
          </w:p>
        </w:tc>
        <w:tc>
          <w:tcPr>
            <w:tcW w:w="820" w:type="dxa"/>
            <w:tcBorders>
              <w:top w:val="nil"/>
              <w:left w:val="nil"/>
              <w:bottom w:val="single" w:sz="8" w:space="0" w:color="000000"/>
              <w:right w:val="single" w:sz="8" w:space="0" w:color="000000"/>
            </w:tcBorders>
            <w:vAlign w:val="center"/>
            <w:hideMark/>
          </w:tcPr>
          <w:p w14:paraId="7DE70F1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$17.93</w:t>
            </w:r>
          </w:p>
        </w:tc>
      </w:tr>
      <w:tr w:rsidR="003030F2" w:rsidRPr="00C40DBC" w14:paraId="362D8479"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0B15CE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41 a 50 m3</w:t>
            </w:r>
          </w:p>
        </w:tc>
        <w:tc>
          <w:tcPr>
            <w:tcW w:w="820" w:type="dxa"/>
            <w:tcBorders>
              <w:top w:val="nil"/>
              <w:left w:val="nil"/>
              <w:bottom w:val="single" w:sz="8" w:space="0" w:color="000000"/>
              <w:right w:val="single" w:sz="8" w:space="0" w:color="000000"/>
            </w:tcBorders>
            <w:vAlign w:val="center"/>
            <w:hideMark/>
          </w:tcPr>
          <w:p w14:paraId="1F461B6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$18.61</w:t>
            </w:r>
          </w:p>
        </w:tc>
        <w:tc>
          <w:tcPr>
            <w:tcW w:w="820" w:type="dxa"/>
            <w:tcBorders>
              <w:top w:val="nil"/>
              <w:left w:val="nil"/>
              <w:bottom w:val="single" w:sz="8" w:space="0" w:color="000000"/>
              <w:right w:val="single" w:sz="8" w:space="0" w:color="000000"/>
            </w:tcBorders>
            <w:vAlign w:val="center"/>
            <w:hideMark/>
          </w:tcPr>
          <w:p w14:paraId="5F971B0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$18.65</w:t>
            </w:r>
          </w:p>
        </w:tc>
        <w:tc>
          <w:tcPr>
            <w:tcW w:w="820" w:type="dxa"/>
            <w:tcBorders>
              <w:top w:val="nil"/>
              <w:left w:val="nil"/>
              <w:bottom w:val="single" w:sz="8" w:space="0" w:color="000000"/>
              <w:right w:val="single" w:sz="8" w:space="0" w:color="000000"/>
            </w:tcBorders>
            <w:vAlign w:val="center"/>
            <w:hideMark/>
          </w:tcPr>
          <w:p w14:paraId="42F5EEF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$18.68</w:t>
            </w:r>
          </w:p>
        </w:tc>
        <w:tc>
          <w:tcPr>
            <w:tcW w:w="820" w:type="dxa"/>
            <w:tcBorders>
              <w:top w:val="nil"/>
              <w:left w:val="nil"/>
              <w:bottom w:val="single" w:sz="8" w:space="0" w:color="000000"/>
              <w:right w:val="single" w:sz="8" w:space="0" w:color="000000"/>
            </w:tcBorders>
            <w:vAlign w:val="center"/>
            <w:hideMark/>
          </w:tcPr>
          <w:p w14:paraId="6FDD050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$18.72</w:t>
            </w:r>
          </w:p>
        </w:tc>
        <w:tc>
          <w:tcPr>
            <w:tcW w:w="820" w:type="dxa"/>
            <w:tcBorders>
              <w:top w:val="nil"/>
              <w:left w:val="nil"/>
              <w:bottom w:val="single" w:sz="8" w:space="0" w:color="000000"/>
              <w:right w:val="single" w:sz="8" w:space="0" w:color="000000"/>
            </w:tcBorders>
            <w:vAlign w:val="center"/>
            <w:hideMark/>
          </w:tcPr>
          <w:p w14:paraId="0D17613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$18.76</w:t>
            </w:r>
          </w:p>
        </w:tc>
        <w:tc>
          <w:tcPr>
            <w:tcW w:w="820" w:type="dxa"/>
            <w:tcBorders>
              <w:top w:val="nil"/>
              <w:left w:val="nil"/>
              <w:bottom w:val="single" w:sz="8" w:space="0" w:color="000000"/>
              <w:right w:val="single" w:sz="8" w:space="0" w:color="000000"/>
            </w:tcBorders>
            <w:vAlign w:val="center"/>
            <w:hideMark/>
          </w:tcPr>
          <w:p w14:paraId="54FA773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$18.80</w:t>
            </w:r>
          </w:p>
        </w:tc>
        <w:tc>
          <w:tcPr>
            <w:tcW w:w="820" w:type="dxa"/>
            <w:tcBorders>
              <w:top w:val="nil"/>
              <w:left w:val="nil"/>
              <w:bottom w:val="single" w:sz="8" w:space="0" w:color="000000"/>
              <w:right w:val="single" w:sz="8" w:space="0" w:color="000000"/>
            </w:tcBorders>
            <w:vAlign w:val="center"/>
            <w:hideMark/>
          </w:tcPr>
          <w:p w14:paraId="27BD58B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$18.83</w:t>
            </w:r>
          </w:p>
        </w:tc>
        <w:tc>
          <w:tcPr>
            <w:tcW w:w="820" w:type="dxa"/>
            <w:tcBorders>
              <w:top w:val="nil"/>
              <w:left w:val="nil"/>
              <w:bottom w:val="single" w:sz="8" w:space="0" w:color="000000"/>
              <w:right w:val="single" w:sz="8" w:space="0" w:color="000000"/>
            </w:tcBorders>
            <w:vAlign w:val="center"/>
            <w:hideMark/>
          </w:tcPr>
          <w:p w14:paraId="26006FF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$18.87</w:t>
            </w:r>
          </w:p>
        </w:tc>
        <w:tc>
          <w:tcPr>
            <w:tcW w:w="900" w:type="dxa"/>
            <w:tcBorders>
              <w:top w:val="nil"/>
              <w:left w:val="nil"/>
              <w:bottom w:val="single" w:sz="8" w:space="0" w:color="000000"/>
              <w:right w:val="single" w:sz="8" w:space="0" w:color="000000"/>
            </w:tcBorders>
            <w:vAlign w:val="center"/>
            <w:hideMark/>
          </w:tcPr>
          <w:p w14:paraId="79D4459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$18.91</w:t>
            </w:r>
          </w:p>
        </w:tc>
        <w:tc>
          <w:tcPr>
            <w:tcW w:w="820" w:type="dxa"/>
            <w:tcBorders>
              <w:top w:val="nil"/>
              <w:left w:val="nil"/>
              <w:bottom w:val="single" w:sz="8" w:space="0" w:color="000000"/>
              <w:right w:val="single" w:sz="8" w:space="0" w:color="000000"/>
            </w:tcBorders>
            <w:vAlign w:val="center"/>
            <w:hideMark/>
          </w:tcPr>
          <w:p w14:paraId="5F7FDE5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$18.95</w:t>
            </w:r>
          </w:p>
        </w:tc>
        <w:tc>
          <w:tcPr>
            <w:tcW w:w="820" w:type="dxa"/>
            <w:tcBorders>
              <w:top w:val="nil"/>
              <w:left w:val="nil"/>
              <w:bottom w:val="single" w:sz="8" w:space="0" w:color="000000"/>
              <w:right w:val="single" w:sz="8" w:space="0" w:color="000000"/>
            </w:tcBorders>
            <w:vAlign w:val="center"/>
            <w:hideMark/>
          </w:tcPr>
          <w:p w14:paraId="4782B4D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$18.99</w:t>
            </w:r>
          </w:p>
        </w:tc>
        <w:tc>
          <w:tcPr>
            <w:tcW w:w="820" w:type="dxa"/>
            <w:tcBorders>
              <w:top w:val="nil"/>
              <w:left w:val="nil"/>
              <w:bottom w:val="single" w:sz="8" w:space="0" w:color="000000"/>
              <w:right w:val="single" w:sz="8" w:space="0" w:color="000000"/>
            </w:tcBorders>
            <w:vAlign w:val="center"/>
            <w:hideMark/>
          </w:tcPr>
          <w:p w14:paraId="7C61274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$19.02</w:t>
            </w:r>
          </w:p>
        </w:tc>
      </w:tr>
      <w:tr w:rsidR="003030F2" w:rsidRPr="00C40DBC" w14:paraId="1ED47EE7"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0B3FE52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51 a 60 m3</w:t>
            </w:r>
          </w:p>
        </w:tc>
        <w:tc>
          <w:tcPr>
            <w:tcW w:w="820" w:type="dxa"/>
            <w:tcBorders>
              <w:top w:val="nil"/>
              <w:left w:val="nil"/>
              <w:bottom w:val="single" w:sz="8" w:space="0" w:color="000000"/>
              <w:right w:val="single" w:sz="8" w:space="0" w:color="000000"/>
            </w:tcBorders>
            <w:vAlign w:val="center"/>
            <w:hideMark/>
          </w:tcPr>
          <w:p w14:paraId="2D4709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$19.82</w:t>
            </w:r>
          </w:p>
        </w:tc>
        <w:tc>
          <w:tcPr>
            <w:tcW w:w="820" w:type="dxa"/>
            <w:tcBorders>
              <w:top w:val="nil"/>
              <w:left w:val="nil"/>
              <w:bottom w:val="single" w:sz="8" w:space="0" w:color="000000"/>
              <w:right w:val="single" w:sz="8" w:space="0" w:color="000000"/>
            </w:tcBorders>
            <w:vAlign w:val="center"/>
            <w:hideMark/>
          </w:tcPr>
          <w:p w14:paraId="1936B39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$19.86</w:t>
            </w:r>
          </w:p>
        </w:tc>
        <w:tc>
          <w:tcPr>
            <w:tcW w:w="820" w:type="dxa"/>
            <w:tcBorders>
              <w:top w:val="nil"/>
              <w:left w:val="nil"/>
              <w:bottom w:val="single" w:sz="8" w:space="0" w:color="000000"/>
              <w:right w:val="single" w:sz="8" w:space="0" w:color="000000"/>
            </w:tcBorders>
            <w:vAlign w:val="center"/>
            <w:hideMark/>
          </w:tcPr>
          <w:p w14:paraId="6293CDC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$19.90</w:t>
            </w:r>
          </w:p>
        </w:tc>
        <w:tc>
          <w:tcPr>
            <w:tcW w:w="820" w:type="dxa"/>
            <w:tcBorders>
              <w:top w:val="nil"/>
              <w:left w:val="nil"/>
              <w:bottom w:val="single" w:sz="8" w:space="0" w:color="000000"/>
              <w:right w:val="single" w:sz="8" w:space="0" w:color="000000"/>
            </w:tcBorders>
            <w:vAlign w:val="center"/>
            <w:hideMark/>
          </w:tcPr>
          <w:p w14:paraId="5B4AB1D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$19.94</w:t>
            </w:r>
          </w:p>
        </w:tc>
        <w:tc>
          <w:tcPr>
            <w:tcW w:w="820" w:type="dxa"/>
            <w:tcBorders>
              <w:top w:val="nil"/>
              <w:left w:val="nil"/>
              <w:bottom w:val="single" w:sz="8" w:space="0" w:color="000000"/>
              <w:right w:val="single" w:sz="8" w:space="0" w:color="000000"/>
            </w:tcBorders>
            <w:vAlign w:val="center"/>
            <w:hideMark/>
          </w:tcPr>
          <w:p w14:paraId="5B95A8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$19.98</w:t>
            </w:r>
          </w:p>
        </w:tc>
        <w:tc>
          <w:tcPr>
            <w:tcW w:w="820" w:type="dxa"/>
            <w:tcBorders>
              <w:top w:val="nil"/>
              <w:left w:val="nil"/>
              <w:bottom w:val="single" w:sz="8" w:space="0" w:color="000000"/>
              <w:right w:val="single" w:sz="8" w:space="0" w:color="000000"/>
            </w:tcBorders>
            <w:vAlign w:val="center"/>
            <w:hideMark/>
          </w:tcPr>
          <w:p w14:paraId="17609D3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$20.02</w:t>
            </w:r>
          </w:p>
        </w:tc>
        <w:tc>
          <w:tcPr>
            <w:tcW w:w="820" w:type="dxa"/>
            <w:tcBorders>
              <w:top w:val="nil"/>
              <w:left w:val="nil"/>
              <w:bottom w:val="single" w:sz="8" w:space="0" w:color="000000"/>
              <w:right w:val="single" w:sz="8" w:space="0" w:color="000000"/>
            </w:tcBorders>
            <w:vAlign w:val="center"/>
            <w:hideMark/>
          </w:tcPr>
          <w:p w14:paraId="707CE20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$20.06</w:t>
            </w:r>
          </w:p>
        </w:tc>
        <w:tc>
          <w:tcPr>
            <w:tcW w:w="820" w:type="dxa"/>
            <w:tcBorders>
              <w:top w:val="nil"/>
              <w:left w:val="nil"/>
              <w:bottom w:val="single" w:sz="8" w:space="0" w:color="000000"/>
              <w:right w:val="single" w:sz="8" w:space="0" w:color="000000"/>
            </w:tcBorders>
            <w:vAlign w:val="center"/>
            <w:hideMark/>
          </w:tcPr>
          <w:p w14:paraId="01F93C6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$20.10</w:t>
            </w:r>
          </w:p>
        </w:tc>
        <w:tc>
          <w:tcPr>
            <w:tcW w:w="900" w:type="dxa"/>
            <w:tcBorders>
              <w:top w:val="nil"/>
              <w:left w:val="nil"/>
              <w:bottom w:val="single" w:sz="8" w:space="0" w:color="000000"/>
              <w:right w:val="single" w:sz="8" w:space="0" w:color="000000"/>
            </w:tcBorders>
            <w:vAlign w:val="center"/>
            <w:hideMark/>
          </w:tcPr>
          <w:p w14:paraId="51901FD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$20.14</w:t>
            </w:r>
          </w:p>
        </w:tc>
        <w:tc>
          <w:tcPr>
            <w:tcW w:w="820" w:type="dxa"/>
            <w:tcBorders>
              <w:top w:val="nil"/>
              <w:left w:val="nil"/>
              <w:bottom w:val="single" w:sz="8" w:space="0" w:color="000000"/>
              <w:right w:val="single" w:sz="8" w:space="0" w:color="000000"/>
            </w:tcBorders>
            <w:vAlign w:val="center"/>
            <w:hideMark/>
          </w:tcPr>
          <w:p w14:paraId="2122CA8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$20.18</w:t>
            </w:r>
          </w:p>
        </w:tc>
        <w:tc>
          <w:tcPr>
            <w:tcW w:w="820" w:type="dxa"/>
            <w:tcBorders>
              <w:top w:val="nil"/>
              <w:left w:val="nil"/>
              <w:bottom w:val="single" w:sz="8" w:space="0" w:color="000000"/>
              <w:right w:val="single" w:sz="8" w:space="0" w:color="000000"/>
            </w:tcBorders>
            <w:vAlign w:val="center"/>
            <w:hideMark/>
          </w:tcPr>
          <w:p w14:paraId="4EBFC5A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$20.22</w:t>
            </w:r>
          </w:p>
        </w:tc>
        <w:tc>
          <w:tcPr>
            <w:tcW w:w="820" w:type="dxa"/>
            <w:tcBorders>
              <w:top w:val="nil"/>
              <w:left w:val="nil"/>
              <w:bottom w:val="single" w:sz="8" w:space="0" w:color="000000"/>
              <w:right w:val="single" w:sz="8" w:space="0" w:color="000000"/>
            </w:tcBorders>
            <w:vAlign w:val="center"/>
            <w:hideMark/>
          </w:tcPr>
          <w:p w14:paraId="2E0F5FA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$20.26</w:t>
            </w:r>
          </w:p>
        </w:tc>
      </w:tr>
      <w:tr w:rsidR="003030F2" w:rsidRPr="00C40DBC" w14:paraId="7A3E85F2"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59152E78"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61 a 70 m3</w:t>
            </w:r>
          </w:p>
        </w:tc>
        <w:tc>
          <w:tcPr>
            <w:tcW w:w="820" w:type="dxa"/>
            <w:tcBorders>
              <w:top w:val="nil"/>
              <w:left w:val="nil"/>
              <w:bottom w:val="single" w:sz="8" w:space="0" w:color="000000"/>
              <w:right w:val="single" w:sz="8" w:space="0" w:color="000000"/>
            </w:tcBorders>
            <w:vAlign w:val="center"/>
            <w:hideMark/>
          </w:tcPr>
          <w:p w14:paraId="1CA4A78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$21.08</w:t>
            </w:r>
          </w:p>
        </w:tc>
        <w:tc>
          <w:tcPr>
            <w:tcW w:w="820" w:type="dxa"/>
            <w:tcBorders>
              <w:top w:val="nil"/>
              <w:left w:val="nil"/>
              <w:bottom w:val="single" w:sz="8" w:space="0" w:color="000000"/>
              <w:right w:val="single" w:sz="8" w:space="0" w:color="000000"/>
            </w:tcBorders>
            <w:vAlign w:val="center"/>
            <w:hideMark/>
          </w:tcPr>
          <w:p w14:paraId="73BBE27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$21.12</w:t>
            </w:r>
          </w:p>
        </w:tc>
        <w:tc>
          <w:tcPr>
            <w:tcW w:w="820" w:type="dxa"/>
            <w:tcBorders>
              <w:top w:val="nil"/>
              <w:left w:val="nil"/>
              <w:bottom w:val="single" w:sz="8" w:space="0" w:color="000000"/>
              <w:right w:val="single" w:sz="8" w:space="0" w:color="000000"/>
            </w:tcBorders>
            <w:vAlign w:val="center"/>
            <w:hideMark/>
          </w:tcPr>
          <w:p w14:paraId="09ED170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$21.16</w:t>
            </w:r>
          </w:p>
        </w:tc>
        <w:tc>
          <w:tcPr>
            <w:tcW w:w="820" w:type="dxa"/>
            <w:tcBorders>
              <w:top w:val="nil"/>
              <w:left w:val="nil"/>
              <w:bottom w:val="single" w:sz="8" w:space="0" w:color="000000"/>
              <w:right w:val="single" w:sz="8" w:space="0" w:color="000000"/>
            </w:tcBorders>
            <w:vAlign w:val="center"/>
            <w:hideMark/>
          </w:tcPr>
          <w:p w14:paraId="679928C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$21.21</w:t>
            </w:r>
          </w:p>
        </w:tc>
        <w:tc>
          <w:tcPr>
            <w:tcW w:w="820" w:type="dxa"/>
            <w:tcBorders>
              <w:top w:val="nil"/>
              <w:left w:val="nil"/>
              <w:bottom w:val="single" w:sz="8" w:space="0" w:color="000000"/>
              <w:right w:val="single" w:sz="8" w:space="0" w:color="000000"/>
            </w:tcBorders>
            <w:vAlign w:val="center"/>
            <w:hideMark/>
          </w:tcPr>
          <w:p w14:paraId="79BF48B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$21.25</w:t>
            </w:r>
          </w:p>
        </w:tc>
        <w:tc>
          <w:tcPr>
            <w:tcW w:w="820" w:type="dxa"/>
            <w:tcBorders>
              <w:top w:val="nil"/>
              <w:left w:val="nil"/>
              <w:bottom w:val="single" w:sz="8" w:space="0" w:color="000000"/>
              <w:right w:val="single" w:sz="8" w:space="0" w:color="000000"/>
            </w:tcBorders>
            <w:vAlign w:val="center"/>
            <w:hideMark/>
          </w:tcPr>
          <w:p w14:paraId="3A5490A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$21.29</w:t>
            </w:r>
          </w:p>
        </w:tc>
        <w:tc>
          <w:tcPr>
            <w:tcW w:w="820" w:type="dxa"/>
            <w:tcBorders>
              <w:top w:val="nil"/>
              <w:left w:val="nil"/>
              <w:bottom w:val="single" w:sz="8" w:space="0" w:color="000000"/>
              <w:right w:val="single" w:sz="8" w:space="0" w:color="000000"/>
            </w:tcBorders>
            <w:vAlign w:val="center"/>
            <w:hideMark/>
          </w:tcPr>
          <w:p w14:paraId="593F501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$21.33</w:t>
            </w:r>
          </w:p>
        </w:tc>
        <w:tc>
          <w:tcPr>
            <w:tcW w:w="820" w:type="dxa"/>
            <w:tcBorders>
              <w:top w:val="nil"/>
              <w:left w:val="nil"/>
              <w:bottom w:val="single" w:sz="8" w:space="0" w:color="000000"/>
              <w:right w:val="single" w:sz="8" w:space="0" w:color="000000"/>
            </w:tcBorders>
            <w:vAlign w:val="center"/>
            <w:hideMark/>
          </w:tcPr>
          <w:p w14:paraId="6CF00C8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$21.38</w:t>
            </w:r>
          </w:p>
        </w:tc>
        <w:tc>
          <w:tcPr>
            <w:tcW w:w="900" w:type="dxa"/>
            <w:tcBorders>
              <w:top w:val="nil"/>
              <w:left w:val="nil"/>
              <w:bottom w:val="single" w:sz="8" w:space="0" w:color="000000"/>
              <w:right w:val="single" w:sz="8" w:space="0" w:color="000000"/>
            </w:tcBorders>
            <w:vAlign w:val="center"/>
            <w:hideMark/>
          </w:tcPr>
          <w:p w14:paraId="501E254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$21.42</w:t>
            </w:r>
          </w:p>
        </w:tc>
        <w:tc>
          <w:tcPr>
            <w:tcW w:w="820" w:type="dxa"/>
            <w:tcBorders>
              <w:top w:val="nil"/>
              <w:left w:val="nil"/>
              <w:bottom w:val="single" w:sz="8" w:space="0" w:color="000000"/>
              <w:right w:val="single" w:sz="8" w:space="0" w:color="000000"/>
            </w:tcBorders>
            <w:vAlign w:val="center"/>
            <w:hideMark/>
          </w:tcPr>
          <w:p w14:paraId="2F8A286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$21.46</w:t>
            </w:r>
          </w:p>
        </w:tc>
        <w:tc>
          <w:tcPr>
            <w:tcW w:w="820" w:type="dxa"/>
            <w:tcBorders>
              <w:top w:val="nil"/>
              <w:left w:val="nil"/>
              <w:bottom w:val="single" w:sz="8" w:space="0" w:color="000000"/>
              <w:right w:val="single" w:sz="8" w:space="0" w:color="000000"/>
            </w:tcBorders>
            <w:vAlign w:val="center"/>
            <w:hideMark/>
          </w:tcPr>
          <w:p w14:paraId="623DF0E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$21.51</w:t>
            </w:r>
          </w:p>
        </w:tc>
        <w:tc>
          <w:tcPr>
            <w:tcW w:w="820" w:type="dxa"/>
            <w:tcBorders>
              <w:top w:val="nil"/>
              <w:left w:val="nil"/>
              <w:bottom w:val="single" w:sz="8" w:space="0" w:color="000000"/>
              <w:right w:val="single" w:sz="8" w:space="0" w:color="000000"/>
            </w:tcBorders>
            <w:vAlign w:val="center"/>
            <w:hideMark/>
          </w:tcPr>
          <w:p w14:paraId="7D4FD22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$21.55</w:t>
            </w:r>
          </w:p>
        </w:tc>
      </w:tr>
      <w:tr w:rsidR="003030F2" w:rsidRPr="00C40DBC" w14:paraId="3E0F694F"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BA59C4F"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71 a 80 m3</w:t>
            </w:r>
          </w:p>
        </w:tc>
        <w:tc>
          <w:tcPr>
            <w:tcW w:w="820" w:type="dxa"/>
            <w:tcBorders>
              <w:top w:val="nil"/>
              <w:left w:val="nil"/>
              <w:bottom w:val="single" w:sz="8" w:space="0" w:color="000000"/>
              <w:right w:val="single" w:sz="8" w:space="0" w:color="000000"/>
            </w:tcBorders>
            <w:vAlign w:val="center"/>
            <w:hideMark/>
          </w:tcPr>
          <w:p w14:paraId="2B6A653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$22.41</w:t>
            </w:r>
          </w:p>
        </w:tc>
        <w:tc>
          <w:tcPr>
            <w:tcW w:w="820" w:type="dxa"/>
            <w:tcBorders>
              <w:top w:val="nil"/>
              <w:left w:val="nil"/>
              <w:bottom w:val="single" w:sz="8" w:space="0" w:color="000000"/>
              <w:right w:val="single" w:sz="8" w:space="0" w:color="000000"/>
            </w:tcBorders>
            <w:vAlign w:val="center"/>
            <w:hideMark/>
          </w:tcPr>
          <w:p w14:paraId="2BBA5CC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$22.45</w:t>
            </w:r>
          </w:p>
        </w:tc>
        <w:tc>
          <w:tcPr>
            <w:tcW w:w="820" w:type="dxa"/>
            <w:tcBorders>
              <w:top w:val="nil"/>
              <w:left w:val="nil"/>
              <w:bottom w:val="single" w:sz="8" w:space="0" w:color="000000"/>
              <w:right w:val="single" w:sz="8" w:space="0" w:color="000000"/>
            </w:tcBorders>
            <w:vAlign w:val="center"/>
            <w:hideMark/>
          </w:tcPr>
          <w:p w14:paraId="2787128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$22.50</w:t>
            </w:r>
          </w:p>
        </w:tc>
        <w:tc>
          <w:tcPr>
            <w:tcW w:w="820" w:type="dxa"/>
            <w:tcBorders>
              <w:top w:val="nil"/>
              <w:left w:val="nil"/>
              <w:bottom w:val="single" w:sz="8" w:space="0" w:color="000000"/>
              <w:right w:val="single" w:sz="8" w:space="0" w:color="000000"/>
            </w:tcBorders>
            <w:vAlign w:val="center"/>
            <w:hideMark/>
          </w:tcPr>
          <w:p w14:paraId="03DF31D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$22.54</w:t>
            </w:r>
          </w:p>
        </w:tc>
        <w:tc>
          <w:tcPr>
            <w:tcW w:w="820" w:type="dxa"/>
            <w:tcBorders>
              <w:top w:val="nil"/>
              <w:left w:val="nil"/>
              <w:bottom w:val="single" w:sz="8" w:space="0" w:color="000000"/>
              <w:right w:val="single" w:sz="8" w:space="0" w:color="000000"/>
            </w:tcBorders>
            <w:vAlign w:val="center"/>
            <w:hideMark/>
          </w:tcPr>
          <w:p w14:paraId="2486F82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$22.59</w:t>
            </w:r>
          </w:p>
        </w:tc>
        <w:tc>
          <w:tcPr>
            <w:tcW w:w="820" w:type="dxa"/>
            <w:tcBorders>
              <w:top w:val="nil"/>
              <w:left w:val="nil"/>
              <w:bottom w:val="single" w:sz="8" w:space="0" w:color="000000"/>
              <w:right w:val="single" w:sz="8" w:space="0" w:color="000000"/>
            </w:tcBorders>
            <w:vAlign w:val="center"/>
            <w:hideMark/>
          </w:tcPr>
          <w:p w14:paraId="68EB49E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$22.63</w:t>
            </w:r>
          </w:p>
        </w:tc>
        <w:tc>
          <w:tcPr>
            <w:tcW w:w="820" w:type="dxa"/>
            <w:tcBorders>
              <w:top w:val="nil"/>
              <w:left w:val="nil"/>
              <w:bottom w:val="single" w:sz="8" w:space="0" w:color="000000"/>
              <w:right w:val="single" w:sz="8" w:space="0" w:color="000000"/>
            </w:tcBorders>
            <w:vAlign w:val="center"/>
            <w:hideMark/>
          </w:tcPr>
          <w:p w14:paraId="257F43A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$22.68</w:t>
            </w:r>
          </w:p>
        </w:tc>
        <w:tc>
          <w:tcPr>
            <w:tcW w:w="820" w:type="dxa"/>
            <w:tcBorders>
              <w:top w:val="nil"/>
              <w:left w:val="nil"/>
              <w:bottom w:val="single" w:sz="8" w:space="0" w:color="000000"/>
              <w:right w:val="single" w:sz="8" w:space="0" w:color="000000"/>
            </w:tcBorders>
            <w:vAlign w:val="center"/>
            <w:hideMark/>
          </w:tcPr>
          <w:p w14:paraId="1E52B5C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$22.73</w:t>
            </w:r>
          </w:p>
        </w:tc>
        <w:tc>
          <w:tcPr>
            <w:tcW w:w="900" w:type="dxa"/>
            <w:tcBorders>
              <w:top w:val="nil"/>
              <w:left w:val="nil"/>
              <w:bottom w:val="single" w:sz="8" w:space="0" w:color="000000"/>
              <w:right w:val="single" w:sz="8" w:space="0" w:color="000000"/>
            </w:tcBorders>
            <w:vAlign w:val="center"/>
            <w:hideMark/>
          </w:tcPr>
          <w:p w14:paraId="661587C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$22.77</w:t>
            </w:r>
          </w:p>
        </w:tc>
        <w:tc>
          <w:tcPr>
            <w:tcW w:w="820" w:type="dxa"/>
            <w:tcBorders>
              <w:top w:val="nil"/>
              <w:left w:val="nil"/>
              <w:bottom w:val="single" w:sz="8" w:space="0" w:color="000000"/>
              <w:right w:val="single" w:sz="8" w:space="0" w:color="000000"/>
            </w:tcBorders>
            <w:vAlign w:val="center"/>
            <w:hideMark/>
          </w:tcPr>
          <w:p w14:paraId="63061B3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$22.82</w:t>
            </w:r>
          </w:p>
        </w:tc>
        <w:tc>
          <w:tcPr>
            <w:tcW w:w="820" w:type="dxa"/>
            <w:tcBorders>
              <w:top w:val="nil"/>
              <w:left w:val="nil"/>
              <w:bottom w:val="single" w:sz="8" w:space="0" w:color="000000"/>
              <w:right w:val="single" w:sz="8" w:space="0" w:color="000000"/>
            </w:tcBorders>
            <w:vAlign w:val="center"/>
            <w:hideMark/>
          </w:tcPr>
          <w:p w14:paraId="7C4E922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$22.86</w:t>
            </w:r>
          </w:p>
        </w:tc>
        <w:tc>
          <w:tcPr>
            <w:tcW w:w="820" w:type="dxa"/>
            <w:tcBorders>
              <w:top w:val="nil"/>
              <w:left w:val="nil"/>
              <w:bottom w:val="single" w:sz="8" w:space="0" w:color="000000"/>
              <w:right w:val="single" w:sz="8" w:space="0" w:color="000000"/>
            </w:tcBorders>
            <w:vAlign w:val="center"/>
            <w:hideMark/>
          </w:tcPr>
          <w:p w14:paraId="6D49AA1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$22.91</w:t>
            </w:r>
          </w:p>
        </w:tc>
      </w:tr>
      <w:tr w:rsidR="003030F2" w:rsidRPr="00C40DBC" w14:paraId="5C0E7136"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047C8A6"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81 a 90 m3</w:t>
            </w:r>
          </w:p>
        </w:tc>
        <w:tc>
          <w:tcPr>
            <w:tcW w:w="820" w:type="dxa"/>
            <w:tcBorders>
              <w:top w:val="nil"/>
              <w:left w:val="nil"/>
              <w:bottom w:val="single" w:sz="8" w:space="0" w:color="000000"/>
              <w:right w:val="single" w:sz="8" w:space="0" w:color="000000"/>
            </w:tcBorders>
            <w:vAlign w:val="center"/>
            <w:hideMark/>
          </w:tcPr>
          <w:p w14:paraId="0CE9770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$23.88</w:t>
            </w:r>
          </w:p>
        </w:tc>
        <w:tc>
          <w:tcPr>
            <w:tcW w:w="820" w:type="dxa"/>
            <w:tcBorders>
              <w:top w:val="nil"/>
              <w:left w:val="nil"/>
              <w:bottom w:val="single" w:sz="8" w:space="0" w:color="000000"/>
              <w:right w:val="single" w:sz="8" w:space="0" w:color="000000"/>
            </w:tcBorders>
            <w:vAlign w:val="center"/>
            <w:hideMark/>
          </w:tcPr>
          <w:p w14:paraId="7388F32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$23.93</w:t>
            </w:r>
          </w:p>
        </w:tc>
        <w:tc>
          <w:tcPr>
            <w:tcW w:w="820" w:type="dxa"/>
            <w:tcBorders>
              <w:top w:val="nil"/>
              <w:left w:val="nil"/>
              <w:bottom w:val="single" w:sz="8" w:space="0" w:color="000000"/>
              <w:right w:val="single" w:sz="8" w:space="0" w:color="000000"/>
            </w:tcBorders>
            <w:vAlign w:val="center"/>
            <w:hideMark/>
          </w:tcPr>
          <w:p w14:paraId="67E6142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$23.98</w:t>
            </w:r>
          </w:p>
        </w:tc>
        <w:tc>
          <w:tcPr>
            <w:tcW w:w="820" w:type="dxa"/>
            <w:tcBorders>
              <w:top w:val="nil"/>
              <w:left w:val="nil"/>
              <w:bottom w:val="single" w:sz="8" w:space="0" w:color="000000"/>
              <w:right w:val="single" w:sz="8" w:space="0" w:color="000000"/>
            </w:tcBorders>
            <w:vAlign w:val="center"/>
            <w:hideMark/>
          </w:tcPr>
          <w:p w14:paraId="00A04AD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$24.02</w:t>
            </w:r>
          </w:p>
        </w:tc>
        <w:tc>
          <w:tcPr>
            <w:tcW w:w="820" w:type="dxa"/>
            <w:tcBorders>
              <w:top w:val="nil"/>
              <w:left w:val="nil"/>
              <w:bottom w:val="single" w:sz="8" w:space="0" w:color="000000"/>
              <w:right w:val="single" w:sz="8" w:space="0" w:color="000000"/>
            </w:tcBorders>
            <w:vAlign w:val="center"/>
            <w:hideMark/>
          </w:tcPr>
          <w:p w14:paraId="20636A0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$24.07</w:t>
            </w:r>
          </w:p>
        </w:tc>
        <w:tc>
          <w:tcPr>
            <w:tcW w:w="820" w:type="dxa"/>
            <w:tcBorders>
              <w:top w:val="nil"/>
              <w:left w:val="nil"/>
              <w:bottom w:val="single" w:sz="8" w:space="0" w:color="000000"/>
              <w:right w:val="single" w:sz="8" w:space="0" w:color="000000"/>
            </w:tcBorders>
            <w:vAlign w:val="center"/>
            <w:hideMark/>
          </w:tcPr>
          <w:p w14:paraId="20E66AA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$24.12</w:t>
            </w:r>
          </w:p>
        </w:tc>
        <w:tc>
          <w:tcPr>
            <w:tcW w:w="820" w:type="dxa"/>
            <w:tcBorders>
              <w:top w:val="nil"/>
              <w:left w:val="nil"/>
              <w:bottom w:val="single" w:sz="8" w:space="0" w:color="000000"/>
              <w:right w:val="single" w:sz="8" w:space="0" w:color="000000"/>
            </w:tcBorders>
            <w:vAlign w:val="center"/>
            <w:hideMark/>
          </w:tcPr>
          <w:p w14:paraId="42974AA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$24.17</w:t>
            </w:r>
          </w:p>
        </w:tc>
        <w:tc>
          <w:tcPr>
            <w:tcW w:w="820" w:type="dxa"/>
            <w:tcBorders>
              <w:top w:val="nil"/>
              <w:left w:val="nil"/>
              <w:bottom w:val="single" w:sz="8" w:space="0" w:color="000000"/>
              <w:right w:val="single" w:sz="8" w:space="0" w:color="000000"/>
            </w:tcBorders>
            <w:vAlign w:val="center"/>
            <w:hideMark/>
          </w:tcPr>
          <w:p w14:paraId="4118862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$24.22</w:t>
            </w:r>
          </w:p>
        </w:tc>
        <w:tc>
          <w:tcPr>
            <w:tcW w:w="900" w:type="dxa"/>
            <w:tcBorders>
              <w:top w:val="nil"/>
              <w:left w:val="nil"/>
              <w:bottom w:val="single" w:sz="8" w:space="0" w:color="000000"/>
              <w:right w:val="single" w:sz="8" w:space="0" w:color="000000"/>
            </w:tcBorders>
            <w:vAlign w:val="center"/>
            <w:hideMark/>
          </w:tcPr>
          <w:p w14:paraId="64E0853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$24.26</w:t>
            </w:r>
          </w:p>
        </w:tc>
        <w:tc>
          <w:tcPr>
            <w:tcW w:w="820" w:type="dxa"/>
            <w:tcBorders>
              <w:top w:val="nil"/>
              <w:left w:val="nil"/>
              <w:bottom w:val="single" w:sz="8" w:space="0" w:color="000000"/>
              <w:right w:val="single" w:sz="8" w:space="0" w:color="000000"/>
            </w:tcBorders>
            <w:vAlign w:val="center"/>
            <w:hideMark/>
          </w:tcPr>
          <w:p w14:paraId="1462E45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$24.31</w:t>
            </w:r>
          </w:p>
        </w:tc>
        <w:tc>
          <w:tcPr>
            <w:tcW w:w="820" w:type="dxa"/>
            <w:tcBorders>
              <w:top w:val="nil"/>
              <w:left w:val="nil"/>
              <w:bottom w:val="single" w:sz="8" w:space="0" w:color="000000"/>
              <w:right w:val="single" w:sz="8" w:space="0" w:color="000000"/>
            </w:tcBorders>
            <w:vAlign w:val="center"/>
            <w:hideMark/>
          </w:tcPr>
          <w:p w14:paraId="30DEF69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$24.36</w:t>
            </w:r>
          </w:p>
        </w:tc>
        <w:tc>
          <w:tcPr>
            <w:tcW w:w="820" w:type="dxa"/>
            <w:tcBorders>
              <w:top w:val="nil"/>
              <w:left w:val="nil"/>
              <w:bottom w:val="single" w:sz="8" w:space="0" w:color="000000"/>
              <w:right w:val="single" w:sz="8" w:space="0" w:color="000000"/>
            </w:tcBorders>
            <w:vAlign w:val="center"/>
            <w:hideMark/>
          </w:tcPr>
          <w:p w14:paraId="74A7951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$24.41</w:t>
            </w:r>
          </w:p>
        </w:tc>
      </w:tr>
      <w:tr w:rsidR="003030F2" w:rsidRPr="00C40DBC" w14:paraId="16B37F60"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119FBC3"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Más de 90 m3</w:t>
            </w:r>
          </w:p>
        </w:tc>
        <w:tc>
          <w:tcPr>
            <w:tcW w:w="820" w:type="dxa"/>
            <w:tcBorders>
              <w:top w:val="nil"/>
              <w:left w:val="nil"/>
              <w:bottom w:val="single" w:sz="8" w:space="0" w:color="000000"/>
              <w:right w:val="single" w:sz="8" w:space="0" w:color="000000"/>
            </w:tcBorders>
            <w:vAlign w:val="center"/>
            <w:hideMark/>
          </w:tcPr>
          <w:p w14:paraId="4CDC24D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$25.50</w:t>
            </w:r>
          </w:p>
        </w:tc>
        <w:tc>
          <w:tcPr>
            <w:tcW w:w="820" w:type="dxa"/>
            <w:tcBorders>
              <w:top w:val="nil"/>
              <w:left w:val="nil"/>
              <w:bottom w:val="single" w:sz="8" w:space="0" w:color="000000"/>
              <w:right w:val="single" w:sz="8" w:space="0" w:color="000000"/>
            </w:tcBorders>
            <w:vAlign w:val="center"/>
            <w:hideMark/>
          </w:tcPr>
          <w:p w14:paraId="347DD3A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$25.55</w:t>
            </w:r>
          </w:p>
        </w:tc>
        <w:tc>
          <w:tcPr>
            <w:tcW w:w="820" w:type="dxa"/>
            <w:tcBorders>
              <w:top w:val="nil"/>
              <w:left w:val="nil"/>
              <w:bottom w:val="single" w:sz="8" w:space="0" w:color="000000"/>
              <w:right w:val="single" w:sz="8" w:space="0" w:color="000000"/>
            </w:tcBorders>
            <w:vAlign w:val="center"/>
            <w:hideMark/>
          </w:tcPr>
          <w:p w14:paraId="5A2E549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$25.60</w:t>
            </w:r>
          </w:p>
        </w:tc>
        <w:tc>
          <w:tcPr>
            <w:tcW w:w="820" w:type="dxa"/>
            <w:tcBorders>
              <w:top w:val="nil"/>
              <w:left w:val="nil"/>
              <w:bottom w:val="single" w:sz="8" w:space="0" w:color="000000"/>
              <w:right w:val="single" w:sz="8" w:space="0" w:color="000000"/>
            </w:tcBorders>
            <w:vAlign w:val="center"/>
            <w:hideMark/>
          </w:tcPr>
          <w:p w14:paraId="3E6FD5E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$25.65</w:t>
            </w:r>
          </w:p>
        </w:tc>
        <w:tc>
          <w:tcPr>
            <w:tcW w:w="820" w:type="dxa"/>
            <w:tcBorders>
              <w:top w:val="nil"/>
              <w:left w:val="nil"/>
              <w:bottom w:val="single" w:sz="8" w:space="0" w:color="000000"/>
              <w:right w:val="single" w:sz="8" w:space="0" w:color="000000"/>
            </w:tcBorders>
            <w:vAlign w:val="center"/>
            <w:hideMark/>
          </w:tcPr>
          <w:p w14:paraId="636F0AB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$25.70</w:t>
            </w:r>
          </w:p>
        </w:tc>
        <w:tc>
          <w:tcPr>
            <w:tcW w:w="820" w:type="dxa"/>
            <w:tcBorders>
              <w:top w:val="nil"/>
              <w:left w:val="nil"/>
              <w:bottom w:val="single" w:sz="8" w:space="0" w:color="000000"/>
              <w:right w:val="single" w:sz="8" w:space="0" w:color="000000"/>
            </w:tcBorders>
            <w:vAlign w:val="center"/>
            <w:hideMark/>
          </w:tcPr>
          <w:p w14:paraId="35F9EC1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$25.76</w:t>
            </w:r>
          </w:p>
        </w:tc>
        <w:tc>
          <w:tcPr>
            <w:tcW w:w="820" w:type="dxa"/>
            <w:tcBorders>
              <w:top w:val="nil"/>
              <w:left w:val="nil"/>
              <w:bottom w:val="single" w:sz="8" w:space="0" w:color="000000"/>
              <w:right w:val="single" w:sz="8" w:space="0" w:color="000000"/>
            </w:tcBorders>
            <w:vAlign w:val="center"/>
            <w:hideMark/>
          </w:tcPr>
          <w:p w14:paraId="4FE3D6C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$25.81</w:t>
            </w:r>
          </w:p>
        </w:tc>
        <w:tc>
          <w:tcPr>
            <w:tcW w:w="820" w:type="dxa"/>
            <w:tcBorders>
              <w:top w:val="nil"/>
              <w:left w:val="nil"/>
              <w:bottom w:val="single" w:sz="8" w:space="0" w:color="000000"/>
              <w:right w:val="single" w:sz="8" w:space="0" w:color="000000"/>
            </w:tcBorders>
            <w:vAlign w:val="center"/>
            <w:hideMark/>
          </w:tcPr>
          <w:p w14:paraId="72B3334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$25.86</w:t>
            </w:r>
          </w:p>
        </w:tc>
        <w:tc>
          <w:tcPr>
            <w:tcW w:w="900" w:type="dxa"/>
            <w:tcBorders>
              <w:top w:val="nil"/>
              <w:left w:val="nil"/>
              <w:bottom w:val="single" w:sz="8" w:space="0" w:color="000000"/>
              <w:right w:val="single" w:sz="8" w:space="0" w:color="000000"/>
            </w:tcBorders>
            <w:vAlign w:val="center"/>
            <w:hideMark/>
          </w:tcPr>
          <w:p w14:paraId="5FC34AB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$25.91</w:t>
            </w:r>
          </w:p>
        </w:tc>
        <w:tc>
          <w:tcPr>
            <w:tcW w:w="820" w:type="dxa"/>
            <w:tcBorders>
              <w:top w:val="nil"/>
              <w:left w:val="nil"/>
              <w:bottom w:val="single" w:sz="8" w:space="0" w:color="000000"/>
              <w:right w:val="single" w:sz="8" w:space="0" w:color="000000"/>
            </w:tcBorders>
            <w:vAlign w:val="center"/>
            <w:hideMark/>
          </w:tcPr>
          <w:p w14:paraId="621533C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$25.96</w:t>
            </w:r>
          </w:p>
        </w:tc>
        <w:tc>
          <w:tcPr>
            <w:tcW w:w="820" w:type="dxa"/>
            <w:tcBorders>
              <w:top w:val="nil"/>
              <w:left w:val="nil"/>
              <w:bottom w:val="single" w:sz="8" w:space="0" w:color="000000"/>
              <w:right w:val="single" w:sz="8" w:space="0" w:color="000000"/>
            </w:tcBorders>
            <w:vAlign w:val="center"/>
            <w:hideMark/>
          </w:tcPr>
          <w:p w14:paraId="626F499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$26.01</w:t>
            </w:r>
          </w:p>
        </w:tc>
        <w:tc>
          <w:tcPr>
            <w:tcW w:w="820" w:type="dxa"/>
            <w:tcBorders>
              <w:top w:val="nil"/>
              <w:left w:val="nil"/>
              <w:bottom w:val="single" w:sz="8" w:space="0" w:color="000000"/>
              <w:right w:val="single" w:sz="8" w:space="0" w:color="000000"/>
            </w:tcBorders>
            <w:vAlign w:val="center"/>
            <w:hideMark/>
          </w:tcPr>
          <w:p w14:paraId="6266A42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$26.07</w:t>
            </w:r>
          </w:p>
        </w:tc>
      </w:tr>
    </w:tbl>
    <w:p w14:paraId="7F2A433D"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Tarifa Industrial</w:t>
      </w:r>
    </w:p>
    <w:tbl>
      <w:tblPr>
        <w:tblW w:w="10860" w:type="dxa"/>
        <w:jc w:val="center"/>
        <w:tblCellMar>
          <w:left w:w="70" w:type="dxa"/>
          <w:right w:w="70" w:type="dxa"/>
        </w:tblCellMar>
        <w:tblLook w:val="04A0" w:firstRow="1" w:lastRow="0" w:firstColumn="1" w:lastColumn="0" w:noHBand="0" w:noVBand="1"/>
      </w:tblPr>
      <w:tblGrid>
        <w:gridCol w:w="902"/>
        <w:gridCol w:w="772"/>
        <w:gridCol w:w="785"/>
        <w:gridCol w:w="772"/>
        <w:gridCol w:w="772"/>
        <w:gridCol w:w="772"/>
        <w:gridCol w:w="772"/>
        <w:gridCol w:w="772"/>
        <w:gridCol w:w="772"/>
        <w:gridCol w:w="1044"/>
        <w:gridCol w:w="793"/>
        <w:gridCol w:w="996"/>
        <w:gridCol w:w="936"/>
      </w:tblGrid>
      <w:tr w:rsidR="003030F2" w:rsidRPr="00C40DBC" w14:paraId="6FFC5175" w14:textId="77777777" w:rsidTr="001A6251">
        <w:trPr>
          <w:trHeight w:val="30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1362724D"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Consumo</w:t>
            </w:r>
          </w:p>
        </w:tc>
        <w:tc>
          <w:tcPr>
            <w:tcW w:w="820" w:type="dxa"/>
            <w:tcBorders>
              <w:top w:val="single" w:sz="8" w:space="0" w:color="000000"/>
              <w:left w:val="nil"/>
              <w:bottom w:val="single" w:sz="8" w:space="0" w:color="000000"/>
              <w:right w:val="single" w:sz="8" w:space="0" w:color="000000"/>
            </w:tcBorders>
            <w:vAlign w:val="center"/>
            <w:hideMark/>
          </w:tcPr>
          <w:p w14:paraId="42C7A041"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7F5BC4DC"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7E9C37A9"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4A104575"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6D45651B"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1A44A137"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55E97DBE"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7989B5CA"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3310096F"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0946B554"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78A70E5C"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3BDEDE20" w14:textId="77777777" w:rsidR="003030F2" w:rsidRPr="00C40DBC" w:rsidRDefault="003030F2" w:rsidP="00153E31">
            <w:pPr>
              <w:spacing w:line="240" w:lineRule="auto"/>
              <w:jc w:val="center"/>
              <w:rPr>
                <w:rFonts w:ascii="Verdana" w:eastAsia="Times New Roman" w:hAnsi="Verdana" w:cs="Arial"/>
                <w:b/>
                <w:bCs/>
                <w:color w:val="000000"/>
                <w:sz w:val="14"/>
                <w:szCs w:val="14"/>
                <w:lang w:val="es-ES_tradnl" w:eastAsia="es-ES_tradnl"/>
              </w:rPr>
            </w:pPr>
            <w:r w:rsidRPr="00C40DBC">
              <w:rPr>
                <w:rFonts w:ascii="Verdana" w:eastAsia="Times New Roman" w:hAnsi="Verdana" w:cs="Arial"/>
                <w:b/>
                <w:bCs/>
                <w:color w:val="000000"/>
                <w:sz w:val="14"/>
                <w:szCs w:val="14"/>
                <w:lang w:val="es-ES_tradnl" w:eastAsia="es-ES_tradnl"/>
              </w:rPr>
              <w:t>Diciembre</w:t>
            </w:r>
          </w:p>
        </w:tc>
      </w:tr>
      <w:tr w:rsidR="003030F2" w:rsidRPr="00C40DBC" w14:paraId="2F4148E8"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3DCDDB8F"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Cuota Base</w:t>
            </w:r>
          </w:p>
        </w:tc>
        <w:tc>
          <w:tcPr>
            <w:tcW w:w="820" w:type="dxa"/>
            <w:tcBorders>
              <w:top w:val="nil"/>
              <w:left w:val="nil"/>
              <w:bottom w:val="single" w:sz="8" w:space="0" w:color="000000"/>
              <w:right w:val="single" w:sz="8" w:space="0" w:color="000000"/>
            </w:tcBorders>
            <w:vAlign w:val="center"/>
            <w:hideMark/>
          </w:tcPr>
          <w:p w14:paraId="1D6CBFB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$197.09</w:t>
            </w:r>
          </w:p>
        </w:tc>
        <w:tc>
          <w:tcPr>
            <w:tcW w:w="820" w:type="dxa"/>
            <w:tcBorders>
              <w:top w:val="nil"/>
              <w:left w:val="nil"/>
              <w:bottom w:val="single" w:sz="8" w:space="0" w:color="000000"/>
              <w:right w:val="single" w:sz="8" w:space="0" w:color="000000"/>
            </w:tcBorders>
            <w:vAlign w:val="center"/>
            <w:hideMark/>
          </w:tcPr>
          <w:p w14:paraId="70037CE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$197.48</w:t>
            </w:r>
          </w:p>
        </w:tc>
        <w:tc>
          <w:tcPr>
            <w:tcW w:w="820" w:type="dxa"/>
            <w:tcBorders>
              <w:top w:val="nil"/>
              <w:left w:val="nil"/>
              <w:bottom w:val="single" w:sz="8" w:space="0" w:color="000000"/>
              <w:right w:val="single" w:sz="8" w:space="0" w:color="000000"/>
            </w:tcBorders>
            <w:vAlign w:val="center"/>
            <w:hideMark/>
          </w:tcPr>
          <w:p w14:paraId="50DAED2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$197.88</w:t>
            </w:r>
          </w:p>
        </w:tc>
        <w:tc>
          <w:tcPr>
            <w:tcW w:w="820" w:type="dxa"/>
            <w:tcBorders>
              <w:top w:val="nil"/>
              <w:left w:val="nil"/>
              <w:bottom w:val="single" w:sz="8" w:space="0" w:color="000000"/>
              <w:right w:val="single" w:sz="8" w:space="0" w:color="000000"/>
            </w:tcBorders>
            <w:vAlign w:val="center"/>
            <w:hideMark/>
          </w:tcPr>
          <w:p w14:paraId="79C8BF2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$198.27</w:t>
            </w:r>
          </w:p>
        </w:tc>
        <w:tc>
          <w:tcPr>
            <w:tcW w:w="820" w:type="dxa"/>
            <w:tcBorders>
              <w:top w:val="nil"/>
              <w:left w:val="nil"/>
              <w:bottom w:val="single" w:sz="8" w:space="0" w:color="000000"/>
              <w:right w:val="single" w:sz="8" w:space="0" w:color="000000"/>
            </w:tcBorders>
            <w:vAlign w:val="center"/>
            <w:hideMark/>
          </w:tcPr>
          <w:p w14:paraId="255AB1D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$198.67</w:t>
            </w:r>
          </w:p>
        </w:tc>
        <w:tc>
          <w:tcPr>
            <w:tcW w:w="820" w:type="dxa"/>
            <w:tcBorders>
              <w:top w:val="nil"/>
              <w:left w:val="nil"/>
              <w:bottom w:val="single" w:sz="8" w:space="0" w:color="000000"/>
              <w:right w:val="single" w:sz="8" w:space="0" w:color="000000"/>
            </w:tcBorders>
            <w:vAlign w:val="center"/>
            <w:hideMark/>
          </w:tcPr>
          <w:p w14:paraId="236510B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$199.07</w:t>
            </w:r>
          </w:p>
        </w:tc>
        <w:tc>
          <w:tcPr>
            <w:tcW w:w="820" w:type="dxa"/>
            <w:tcBorders>
              <w:top w:val="nil"/>
              <w:left w:val="nil"/>
              <w:bottom w:val="single" w:sz="8" w:space="0" w:color="000000"/>
              <w:right w:val="single" w:sz="8" w:space="0" w:color="000000"/>
            </w:tcBorders>
            <w:vAlign w:val="center"/>
            <w:hideMark/>
          </w:tcPr>
          <w:p w14:paraId="773F429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$199.47</w:t>
            </w:r>
          </w:p>
        </w:tc>
        <w:tc>
          <w:tcPr>
            <w:tcW w:w="820" w:type="dxa"/>
            <w:tcBorders>
              <w:top w:val="nil"/>
              <w:left w:val="nil"/>
              <w:bottom w:val="single" w:sz="8" w:space="0" w:color="000000"/>
              <w:right w:val="single" w:sz="8" w:space="0" w:color="000000"/>
            </w:tcBorders>
            <w:vAlign w:val="center"/>
            <w:hideMark/>
          </w:tcPr>
          <w:p w14:paraId="50EAED0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$199.87</w:t>
            </w:r>
          </w:p>
        </w:tc>
        <w:tc>
          <w:tcPr>
            <w:tcW w:w="900" w:type="dxa"/>
            <w:tcBorders>
              <w:top w:val="nil"/>
              <w:left w:val="nil"/>
              <w:bottom w:val="single" w:sz="8" w:space="0" w:color="000000"/>
              <w:right w:val="single" w:sz="8" w:space="0" w:color="000000"/>
            </w:tcBorders>
            <w:vAlign w:val="center"/>
            <w:hideMark/>
          </w:tcPr>
          <w:p w14:paraId="5F9412B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$200.27</w:t>
            </w:r>
          </w:p>
        </w:tc>
        <w:tc>
          <w:tcPr>
            <w:tcW w:w="820" w:type="dxa"/>
            <w:tcBorders>
              <w:top w:val="nil"/>
              <w:left w:val="nil"/>
              <w:bottom w:val="single" w:sz="8" w:space="0" w:color="000000"/>
              <w:right w:val="single" w:sz="8" w:space="0" w:color="000000"/>
            </w:tcBorders>
            <w:vAlign w:val="center"/>
            <w:hideMark/>
          </w:tcPr>
          <w:p w14:paraId="4E9EC2E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$200.67</w:t>
            </w:r>
          </w:p>
        </w:tc>
        <w:tc>
          <w:tcPr>
            <w:tcW w:w="820" w:type="dxa"/>
            <w:tcBorders>
              <w:top w:val="nil"/>
              <w:left w:val="nil"/>
              <w:bottom w:val="single" w:sz="8" w:space="0" w:color="000000"/>
              <w:right w:val="single" w:sz="8" w:space="0" w:color="000000"/>
            </w:tcBorders>
            <w:vAlign w:val="center"/>
            <w:hideMark/>
          </w:tcPr>
          <w:p w14:paraId="3BA8229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$201.07</w:t>
            </w:r>
          </w:p>
        </w:tc>
        <w:tc>
          <w:tcPr>
            <w:tcW w:w="820" w:type="dxa"/>
            <w:tcBorders>
              <w:top w:val="nil"/>
              <w:left w:val="nil"/>
              <w:bottom w:val="single" w:sz="8" w:space="0" w:color="000000"/>
              <w:right w:val="single" w:sz="8" w:space="0" w:color="000000"/>
            </w:tcBorders>
            <w:vAlign w:val="center"/>
            <w:hideMark/>
          </w:tcPr>
          <w:p w14:paraId="3C449CD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$201.47</w:t>
            </w:r>
          </w:p>
        </w:tc>
      </w:tr>
      <w:tr w:rsidR="003030F2" w:rsidRPr="00C40DBC" w14:paraId="0C4D5FCE"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696C897"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lastRenderedPageBreak/>
              <w:t>de 11 a 15 m3</w:t>
            </w:r>
          </w:p>
        </w:tc>
        <w:tc>
          <w:tcPr>
            <w:tcW w:w="820" w:type="dxa"/>
            <w:tcBorders>
              <w:top w:val="nil"/>
              <w:left w:val="nil"/>
              <w:bottom w:val="single" w:sz="8" w:space="0" w:color="000000"/>
              <w:right w:val="single" w:sz="8" w:space="0" w:color="000000"/>
            </w:tcBorders>
            <w:vAlign w:val="center"/>
            <w:hideMark/>
          </w:tcPr>
          <w:p w14:paraId="119A40A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$19.74</w:t>
            </w:r>
          </w:p>
        </w:tc>
        <w:tc>
          <w:tcPr>
            <w:tcW w:w="820" w:type="dxa"/>
            <w:tcBorders>
              <w:top w:val="nil"/>
              <w:left w:val="nil"/>
              <w:bottom w:val="single" w:sz="8" w:space="0" w:color="000000"/>
              <w:right w:val="single" w:sz="8" w:space="0" w:color="000000"/>
            </w:tcBorders>
            <w:vAlign w:val="center"/>
            <w:hideMark/>
          </w:tcPr>
          <w:p w14:paraId="65AFA4A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$19.78</w:t>
            </w:r>
          </w:p>
        </w:tc>
        <w:tc>
          <w:tcPr>
            <w:tcW w:w="820" w:type="dxa"/>
            <w:tcBorders>
              <w:top w:val="nil"/>
              <w:left w:val="nil"/>
              <w:bottom w:val="single" w:sz="8" w:space="0" w:color="000000"/>
              <w:right w:val="single" w:sz="8" w:space="0" w:color="000000"/>
            </w:tcBorders>
            <w:vAlign w:val="center"/>
            <w:hideMark/>
          </w:tcPr>
          <w:p w14:paraId="1E4D88C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$19.82</w:t>
            </w:r>
          </w:p>
        </w:tc>
        <w:tc>
          <w:tcPr>
            <w:tcW w:w="820" w:type="dxa"/>
            <w:tcBorders>
              <w:top w:val="nil"/>
              <w:left w:val="nil"/>
              <w:bottom w:val="single" w:sz="8" w:space="0" w:color="000000"/>
              <w:right w:val="single" w:sz="8" w:space="0" w:color="000000"/>
            </w:tcBorders>
            <w:vAlign w:val="center"/>
            <w:hideMark/>
          </w:tcPr>
          <w:p w14:paraId="1F84B41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$19.86</w:t>
            </w:r>
          </w:p>
        </w:tc>
        <w:tc>
          <w:tcPr>
            <w:tcW w:w="820" w:type="dxa"/>
            <w:tcBorders>
              <w:top w:val="nil"/>
              <w:left w:val="nil"/>
              <w:bottom w:val="single" w:sz="8" w:space="0" w:color="000000"/>
              <w:right w:val="single" w:sz="8" w:space="0" w:color="000000"/>
            </w:tcBorders>
            <w:vAlign w:val="center"/>
            <w:hideMark/>
          </w:tcPr>
          <w:p w14:paraId="40FD13D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$19.90</w:t>
            </w:r>
          </w:p>
        </w:tc>
        <w:tc>
          <w:tcPr>
            <w:tcW w:w="820" w:type="dxa"/>
            <w:tcBorders>
              <w:top w:val="nil"/>
              <w:left w:val="nil"/>
              <w:bottom w:val="single" w:sz="8" w:space="0" w:color="000000"/>
              <w:right w:val="single" w:sz="8" w:space="0" w:color="000000"/>
            </w:tcBorders>
            <w:vAlign w:val="center"/>
            <w:hideMark/>
          </w:tcPr>
          <w:p w14:paraId="47EE2DB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$19.94</w:t>
            </w:r>
          </w:p>
        </w:tc>
        <w:tc>
          <w:tcPr>
            <w:tcW w:w="820" w:type="dxa"/>
            <w:tcBorders>
              <w:top w:val="nil"/>
              <w:left w:val="nil"/>
              <w:bottom w:val="single" w:sz="8" w:space="0" w:color="000000"/>
              <w:right w:val="single" w:sz="8" w:space="0" w:color="000000"/>
            </w:tcBorders>
            <w:vAlign w:val="center"/>
            <w:hideMark/>
          </w:tcPr>
          <w:p w14:paraId="175D8C5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$19.98</w:t>
            </w:r>
          </w:p>
        </w:tc>
        <w:tc>
          <w:tcPr>
            <w:tcW w:w="820" w:type="dxa"/>
            <w:tcBorders>
              <w:top w:val="nil"/>
              <w:left w:val="nil"/>
              <w:bottom w:val="single" w:sz="8" w:space="0" w:color="000000"/>
              <w:right w:val="single" w:sz="8" w:space="0" w:color="000000"/>
            </w:tcBorders>
            <w:vAlign w:val="center"/>
            <w:hideMark/>
          </w:tcPr>
          <w:p w14:paraId="7ADCE56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$20.02</w:t>
            </w:r>
          </w:p>
        </w:tc>
        <w:tc>
          <w:tcPr>
            <w:tcW w:w="900" w:type="dxa"/>
            <w:tcBorders>
              <w:top w:val="nil"/>
              <w:left w:val="nil"/>
              <w:bottom w:val="single" w:sz="8" w:space="0" w:color="000000"/>
              <w:right w:val="single" w:sz="8" w:space="0" w:color="000000"/>
            </w:tcBorders>
            <w:vAlign w:val="center"/>
            <w:hideMark/>
          </w:tcPr>
          <w:p w14:paraId="0759826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$20.06</w:t>
            </w:r>
          </w:p>
        </w:tc>
        <w:tc>
          <w:tcPr>
            <w:tcW w:w="820" w:type="dxa"/>
            <w:tcBorders>
              <w:top w:val="nil"/>
              <w:left w:val="nil"/>
              <w:bottom w:val="single" w:sz="8" w:space="0" w:color="000000"/>
              <w:right w:val="single" w:sz="8" w:space="0" w:color="000000"/>
            </w:tcBorders>
            <w:vAlign w:val="center"/>
            <w:hideMark/>
          </w:tcPr>
          <w:p w14:paraId="0FED598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$20.10</w:t>
            </w:r>
          </w:p>
        </w:tc>
        <w:tc>
          <w:tcPr>
            <w:tcW w:w="820" w:type="dxa"/>
            <w:tcBorders>
              <w:top w:val="nil"/>
              <w:left w:val="nil"/>
              <w:bottom w:val="single" w:sz="8" w:space="0" w:color="000000"/>
              <w:right w:val="single" w:sz="8" w:space="0" w:color="000000"/>
            </w:tcBorders>
            <w:vAlign w:val="center"/>
            <w:hideMark/>
          </w:tcPr>
          <w:p w14:paraId="1F915AC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$20.14</w:t>
            </w:r>
          </w:p>
        </w:tc>
        <w:tc>
          <w:tcPr>
            <w:tcW w:w="820" w:type="dxa"/>
            <w:tcBorders>
              <w:top w:val="nil"/>
              <w:left w:val="nil"/>
              <w:bottom w:val="single" w:sz="8" w:space="0" w:color="000000"/>
              <w:right w:val="single" w:sz="8" w:space="0" w:color="000000"/>
            </w:tcBorders>
            <w:vAlign w:val="center"/>
            <w:hideMark/>
          </w:tcPr>
          <w:p w14:paraId="265454F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$20.18</w:t>
            </w:r>
          </w:p>
        </w:tc>
      </w:tr>
      <w:tr w:rsidR="003030F2" w:rsidRPr="00C40DBC" w14:paraId="59CF2E82"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0F6118E9"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16 a 20 m3</w:t>
            </w:r>
          </w:p>
        </w:tc>
        <w:tc>
          <w:tcPr>
            <w:tcW w:w="820" w:type="dxa"/>
            <w:tcBorders>
              <w:top w:val="nil"/>
              <w:left w:val="nil"/>
              <w:bottom w:val="single" w:sz="8" w:space="0" w:color="000000"/>
              <w:right w:val="single" w:sz="8" w:space="0" w:color="000000"/>
            </w:tcBorders>
            <w:vAlign w:val="center"/>
            <w:hideMark/>
          </w:tcPr>
          <w:p w14:paraId="1B05698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$20.54</w:t>
            </w:r>
          </w:p>
        </w:tc>
        <w:tc>
          <w:tcPr>
            <w:tcW w:w="820" w:type="dxa"/>
            <w:tcBorders>
              <w:top w:val="nil"/>
              <w:left w:val="nil"/>
              <w:bottom w:val="single" w:sz="8" w:space="0" w:color="000000"/>
              <w:right w:val="single" w:sz="8" w:space="0" w:color="000000"/>
            </w:tcBorders>
            <w:vAlign w:val="center"/>
            <w:hideMark/>
          </w:tcPr>
          <w:p w14:paraId="39AE337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$20.58</w:t>
            </w:r>
          </w:p>
        </w:tc>
        <w:tc>
          <w:tcPr>
            <w:tcW w:w="820" w:type="dxa"/>
            <w:tcBorders>
              <w:top w:val="nil"/>
              <w:left w:val="nil"/>
              <w:bottom w:val="single" w:sz="8" w:space="0" w:color="000000"/>
              <w:right w:val="single" w:sz="8" w:space="0" w:color="000000"/>
            </w:tcBorders>
            <w:vAlign w:val="center"/>
            <w:hideMark/>
          </w:tcPr>
          <w:p w14:paraId="6AF82FE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$20.62</w:t>
            </w:r>
          </w:p>
        </w:tc>
        <w:tc>
          <w:tcPr>
            <w:tcW w:w="820" w:type="dxa"/>
            <w:tcBorders>
              <w:top w:val="nil"/>
              <w:left w:val="nil"/>
              <w:bottom w:val="single" w:sz="8" w:space="0" w:color="000000"/>
              <w:right w:val="single" w:sz="8" w:space="0" w:color="000000"/>
            </w:tcBorders>
            <w:vAlign w:val="center"/>
            <w:hideMark/>
          </w:tcPr>
          <w:p w14:paraId="4E5246B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$20.66</w:t>
            </w:r>
          </w:p>
        </w:tc>
        <w:tc>
          <w:tcPr>
            <w:tcW w:w="820" w:type="dxa"/>
            <w:tcBorders>
              <w:top w:val="nil"/>
              <w:left w:val="nil"/>
              <w:bottom w:val="single" w:sz="8" w:space="0" w:color="000000"/>
              <w:right w:val="single" w:sz="8" w:space="0" w:color="000000"/>
            </w:tcBorders>
            <w:vAlign w:val="center"/>
            <w:hideMark/>
          </w:tcPr>
          <w:p w14:paraId="456FFBA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$20.70</w:t>
            </w:r>
          </w:p>
        </w:tc>
        <w:tc>
          <w:tcPr>
            <w:tcW w:w="820" w:type="dxa"/>
            <w:tcBorders>
              <w:top w:val="nil"/>
              <w:left w:val="nil"/>
              <w:bottom w:val="single" w:sz="8" w:space="0" w:color="000000"/>
              <w:right w:val="single" w:sz="8" w:space="0" w:color="000000"/>
            </w:tcBorders>
            <w:vAlign w:val="center"/>
            <w:hideMark/>
          </w:tcPr>
          <w:p w14:paraId="7416045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$20.75</w:t>
            </w:r>
          </w:p>
        </w:tc>
        <w:tc>
          <w:tcPr>
            <w:tcW w:w="820" w:type="dxa"/>
            <w:tcBorders>
              <w:top w:val="nil"/>
              <w:left w:val="nil"/>
              <w:bottom w:val="single" w:sz="8" w:space="0" w:color="000000"/>
              <w:right w:val="single" w:sz="8" w:space="0" w:color="000000"/>
            </w:tcBorders>
            <w:vAlign w:val="center"/>
            <w:hideMark/>
          </w:tcPr>
          <w:p w14:paraId="0BB1732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$20.79</w:t>
            </w:r>
          </w:p>
        </w:tc>
        <w:tc>
          <w:tcPr>
            <w:tcW w:w="820" w:type="dxa"/>
            <w:tcBorders>
              <w:top w:val="nil"/>
              <w:left w:val="nil"/>
              <w:bottom w:val="single" w:sz="8" w:space="0" w:color="000000"/>
              <w:right w:val="single" w:sz="8" w:space="0" w:color="000000"/>
            </w:tcBorders>
            <w:vAlign w:val="center"/>
            <w:hideMark/>
          </w:tcPr>
          <w:p w14:paraId="319C125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$20.83</w:t>
            </w:r>
          </w:p>
        </w:tc>
        <w:tc>
          <w:tcPr>
            <w:tcW w:w="900" w:type="dxa"/>
            <w:tcBorders>
              <w:top w:val="nil"/>
              <w:left w:val="nil"/>
              <w:bottom w:val="single" w:sz="8" w:space="0" w:color="000000"/>
              <w:right w:val="single" w:sz="8" w:space="0" w:color="000000"/>
            </w:tcBorders>
            <w:vAlign w:val="center"/>
            <w:hideMark/>
          </w:tcPr>
          <w:p w14:paraId="4B774AC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$20.87</w:t>
            </w:r>
          </w:p>
        </w:tc>
        <w:tc>
          <w:tcPr>
            <w:tcW w:w="820" w:type="dxa"/>
            <w:tcBorders>
              <w:top w:val="nil"/>
              <w:left w:val="nil"/>
              <w:bottom w:val="single" w:sz="8" w:space="0" w:color="000000"/>
              <w:right w:val="single" w:sz="8" w:space="0" w:color="000000"/>
            </w:tcBorders>
            <w:vAlign w:val="center"/>
            <w:hideMark/>
          </w:tcPr>
          <w:p w14:paraId="3A7D55B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$20.91</w:t>
            </w:r>
          </w:p>
        </w:tc>
        <w:tc>
          <w:tcPr>
            <w:tcW w:w="820" w:type="dxa"/>
            <w:tcBorders>
              <w:top w:val="nil"/>
              <w:left w:val="nil"/>
              <w:bottom w:val="single" w:sz="8" w:space="0" w:color="000000"/>
              <w:right w:val="single" w:sz="8" w:space="0" w:color="000000"/>
            </w:tcBorders>
            <w:vAlign w:val="center"/>
            <w:hideMark/>
          </w:tcPr>
          <w:p w14:paraId="754F277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$20.95</w:t>
            </w:r>
          </w:p>
        </w:tc>
        <w:tc>
          <w:tcPr>
            <w:tcW w:w="820" w:type="dxa"/>
            <w:tcBorders>
              <w:top w:val="nil"/>
              <w:left w:val="nil"/>
              <w:bottom w:val="single" w:sz="8" w:space="0" w:color="000000"/>
              <w:right w:val="single" w:sz="8" w:space="0" w:color="000000"/>
            </w:tcBorders>
            <w:vAlign w:val="center"/>
            <w:hideMark/>
          </w:tcPr>
          <w:p w14:paraId="78AB2C4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$21.00</w:t>
            </w:r>
          </w:p>
        </w:tc>
      </w:tr>
      <w:tr w:rsidR="003030F2" w:rsidRPr="00C40DBC" w14:paraId="1EE20C5A"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C381567"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21 a 25 m3</w:t>
            </w:r>
          </w:p>
        </w:tc>
        <w:tc>
          <w:tcPr>
            <w:tcW w:w="820" w:type="dxa"/>
            <w:tcBorders>
              <w:top w:val="nil"/>
              <w:left w:val="nil"/>
              <w:bottom w:val="single" w:sz="8" w:space="0" w:color="000000"/>
              <w:right w:val="single" w:sz="8" w:space="0" w:color="000000"/>
            </w:tcBorders>
            <w:vAlign w:val="center"/>
            <w:hideMark/>
          </w:tcPr>
          <w:p w14:paraId="0E9A0B0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$21.36</w:t>
            </w:r>
          </w:p>
        </w:tc>
        <w:tc>
          <w:tcPr>
            <w:tcW w:w="820" w:type="dxa"/>
            <w:tcBorders>
              <w:top w:val="nil"/>
              <w:left w:val="nil"/>
              <w:bottom w:val="single" w:sz="8" w:space="0" w:color="000000"/>
              <w:right w:val="single" w:sz="8" w:space="0" w:color="000000"/>
            </w:tcBorders>
            <w:vAlign w:val="center"/>
            <w:hideMark/>
          </w:tcPr>
          <w:p w14:paraId="46A4DF2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$21.40</w:t>
            </w:r>
          </w:p>
        </w:tc>
        <w:tc>
          <w:tcPr>
            <w:tcW w:w="820" w:type="dxa"/>
            <w:tcBorders>
              <w:top w:val="nil"/>
              <w:left w:val="nil"/>
              <w:bottom w:val="single" w:sz="8" w:space="0" w:color="000000"/>
              <w:right w:val="single" w:sz="8" w:space="0" w:color="000000"/>
            </w:tcBorders>
            <w:vAlign w:val="center"/>
            <w:hideMark/>
          </w:tcPr>
          <w:p w14:paraId="3E10F6E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$21.45</w:t>
            </w:r>
          </w:p>
        </w:tc>
        <w:tc>
          <w:tcPr>
            <w:tcW w:w="820" w:type="dxa"/>
            <w:tcBorders>
              <w:top w:val="nil"/>
              <w:left w:val="nil"/>
              <w:bottom w:val="single" w:sz="8" w:space="0" w:color="000000"/>
              <w:right w:val="single" w:sz="8" w:space="0" w:color="000000"/>
            </w:tcBorders>
            <w:vAlign w:val="center"/>
            <w:hideMark/>
          </w:tcPr>
          <w:p w14:paraId="2BDD478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$21.49</w:t>
            </w:r>
          </w:p>
        </w:tc>
        <w:tc>
          <w:tcPr>
            <w:tcW w:w="820" w:type="dxa"/>
            <w:tcBorders>
              <w:top w:val="nil"/>
              <w:left w:val="nil"/>
              <w:bottom w:val="single" w:sz="8" w:space="0" w:color="000000"/>
              <w:right w:val="single" w:sz="8" w:space="0" w:color="000000"/>
            </w:tcBorders>
            <w:vAlign w:val="center"/>
            <w:hideMark/>
          </w:tcPr>
          <w:p w14:paraId="630CC0D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$21.53</w:t>
            </w:r>
          </w:p>
        </w:tc>
        <w:tc>
          <w:tcPr>
            <w:tcW w:w="820" w:type="dxa"/>
            <w:tcBorders>
              <w:top w:val="nil"/>
              <w:left w:val="nil"/>
              <w:bottom w:val="single" w:sz="8" w:space="0" w:color="000000"/>
              <w:right w:val="single" w:sz="8" w:space="0" w:color="000000"/>
            </w:tcBorders>
            <w:vAlign w:val="center"/>
            <w:hideMark/>
          </w:tcPr>
          <w:p w14:paraId="7B4E823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$21.57</w:t>
            </w:r>
          </w:p>
        </w:tc>
        <w:tc>
          <w:tcPr>
            <w:tcW w:w="820" w:type="dxa"/>
            <w:tcBorders>
              <w:top w:val="nil"/>
              <w:left w:val="nil"/>
              <w:bottom w:val="single" w:sz="8" w:space="0" w:color="000000"/>
              <w:right w:val="single" w:sz="8" w:space="0" w:color="000000"/>
            </w:tcBorders>
            <w:vAlign w:val="center"/>
            <w:hideMark/>
          </w:tcPr>
          <w:p w14:paraId="0DE68C3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$21.62</w:t>
            </w:r>
          </w:p>
        </w:tc>
        <w:tc>
          <w:tcPr>
            <w:tcW w:w="820" w:type="dxa"/>
            <w:tcBorders>
              <w:top w:val="nil"/>
              <w:left w:val="nil"/>
              <w:bottom w:val="single" w:sz="8" w:space="0" w:color="000000"/>
              <w:right w:val="single" w:sz="8" w:space="0" w:color="000000"/>
            </w:tcBorders>
            <w:vAlign w:val="center"/>
            <w:hideMark/>
          </w:tcPr>
          <w:p w14:paraId="609CF25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$21.66</w:t>
            </w:r>
          </w:p>
        </w:tc>
        <w:tc>
          <w:tcPr>
            <w:tcW w:w="900" w:type="dxa"/>
            <w:tcBorders>
              <w:top w:val="nil"/>
              <w:left w:val="nil"/>
              <w:bottom w:val="single" w:sz="8" w:space="0" w:color="000000"/>
              <w:right w:val="single" w:sz="8" w:space="0" w:color="000000"/>
            </w:tcBorders>
            <w:vAlign w:val="center"/>
            <w:hideMark/>
          </w:tcPr>
          <w:p w14:paraId="000ACD5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$21.70</w:t>
            </w:r>
          </w:p>
        </w:tc>
        <w:tc>
          <w:tcPr>
            <w:tcW w:w="820" w:type="dxa"/>
            <w:tcBorders>
              <w:top w:val="nil"/>
              <w:left w:val="nil"/>
              <w:bottom w:val="single" w:sz="8" w:space="0" w:color="000000"/>
              <w:right w:val="single" w:sz="8" w:space="0" w:color="000000"/>
            </w:tcBorders>
            <w:vAlign w:val="center"/>
            <w:hideMark/>
          </w:tcPr>
          <w:p w14:paraId="3973C67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$21.75</w:t>
            </w:r>
          </w:p>
        </w:tc>
        <w:tc>
          <w:tcPr>
            <w:tcW w:w="820" w:type="dxa"/>
            <w:tcBorders>
              <w:top w:val="nil"/>
              <w:left w:val="nil"/>
              <w:bottom w:val="single" w:sz="8" w:space="0" w:color="000000"/>
              <w:right w:val="single" w:sz="8" w:space="0" w:color="000000"/>
            </w:tcBorders>
            <w:vAlign w:val="center"/>
            <w:hideMark/>
          </w:tcPr>
          <w:p w14:paraId="2990960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$21.79</w:t>
            </w:r>
          </w:p>
        </w:tc>
        <w:tc>
          <w:tcPr>
            <w:tcW w:w="820" w:type="dxa"/>
            <w:tcBorders>
              <w:top w:val="nil"/>
              <w:left w:val="nil"/>
              <w:bottom w:val="single" w:sz="8" w:space="0" w:color="000000"/>
              <w:right w:val="single" w:sz="8" w:space="0" w:color="000000"/>
            </w:tcBorders>
            <w:vAlign w:val="center"/>
            <w:hideMark/>
          </w:tcPr>
          <w:p w14:paraId="2AD740E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$21.83</w:t>
            </w:r>
          </w:p>
        </w:tc>
      </w:tr>
      <w:tr w:rsidR="003030F2" w:rsidRPr="00C40DBC" w14:paraId="1584295B"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100AD23"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26 a 30 m3</w:t>
            </w:r>
          </w:p>
        </w:tc>
        <w:tc>
          <w:tcPr>
            <w:tcW w:w="820" w:type="dxa"/>
            <w:tcBorders>
              <w:top w:val="nil"/>
              <w:left w:val="nil"/>
              <w:bottom w:val="single" w:sz="8" w:space="0" w:color="000000"/>
              <w:right w:val="single" w:sz="8" w:space="0" w:color="000000"/>
            </w:tcBorders>
            <w:vAlign w:val="center"/>
            <w:hideMark/>
          </w:tcPr>
          <w:p w14:paraId="71FF0CC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$22.22</w:t>
            </w:r>
          </w:p>
        </w:tc>
        <w:tc>
          <w:tcPr>
            <w:tcW w:w="820" w:type="dxa"/>
            <w:tcBorders>
              <w:top w:val="nil"/>
              <w:left w:val="nil"/>
              <w:bottom w:val="single" w:sz="8" w:space="0" w:color="000000"/>
              <w:right w:val="single" w:sz="8" w:space="0" w:color="000000"/>
            </w:tcBorders>
            <w:vAlign w:val="center"/>
            <w:hideMark/>
          </w:tcPr>
          <w:p w14:paraId="6099175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$22.26</w:t>
            </w:r>
          </w:p>
        </w:tc>
        <w:tc>
          <w:tcPr>
            <w:tcW w:w="820" w:type="dxa"/>
            <w:tcBorders>
              <w:top w:val="nil"/>
              <w:left w:val="nil"/>
              <w:bottom w:val="single" w:sz="8" w:space="0" w:color="000000"/>
              <w:right w:val="single" w:sz="8" w:space="0" w:color="000000"/>
            </w:tcBorders>
            <w:vAlign w:val="center"/>
            <w:hideMark/>
          </w:tcPr>
          <w:p w14:paraId="6C2031C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$22.31</w:t>
            </w:r>
          </w:p>
        </w:tc>
        <w:tc>
          <w:tcPr>
            <w:tcW w:w="820" w:type="dxa"/>
            <w:tcBorders>
              <w:top w:val="nil"/>
              <w:left w:val="nil"/>
              <w:bottom w:val="single" w:sz="8" w:space="0" w:color="000000"/>
              <w:right w:val="single" w:sz="8" w:space="0" w:color="000000"/>
            </w:tcBorders>
            <w:vAlign w:val="center"/>
            <w:hideMark/>
          </w:tcPr>
          <w:p w14:paraId="2A217CD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$22.35</w:t>
            </w:r>
          </w:p>
        </w:tc>
        <w:tc>
          <w:tcPr>
            <w:tcW w:w="820" w:type="dxa"/>
            <w:tcBorders>
              <w:top w:val="nil"/>
              <w:left w:val="nil"/>
              <w:bottom w:val="single" w:sz="8" w:space="0" w:color="000000"/>
              <w:right w:val="single" w:sz="8" w:space="0" w:color="000000"/>
            </w:tcBorders>
            <w:vAlign w:val="center"/>
            <w:hideMark/>
          </w:tcPr>
          <w:p w14:paraId="61BF727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$22.40</w:t>
            </w:r>
          </w:p>
        </w:tc>
        <w:tc>
          <w:tcPr>
            <w:tcW w:w="820" w:type="dxa"/>
            <w:tcBorders>
              <w:top w:val="nil"/>
              <w:left w:val="nil"/>
              <w:bottom w:val="single" w:sz="8" w:space="0" w:color="000000"/>
              <w:right w:val="single" w:sz="8" w:space="0" w:color="000000"/>
            </w:tcBorders>
            <w:vAlign w:val="center"/>
            <w:hideMark/>
          </w:tcPr>
          <w:p w14:paraId="08970CB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$22.44</w:t>
            </w:r>
          </w:p>
        </w:tc>
        <w:tc>
          <w:tcPr>
            <w:tcW w:w="820" w:type="dxa"/>
            <w:tcBorders>
              <w:top w:val="nil"/>
              <w:left w:val="nil"/>
              <w:bottom w:val="single" w:sz="8" w:space="0" w:color="000000"/>
              <w:right w:val="single" w:sz="8" w:space="0" w:color="000000"/>
            </w:tcBorders>
            <w:vAlign w:val="center"/>
            <w:hideMark/>
          </w:tcPr>
          <w:p w14:paraId="25CF4E8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$22.49</w:t>
            </w:r>
          </w:p>
        </w:tc>
        <w:tc>
          <w:tcPr>
            <w:tcW w:w="820" w:type="dxa"/>
            <w:tcBorders>
              <w:top w:val="nil"/>
              <w:left w:val="nil"/>
              <w:bottom w:val="single" w:sz="8" w:space="0" w:color="000000"/>
              <w:right w:val="single" w:sz="8" w:space="0" w:color="000000"/>
            </w:tcBorders>
            <w:vAlign w:val="center"/>
            <w:hideMark/>
          </w:tcPr>
          <w:p w14:paraId="1D05460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$22.53</w:t>
            </w:r>
          </w:p>
        </w:tc>
        <w:tc>
          <w:tcPr>
            <w:tcW w:w="900" w:type="dxa"/>
            <w:tcBorders>
              <w:top w:val="nil"/>
              <w:left w:val="nil"/>
              <w:bottom w:val="single" w:sz="8" w:space="0" w:color="000000"/>
              <w:right w:val="single" w:sz="8" w:space="0" w:color="000000"/>
            </w:tcBorders>
            <w:vAlign w:val="center"/>
            <w:hideMark/>
          </w:tcPr>
          <w:p w14:paraId="6E5D177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$22.58</w:t>
            </w:r>
          </w:p>
        </w:tc>
        <w:tc>
          <w:tcPr>
            <w:tcW w:w="820" w:type="dxa"/>
            <w:tcBorders>
              <w:top w:val="nil"/>
              <w:left w:val="nil"/>
              <w:bottom w:val="single" w:sz="8" w:space="0" w:color="000000"/>
              <w:right w:val="single" w:sz="8" w:space="0" w:color="000000"/>
            </w:tcBorders>
            <w:vAlign w:val="center"/>
            <w:hideMark/>
          </w:tcPr>
          <w:p w14:paraId="045B348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$22.62</w:t>
            </w:r>
          </w:p>
        </w:tc>
        <w:tc>
          <w:tcPr>
            <w:tcW w:w="820" w:type="dxa"/>
            <w:tcBorders>
              <w:top w:val="nil"/>
              <w:left w:val="nil"/>
              <w:bottom w:val="single" w:sz="8" w:space="0" w:color="000000"/>
              <w:right w:val="single" w:sz="8" w:space="0" w:color="000000"/>
            </w:tcBorders>
            <w:vAlign w:val="center"/>
            <w:hideMark/>
          </w:tcPr>
          <w:p w14:paraId="39FA434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$22.67</w:t>
            </w:r>
          </w:p>
        </w:tc>
        <w:tc>
          <w:tcPr>
            <w:tcW w:w="820" w:type="dxa"/>
            <w:tcBorders>
              <w:top w:val="nil"/>
              <w:left w:val="nil"/>
              <w:bottom w:val="single" w:sz="8" w:space="0" w:color="000000"/>
              <w:right w:val="single" w:sz="8" w:space="0" w:color="000000"/>
            </w:tcBorders>
            <w:vAlign w:val="center"/>
            <w:hideMark/>
          </w:tcPr>
          <w:p w14:paraId="50F3014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$22.71</w:t>
            </w:r>
          </w:p>
        </w:tc>
      </w:tr>
      <w:tr w:rsidR="003030F2" w:rsidRPr="00C40DBC" w14:paraId="56E71FDA"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0A333C83"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31 a 35 m3</w:t>
            </w:r>
          </w:p>
        </w:tc>
        <w:tc>
          <w:tcPr>
            <w:tcW w:w="820" w:type="dxa"/>
            <w:tcBorders>
              <w:top w:val="nil"/>
              <w:left w:val="nil"/>
              <w:bottom w:val="single" w:sz="8" w:space="0" w:color="000000"/>
              <w:right w:val="single" w:sz="8" w:space="0" w:color="000000"/>
            </w:tcBorders>
            <w:vAlign w:val="center"/>
            <w:hideMark/>
          </w:tcPr>
          <w:p w14:paraId="6AA526C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$23.06</w:t>
            </w:r>
          </w:p>
        </w:tc>
        <w:tc>
          <w:tcPr>
            <w:tcW w:w="820" w:type="dxa"/>
            <w:tcBorders>
              <w:top w:val="nil"/>
              <w:left w:val="nil"/>
              <w:bottom w:val="single" w:sz="8" w:space="0" w:color="000000"/>
              <w:right w:val="single" w:sz="8" w:space="0" w:color="000000"/>
            </w:tcBorders>
            <w:vAlign w:val="center"/>
            <w:hideMark/>
          </w:tcPr>
          <w:p w14:paraId="5CCCD10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$23.11</w:t>
            </w:r>
          </w:p>
        </w:tc>
        <w:tc>
          <w:tcPr>
            <w:tcW w:w="820" w:type="dxa"/>
            <w:tcBorders>
              <w:top w:val="nil"/>
              <w:left w:val="nil"/>
              <w:bottom w:val="single" w:sz="8" w:space="0" w:color="000000"/>
              <w:right w:val="single" w:sz="8" w:space="0" w:color="000000"/>
            </w:tcBorders>
            <w:vAlign w:val="center"/>
            <w:hideMark/>
          </w:tcPr>
          <w:p w14:paraId="387B7FE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$23.15</w:t>
            </w:r>
          </w:p>
        </w:tc>
        <w:tc>
          <w:tcPr>
            <w:tcW w:w="820" w:type="dxa"/>
            <w:tcBorders>
              <w:top w:val="nil"/>
              <w:left w:val="nil"/>
              <w:bottom w:val="single" w:sz="8" w:space="0" w:color="000000"/>
              <w:right w:val="single" w:sz="8" w:space="0" w:color="000000"/>
            </w:tcBorders>
            <w:vAlign w:val="center"/>
            <w:hideMark/>
          </w:tcPr>
          <w:p w14:paraId="74E6F85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$23.20</w:t>
            </w:r>
          </w:p>
        </w:tc>
        <w:tc>
          <w:tcPr>
            <w:tcW w:w="820" w:type="dxa"/>
            <w:tcBorders>
              <w:top w:val="nil"/>
              <w:left w:val="nil"/>
              <w:bottom w:val="single" w:sz="8" w:space="0" w:color="000000"/>
              <w:right w:val="single" w:sz="8" w:space="0" w:color="000000"/>
            </w:tcBorders>
            <w:vAlign w:val="center"/>
            <w:hideMark/>
          </w:tcPr>
          <w:p w14:paraId="5BD2149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$23.25</w:t>
            </w:r>
          </w:p>
        </w:tc>
        <w:tc>
          <w:tcPr>
            <w:tcW w:w="820" w:type="dxa"/>
            <w:tcBorders>
              <w:top w:val="nil"/>
              <w:left w:val="nil"/>
              <w:bottom w:val="single" w:sz="8" w:space="0" w:color="000000"/>
              <w:right w:val="single" w:sz="8" w:space="0" w:color="000000"/>
            </w:tcBorders>
            <w:vAlign w:val="center"/>
            <w:hideMark/>
          </w:tcPr>
          <w:p w14:paraId="256DEAB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$23.29</w:t>
            </w:r>
          </w:p>
        </w:tc>
        <w:tc>
          <w:tcPr>
            <w:tcW w:w="820" w:type="dxa"/>
            <w:tcBorders>
              <w:top w:val="nil"/>
              <w:left w:val="nil"/>
              <w:bottom w:val="single" w:sz="8" w:space="0" w:color="000000"/>
              <w:right w:val="single" w:sz="8" w:space="0" w:color="000000"/>
            </w:tcBorders>
            <w:vAlign w:val="center"/>
            <w:hideMark/>
          </w:tcPr>
          <w:p w14:paraId="04D1FE8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$23.34</w:t>
            </w:r>
          </w:p>
        </w:tc>
        <w:tc>
          <w:tcPr>
            <w:tcW w:w="820" w:type="dxa"/>
            <w:tcBorders>
              <w:top w:val="nil"/>
              <w:left w:val="nil"/>
              <w:bottom w:val="single" w:sz="8" w:space="0" w:color="000000"/>
              <w:right w:val="single" w:sz="8" w:space="0" w:color="000000"/>
            </w:tcBorders>
            <w:vAlign w:val="center"/>
            <w:hideMark/>
          </w:tcPr>
          <w:p w14:paraId="071DE2D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$23.38</w:t>
            </w:r>
          </w:p>
        </w:tc>
        <w:tc>
          <w:tcPr>
            <w:tcW w:w="900" w:type="dxa"/>
            <w:tcBorders>
              <w:top w:val="nil"/>
              <w:left w:val="nil"/>
              <w:bottom w:val="single" w:sz="8" w:space="0" w:color="000000"/>
              <w:right w:val="single" w:sz="8" w:space="0" w:color="000000"/>
            </w:tcBorders>
            <w:vAlign w:val="center"/>
            <w:hideMark/>
          </w:tcPr>
          <w:p w14:paraId="209470F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$23.43</w:t>
            </w:r>
          </w:p>
        </w:tc>
        <w:tc>
          <w:tcPr>
            <w:tcW w:w="820" w:type="dxa"/>
            <w:tcBorders>
              <w:top w:val="nil"/>
              <w:left w:val="nil"/>
              <w:bottom w:val="single" w:sz="8" w:space="0" w:color="000000"/>
              <w:right w:val="single" w:sz="8" w:space="0" w:color="000000"/>
            </w:tcBorders>
            <w:vAlign w:val="center"/>
            <w:hideMark/>
          </w:tcPr>
          <w:p w14:paraId="79BE1D7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$23.48</w:t>
            </w:r>
          </w:p>
        </w:tc>
        <w:tc>
          <w:tcPr>
            <w:tcW w:w="820" w:type="dxa"/>
            <w:tcBorders>
              <w:top w:val="nil"/>
              <w:left w:val="nil"/>
              <w:bottom w:val="single" w:sz="8" w:space="0" w:color="000000"/>
              <w:right w:val="single" w:sz="8" w:space="0" w:color="000000"/>
            </w:tcBorders>
            <w:vAlign w:val="center"/>
            <w:hideMark/>
          </w:tcPr>
          <w:p w14:paraId="0D7DAD3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$23.53</w:t>
            </w:r>
          </w:p>
        </w:tc>
        <w:tc>
          <w:tcPr>
            <w:tcW w:w="820" w:type="dxa"/>
            <w:tcBorders>
              <w:top w:val="nil"/>
              <w:left w:val="nil"/>
              <w:bottom w:val="single" w:sz="8" w:space="0" w:color="000000"/>
              <w:right w:val="single" w:sz="8" w:space="0" w:color="000000"/>
            </w:tcBorders>
            <w:vAlign w:val="center"/>
            <w:hideMark/>
          </w:tcPr>
          <w:p w14:paraId="2969B23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$23.57</w:t>
            </w:r>
          </w:p>
        </w:tc>
      </w:tr>
      <w:tr w:rsidR="003030F2" w:rsidRPr="00C40DBC" w14:paraId="2AFBD678"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BBDE4A7"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36 a 40 m3</w:t>
            </w:r>
          </w:p>
        </w:tc>
        <w:tc>
          <w:tcPr>
            <w:tcW w:w="820" w:type="dxa"/>
            <w:tcBorders>
              <w:top w:val="nil"/>
              <w:left w:val="nil"/>
              <w:bottom w:val="single" w:sz="8" w:space="0" w:color="000000"/>
              <w:right w:val="single" w:sz="8" w:space="0" w:color="000000"/>
            </w:tcBorders>
            <w:vAlign w:val="center"/>
            <w:hideMark/>
          </w:tcPr>
          <w:p w14:paraId="3EF9E18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$23.96</w:t>
            </w:r>
          </w:p>
        </w:tc>
        <w:tc>
          <w:tcPr>
            <w:tcW w:w="820" w:type="dxa"/>
            <w:tcBorders>
              <w:top w:val="nil"/>
              <w:left w:val="nil"/>
              <w:bottom w:val="single" w:sz="8" w:space="0" w:color="000000"/>
              <w:right w:val="single" w:sz="8" w:space="0" w:color="000000"/>
            </w:tcBorders>
            <w:vAlign w:val="center"/>
            <w:hideMark/>
          </w:tcPr>
          <w:p w14:paraId="134E432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$24.01</w:t>
            </w:r>
          </w:p>
        </w:tc>
        <w:tc>
          <w:tcPr>
            <w:tcW w:w="820" w:type="dxa"/>
            <w:tcBorders>
              <w:top w:val="nil"/>
              <w:left w:val="nil"/>
              <w:bottom w:val="single" w:sz="8" w:space="0" w:color="000000"/>
              <w:right w:val="single" w:sz="8" w:space="0" w:color="000000"/>
            </w:tcBorders>
            <w:vAlign w:val="center"/>
            <w:hideMark/>
          </w:tcPr>
          <w:p w14:paraId="3C73D93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$24.06</w:t>
            </w:r>
          </w:p>
        </w:tc>
        <w:tc>
          <w:tcPr>
            <w:tcW w:w="820" w:type="dxa"/>
            <w:tcBorders>
              <w:top w:val="nil"/>
              <w:left w:val="nil"/>
              <w:bottom w:val="single" w:sz="8" w:space="0" w:color="000000"/>
              <w:right w:val="single" w:sz="8" w:space="0" w:color="000000"/>
            </w:tcBorders>
            <w:vAlign w:val="center"/>
            <w:hideMark/>
          </w:tcPr>
          <w:p w14:paraId="43619C0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$24.10</w:t>
            </w:r>
          </w:p>
        </w:tc>
        <w:tc>
          <w:tcPr>
            <w:tcW w:w="820" w:type="dxa"/>
            <w:tcBorders>
              <w:top w:val="nil"/>
              <w:left w:val="nil"/>
              <w:bottom w:val="single" w:sz="8" w:space="0" w:color="000000"/>
              <w:right w:val="single" w:sz="8" w:space="0" w:color="000000"/>
            </w:tcBorders>
            <w:vAlign w:val="center"/>
            <w:hideMark/>
          </w:tcPr>
          <w:p w14:paraId="12AA979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$24.15</w:t>
            </w:r>
          </w:p>
        </w:tc>
        <w:tc>
          <w:tcPr>
            <w:tcW w:w="820" w:type="dxa"/>
            <w:tcBorders>
              <w:top w:val="nil"/>
              <w:left w:val="nil"/>
              <w:bottom w:val="single" w:sz="8" w:space="0" w:color="000000"/>
              <w:right w:val="single" w:sz="8" w:space="0" w:color="000000"/>
            </w:tcBorders>
            <w:vAlign w:val="center"/>
            <w:hideMark/>
          </w:tcPr>
          <w:p w14:paraId="35869C2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$24.20</w:t>
            </w:r>
          </w:p>
        </w:tc>
        <w:tc>
          <w:tcPr>
            <w:tcW w:w="820" w:type="dxa"/>
            <w:tcBorders>
              <w:top w:val="nil"/>
              <w:left w:val="nil"/>
              <w:bottom w:val="single" w:sz="8" w:space="0" w:color="000000"/>
              <w:right w:val="single" w:sz="8" w:space="0" w:color="000000"/>
            </w:tcBorders>
            <w:vAlign w:val="center"/>
            <w:hideMark/>
          </w:tcPr>
          <w:p w14:paraId="082065C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$24.25</w:t>
            </w:r>
          </w:p>
        </w:tc>
        <w:tc>
          <w:tcPr>
            <w:tcW w:w="820" w:type="dxa"/>
            <w:tcBorders>
              <w:top w:val="nil"/>
              <w:left w:val="nil"/>
              <w:bottom w:val="single" w:sz="8" w:space="0" w:color="000000"/>
              <w:right w:val="single" w:sz="8" w:space="0" w:color="000000"/>
            </w:tcBorders>
            <w:vAlign w:val="center"/>
            <w:hideMark/>
          </w:tcPr>
          <w:p w14:paraId="5DED10D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$24.30</w:t>
            </w:r>
          </w:p>
        </w:tc>
        <w:tc>
          <w:tcPr>
            <w:tcW w:w="900" w:type="dxa"/>
            <w:tcBorders>
              <w:top w:val="nil"/>
              <w:left w:val="nil"/>
              <w:bottom w:val="single" w:sz="8" w:space="0" w:color="000000"/>
              <w:right w:val="single" w:sz="8" w:space="0" w:color="000000"/>
            </w:tcBorders>
            <w:vAlign w:val="center"/>
            <w:hideMark/>
          </w:tcPr>
          <w:p w14:paraId="6AAC76A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$24.35</w:t>
            </w:r>
          </w:p>
        </w:tc>
        <w:tc>
          <w:tcPr>
            <w:tcW w:w="820" w:type="dxa"/>
            <w:tcBorders>
              <w:top w:val="nil"/>
              <w:left w:val="nil"/>
              <w:bottom w:val="single" w:sz="8" w:space="0" w:color="000000"/>
              <w:right w:val="single" w:sz="8" w:space="0" w:color="000000"/>
            </w:tcBorders>
            <w:vAlign w:val="center"/>
            <w:hideMark/>
          </w:tcPr>
          <w:p w14:paraId="7551B1D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$24.39</w:t>
            </w:r>
          </w:p>
        </w:tc>
        <w:tc>
          <w:tcPr>
            <w:tcW w:w="820" w:type="dxa"/>
            <w:tcBorders>
              <w:top w:val="nil"/>
              <w:left w:val="nil"/>
              <w:bottom w:val="single" w:sz="8" w:space="0" w:color="000000"/>
              <w:right w:val="single" w:sz="8" w:space="0" w:color="000000"/>
            </w:tcBorders>
            <w:vAlign w:val="center"/>
            <w:hideMark/>
          </w:tcPr>
          <w:p w14:paraId="5A21AED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$24.44</w:t>
            </w:r>
          </w:p>
        </w:tc>
        <w:tc>
          <w:tcPr>
            <w:tcW w:w="820" w:type="dxa"/>
            <w:tcBorders>
              <w:top w:val="nil"/>
              <w:left w:val="nil"/>
              <w:bottom w:val="single" w:sz="8" w:space="0" w:color="000000"/>
              <w:right w:val="single" w:sz="8" w:space="0" w:color="000000"/>
            </w:tcBorders>
            <w:vAlign w:val="center"/>
            <w:hideMark/>
          </w:tcPr>
          <w:p w14:paraId="593D97F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$24.49</w:t>
            </w:r>
          </w:p>
        </w:tc>
      </w:tr>
      <w:tr w:rsidR="003030F2" w:rsidRPr="00C40DBC" w14:paraId="163E5864"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1A5F771D"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41 a 50 m3</w:t>
            </w:r>
          </w:p>
        </w:tc>
        <w:tc>
          <w:tcPr>
            <w:tcW w:w="820" w:type="dxa"/>
            <w:tcBorders>
              <w:top w:val="nil"/>
              <w:left w:val="nil"/>
              <w:bottom w:val="single" w:sz="8" w:space="0" w:color="000000"/>
              <w:right w:val="single" w:sz="8" w:space="0" w:color="000000"/>
            </w:tcBorders>
            <w:vAlign w:val="center"/>
            <w:hideMark/>
          </w:tcPr>
          <w:p w14:paraId="5B694BE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$26.17</w:t>
            </w:r>
          </w:p>
        </w:tc>
        <w:tc>
          <w:tcPr>
            <w:tcW w:w="820" w:type="dxa"/>
            <w:tcBorders>
              <w:top w:val="nil"/>
              <w:left w:val="nil"/>
              <w:bottom w:val="single" w:sz="8" w:space="0" w:color="000000"/>
              <w:right w:val="single" w:sz="8" w:space="0" w:color="000000"/>
            </w:tcBorders>
            <w:vAlign w:val="center"/>
            <w:hideMark/>
          </w:tcPr>
          <w:p w14:paraId="7190E75A"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$26.22</w:t>
            </w:r>
          </w:p>
        </w:tc>
        <w:tc>
          <w:tcPr>
            <w:tcW w:w="820" w:type="dxa"/>
            <w:tcBorders>
              <w:top w:val="nil"/>
              <w:left w:val="nil"/>
              <w:bottom w:val="single" w:sz="8" w:space="0" w:color="000000"/>
              <w:right w:val="single" w:sz="8" w:space="0" w:color="000000"/>
            </w:tcBorders>
            <w:vAlign w:val="center"/>
            <w:hideMark/>
          </w:tcPr>
          <w:p w14:paraId="5F08681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$26.27</w:t>
            </w:r>
          </w:p>
        </w:tc>
        <w:tc>
          <w:tcPr>
            <w:tcW w:w="820" w:type="dxa"/>
            <w:tcBorders>
              <w:top w:val="nil"/>
              <w:left w:val="nil"/>
              <w:bottom w:val="single" w:sz="8" w:space="0" w:color="000000"/>
              <w:right w:val="single" w:sz="8" w:space="0" w:color="000000"/>
            </w:tcBorders>
            <w:vAlign w:val="center"/>
            <w:hideMark/>
          </w:tcPr>
          <w:p w14:paraId="608F53F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$26.33</w:t>
            </w:r>
          </w:p>
        </w:tc>
        <w:tc>
          <w:tcPr>
            <w:tcW w:w="820" w:type="dxa"/>
            <w:tcBorders>
              <w:top w:val="nil"/>
              <w:left w:val="nil"/>
              <w:bottom w:val="single" w:sz="8" w:space="0" w:color="000000"/>
              <w:right w:val="single" w:sz="8" w:space="0" w:color="000000"/>
            </w:tcBorders>
            <w:vAlign w:val="center"/>
            <w:hideMark/>
          </w:tcPr>
          <w:p w14:paraId="7595EBD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$26.38</w:t>
            </w:r>
          </w:p>
        </w:tc>
        <w:tc>
          <w:tcPr>
            <w:tcW w:w="820" w:type="dxa"/>
            <w:tcBorders>
              <w:top w:val="nil"/>
              <w:left w:val="nil"/>
              <w:bottom w:val="single" w:sz="8" w:space="0" w:color="000000"/>
              <w:right w:val="single" w:sz="8" w:space="0" w:color="000000"/>
            </w:tcBorders>
            <w:vAlign w:val="center"/>
            <w:hideMark/>
          </w:tcPr>
          <w:p w14:paraId="1386B77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$26.43</w:t>
            </w:r>
          </w:p>
        </w:tc>
        <w:tc>
          <w:tcPr>
            <w:tcW w:w="820" w:type="dxa"/>
            <w:tcBorders>
              <w:top w:val="nil"/>
              <w:left w:val="nil"/>
              <w:bottom w:val="single" w:sz="8" w:space="0" w:color="000000"/>
              <w:right w:val="single" w:sz="8" w:space="0" w:color="000000"/>
            </w:tcBorders>
            <w:vAlign w:val="center"/>
            <w:hideMark/>
          </w:tcPr>
          <w:p w14:paraId="3239D20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$26.49</w:t>
            </w:r>
          </w:p>
        </w:tc>
        <w:tc>
          <w:tcPr>
            <w:tcW w:w="820" w:type="dxa"/>
            <w:tcBorders>
              <w:top w:val="nil"/>
              <w:left w:val="nil"/>
              <w:bottom w:val="single" w:sz="8" w:space="0" w:color="000000"/>
              <w:right w:val="single" w:sz="8" w:space="0" w:color="000000"/>
            </w:tcBorders>
            <w:vAlign w:val="center"/>
            <w:hideMark/>
          </w:tcPr>
          <w:p w14:paraId="6F3C6442"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$26.54</w:t>
            </w:r>
          </w:p>
        </w:tc>
        <w:tc>
          <w:tcPr>
            <w:tcW w:w="900" w:type="dxa"/>
            <w:tcBorders>
              <w:top w:val="nil"/>
              <w:left w:val="nil"/>
              <w:bottom w:val="single" w:sz="8" w:space="0" w:color="000000"/>
              <w:right w:val="single" w:sz="8" w:space="0" w:color="000000"/>
            </w:tcBorders>
            <w:vAlign w:val="center"/>
            <w:hideMark/>
          </w:tcPr>
          <w:p w14:paraId="7ADF3DD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$26.59</w:t>
            </w:r>
          </w:p>
        </w:tc>
        <w:tc>
          <w:tcPr>
            <w:tcW w:w="820" w:type="dxa"/>
            <w:tcBorders>
              <w:top w:val="nil"/>
              <w:left w:val="nil"/>
              <w:bottom w:val="single" w:sz="8" w:space="0" w:color="000000"/>
              <w:right w:val="single" w:sz="8" w:space="0" w:color="000000"/>
            </w:tcBorders>
            <w:vAlign w:val="center"/>
            <w:hideMark/>
          </w:tcPr>
          <w:p w14:paraId="615584A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$26.64</w:t>
            </w:r>
          </w:p>
        </w:tc>
        <w:tc>
          <w:tcPr>
            <w:tcW w:w="820" w:type="dxa"/>
            <w:tcBorders>
              <w:top w:val="nil"/>
              <w:left w:val="nil"/>
              <w:bottom w:val="single" w:sz="8" w:space="0" w:color="000000"/>
              <w:right w:val="single" w:sz="8" w:space="0" w:color="000000"/>
            </w:tcBorders>
            <w:vAlign w:val="center"/>
            <w:hideMark/>
          </w:tcPr>
          <w:p w14:paraId="28CDEEA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$26.70</w:t>
            </w:r>
          </w:p>
        </w:tc>
        <w:tc>
          <w:tcPr>
            <w:tcW w:w="820" w:type="dxa"/>
            <w:tcBorders>
              <w:top w:val="nil"/>
              <w:left w:val="nil"/>
              <w:bottom w:val="single" w:sz="8" w:space="0" w:color="000000"/>
              <w:right w:val="single" w:sz="8" w:space="0" w:color="000000"/>
            </w:tcBorders>
            <w:vAlign w:val="center"/>
            <w:hideMark/>
          </w:tcPr>
          <w:p w14:paraId="7F485DA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$26.75</w:t>
            </w:r>
          </w:p>
        </w:tc>
      </w:tr>
      <w:tr w:rsidR="003030F2" w:rsidRPr="00C40DBC" w14:paraId="4A160489"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70D1C420"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51 a 60 m3</w:t>
            </w:r>
          </w:p>
        </w:tc>
        <w:tc>
          <w:tcPr>
            <w:tcW w:w="820" w:type="dxa"/>
            <w:tcBorders>
              <w:top w:val="nil"/>
              <w:left w:val="nil"/>
              <w:bottom w:val="single" w:sz="8" w:space="0" w:color="000000"/>
              <w:right w:val="single" w:sz="8" w:space="0" w:color="000000"/>
            </w:tcBorders>
            <w:vAlign w:val="center"/>
            <w:hideMark/>
          </w:tcPr>
          <w:p w14:paraId="3A5DEAA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$28.52</w:t>
            </w:r>
          </w:p>
        </w:tc>
        <w:tc>
          <w:tcPr>
            <w:tcW w:w="820" w:type="dxa"/>
            <w:tcBorders>
              <w:top w:val="nil"/>
              <w:left w:val="nil"/>
              <w:bottom w:val="single" w:sz="8" w:space="0" w:color="000000"/>
              <w:right w:val="single" w:sz="8" w:space="0" w:color="000000"/>
            </w:tcBorders>
            <w:vAlign w:val="center"/>
            <w:hideMark/>
          </w:tcPr>
          <w:p w14:paraId="3FFEBE4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$28.58</w:t>
            </w:r>
          </w:p>
        </w:tc>
        <w:tc>
          <w:tcPr>
            <w:tcW w:w="820" w:type="dxa"/>
            <w:tcBorders>
              <w:top w:val="nil"/>
              <w:left w:val="nil"/>
              <w:bottom w:val="single" w:sz="8" w:space="0" w:color="000000"/>
              <w:right w:val="single" w:sz="8" w:space="0" w:color="000000"/>
            </w:tcBorders>
            <w:vAlign w:val="center"/>
            <w:hideMark/>
          </w:tcPr>
          <w:p w14:paraId="2AD6DF4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$28.63</w:t>
            </w:r>
          </w:p>
        </w:tc>
        <w:tc>
          <w:tcPr>
            <w:tcW w:w="820" w:type="dxa"/>
            <w:tcBorders>
              <w:top w:val="nil"/>
              <w:left w:val="nil"/>
              <w:bottom w:val="single" w:sz="8" w:space="0" w:color="000000"/>
              <w:right w:val="single" w:sz="8" w:space="0" w:color="000000"/>
            </w:tcBorders>
            <w:vAlign w:val="center"/>
            <w:hideMark/>
          </w:tcPr>
          <w:p w14:paraId="1040315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$28.69</w:t>
            </w:r>
          </w:p>
        </w:tc>
        <w:tc>
          <w:tcPr>
            <w:tcW w:w="820" w:type="dxa"/>
            <w:tcBorders>
              <w:top w:val="nil"/>
              <w:left w:val="nil"/>
              <w:bottom w:val="single" w:sz="8" w:space="0" w:color="000000"/>
              <w:right w:val="single" w:sz="8" w:space="0" w:color="000000"/>
            </w:tcBorders>
            <w:vAlign w:val="center"/>
            <w:hideMark/>
          </w:tcPr>
          <w:p w14:paraId="09B2615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$28.75</w:t>
            </w:r>
          </w:p>
        </w:tc>
        <w:tc>
          <w:tcPr>
            <w:tcW w:w="820" w:type="dxa"/>
            <w:tcBorders>
              <w:top w:val="nil"/>
              <w:left w:val="nil"/>
              <w:bottom w:val="single" w:sz="8" w:space="0" w:color="000000"/>
              <w:right w:val="single" w:sz="8" w:space="0" w:color="000000"/>
            </w:tcBorders>
            <w:vAlign w:val="center"/>
            <w:hideMark/>
          </w:tcPr>
          <w:p w14:paraId="1B4D85C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$28.81</w:t>
            </w:r>
          </w:p>
        </w:tc>
        <w:tc>
          <w:tcPr>
            <w:tcW w:w="820" w:type="dxa"/>
            <w:tcBorders>
              <w:top w:val="nil"/>
              <w:left w:val="nil"/>
              <w:bottom w:val="single" w:sz="8" w:space="0" w:color="000000"/>
              <w:right w:val="single" w:sz="8" w:space="0" w:color="000000"/>
            </w:tcBorders>
            <w:vAlign w:val="center"/>
            <w:hideMark/>
          </w:tcPr>
          <w:p w14:paraId="0810D83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$28.86</w:t>
            </w:r>
          </w:p>
        </w:tc>
        <w:tc>
          <w:tcPr>
            <w:tcW w:w="820" w:type="dxa"/>
            <w:tcBorders>
              <w:top w:val="nil"/>
              <w:left w:val="nil"/>
              <w:bottom w:val="single" w:sz="8" w:space="0" w:color="000000"/>
              <w:right w:val="single" w:sz="8" w:space="0" w:color="000000"/>
            </w:tcBorders>
            <w:vAlign w:val="center"/>
            <w:hideMark/>
          </w:tcPr>
          <w:p w14:paraId="09446C9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$28.92</w:t>
            </w:r>
          </w:p>
        </w:tc>
        <w:tc>
          <w:tcPr>
            <w:tcW w:w="900" w:type="dxa"/>
            <w:tcBorders>
              <w:top w:val="nil"/>
              <w:left w:val="nil"/>
              <w:bottom w:val="single" w:sz="8" w:space="0" w:color="000000"/>
              <w:right w:val="single" w:sz="8" w:space="0" w:color="000000"/>
            </w:tcBorders>
            <w:vAlign w:val="center"/>
            <w:hideMark/>
          </w:tcPr>
          <w:p w14:paraId="21057FF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$28.98</w:t>
            </w:r>
          </w:p>
        </w:tc>
        <w:tc>
          <w:tcPr>
            <w:tcW w:w="820" w:type="dxa"/>
            <w:tcBorders>
              <w:top w:val="nil"/>
              <w:left w:val="nil"/>
              <w:bottom w:val="single" w:sz="8" w:space="0" w:color="000000"/>
              <w:right w:val="single" w:sz="8" w:space="0" w:color="000000"/>
            </w:tcBorders>
            <w:vAlign w:val="center"/>
            <w:hideMark/>
          </w:tcPr>
          <w:p w14:paraId="6B0B14A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$29.04</w:t>
            </w:r>
          </w:p>
        </w:tc>
        <w:tc>
          <w:tcPr>
            <w:tcW w:w="820" w:type="dxa"/>
            <w:tcBorders>
              <w:top w:val="nil"/>
              <w:left w:val="nil"/>
              <w:bottom w:val="single" w:sz="8" w:space="0" w:color="000000"/>
              <w:right w:val="single" w:sz="8" w:space="0" w:color="000000"/>
            </w:tcBorders>
            <w:vAlign w:val="center"/>
            <w:hideMark/>
          </w:tcPr>
          <w:p w14:paraId="2324100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$29.10</w:t>
            </w:r>
          </w:p>
        </w:tc>
        <w:tc>
          <w:tcPr>
            <w:tcW w:w="820" w:type="dxa"/>
            <w:tcBorders>
              <w:top w:val="nil"/>
              <w:left w:val="nil"/>
              <w:bottom w:val="single" w:sz="8" w:space="0" w:color="000000"/>
              <w:right w:val="single" w:sz="8" w:space="0" w:color="000000"/>
            </w:tcBorders>
            <w:vAlign w:val="center"/>
            <w:hideMark/>
          </w:tcPr>
          <w:p w14:paraId="3988A45B"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$29.15</w:t>
            </w:r>
          </w:p>
        </w:tc>
      </w:tr>
      <w:tr w:rsidR="003030F2" w:rsidRPr="00C40DBC" w14:paraId="04DEB5A1"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49B8CE91"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61 a 70 m3</w:t>
            </w:r>
          </w:p>
        </w:tc>
        <w:tc>
          <w:tcPr>
            <w:tcW w:w="820" w:type="dxa"/>
            <w:tcBorders>
              <w:top w:val="nil"/>
              <w:left w:val="nil"/>
              <w:bottom w:val="single" w:sz="8" w:space="0" w:color="000000"/>
              <w:right w:val="single" w:sz="8" w:space="0" w:color="000000"/>
            </w:tcBorders>
            <w:vAlign w:val="center"/>
            <w:hideMark/>
          </w:tcPr>
          <w:p w14:paraId="51D95F8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$31.08</w:t>
            </w:r>
          </w:p>
        </w:tc>
        <w:tc>
          <w:tcPr>
            <w:tcW w:w="820" w:type="dxa"/>
            <w:tcBorders>
              <w:top w:val="nil"/>
              <w:left w:val="nil"/>
              <w:bottom w:val="single" w:sz="8" w:space="0" w:color="000000"/>
              <w:right w:val="single" w:sz="8" w:space="0" w:color="000000"/>
            </w:tcBorders>
            <w:vAlign w:val="center"/>
            <w:hideMark/>
          </w:tcPr>
          <w:p w14:paraId="1B318EA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$31.14</w:t>
            </w:r>
          </w:p>
        </w:tc>
        <w:tc>
          <w:tcPr>
            <w:tcW w:w="820" w:type="dxa"/>
            <w:tcBorders>
              <w:top w:val="nil"/>
              <w:left w:val="nil"/>
              <w:bottom w:val="single" w:sz="8" w:space="0" w:color="000000"/>
              <w:right w:val="single" w:sz="8" w:space="0" w:color="000000"/>
            </w:tcBorders>
            <w:vAlign w:val="center"/>
            <w:hideMark/>
          </w:tcPr>
          <w:p w14:paraId="5739D49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$31.20</w:t>
            </w:r>
          </w:p>
        </w:tc>
        <w:tc>
          <w:tcPr>
            <w:tcW w:w="820" w:type="dxa"/>
            <w:tcBorders>
              <w:top w:val="nil"/>
              <w:left w:val="nil"/>
              <w:bottom w:val="single" w:sz="8" w:space="0" w:color="000000"/>
              <w:right w:val="single" w:sz="8" w:space="0" w:color="000000"/>
            </w:tcBorders>
            <w:vAlign w:val="center"/>
            <w:hideMark/>
          </w:tcPr>
          <w:p w14:paraId="609D625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$31.27</w:t>
            </w:r>
          </w:p>
        </w:tc>
        <w:tc>
          <w:tcPr>
            <w:tcW w:w="820" w:type="dxa"/>
            <w:tcBorders>
              <w:top w:val="nil"/>
              <w:left w:val="nil"/>
              <w:bottom w:val="single" w:sz="8" w:space="0" w:color="000000"/>
              <w:right w:val="single" w:sz="8" w:space="0" w:color="000000"/>
            </w:tcBorders>
            <w:vAlign w:val="center"/>
            <w:hideMark/>
          </w:tcPr>
          <w:p w14:paraId="10D3B53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$31.33</w:t>
            </w:r>
          </w:p>
        </w:tc>
        <w:tc>
          <w:tcPr>
            <w:tcW w:w="820" w:type="dxa"/>
            <w:tcBorders>
              <w:top w:val="nil"/>
              <w:left w:val="nil"/>
              <w:bottom w:val="single" w:sz="8" w:space="0" w:color="000000"/>
              <w:right w:val="single" w:sz="8" w:space="0" w:color="000000"/>
            </w:tcBorders>
            <w:vAlign w:val="center"/>
            <w:hideMark/>
          </w:tcPr>
          <w:p w14:paraId="24DC15F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$31.39</w:t>
            </w:r>
          </w:p>
        </w:tc>
        <w:tc>
          <w:tcPr>
            <w:tcW w:w="820" w:type="dxa"/>
            <w:tcBorders>
              <w:top w:val="nil"/>
              <w:left w:val="nil"/>
              <w:bottom w:val="single" w:sz="8" w:space="0" w:color="000000"/>
              <w:right w:val="single" w:sz="8" w:space="0" w:color="000000"/>
            </w:tcBorders>
            <w:vAlign w:val="center"/>
            <w:hideMark/>
          </w:tcPr>
          <w:p w14:paraId="2A43586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$31.45</w:t>
            </w:r>
          </w:p>
        </w:tc>
        <w:tc>
          <w:tcPr>
            <w:tcW w:w="820" w:type="dxa"/>
            <w:tcBorders>
              <w:top w:val="nil"/>
              <w:left w:val="nil"/>
              <w:bottom w:val="single" w:sz="8" w:space="0" w:color="000000"/>
              <w:right w:val="single" w:sz="8" w:space="0" w:color="000000"/>
            </w:tcBorders>
            <w:vAlign w:val="center"/>
            <w:hideMark/>
          </w:tcPr>
          <w:p w14:paraId="74A45A8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$31.52</w:t>
            </w:r>
          </w:p>
        </w:tc>
        <w:tc>
          <w:tcPr>
            <w:tcW w:w="900" w:type="dxa"/>
            <w:tcBorders>
              <w:top w:val="nil"/>
              <w:left w:val="nil"/>
              <w:bottom w:val="single" w:sz="8" w:space="0" w:color="000000"/>
              <w:right w:val="single" w:sz="8" w:space="0" w:color="000000"/>
            </w:tcBorders>
            <w:vAlign w:val="center"/>
            <w:hideMark/>
          </w:tcPr>
          <w:p w14:paraId="60322D2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$31.58</w:t>
            </w:r>
          </w:p>
        </w:tc>
        <w:tc>
          <w:tcPr>
            <w:tcW w:w="820" w:type="dxa"/>
            <w:tcBorders>
              <w:top w:val="nil"/>
              <w:left w:val="nil"/>
              <w:bottom w:val="single" w:sz="8" w:space="0" w:color="000000"/>
              <w:right w:val="single" w:sz="8" w:space="0" w:color="000000"/>
            </w:tcBorders>
            <w:vAlign w:val="center"/>
            <w:hideMark/>
          </w:tcPr>
          <w:p w14:paraId="7FFB4D3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$31.64</w:t>
            </w:r>
          </w:p>
        </w:tc>
        <w:tc>
          <w:tcPr>
            <w:tcW w:w="820" w:type="dxa"/>
            <w:tcBorders>
              <w:top w:val="nil"/>
              <w:left w:val="nil"/>
              <w:bottom w:val="single" w:sz="8" w:space="0" w:color="000000"/>
              <w:right w:val="single" w:sz="8" w:space="0" w:color="000000"/>
            </w:tcBorders>
            <w:vAlign w:val="center"/>
            <w:hideMark/>
          </w:tcPr>
          <w:p w14:paraId="66CF2B1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$31.71</w:t>
            </w:r>
          </w:p>
        </w:tc>
        <w:tc>
          <w:tcPr>
            <w:tcW w:w="820" w:type="dxa"/>
            <w:tcBorders>
              <w:top w:val="nil"/>
              <w:left w:val="nil"/>
              <w:bottom w:val="single" w:sz="8" w:space="0" w:color="000000"/>
              <w:right w:val="single" w:sz="8" w:space="0" w:color="000000"/>
            </w:tcBorders>
            <w:vAlign w:val="center"/>
            <w:hideMark/>
          </w:tcPr>
          <w:p w14:paraId="34B452F1"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$31.77</w:t>
            </w:r>
          </w:p>
        </w:tc>
      </w:tr>
      <w:tr w:rsidR="003030F2" w:rsidRPr="00C40DBC" w14:paraId="3F66F4C1"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EEA9F4D"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71 a 80 m3</w:t>
            </w:r>
          </w:p>
        </w:tc>
        <w:tc>
          <w:tcPr>
            <w:tcW w:w="820" w:type="dxa"/>
            <w:tcBorders>
              <w:top w:val="nil"/>
              <w:left w:val="nil"/>
              <w:bottom w:val="single" w:sz="8" w:space="0" w:color="000000"/>
              <w:right w:val="single" w:sz="8" w:space="0" w:color="000000"/>
            </w:tcBorders>
            <w:vAlign w:val="center"/>
            <w:hideMark/>
          </w:tcPr>
          <w:p w14:paraId="39EE478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$33.87</w:t>
            </w:r>
          </w:p>
        </w:tc>
        <w:tc>
          <w:tcPr>
            <w:tcW w:w="820" w:type="dxa"/>
            <w:tcBorders>
              <w:top w:val="nil"/>
              <w:left w:val="nil"/>
              <w:bottom w:val="single" w:sz="8" w:space="0" w:color="000000"/>
              <w:right w:val="single" w:sz="8" w:space="0" w:color="000000"/>
            </w:tcBorders>
            <w:vAlign w:val="center"/>
            <w:hideMark/>
          </w:tcPr>
          <w:p w14:paraId="053BF2B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$33.94</w:t>
            </w:r>
          </w:p>
        </w:tc>
        <w:tc>
          <w:tcPr>
            <w:tcW w:w="820" w:type="dxa"/>
            <w:tcBorders>
              <w:top w:val="nil"/>
              <w:left w:val="nil"/>
              <w:bottom w:val="single" w:sz="8" w:space="0" w:color="000000"/>
              <w:right w:val="single" w:sz="8" w:space="0" w:color="000000"/>
            </w:tcBorders>
            <w:vAlign w:val="center"/>
            <w:hideMark/>
          </w:tcPr>
          <w:p w14:paraId="67DB586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$34.01</w:t>
            </w:r>
          </w:p>
        </w:tc>
        <w:tc>
          <w:tcPr>
            <w:tcW w:w="820" w:type="dxa"/>
            <w:tcBorders>
              <w:top w:val="nil"/>
              <w:left w:val="nil"/>
              <w:bottom w:val="single" w:sz="8" w:space="0" w:color="000000"/>
              <w:right w:val="single" w:sz="8" w:space="0" w:color="000000"/>
            </w:tcBorders>
            <w:vAlign w:val="center"/>
            <w:hideMark/>
          </w:tcPr>
          <w:p w14:paraId="64DB664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$34.07</w:t>
            </w:r>
          </w:p>
        </w:tc>
        <w:tc>
          <w:tcPr>
            <w:tcW w:w="820" w:type="dxa"/>
            <w:tcBorders>
              <w:top w:val="nil"/>
              <w:left w:val="nil"/>
              <w:bottom w:val="single" w:sz="8" w:space="0" w:color="000000"/>
              <w:right w:val="single" w:sz="8" w:space="0" w:color="000000"/>
            </w:tcBorders>
            <w:vAlign w:val="center"/>
            <w:hideMark/>
          </w:tcPr>
          <w:p w14:paraId="4FEF52C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$34.14</w:t>
            </w:r>
          </w:p>
        </w:tc>
        <w:tc>
          <w:tcPr>
            <w:tcW w:w="820" w:type="dxa"/>
            <w:tcBorders>
              <w:top w:val="nil"/>
              <w:left w:val="nil"/>
              <w:bottom w:val="single" w:sz="8" w:space="0" w:color="000000"/>
              <w:right w:val="single" w:sz="8" w:space="0" w:color="000000"/>
            </w:tcBorders>
            <w:vAlign w:val="center"/>
            <w:hideMark/>
          </w:tcPr>
          <w:p w14:paraId="2B46D9A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$34.21</w:t>
            </w:r>
          </w:p>
        </w:tc>
        <w:tc>
          <w:tcPr>
            <w:tcW w:w="820" w:type="dxa"/>
            <w:tcBorders>
              <w:top w:val="nil"/>
              <w:left w:val="nil"/>
              <w:bottom w:val="single" w:sz="8" w:space="0" w:color="000000"/>
              <w:right w:val="single" w:sz="8" w:space="0" w:color="000000"/>
            </w:tcBorders>
            <w:vAlign w:val="center"/>
            <w:hideMark/>
          </w:tcPr>
          <w:p w14:paraId="5819D60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$34.28</w:t>
            </w:r>
          </w:p>
        </w:tc>
        <w:tc>
          <w:tcPr>
            <w:tcW w:w="820" w:type="dxa"/>
            <w:tcBorders>
              <w:top w:val="nil"/>
              <w:left w:val="nil"/>
              <w:bottom w:val="single" w:sz="8" w:space="0" w:color="000000"/>
              <w:right w:val="single" w:sz="8" w:space="0" w:color="000000"/>
            </w:tcBorders>
            <w:vAlign w:val="center"/>
            <w:hideMark/>
          </w:tcPr>
          <w:p w14:paraId="7235BBD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$34.35</w:t>
            </w:r>
          </w:p>
        </w:tc>
        <w:tc>
          <w:tcPr>
            <w:tcW w:w="900" w:type="dxa"/>
            <w:tcBorders>
              <w:top w:val="nil"/>
              <w:left w:val="nil"/>
              <w:bottom w:val="single" w:sz="8" w:space="0" w:color="000000"/>
              <w:right w:val="single" w:sz="8" w:space="0" w:color="000000"/>
            </w:tcBorders>
            <w:vAlign w:val="center"/>
            <w:hideMark/>
          </w:tcPr>
          <w:p w14:paraId="1274F2E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$34.42</w:t>
            </w:r>
          </w:p>
        </w:tc>
        <w:tc>
          <w:tcPr>
            <w:tcW w:w="820" w:type="dxa"/>
            <w:tcBorders>
              <w:top w:val="nil"/>
              <w:left w:val="nil"/>
              <w:bottom w:val="single" w:sz="8" w:space="0" w:color="000000"/>
              <w:right w:val="single" w:sz="8" w:space="0" w:color="000000"/>
            </w:tcBorders>
            <w:vAlign w:val="center"/>
            <w:hideMark/>
          </w:tcPr>
          <w:p w14:paraId="2B96D3F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$34.48</w:t>
            </w:r>
          </w:p>
        </w:tc>
        <w:tc>
          <w:tcPr>
            <w:tcW w:w="820" w:type="dxa"/>
            <w:tcBorders>
              <w:top w:val="nil"/>
              <w:left w:val="nil"/>
              <w:bottom w:val="single" w:sz="8" w:space="0" w:color="000000"/>
              <w:right w:val="single" w:sz="8" w:space="0" w:color="000000"/>
            </w:tcBorders>
            <w:vAlign w:val="center"/>
            <w:hideMark/>
          </w:tcPr>
          <w:p w14:paraId="544F95D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$34.55</w:t>
            </w:r>
          </w:p>
        </w:tc>
        <w:tc>
          <w:tcPr>
            <w:tcW w:w="820" w:type="dxa"/>
            <w:tcBorders>
              <w:top w:val="nil"/>
              <w:left w:val="nil"/>
              <w:bottom w:val="single" w:sz="8" w:space="0" w:color="000000"/>
              <w:right w:val="single" w:sz="8" w:space="0" w:color="000000"/>
            </w:tcBorders>
            <w:vAlign w:val="center"/>
            <w:hideMark/>
          </w:tcPr>
          <w:p w14:paraId="0C33EF1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$34.62</w:t>
            </w:r>
          </w:p>
        </w:tc>
      </w:tr>
      <w:tr w:rsidR="003030F2" w:rsidRPr="00C40DBC" w14:paraId="724BCCB1"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BC875F0"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de 81 a 90 m3</w:t>
            </w:r>
          </w:p>
        </w:tc>
        <w:tc>
          <w:tcPr>
            <w:tcW w:w="820" w:type="dxa"/>
            <w:tcBorders>
              <w:top w:val="nil"/>
              <w:left w:val="nil"/>
              <w:bottom w:val="single" w:sz="8" w:space="0" w:color="000000"/>
              <w:right w:val="single" w:sz="8" w:space="0" w:color="000000"/>
            </w:tcBorders>
            <w:vAlign w:val="center"/>
            <w:hideMark/>
          </w:tcPr>
          <w:p w14:paraId="046172A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$36.93</w:t>
            </w:r>
          </w:p>
        </w:tc>
        <w:tc>
          <w:tcPr>
            <w:tcW w:w="820" w:type="dxa"/>
            <w:tcBorders>
              <w:top w:val="nil"/>
              <w:left w:val="nil"/>
              <w:bottom w:val="single" w:sz="8" w:space="0" w:color="000000"/>
              <w:right w:val="single" w:sz="8" w:space="0" w:color="000000"/>
            </w:tcBorders>
            <w:vAlign w:val="center"/>
            <w:hideMark/>
          </w:tcPr>
          <w:p w14:paraId="2977101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$37.00</w:t>
            </w:r>
          </w:p>
        </w:tc>
        <w:tc>
          <w:tcPr>
            <w:tcW w:w="820" w:type="dxa"/>
            <w:tcBorders>
              <w:top w:val="nil"/>
              <w:left w:val="nil"/>
              <w:bottom w:val="single" w:sz="8" w:space="0" w:color="000000"/>
              <w:right w:val="single" w:sz="8" w:space="0" w:color="000000"/>
            </w:tcBorders>
            <w:vAlign w:val="center"/>
            <w:hideMark/>
          </w:tcPr>
          <w:p w14:paraId="57B1CD8C"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$37.08</w:t>
            </w:r>
          </w:p>
        </w:tc>
        <w:tc>
          <w:tcPr>
            <w:tcW w:w="820" w:type="dxa"/>
            <w:tcBorders>
              <w:top w:val="nil"/>
              <w:left w:val="nil"/>
              <w:bottom w:val="single" w:sz="8" w:space="0" w:color="000000"/>
              <w:right w:val="single" w:sz="8" w:space="0" w:color="000000"/>
            </w:tcBorders>
            <w:vAlign w:val="center"/>
            <w:hideMark/>
          </w:tcPr>
          <w:p w14:paraId="5B2769B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$37.15</w:t>
            </w:r>
          </w:p>
        </w:tc>
        <w:tc>
          <w:tcPr>
            <w:tcW w:w="820" w:type="dxa"/>
            <w:tcBorders>
              <w:top w:val="nil"/>
              <w:left w:val="nil"/>
              <w:bottom w:val="single" w:sz="8" w:space="0" w:color="000000"/>
              <w:right w:val="single" w:sz="8" w:space="0" w:color="000000"/>
            </w:tcBorders>
            <w:vAlign w:val="center"/>
            <w:hideMark/>
          </w:tcPr>
          <w:p w14:paraId="120FAD56"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$37.23</w:t>
            </w:r>
          </w:p>
        </w:tc>
        <w:tc>
          <w:tcPr>
            <w:tcW w:w="820" w:type="dxa"/>
            <w:tcBorders>
              <w:top w:val="nil"/>
              <w:left w:val="nil"/>
              <w:bottom w:val="single" w:sz="8" w:space="0" w:color="000000"/>
              <w:right w:val="single" w:sz="8" w:space="0" w:color="000000"/>
            </w:tcBorders>
            <w:vAlign w:val="center"/>
            <w:hideMark/>
          </w:tcPr>
          <w:p w14:paraId="7E79688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$37.30</w:t>
            </w:r>
          </w:p>
        </w:tc>
        <w:tc>
          <w:tcPr>
            <w:tcW w:w="820" w:type="dxa"/>
            <w:tcBorders>
              <w:top w:val="nil"/>
              <w:left w:val="nil"/>
              <w:bottom w:val="single" w:sz="8" w:space="0" w:color="000000"/>
              <w:right w:val="single" w:sz="8" w:space="0" w:color="000000"/>
            </w:tcBorders>
            <w:vAlign w:val="center"/>
            <w:hideMark/>
          </w:tcPr>
          <w:p w14:paraId="12ABC3E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$37.38</w:t>
            </w:r>
          </w:p>
        </w:tc>
        <w:tc>
          <w:tcPr>
            <w:tcW w:w="820" w:type="dxa"/>
            <w:tcBorders>
              <w:top w:val="nil"/>
              <w:left w:val="nil"/>
              <w:bottom w:val="single" w:sz="8" w:space="0" w:color="000000"/>
              <w:right w:val="single" w:sz="8" w:space="0" w:color="000000"/>
            </w:tcBorders>
            <w:vAlign w:val="center"/>
            <w:hideMark/>
          </w:tcPr>
          <w:p w14:paraId="628866F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$37.45</w:t>
            </w:r>
          </w:p>
        </w:tc>
        <w:tc>
          <w:tcPr>
            <w:tcW w:w="900" w:type="dxa"/>
            <w:tcBorders>
              <w:top w:val="nil"/>
              <w:left w:val="nil"/>
              <w:bottom w:val="single" w:sz="8" w:space="0" w:color="000000"/>
              <w:right w:val="single" w:sz="8" w:space="0" w:color="000000"/>
            </w:tcBorders>
            <w:vAlign w:val="center"/>
            <w:hideMark/>
          </w:tcPr>
          <w:p w14:paraId="25E3D67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$37.53</w:t>
            </w:r>
          </w:p>
        </w:tc>
        <w:tc>
          <w:tcPr>
            <w:tcW w:w="820" w:type="dxa"/>
            <w:tcBorders>
              <w:top w:val="nil"/>
              <w:left w:val="nil"/>
              <w:bottom w:val="single" w:sz="8" w:space="0" w:color="000000"/>
              <w:right w:val="single" w:sz="8" w:space="0" w:color="000000"/>
            </w:tcBorders>
            <w:vAlign w:val="center"/>
            <w:hideMark/>
          </w:tcPr>
          <w:p w14:paraId="30A79C47"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$37.60</w:t>
            </w:r>
          </w:p>
        </w:tc>
        <w:tc>
          <w:tcPr>
            <w:tcW w:w="820" w:type="dxa"/>
            <w:tcBorders>
              <w:top w:val="nil"/>
              <w:left w:val="nil"/>
              <w:bottom w:val="single" w:sz="8" w:space="0" w:color="000000"/>
              <w:right w:val="single" w:sz="8" w:space="0" w:color="000000"/>
            </w:tcBorders>
            <w:vAlign w:val="center"/>
            <w:hideMark/>
          </w:tcPr>
          <w:p w14:paraId="29230BB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$37.68</w:t>
            </w:r>
          </w:p>
        </w:tc>
        <w:tc>
          <w:tcPr>
            <w:tcW w:w="820" w:type="dxa"/>
            <w:tcBorders>
              <w:top w:val="nil"/>
              <w:left w:val="nil"/>
              <w:bottom w:val="single" w:sz="8" w:space="0" w:color="000000"/>
              <w:right w:val="single" w:sz="8" w:space="0" w:color="000000"/>
            </w:tcBorders>
            <w:vAlign w:val="center"/>
            <w:hideMark/>
          </w:tcPr>
          <w:p w14:paraId="40861120"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$37.75</w:t>
            </w:r>
          </w:p>
        </w:tc>
      </w:tr>
      <w:tr w:rsidR="003030F2" w:rsidRPr="00C40DBC" w14:paraId="50BD4BAF" w14:textId="77777777" w:rsidTr="001A6251">
        <w:trPr>
          <w:trHeight w:val="300"/>
          <w:jc w:val="center"/>
        </w:trPr>
        <w:tc>
          <w:tcPr>
            <w:tcW w:w="940" w:type="dxa"/>
            <w:tcBorders>
              <w:top w:val="nil"/>
              <w:left w:val="single" w:sz="8" w:space="0" w:color="000000"/>
              <w:bottom w:val="single" w:sz="8" w:space="0" w:color="000000"/>
              <w:right w:val="single" w:sz="8" w:space="0" w:color="000000"/>
            </w:tcBorders>
            <w:vAlign w:val="center"/>
            <w:hideMark/>
          </w:tcPr>
          <w:p w14:paraId="60F89ADC" w14:textId="77777777" w:rsidR="003030F2" w:rsidRPr="00C40DBC" w:rsidRDefault="003030F2" w:rsidP="00153E31">
            <w:pPr>
              <w:spacing w:line="240" w:lineRule="auto"/>
              <w:jc w:val="both"/>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Más de 90 m3</w:t>
            </w:r>
          </w:p>
        </w:tc>
        <w:tc>
          <w:tcPr>
            <w:tcW w:w="820" w:type="dxa"/>
            <w:tcBorders>
              <w:top w:val="nil"/>
              <w:left w:val="nil"/>
              <w:bottom w:val="single" w:sz="8" w:space="0" w:color="000000"/>
              <w:right w:val="single" w:sz="8" w:space="0" w:color="000000"/>
            </w:tcBorders>
            <w:vAlign w:val="center"/>
            <w:hideMark/>
          </w:tcPr>
          <w:p w14:paraId="3C59CDC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$38.79</w:t>
            </w:r>
          </w:p>
        </w:tc>
        <w:tc>
          <w:tcPr>
            <w:tcW w:w="820" w:type="dxa"/>
            <w:tcBorders>
              <w:top w:val="nil"/>
              <w:left w:val="nil"/>
              <w:bottom w:val="single" w:sz="8" w:space="0" w:color="000000"/>
              <w:right w:val="single" w:sz="8" w:space="0" w:color="000000"/>
            </w:tcBorders>
            <w:vAlign w:val="center"/>
            <w:hideMark/>
          </w:tcPr>
          <w:p w14:paraId="5C39102E"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$38.87</w:t>
            </w:r>
          </w:p>
        </w:tc>
        <w:tc>
          <w:tcPr>
            <w:tcW w:w="820" w:type="dxa"/>
            <w:tcBorders>
              <w:top w:val="nil"/>
              <w:left w:val="nil"/>
              <w:bottom w:val="single" w:sz="8" w:space="0" w:color="000000"/>
              <w:right w:val="single" w:sz="8" w:space="0" w:color="000000"/>
            </w:tcBorders>
            <w:vAlign w:val="center"/>
            <w:hideMark/>
          </w:tcPr>
          <w:p w14:paraId="142EA555"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$38.95</w:t>
            </w:r>
          </w:p>
        </w:tc>
        <w:tc>
          <w:tcPr>
            <w:tcW w:w="820" w:type="dxa"/>
            <w:tcBorders>
              <w:top w:val="nil"/>
              <w:left w:val="nil"/>
              <w:bottom w:val="single" w:sz="8" w:space="0" w:color="000000"/>
              <w:right w:val="single" w:sz="8" w:space="0" w:color="000000"/>
            </w:tcBorders>
            <w:vAlign w:val="center"/>
            <w:hideMark/>
          </w:tcPr>
          <w:p w14:paraId="5C896194"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$39.02</w:t>
            </w:r>
          </w:p>
        </w:tc>
        <w:tc>
          <w:tcPr>
            <w:tcW w:w="820" w:type="dxa"/>
            <w:tcBorders>
              <w:top w:val="nil"/>
              <w:left w:val="nil"/>
              <w:bottom w:val="single" w:sz="8" w:space="0" w:color="000000"/>
              <w:right w:val="single" w:sz="8" w:space="0" w:color="000000"/>
            </w:tcBorders>
            <w:vAlign w:val="center"/>
            <w:hideMark/>
          </w:tcPr>
          <w:p w14:paraId="1D71515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$39.10</w:t>
            </w:r>
          </w:p>
        </w:tc>
        <w:tc>
          <w:tcPr>
            <w:tcW w:w="820" w:type="dxa"/>
            <w:tcBorders>
              <w:top w:val="nil"/>
              <w:left w:val="nil"/>
              <w:bottom w:val="single" w:sz="8" w:space="0" w:color="000000"/>
              <w:right w:val="single" w:sz="8" w:space="0" w:color="000000"/>
            </w:tcBorders>
            <w:vAlign w:val="center"/>
            <w:hideMark/>
          </w:tcPr>
          <w:p w14:paraId="1F4A69FF"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$39.18</w:t>
            </w:r>
          </w:p>
        </w:tc>
        <w:tc>
          <w:tcPr>
            <w:tcW w:w="820" w:type="dxa"/>
            <w:tcBorders>
              <w:top w:val="nil"/>
              <w:left w:val="nil"/>
              <w:bottom w:val="single" w:sz="8" w:space="0" w:color="000000"/>
              <w:right w:val="single" w:sz="8" w:space="0" w:color="000000"/>
            </w:tcBorders>
            <w:vAlign w:val="center"/>
            <w:hideMark/>
          </w:tcPr>
          <w:p w14:paraId="04D12AF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$39.26</w:t>
            </w:r>
          </w:p>
        </w:tc>
        <w:tc>
          <w:tcPr>
            <w:tcW w:w="820" w:type="dxa"/>
            <w:tcBorders>
              <w:top w:val="nil"/>
              <w:left w:val="nil"/>
              <w:bottom w:val="single" w:sz="8" w:space="0" w:color="000000"/>
              <w:right w:val="single" w:sz="8" w:space="0" w:color="000000"/>
            </w:tcBorders>
            <w:vAlign w:val="center"/>
            <w:hideMark/>
          </w:tcPr>
          <w:p w14:paraId="676AED1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$39.34</w:t>
            </w:r>
          </w:p>
        </w:tc>
        <w:tc>
          <w:tcPr>
            <w:tcW w:w="900" w:type="dxa"/>
            <w:tcBorders>
              <w:top w:val="nil"/>
              <w:left w:val="nil"/>
              <w:bottom w:val="single" w:sz="8" w:space="0" w:color="000000"/>
              <w:right w:val="single" w:sz="8" w:space="0" w:color="000000"/>
            </w:tcBorders>
            <w:vAlign w:val="center"/>
            <w:hideMark/>
          </w:tcPr>
          <w:p w14:paraId="0C16B2F9"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$39.42</w:t>
            </w:r>
          </w:p>
        </w:tc>
        <w:tc>
          <w:tcPr>
            <w:tcW w:w="820" w:type="dxa"/>
            <w:tcBorders>
              <w:top w:val="nil"/>
              <w:left w:val="nil"/>
              <w:bottom w:val="single" w:sz="8" w:space="0" w:color="000000"/>
              <w:right w:val="single" w:sz="8" w:space="0" w:color="000000"/>
            </w:tcBorders>
            <w:vAlign w:val="center"/>
            <w:hideMark/>
          </w:tcPr>
          <w:p w14:paraId="5DDCBA98"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$39.49</w:t>
            </w:r>
          </w:p>
        </w:tc>
        <w:tc>
          <w:tcPr>
            <w:tcW w:w="820" w:type="dxa"/>
            <w:tcBorders>
              <w:top w:val="nil"/>
              <w:left w:val="nil"/>
              <w:bottom w:val="single" w:sz="8" w:space="0" w:color="000000"/>
              <w:right w:val="single" w:sz="8" w:space="0" w:color="000000"/>
            </w:tcBorders>
            <w:vAlign w:val="center"/>
            <w:hideMark/>
          </w:tcPr>
          <w:p w14:paraId="77EF45A3"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$39.57</w:t>
            </w:r>
          </w:p>
        </w:tc>
        <w:tc>
          <w:tcPr>
            <w:tcW w:w="820" w:type="dxa"/>
            <w:tcBorders>
              <w:top w:val="nil"/>
              <w:left w:val="nil"/>
              <w:bottom w:val="single" w:sz="8" w:space="0" w:color="000000"/>
              <w:right w:val="single" w:sz="8" w:space="0" w:color="000000"/>
            </w:tcBorders>
            <w:vAlign w:val="center"/>
            <w:hideMark/>
          </w:tcPr>
          <w:p w14:paraId="314F780D" w14:textId="77777777" w:rsidR="003030F2" w:rsidRPr="00C40DBC" w:rsidRDefault="003030F2" w:rsidP="00153E31">
            <w:pPr>
              <w:spacing w:line="240" w:lineRule="auto"/>
              <w:jc w:val="right"/>
              <w:rPr>
                <w:rFonts w:ascii="Verdana" w:eastAsia="Times New Roman" w:hAnsi="Verdana" w:cs="Arial"/>
                <w:color w:val="000000"/>
                <w:sz w:val="14"/>
                <w:szCs w:val="14"/>
                <w:lang w:val="es-ES_tradnl" w:eastAsia="es-ES_tradnl"/>
              </w:rPr>
            </w:pPr>
            <w:r w:rsidRPr="00C40DBC">
              <w:rPr>
                <w:rFonts w:ascii="Verdana" w:eastAsia="Times New Roman" w:hAnsi="Verdana" w:cs="Arial"/>
                <w:color w:val="000000"/>
                <w:sz w:val="14"/>
                <w:szCs w:val="14"/>
                <w:lang w:val="es-ES_tradnl" w:eastAsia="es-ES_tradnl"/>
              </w:rPr>
              <w:t>$39.65</w:t>
            </w:r>
          </w:p>
        </w:tc>
      </w:tr>
    </w:tbl>
    <w:p w14:paraId="090D64ED"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II. Servicio de agua potable a cuotas fijas:</w:t>
      </w:r>
    </w:p>
    <w:tbl>
      <w:tblPr>
        <w:tblW w:w="10860" w:type="dxa"/>
        <w:jc w:val="center"/>
        <w:tblCellMar>
          <w:left w:w="70" w:type="dxa"/>
          <w:right w:w="70" w:type="dxa"/>
        </w:tblCellMar>
        <w:tblLook w:val="04A0" w:firstRow="1" w:lastRow="0" w:firstColumn="1" w:lastColumn="0" w:noHBand="0" w:noVBand="1"/>
      </w:tblPr>
      <w:tblGrid>
        <w:gridCol w:w="940"/>
        <w:gridCol w:w="820"/>
        <w:gridCol w:w="820"/>
        <w:gridCol w:w="820"/>
        <w:gridCol w:w="820"/>
        <w:gridCol w:w="820"/>
        <w:gridCol w:w="820"/>
        <w:gridCol w:w="820"/>
        <w:gridCol w:w="820"/>
        <w:gridCol w:w="915"/>
        <w:gridCol w:w="820"/>
        <w:gridCol w:w="873"/>
        <w:gridCol w:w="823"/>
      </w:tblGrid>
      <w:tr w:rsidR="003030F2" w:rsidRPr="00C40DBC" w14:paraId="599870E4" w14:textId="77777777" w:rsidTr="001A6251">
        <w:trPr>
          <w:trHeight w:val="66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61E57E3C"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Lote baldío</w:t>
            </w:r>
          </w:p>
        </w:tc>
        <w:tc>
          <w:tcPr>
            <w:tcW w:w="820" w:type="dxa"/>
            <w:tcBorders>
              <w:top w:val="single" w:sz="8" w:space="0" w:color="000000"/>
              <w:left w:val="nil"/>
              <w:bottom w:val="single" w:sz="8" w:space="0" w:color="000000"/>
              <w:right w:val="single" w:sz="8" w:space="0" w:color="000000"/>
            </w:tcBorders>
            <w:vAlign w:val="center"/>
            <w:hideMark/>
          </w:tcPr>
          <w:p w14:paraId="3C28AF18"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7FD209C0"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37CD0961"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4FEDA72D"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6B335A7D"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2C2351E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620961A1"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1CF35A79"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3EE28689"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1350008D"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7F31DF5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3751D65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Diciembre</w:t>
            </w:r>
          </w:p>
        </w:tc>
      </w:tr>
      <w:tr w:rsidR="003030F2" w:rsidRPr="00C40DBC" w14:paraId="7A8AC906"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482FB7E4" w14:textId="77777777" w:rsidR="003030F2" w:rsidRPr="00C40DBC" w:rsidRDefault="003030F2" w:rsidP="00153E31">
            <w:pPr>
              <w:spacing w:line="240" w:lineRule="auto"/>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single" w:sz="8" w:space="0" w:color="000000"/>
            </w:tcBorders>
            <w:vAlign w:val="center"/>
            <w:hideMark/>
          </w:tcPr>
          <w:p w14:paraId="69AE703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$182.71</w:t>
            </w:r>
          </w:p>
        </w:tc>
        <w:tc>
          <w:tcPr>
            <w:tcW w:w="820" w:type="dxa"/>
            <w:tcBorders>
              <w:top w:val="nil"/>
              <w:left w:val="nil"/>
              <w:bottom w:val="single" w:sz="8" w:space="0" w:color="000000"/>
              <w:right w:val="single" w:sz="8" w:space="0" w:color="000000"/>
            </w:tcBorders>
            <w:vAlign w:val="center"/>
            <w:hideMark/>
          </w:tcPr>
          <w:p w14:paraId="64146F6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$183.08</w:t>
            </w:r>
          </w:p>
        </w:tc>
        <w:tc>
          <w:tcPr>
            <w:tcW w:w="820" w:type="dxa"/>
            <w:tcBorders>
              <w:top w:val="nil"/>
              <w:left w:val="nil"/>
              <w:bottom w:val="single" w:sz="8" w:space="0" w:color="000000"/>
              <w:right w:val="single" w:sz="8" w:space="0" w:color="000000"/>
            </w:tcBorders>
            <w:vAlign w:val="center"/>
            <w:hideMark/>
          </w:tcPr>
          <w:p w14:paraId="7F03D3A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$183.44</w:t>
            </w:r>
          </w:p>
        </w:tc>
        <w:tc>
          <w:tcPr>
            <w:tcW w:w="820" w:type="dxa"/>
            <w:tcBorders>
              <w:top w:val="nil"/>
              <w:left w:val="nil"/>
              <w:bottom w:val="single" w:sz="8" w:space="0" w:color="000000"/>
              <w:right w:val="single" w:sz="8" w:space="0" w:color="000000"/>
            </w:tcBorders>
            <w:vAlign w:val="center"/>
            <w:hideMark/>
          </w:tcPr>
          <w:p w14:paraId="50DBC82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$183.81</w:t>
            </w:r>
          </w:p>
        </w:tc>
        <w:tc>
          <w:tcPr>
            <w:tcW w:w="820" w:type="dxa"/>
            <w:tcBorders>
              <w:top w:val="nil"/>
              <w:left w:val="nil"/>
              <w:bottom w:val="single" w:sz="8" w:space="0" w:color="000000"/>
              <w:right w:val="single" w:sz="8" w:space="0" w:color="000000"/>
            </w:tcBorders>
            <w:vAlign w:val="center"/>
            <w:hideMark/>
          </w:tcPr>
          <w:p w14:paraId="1A9B087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$184.18</w:t>
            </w:r>
          </w:p>
        </w:tc>
        <w:tc>
          <w:tcPr>
            <w:tcW w:w="820" w:type="dxa"/>
            <w:tcBorders>
              <w:top w:val="nil"/>
              <w:left w:val="nil"/>
              <w:bottom w:val="single" w:sz="8" w:space="0" w:color="000000"/>
              <w:right w:val="single" w:sz="8" w:space="0" w:color="000000"/>
            </w:tcBorders>
            <w:vAlign w:val="center"/>
            <w:hideMark/>
          </w:tcPr>
          <w:p w14:paraId="489FA35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$184.54</w:t>
            </w:r>
          </w:p>
        </w:tc>
        <w:tc>
          <w:tcPr>
            <w:tcW w:w="820" w:type="dxa"/>
            <w:tcBorders>
              <w:top w:val="nil"/>
              <w:left w:val="nil"/>
              <w:bottom w:val="single" w:sz="8" w:space="0" w:color="000000"/>
              <w:right w:val="single" w:sz="8" w:space="0" w:color="000000"/>
            </w:tcBorders>
            <w:vAlign w:val="center"/>
            <w:hideMark/>
          </w:tcPr>
          <w:p w14:paraId="2F49A3E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$184.91</w:t>
            </w:r>
          </w:p>
        </w:tc>
        <w:tc>
          <w:tcPr>
            <w:tcW w:w="820" w:type="dxa"/>
            <w:tcBorders>
              <w:top w:val="nil"/>
              <w:left w:val="nil"/>
              <w:bottom w:val="single" w:sz="8" w:space="0" w:color="000000"/>
              <w:right w:val="single" w:sz="8" w:space="0" w:color="000000"/>
            </w:tcBorders>
            <w:vAlign w:val="center"/>
            <w:hideMark/>
          </w:tcPr>
          <w:p w14:paraId="3721E5A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$185.28</w:t>
            </w:r>
          </w:p>
        </w:tc>
        <w:tc>
          <w:tcPr>
            <w:tcW w:w="900" w:type="dxa"/>
            <w:tcBorders>
              <w:top w:val="nil"/>
              <w:left w:val="nil"/>
              <w:bottom w:val="single" w:sz="8" w:space="0" w:color="000000"/>
              <w:right w:val="single" w:sz="8" w:space="0" w:color="000000"/>
            </w:tcBorders>
            <w:vAlign w:val="center"/>
            <w:hideMark/>
          </w:tcPr>
          <w:p w14:paraId="2A751B5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$185.65</w:t>
            </w:r>
          </w:p>
        </w:tc>
        <w:tc>
          <w:tcPr>
            <w:tcW w:w="820" w:type="dxa"/>
            <w:tcBorders>
              <w:top w:val="nil"/>
              <w:left w:val="nil"/>
              <w:bottom w:val="single" w:sz="8" w:space="0" w:color="000000"/>
              <w:right w:val="single" w:sz="8" w:space="0" w:color="000000"/>
            </w:tcBorders>
            <w:vAlign w:val="center"/>
            <w:hideMark/>
          </w:tcPr>
          <w:p w14:paraId="69A72F0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$186.03</w:t>
            </w:r>
          </w:p>
        </w:tc>
        <w:tc>
          <w:tcPr>
            <w:tcW w:w="820" w:type="dxa"/>
            <w:tcBorders>
              <w:top w:val="nil"/>
              <w:left w:val="nil"/>
              <w:bottom w:val="single" w:sz="8" w:space="0" w:color="000000"/>
              <w:right w:val="single" w:sz="8" w:space="0" w:color="000000"/>
            </w:tcBorders>
            <w:vAlign w:val="center"/>
            <w:hideMark/>
          </w:tcPr>
          <w:p w14:paraId="4DC4DA0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$186.40</w:t>
            </w:r>
          </w:p>
        </w:tc>
        <w:tc>
          <w:tcPr>
            <w:tcW w:w="820" w:type="dxa"/>
            <w:tcBorders>
              <w:top w:val="nil"/>
              <w:left w:val="nil"/>
              <w:bottom w:val="single" w:sz="8" w:space="0" w:color="000000"/>
              <w:right w:val="single" w:sz="8" w:space="0" w:color="000000"/>
            </w:tcBorders>
            <w:vAlign w:val="center"/>
            <w:hideMark/>
          </w:tcPr>
          <w:p w14:paraId="13ECB28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$186.77</w:t>
            </w:r>
          </w:p>
        </w:tc>
      </w:tr>
      <w:tr w:rsidR="003030F2" w:rsidRPr="00C40DBC" w14:paraId="4AB31E6B" w14:textId="77777777" w:rsidTr="001A6251">
        <w:trPr>
          <w:trHeight w:val="330"/>
          <w:jc w:val="center"/>
        </w:trPr>
        <w:tc>
          <w:tcPr>
            <w:tcW w:w="940" w:type="dxa"/>
            <w:tcBorders>
              <w:top w:val="nil"/>
              <w:left w:val="nil"/>
              <w:bottom w:val="nil"/>
              <w:right w:val="nil"/>
            </w:tcBorders>
            <w:noWrap/>
            <w:vAlign w:val="bottom"/>
            <w:hideMark/>
          </w:tcPr>
          <w:p w14:paraId="394EEA69"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p>
        </w:tc>
        <w:tc>
          <w:tcPr>
            <w:tcW w:w="820" w:type="dxa"/>
            <w:tcBorders>
              <w:top w:val="nil"/>
              <w:left w:val="nil"/>
              <w:bottom w:val="nil"/>
              <w:right w:val="nil"/>
            </w:tcBorders>
            <w:noWrap/>
            <w:vAlign w:val="bottom"/>
            <w:hideMark/>
          </w:tcPr>
          <w:p w14:paraId="2383821B"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72315FC"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680F25A8"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28249851"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EF41FB0"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67068A0"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16A72C0"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BC12B89"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900" w:type="dxa"/>
            <w:tcBorders>
              <w:top w:val="nil"/>
              <w:left w:val="nil"/>
              <w:bottom w:val="nil"/>
              <w:right w:val="nil"/>
            </w:tcBorders>
            <w:noWrap/>
            <w:vAlign w:val="bottom"/>
            <w:hideMark/>
          </w:tcPr>
          <w:p w14:paraId="5CAFDCF1"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61BBEFE7"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1EF4F68"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54C5FE21" w14:textId="77777777" w:rsidR="003030F2" w:rsidRPr="00C40DBC" w:rsidRDefault="003030F2" w:rsidP="00153E31">
            <w:pPr>
              <w:spacing w:line="240" w:lineRule="auto"/>
              <w:rPr>
                <w:rFonts w:ascii="Verdana" w:eastAsia="Times New Roman" w:hAnsi="Verdana"/>
                <w:sz w:val="12"/>
                <w:szCs w:val="12"/>
                <w:lang w:val="es-ES_tradnl" w:eastAsia="es-ES_tradnl"/>
              </w:rPr>
            </w:pPr>
          </w:p>
        </w:tc>
      </w:tr>
      <w:tr w:rsidR="003030F2" w:rsidRPr="00C40DBC" w14:paraId="1D54BAA7" w14:textId="77777777" w:rsidTr="001A6251">
        <w:trPr>
          <w:trHeight w:val="66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54A2C4F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Doméstica</w:t>
            </w:r>
          </w:p>
        </w:tc>
        <w:tc>
          <w:tcPr>
            <w:tcW w:w="820" w:type="dxa"/>
            <w:tcBorders>
              <w:top w:val="single" w:sz="8" w:space="0" w:color="000000"/>
              <w:left w:val="nil"/>
              <w:bottom w:val="single" w:sz="8" w:space="0" w:color="000000"/>
              <w:right w:val="single" w:sz="8" w:space="0" w:color="000000"/>
            </w:tcBorders>
            <w:vAlign w:val="center"/>
            <w:hideMark/>
          </w:tcPr>
          <w:p w14:paraId="036B064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3BDBD33D"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7B43AD03"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6E5154D5"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41305C40"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774FDA3D"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4D7451F1"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02786717"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60179D58"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04FC177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561CAFDB"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259341EC"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diciembre</w:t>
            </w:r>
          </w:p>
        </w:tc>
      </w:tr>
      <w:tr w:rsidR="003030F2" w:rsidRPr="00C40DBC" w14:paraId="2F9A45D6"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568949D2"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Baja</w:t>
            </w:r>
          </w:p>
        </w:tc>
        <w:tc>
          <w:tcPr>
            <w:tcW w:w="820" w:type="dxa"/>
            <w:tcBorders>
              <w:top w:val="nil"/>
              <w:left w:val="nil"/>
              <w:bottom w:val="single" w:sz="8" w:space="0" w:color="000000"/>
              <w:right w:val="single" w:sz="8" w:space="0" w:color="000000"/>
            </w:tcBorders>
            <w:vAlign w:val="center"/>
            <w:hideMark/>
          </w:tcPr>
          <w:p w14:paraId="6BE1DD1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$212.24</w:t>
            </w:r>
          </w:p>
        </w:tc>
        <w:tc>
          <w:tcPr>
            <w:tcW w:w="820" w:type="dxa"/>
            <w:tcBorders>
              <w:top w:val="nil"/>
              <w:left w:val="nil"/>
              <w:bottom w:val="single" w:sz="8" w:space="0" w:color="000000"/>
              <w:right w:val="single" w:sz="8" w:space="0" w:color="000000"/>
            </w:tcBorders>
            <w:vAlign w:val="center"/>
            <w:hideMark/>
          </w:tcPr>
          <w:p w14:paraId="52ECD45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$212.66</w:t>
            </w:r>
          </w:p>
        </w:tc>
        <w:tc>
          <w:tcPr>
            <w:tcW w:w="820" w:type="dxa"/>
            <w:tcBorders>
              <w:top w:val="nil"/>
              <w:left w:val="nil"/>
              <w:bottom w:val="single" w:sz="8" w:space="0" w:color="000000"/>
              <w:right w:val="single" w:sz="8" w:space="0" w:color="000000"/>
            </w:tcBorders>
            <w:vAlign w:val="center"/>
            <w:hideMark/>
          </w:tcPr>
          <w:p w14:paraId="6299EA2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$213.09</w:t>
            </w:r>
          </w:p>
        </w:tc>
        <w:tc>
          <w:tcPr>
            <w:tcW w:w="820" w:type="dxa"/>
            <w:tcBorders>
              <w:top w:val="nil"/>
              <w:left w:val="nil"/>
              <w:bottom w:val="single" w:sz="8" w:space="0" w:color="000000"/>
              <w:right w:val="single" w:sz="8" w:space="0" w:color="000000"/>
            </w:tcBorders>
            <w:vAlign w:val="center"/>
            <w:hideMark/>
          </w:tcPr>
          <w:p w14:paraId="45BA073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$213.52</w:t>
            </w:r>
          </w:p>
        </w:tc>
        <w:tc>
          <w:tcPr>
            <w:tcW w:w="820" w:type="dxa"/>
            <w:tcBorders>
              <w:top w:val="nil"/>
              <w:left w:val="nil"/>
              <w:bottom w:val="single" w:sz="8" w:space="0" w:color="000000"/>
              <w:right w:val="single" w:sz="8" w:space="0" w:color="000000"/>
            </w:tcBorders>
            <w:vAlign w:val="center"/>
            <w:hideMark/>
          </w:tcPr>
          <w:p w14:paraId="0CB358F2"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$213.94</w:t>
            </w:r>
          </w:p>
        </w:tc>
        <w:tc>
          <w:tcPr>
            <w:tcW w:w="820" w:type="dxa"/>
            <w:tcBorders>
              <w:top w:val="nil"/>
              <w:left w:val="nil"/>
              <w:bottom w:val="single" w:sz="8" w:space="0" w:color="000000"/>
              <w:right w:val="single" w:sz="8" w:space="0" w:color="000000"/>
            </w:tcBorders>
            <w:vAlign w:val="center"/>
            <w:hideMark/>
          </w:tcPr>
          <w:p w14:paraId="5767E37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$214.37</w:t>
            </w:r>
          </w:p>
        </w:tc>
        <w:tc>
          <w:tcPr>
            <w:tcW w:w="820" w:type="dxa"/>
            <w:tcBorders>
              <w:top w:val="nil"/>
              <w:left w:val="nil"/>
              <w:bottom w:val="single" w:sz="8" w:space="0" w:color="000000"/>
              <w:right w:val="single" w:sz="8" w:space="0" w:color="000000"/>
            </w:tcBorders>
            <w:vAlign w:val="center"/>
            <w:hideMark/>
          </w:tcPr>
          <w:p w14:paraId="478E959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$214.80</w:t>
            </w:r>
          </w:p>
        </w:tc>
        <w:tc>
          <w:tcPr>
            <w:tcW w:w="820" w:type="dxa"/>
            <w:tcBorders>
              <w:top w:val="nil"/>
              <w:left w:val="nil"/>
              <w:bottom w:val="single" w:sz="8" w:space="0" w:color="000000"/>
              <w:right w:val="single" w:sz="8" w:space="0" w:color="000000"/>
            </w:tcBorders>
            <w:vAlign w:val="center"/>
            <w:hideMark/>
          </w:tcPr>
          <w:p w14:paraId="440C91C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$215.23</w:t>
            </w:r>
          </w:p>
        </w:tc>
        <w:tc>
          <w:tcPr>
            <w:tcW w:w="900" w:type="dxa"/>
            <w:tcBorders>
              <w:top w:val="nil"/>
              <w:left w:val="nil"/>
              <w:bottom w:val="single" w:sz="8" w:space="0" w:color="000000"/>
              <w:right w:val="single" w:sz="8" w:space="0" w:color="000000"/>
            </w:tcBorders>
            <w:vAlign w:val="center"/>
            <w:hideMark/>
          </w:tcPr>
          <w:p w14:paraId="3141385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$215.66</w:t>
            </w:r>
          </w:p>
        </w:tc>
        <w:tc>
          <w:tcPr>
            <w:tcW w:w="820" w:type="dxa"/>
            <w:tcBorders>
              <w:top w:val="nil"/>
              <w:left w:val="nil"/>
              <w:bottom w:val="single" w:sz="8" w:space="0" w:color="000000"/>
              <w:right w:val="single" w:sz="8" w:space="0" w:color="000000"/>
            </w:tcBorders>
            <w:vAlign w:val="center"/>
            <w:hideMark/>
          </w:tcPr>
          <w:p w14:paraId="2E1A37A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$216.09</w:t>
            </w:r>
          </w:p>
        </w:tc>
        <w:tc>
          <w:tcPr>
            <w:tcW w:w="820" w:type="dxa"/>
            <w:tcBorders>
              <w:top w:val="nil"/>
              <w:left w:val="nil"/>
              <w:bottom w:val="single" w:sz="8" w:space="0" w:color="000000"/>
              <w:right w:val="single" w:sz="8" w:space="0" w:color="000000"/>
            </w:tcBorders>
            <w:vAlign w:val="center"/>
            <w:hideMark/>
          </w:tcPr>
          <w:p w14:paraId="3ED6767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$216.52</w:t>
            </w:r>
          </w:p>
        </w:tc>
        <w:tc>
          <w:tcPr>
            <w:tcW w:w="820" w:type="dxa"/>
            <w:tcBorders>
              <w:top w:val="nil"/>
              <w:left w:val="nil"/>
              <w:bottom w:val="single" w:sz="8" w:space="0" w:color="000000"/>
              <w:right w:val="single" w:sz="8" w:space="0" w:color="000000"/>
            </w:tcBorders>
            <w:vAlign w:val="center"/>
            <w:hideMark/>
          </w:tcPr>
          <w:p w14:paraId="448B507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$216.96</w:t>
            </w:r>
          </w:p>
        </w:tc>
      </w:tr>
      <w:tr w:rsidR="003030F2" w:rsidRPr="00C40DBC" w14:paraId="0E66FED3"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4C75F876"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Media</w:t>
            </w:r>
          </w:p>
        </w:tc>
        <w:tc>
          <w:tcPr>
            <w:tcW w:w="820" w:type="dxa"/>
            <w:tcBorders>
              <w:top w:val="nil"/>
              <w:left w:val="nil"/>
              <w:bottom w:val="single" w:sz="8" w:space="0" w:color="000000"/>
              <w:right w:val="single" w:sz="8" w:space="0" w:color="000000"/>
            </w:tcBorders>
            <w:vAlign w:val="center"/>
            <w:hideMark/>
          </w:tcPr>
          <w:p w14:paraId="64C998E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$264.32</w:t>
            </w:r>
          </w:p>
        </w:tc>
        <w:tc>
          <w:tcPr>
            <w:tcW w:w="820" w:type="dxa"/>
            <w:tcBorders>
              <w:top w:val="nil"/>
              <w:left w:val="nil"/>
              <w:bottom w:val="single" w:sz="8" w:space="0" w:color="000000"/>
              <w:right w:val="single" w:sz="8" w:space="0" w:color="000000"/>
            </w:tcBorders>
            <w:vAlign w:val="center"/>
            <w:hideMark/>
          </w:tcPr>
          <w:p w14:paraId="24FC1EE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$264.85</w:t>
            </w:r>
          </w:p>
        </w:tc>
        <w:tc>
          <w:tcPr>
            <w:tcW w:w="820" w:type="dxa"/>
            <w:tcBorders>
              <w:top w:val="nil"/>
              <w:left w:val="nil"/>
              <w:bottom w:val="single" w:sz="8" w:space="0" w:color="000000"/>
              <w:right w:val="single" w:sz="8" w:space="0" w:color="000000"/>
            </w:tcBorders>
            <w:vAlign w:val="center"/>
            <w:hideMark/>
          </w:tcPr>
          <w:p w14:paraId="7739575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$265.38</w:t>
            </w:r>
          </w:p>
        </w:tc>
        <w:tc>
          <w:tcPr>
            <w:tcW w:w="820" w:type="dxa"/>
            <w:tcBorders>
              <w:top w:val="nil"/>
              <w:left w:val="nil"/>
              <w:bottom w:val="single" w:sz="8" w:space="0" w:color="000000"/>
              <w:right w:val="single" w:sz="8" w:space="0" w:color="000000"/>
            </w:tcBorders>
            <w:vAlign w:val="center"/>
            <w:hideMark/>
          </w:tcPr>
          <w:p w14:paraId="6DD9320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$265.91</w:t>
            </w:r>
          </w:p>
        </w:tc>
        <w:tc>
          <w:tcPr>
            <w:tcW w:w="820" w:type="dxa"/>
            <w:tcBorders>
              <w:top w:val="nil"/>
              <w:left w:val="nil"/>
              <w:bottom w:val="single" w:sz="8" w:space="0" w:color="000000"/>
              <w:right w:val="single" w:sz="8" w:space="0" w:color="000000"/>
            </w:tcBorders>
            <w:vAlign w:val="center"/>
            <w:hideMark/>
          </w:tcPr>
          <w:p w14:paraId="4061D71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$266.44</w:t>
            </w:r>
          </w:p>
        </w:tc>
        <w:tc>
          <w:tcPr>
            <w:tcW w:w="820" w:type="dxa"/>
            <w:tcBorders>
              <w:top w:val="nil"/>
              <w:left w:val="nil"/>
              <w:bottom w:val="single" w:sz="8" w:space="0" w:color="000000"/>
              <w:right w:val="single" w:sz="8" w:space="0" w:color="000000"/>
            </w:tcBorders>
            <w:vAlign w:val="center"/>
            <w:hideMark/>
          </w:tcPr>
          <w:p w14:paraId="04857A6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$266.97</w:t>
            </w:r>
          </w:p>
        </w:tc>
        <w:tc>
          <w:tcPr>
            <w:tcW w:w="820" w:type="dxa"/>
            <w:tcBorders>
              <w:top w:val="nil"/>
              <w:left w:val="nil"/>
              <w:bottom w:val="single" w:sz="8" w:space="0" w:color="000000"/>
              <w:right w:val="single" w:sz="8" w:space="0" w:color="000000"/>
            </w:tcBorders>
            <w:vAlign w:val="center"/>
            <w:hideMark/>
          </w:tcPr>
          <w:p w14:paraId="0FB499B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$267.51</w:t>
            </w:r>
          </w:p>
        </w:tc>
        <w:tc>
          <w:tcPr>
            <w:tcW w:w="820" w:type="dxa"/>
            <w:tcBorders>
              <w:top w:val="nil"/>
              <w:left w:val="nil"/>
              <w:bottom w:val="single" w:sz="8" w:space="0" w:color="000000"/>
              <w:right w:val="single" w:sz="8" w:space="0" w:color="000000"/>
            </w:tcBorders>
            <w:vAlign w:val="center"/>
            <w:hideMark/>
          </w:tcPr>
          <w:p w14:paraId="1E7A612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$268.04</w:t>
            </w:r>
          </w:p>
        </w:tc>
        <w:tc>
          <w:tcPr>
            <w:tcW w:w="900" w:type="dxa"/>
            <w:tcBorders>
              <w:top w:val="nil"/>
              <w:left w:val="nil"/>
              <w:bottom w:val="single" w:sz="8" w:space="0" w:color="000000"/>
              <w:right w:val="single" w:sz="8" w:space="0" w:color="000000"/>
            </w:tcBorders>
            <w:vAlign w:val="center"/>
            <w:hideMark/>
          </w:tcPr>
          <w:p w14:paraId="57ED837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$268.58</w:t>
            </w:r>
          </w:p>
        </w:tc>
        <w:tc>
          <w:tcPr>
            <w:tcW w:w="820" w:type="dxa"/>
            <w:tcBorders>
              <w:top w:val="nil"/>
              <w:left w:val="nil"/>
              <w:bottom w:val="single" w:sz="8" w:space="0" w:color="000000"/>
              <w:right w:val="single" w:sz="8" w:space="0" w:color="000000"/>
            </w:tcBorders>
            <w:vAlign w:val="center"/>
            <w:hideMark/>
          </w:tcPr>
          <w:p w14:paraId="4DDA0AF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$269.12</w:t>
            </w:r>
          </w:p>
        </w:tc>
        <w:tc>
          <w:tcPr>
            <w:tcW w:w="820" w:type="dxa"/>
            <w:tcBorders>
              <w:top w:val="nil"/>
              <w:left w:val="nil"/>
              <w:bottom w:val="single" w:sz="8" w:space="0" w:color="000000"/>
              <w:right w:val="single" w:sz="8" w:space="0" w:color="000000"/>
            </w:tcBorders>
            <w:vAlign w:val="center"/>
            <w:hideMark/>
          </w:tcPr>
          <w:p w14:paraId="40E41E5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$269.65</w:t>
            </w:r>
          </w:p>
        </w:tc>
        <w:tc>
          <w:tcPr>
            <w:tcW w:w="820" w:type="dxa"/>
            <w:tcBorders>
              <w:top w:val="nil"/>
              <w:left w:val="nil"/>
              <w:bottom w:val="single" w:sz="8" w:space="0" w:color="000000"/>
              <w:right w:val="single" w:sz="8" w:space="0" w:color="000000"/>
            </w:tcBorders>
            <w:vAlign w:val="center"/>
            <w:hideMark/>
          </w:tcPr>
          <w:p w14:paraId="0A6CE3A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$270.19</w:t>
            </w:r>
          </w:p>
        </w:tc>
      </w:tr>
      <w:tr w:rsidR="003030F2" w:rsidRPr="00C40DBC" w14:paraId="566D04CC"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204AA71E"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Alta</w:t>
            </w:r>
          </w:p>
        </w:tc>
        <w:tc>
          <w:tcPr>
            <w:tcW w:w="820" w:type="dxa"/>
            <w:tcBorders>
              <w:top w:val="nil"/>
              <w:left w:val="nil"/>
              <w:bottom w:val="single" w:sz="8" w:space="0" w:color="000000"/>
              <w:right w:val="single" w:sz="8" w:space="0" w:color="000000"/>
            </w:tcBorders>
            <w:vAlign w:val="center"/>
            <w:hideMark/>
          </w:tcPr>
          <w:p w14:paraId="6AF9E1C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$317.26</w:t>
            </w:r>
          </w:p>
        </w:tc>
        <w:tc>
          <w:tcPr>
            <w:tcW w:w="820" w:type="dxa"/>
            <w:tcBorders>
              <w:top w:val="nil"/>
              <w:left w:val="nil"/>
              <w:bottom w:val="single" w:sz="8" w:space="0" w:color="000000"/>
              <w:right w:val="single" w:sz="8" w:space="0" w:color="000000"/>
            </w:tcBorders>
            <w:vAlign w:val="center"/>
            <w:hideMark/>
          </w:tcPr>
          <w:p w14:paraId="0F5815E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$317.89</w:t>
            </w:r>
          </w:p>
        </w:tc>
        <w:tc>
          <w:tcPr>
            <w:tcW w:w="820" w:type="dxa"/>
            <w:tcBorders>
              <w:top w:val="nil"/>
              <w:left w:val="nil"/>
              <w:bottom w:val="single" w:sz="8" w:space="0" w:color="000000"/>
              <w:right w:val="single" w:sz="8" w:space="0" w:color="000000"/>
            </w:tcBorders>
            <w:vAlign w:val="center"/>
            <w:hideMark/>
          </w:tcPr>
          <w:p w14:paraId="414DA4E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$318.53</w:t>
            </w:r>
          </w:p>
        </w:tc>
        <w:tc>
          <w:tcPr>
            <w:tcW w:w="820" w:type="dxa"/>
            <w:tcBorders>
              <w:top w:val="nil"/>
              <w:left w:val="nil"/>
              <w:bottom w:val="single" w:sz="8" w:space="0" w:color="000000"/>
              <w:right w:val="single" w:sz="8" w:space="0" w:color="000000"/>
            </w:tcBorders>
            <w:vAlign w:val="center"/>
            <w:hideMark/>
          </w:tcPr>
          <w:p w14:paraId="5ABAEA4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$319.17</w:t>
            </w:r>
          </w:p>
        </w:tc>
        <w:tc>
          <w:tcPr>
            <w:tcW w:w="820" w:type="dxa"/>
            <w:tcBorders>
              <w:top w:val="nil"/>
              <w:left w:val="nil"/>
              <w:bottom w:val="single" w:sz="8" w:space="0" w:color="000000"/>
              <w:right w:val="single" w:sz="8" w:space="0" w:color="000000"/>
            </w:tcBorders>
            <w:vAlign w:val="center"/>
            <w:hideMark/>
          </w:tcPr>
          <w:p w14:paraId="4FBBB6B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$319.81</w:t>
            </w:r>
          </w:p>
        </w:tc>
        <w:tc>
          <w:tcPr>
            <w:tcW w:w="820" w:type="dxa"/>
            <w:tcBorders>
              <w:top w:val="nil"/>
              <w:left w:val="nil"/>
              <w:bottom w:val="single" w:sz="8" w:space="0" w:color="000000"/>
              <w:right w:val="single" w:sz="8" w:space="0" w:color="000000"/>
            </w:tcBorders>
            <w:vAlign w:val="center"/>
            <w:hideMark/>
          </w:tcPr>
          <w:p w14:paraId="6F5E228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$320.45</w:t>
            </w:r>
          </w:p>
        </w:tc>
        <w:tc>
          <w:tcPr>
            <w:tcW w:w="820" w:type="dxa"/>
            <w:tcBorders>
              <w:top w:val="nil"/>
              <w:left w:val="nil"/>
              <w:bottom w:val="single" w:sz="8" w:space="0" w:color="000000"/>
              <w:right w:val="single" w:sz="8" w:space="0" w:color="000000"/>
            </w:tcBorders>
            <w:vAlign w:val="center"/>
            <w:hideMark/>
          </w:tcPr>
          <w:p w14:paraId="0960C71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$321.09</w:t>
            </w:r>
          </w:p>
        </w:tc>
        <w:tc>
          <w:tcPr>
            <w:tcW w:w="820" w:type="dxa"/>
            <w:tcBorders>
              <w:top w:val="nil"/>
              <w:left w:val="nil"/>
              <w:bottom w:val="single" w:sz="8" w:space="0" w:color="000000"/>
              <w:right w:val="single" w:sz="8" w:space="0" w:color="000000"/>
            </w:tcBorders>
            <w:vAlign w:val="center"/>
            <w:hideMark/>
          </w:tcPr>
          <w:p w14:paraId="60C313B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$321.73</w:t>
            </w:r>
          </w:p>
        </w:tc>
        <w:tc>
          <w:tcPr>
            <w:tcW w:w="900" w:type="dxa"/>
            <w:tcBorders>
              <w:top w:val="nil"/>
              <w:left w:val="nil"/>
              <w:bottom w:val="single" w:sz="8" w:space="0" w:color="000000"/>
              <w:right w:val="single" w:sz="8" w:space="0" w:color="000000"/>
            </w:tcBorders>
            <w:vAlign w:val="center"/>
            <w:hideMark/>
          </w:tcPr>
          <w:p w14:paraId="36D893E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$322.37</w:t>
            </w:r>
          </w:p>
        </w:tc>
        <w:tc>
          <w:tcPr>
            <w:tcW w:w="820" w:type="dxa"/>
            <w:tcBorders>
              <w:top w:val="nil"/>
              <w:left w:val="nil"/>
              <w:bottom w:val="single" w:sz="8" w:space="0" w:color="000000"/>
              <w:right w:val="single" w:sz="8" w:space="0" w:color="000000"/>
            </w:tcBorders>
            <w:vAlign w:val="center"/>
            <w:hideMark/>
          </w:tcPr>
          <w:p w14:paraId="2DAEA36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$323.02</w:t>
            </w:r>
          </w:p>
        </w:tc>
        <w:tc>
          <w:tcPr>
            <w:tcW w:w="820" w:type="dxa"/>
            <w:tcBorders>
              <w:top w:val="nil"/>
              <w:left w:val="nil"/>
              <w:bottom w:val="single" w:sz="8" w:space="0" w:color="000000"/>
              <w:right w:val="single" w:sz="8" w:space="0" w:color="000000"/>
            </w:tcBorders>
            <w:vAlign w:val="center"/>
            <w:hideMark/>
          </w:tcPr>
          <w:p w14:paraId="1FBFF09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$323.66</w:t>
            </w:r>
          </w:p>
        </w:tc>
        <w:tc>
          <w:tcPr>
            <w:tcW w:w="820" w:type="dxa"/>
            <w:tcBorders>
              <w:top w:val="nil"/>
              <w:left w:val="nil"/>
              <w:bottom w:val="single" w:sz="8" w:space="0" w:color="000000"/>
              <w:right w:val="single" w:sz="8" w:space="0" w:color="000000"/>
            </w:tcBorders>
            <w:vAlign w:val="center"/>
            <w:hideMark/>
          </w:tcPr>
          <w:p w14:paraId="217D13C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$324.31</w:t>
            </w:r>
          </w:p>
        </w:tc>
      </w:tr>
      <w:tr w:rsidR="003030F2" w:rsidRPr="00C40DBC" w14:paraId="65BBED00" w14:textId="77777777" w:rsidTr="001A6251">
        <w:trPr>
          <w:trHeight w:val="345"/>
          <w:jc w:val="center"/>
        </w:trPr>
        <w:tc>
          <w:tcPr>
            <w:tcW w:w="940" w:type="dxa"/>
            <w:tcBorders>
              <w:top w:val="nil"/>
              <w:left w:val="nil"/>
              <w:bottom w:val="single" w:sz="8" w:space="0" w:color="000000"/>
              <w:right w:val="nil"/>
            </w:tcBorders>
            <w:vAlign w:val="center"/>
            <w:hideMark/>
          </w:tcPr>
          <w:p w14:paraId="2F5DECD6" w14:textId="77777777" w:rsidR="003030F2" w:rsidRPr="00C40DBC" w:rsidRDefault="003030F2" w:rsidP="00153E31">
            <w:pPr>
              <w:spacing w:line="240" w:lineRule="auto"/>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153A8B5"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17BEEDC"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A875639"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5039C8D"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3699B0E1"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123718B"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07C7B81E"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13EF097A"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900" w:type="dxa"/>
            <w:tcBorders>
              <w:top w:val="nil"/>
              <w:left w:val="nil"/>
              <w:bottom w:val="single" w:sz="8" w:space="0" w:color="000000"/>
              <w:right w:val="nil"/>
            </w:tcBorders>
            <w:vAlign w:val="center"/>
            <w:hideMark/>
          </w:tcPr>
          <w:p w14:paraId="544B5819"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697F9B8F"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5F7FAD0A"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c>
          <w:tcPr>
            <w:tcW w:w="820" w:type="dxa"/>
            <w:tcBorders>
              <w:top w:val="nil"/>
              <w:left w:val="nil"/>
              <w:bottom w:val="single" w:sz="8" w:space="0" w:color="000000"/>
              <w:right w:val="nil"/>
            </w:tcBorders>
            <w:vAlign w:val="center"/>
            <w:hideMark/>
          </w:tcPr>
          <w:p w14:paraId="401E4EA5"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 </w:t>
            </w:r>
          </w:p>
        </w:tc>
      </w:tr>
      <w:tr w:rsidR="003030F2" w:rsidRPr="00C40DBC" w14:paraId="5B81AE7D" w14:textId="77777777" w:rsidTr="001A6251">
        <w:trPr>
          <w:trHeight w:val="660"/>
          <w:jc w:val="center"/>
        </w:trPr>
        <w:tc>
          <w:tcPr>
            <w:tcW w:w="940" w:type="dxa"/>
            <w:tcBorders>
              <w:top w:val="nil"/>
              <w:left w:val="single" w:sz="8" w:space="0" w:color="000000"/>
              <w:bottom w:val="single" w:sz="8" w:space="0" w:color="000000"/>
              <w:right w:val="single" w:sz="8" w:space="0" w:color="000000"/>
            </w:tcBorders>
            <w:vAlign w:val="center"/>
            <w:hideMark/>
          </w:tcPr>
          <w:p w14:paraId="758009C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Comercial</w:t>
            </w:r>
          </w:p>
        </w:tc>
        <w:tc>
          <w:tcPr>
            <w:tcW w:w="820" w:type="dxa"/>
            <w:tcBorders>
              <w:top w:val="nil"/>
              <w:left w:val="nil"/>
              <w:bottom w:val="single" w:sz="8" w:space="0" w:color="000000"/>
              <w:right w:val="single" w:sz="8" w:space="0" w:color="000000"/>
            </w:tcBorders>
            <w:vAlign w:val="center"/>
            <w:hideMark/>
          </w:tcPr>
          <w:p w14:paraId="4C038C3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Enero</w:t>
            </w:r>
          </w:p>
        </w:tc>
        <w:tc>
          <w:tcPr>
            <w:tcW w:w="820" w:type="dxa"/>
            <w:tcBorders>
              <w:top w:val="nil"/>
              <w:left w:val="nil"/>
              <w:bottom w:val="single" w:sz="8" w:space="0" w:color="000000"/>
              <w:right w:val="single" w:sz="8" w:space="0" w:color="000000"/>
            </w:tcBorders>
            <w:vAlign w:val="center"/>
            <w:hideMark/>
          </w:tcPr>
          <w:p w14:paraId="3F26853A"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Febrero</w:t>
            </w:r>
          </w:p>
        </w:tc>
        <w:tc>
          <w:tcPr>
            <w:tcW w:w="820" w:type="dxa"/>
            <w:tcBorders>
              <w:top w:val="nil"/>
              <w:left w:val="nil"/>
              <w:bottom w:val="single" w:sz="8" w:space="0" w:color="000000"/>
              <w:right w:val="single" w:sz="8" w:space="0" w:color="000000"/>
            </w:tcBorders>
            <w:vAlign w:val="center"/>
            <w:hideMark/>
          </w:tcPr>
          <w:p w14:paraId="43D1CFD9"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Marzo</w:t>
            </w:r>
          </w:p>
        </w:tc>
        <w:tc>
          <w:tcPr>
            <w:tcW w:w="820" w:type="dxa"/>
            <w:tcBorders>
              <w:top w:val="nil"/>
              <w:left w:val="nil"/>
              <w:bottom w:val="single" w:sz="8" w:space="0" w:color="000000"/>
              <w:right w:val="single" w:sz="8" w:space="0" w:color="000000"/>
            </w:tcBorders>
            <w:vAlign w:val="center"/>
            <w:hideMark/>
          </w:tcPr>
          <w:p w14:paraId="631F8023"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Abril</w:t>
            </w:r>
          </w:p>
        </w:tc>
        <w:tc>
          <w:tcPr>
            <w:tcW w:w="820" w:type="dxa"/>
            <w:tcBorders>
              <w:top w:val="nil"/>
              <w:left w:val="nil"/>
              <w:bottom w:val="single" w:sz="8" w:space="0" w:color="000000"/>
              <w:right w:val="single" w:sz="8" w:space="0" w:color="000000"/>
            </w:tcBorders>
            <w:vAlign w:val="center"/>
            <w:hideMark/>
          </w:tcPr>
          <w:p w14:paraId="4A83A36B"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Mayo</w:t>
            </w:r>
          </w:p>
        </w:tc>
        <w:tc>
          <w:tcPr>
            <w:tcW w:w="820" w:type="dxa"/>
            <w:tcBorders>
              <w:top w:val="nil"/>
              <w:left w:val="nil"/>
              <w:bottom w:val="single" w:sz="8" w:space="0" w:color="000000"/>
              <w:right w:val="single" w:sz="8" w:space="0" w:color="000000"/>
            </w:tcBorders>
            <w:vAlign w:val="center"/>
            <w:hideMark/>
          </w:tcPr>
          <w:p w14:paraId="37211E8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Junio</w:t>
            </w:r>
          </w:p>
        </w:tc>
        <w:tc>
          <w:tcPr>
            <w:tcW w:w="820" w:type="dxa"/>
            <w:tcBorders>
              <w:top w:val="nil"/>
              <w:left w:val="nil"/>
              <w:bottom w:val="single" w:sz="8" w:space="0" w:color="000000"/>
              <w:right w:val="single" w:sz="8" w:space="0" w:color="000000"/>
            </w:tcBorders>
            <w:vAlign w:val="center"/>
            <w:hideMark/>
          </w:tcPr>
          <w:p w14:paraId="0C9C248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Julio</w:t>
            </w:r>
          </w:p>
        </w:tc>
        <w:tc>
          <w:tcPr>
            <w:tcW w:w="820" w:type="dxa"/>
            <w:tcBorders>
              <w:top w:val="nil"/>
              <w:left w:val="nil"/>
              <w:bottom w:val="single" w:sz="8" w:space="0" w:color="000000"/>
              <w:right w:val="single" w:sz="8" w:space="0" w:color="000000"/>
            </w:tcBorders>
            <w:vAlign w:val="center"/>
            <w:hideMark/>
          </w:tcPr>
          <w:p w14:paraId="5D3193C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Agosto</w:t>
            </w:r>
          </w:p>
        </w:tc>
        <w:tc>
          <w:tcPr>
            <w:tcW w:w="900" w:type="dxa"/>
            <w:tcBorders>
              <w:top w:val="nil"/>
              <w:left w:val="nil"/>
              <w:bottom w:val="single" w:sz="8" w:space="0" w:color="000000"/>
              <w:right w:val="single" w:sz="8" w:space="0" w:color="000000"/>
            </w:tcBorders>
            <w:vAlign w:val="center"/>
            <w:hideMark/>
          </w:tcPr>
          <w:p w14:paraId="51FEF92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Septiembre</w:t>
            </w:r>
          </w:p>
        </w:tc>
        <w:tc>
          <w:tcPr>
            <w:tcW w:w="820" w:type="dxa"/>
            <w:tcBorders>
              <w:top w:val="nil"/>
              <w:left w:val="nil"/>
              <w:bottom w:val="single" w:sz="8" w:space="0" w:color="000000"/>
              <w:right w:val="single" w:sz="8" w:space="0" w:color="000000"/>
            </w:tcBorders>
            <w:vAlign w:val="center"/>
            <w:hideMark/>
          </w:tcPr>
          <w:p w14:paraId="3DA85DE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Octubre</w:t>
            </w:r>
          </w:p>
        </w:tc>
        <w:tc>
          <w:tcPr>
            <w:tcW w:w="820" w:type="dxa"/>
            <w:tcBorders>
              <w:top w:val="nil"/>
              <w:left w:val="nil"/>
              <w:bottom w:val="single" w:sz="8" w:space="0" w:color="000000"/>
              <w:right w:val="single" w:sz="8" w:space="0" w:color="000000"/>
            </w:tcBorders>
            <w:vAlign w:val="center"/>
            <w:hideMark/>
          </w:tcPr>
          <w:p w14:paraId="7F272481"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Noviembre</w:t>
            </w:r>
          </w:p>
        </w:tc>
        <w:tc>
          <w:tcPr>
            <w:tcW w:w="820" w:type="dxa"/>
            <w:tcBorders>
              <w:top w:val="nil"/>
              <w:left w:val="nil"/>
              <w:bottom w:val="single" w:sz="8" w:space="0" w:color="000000"/>
              <w:right w:val="single" w:sz="8" w:space="0" w:color="000000"/>
            </w:tcBorders>
            <w:vAlign w:val="center"/>
            <w:hideMark/>
          </w:tcPr>
          <w:p w14:paraId="1BB074E8"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Diciembre</w:t>
            </w:r>
          </w:p>
        </w:tc>
      </w:tr>
      <w:tr w:rsidR="003030F2" w:rsidRPr="00C40DBC" w14:paraId="7C29950F"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190FD2D2"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Baja</w:t>
            </w:r>
          </w:p>
        </w:tc>
        <w:tc>
          <w:tcPr>
            <w:tcW w:w="820" w:type="dxa"/>
            <w:tcBorders>
              <w:top w:val="nil"/>
              <w:left w:val="nil"/>
              <w:bottom w:val="single" w:sz="8" w:space="0" w:color="000000"/>
              <w:right w:val="single" w:sz="8" w:space="0" w:color="000000"/>
            </w:tcBorders>
            <w:vAlign w:val="center"/>
            <w:hideMark/>
          </w:tcPr>
          <w:p w14:paraId="0F177AD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$581.11</w:t>
            </w:r>
          </w:p>
        </w:tc>
        <w:tc>
          <w:tcPr>
            <w:tcW w:w="820" w:type="dxa"/>
            <w:tcBorders>
              <w:top w:val="nil"/>
              <w:left w:val="nil"/>
              <w:bottom w:val="single" w:sz="8" w:space="0" w:color="000000"/>
              <w:right w:val="single" w:sz="8" w:space="0" w:color="000000"/>
            </w:tcBorders>
            <w:vAlign w:val="center"/>
            <w:hideMark/>
          </w:tcPr>
          <w:p w14:paraId="12D1291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$582.27</w:t>
            </w:r>
          </w:p>
        </w:tc>
        <w:tc>
          <w:tcPr>
            <w:tcW w:w="820" w:type="dxa"/>
            <w:tcBorders>
              <w:top w:val="nil"/>
              <w:left w:val="nil"/>
              <w:bottom w:val="single" w:sz="8" w:space="0" w:color="000000"/>
              <w:right w:val="single" w:sz="8" w:space="0" w:color="000000"/>
            </w:tcBorders>
            <w:vAlign w:val="center"/>
            <w:hideMark/>
          </w:tcPr>
          <w:p w14:paraId="7D21D853"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$583.44</w:t>
            </w:r>
          </w:p>
        </w:tc>
        <w:tc>
          <w:tcPr>
            <w:tcW w:w="820" w:type="dxa"/>
            <w:tcBorders>
              <w:top w:val="nil"/>
              <w:left w:val="nil"/>
              <w:bottom w:val="single" w:sz="8" w:space="0" w:color="000000"/>
              <w:right w:val="single" w:sz="8" w:space="0" w:color="000000"/>
            </w:tcBorders>
            <w:vAlign w:val="center"/>
            <w:hideMark/>
          </w:tcPr>
          <w:p w14:paraId="1674F63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$584.60</w:t>
            </w:r>
          </w:p>
        </w:tc>
        <w:tc>
          <w:tcPr>
            <w:tcW w:w="820" w:type="dxa"/>
            <w:tcBorders>
              <w:top w:val="nil"/>
              <w:left w:val="nil"/>
              <w:bottom w:val="single" w:sz="8" w:space="0" w:color="000000"/>
              <w:right w:val="single" w:sz="8" w:space="0" w:color="000000"/>
            </w:tcBorders>
            <w:vAlign w:val="center"/>
            <w:hideMark/>
          </w:tcPr>
          <w:p w14:paraId="201684C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$585.77</w:t>
            </w:r>
          </w:p>
        </w:tc>
        <w:tc>
          <w:tcPr>
            <w:tcW w:w="820" w:type="dxa"/>
            <w:tcBorders>
              <w:top w:val="nil"/>
              <w:left w:val="nil"/>
              <w:bottom w:val="single" w:sz="8" w:space="0" w:color="000000"/>
              <w:right w:val="single" w:sz="8" w:space="0" w:color="000000"/>
            </w:tcBorders>
            <w:vAlign w:val="center"/>
            <w:hideMark/>
          </w:tcPr>
          <w:p w14:paraId="1AF1B11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$586.94</w:t>
            </w:r>
          </w:p>
        </w:tc>
        <w:tc>
          <w:tcPr>
            <w:tcW w:w="820" w:type="dxa"/>
            <w:tcBorders>
              <w:top w:val="nil"/>
              <w:left w:val="nil"/>
              <w:bottom w:val="single" w:sz="8" w:space="0" w:color="000000"/>
              <w:right w:val="single" w:sz="8" w:space="0" w:color="000000"/>
            </w:tcBorders>
            <w:vAlign w:val="center"/>
            <w:hideMark/>
          </w:tcPr>
          <w:p w14:paraId="4523D2E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$588.12</w:t>
            </w:r>
          </w:p>
        </w:tc>
        <w:tc>
          <w:tcPr>
            <w:tcW w:w="820" w:type="dxa"/>
            <w:tcBorders>
              <w:top w:val="nil"/>
              <w:left w:val="nil"/>
              <w:bottom w:val="single" w:sz="8" w:space="0" w:color="000000"/>
              <w:right w:val="single" w:sz="8" w:space="0" w:color="000000"/>
            </w:tcBorders>
            <w:vAlign w:val="center"/>
            <w:hideMark/>
          </w:tcPr>
          <w:p w14:paraId="0A5E4142"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$589.29</w:t>
            </w:r>
          </w:p>
        </w:tc>
        <w:tc>
          <w:tcPr>
            <w:tcW w:w="900" w:type="dxa"/>
            <w:tcBorders>
              <w:top w:val="nil"/>
              <w:left w:val="nil"/>
              <w:bottom w:val="single" w:sz="8" w:space="0" w:color="000000"/>
              <w:right w:val="single" w:sz="8" w:space="0" w:color="000000"/>
            </w:tcBorders>
            <w:vAlign w:val="center"/>
            <w:hideMark/>
          </w:tcPr>
          <w:p w14:paraId="5CFA3EF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$590.47</w:t>
            </w:r>
          </w:p>
        </w:tc>
        <w:tc>
          <w:tcPr>
            <w:tcW w:w="820" w:type="dxa"/>
            <w:tcBorders>
              <w:top w:val="nil"/>
              <w:left w:val="nil"/>
              <w:bottom w:val="single" w:sz="8" w:space="0" w:color="000000"/>
              <w:right w:val="single" w:sz="8" w:space="0" w:color="000000"/>
            </w:tcBorders>
            <w:vAlign w:val="center"/>
            <w:hideMark/>
          </w:tcPr>
          <w:p w14:paraId="074D85B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$591.65</w:t>
            </w:r>
          </w:p>
        </w:tc>
        <w:tc>
          <w:tcPr>
            <w:tcW w:w="820" w:type="dxa"/>
            <w:tcBorders>
              <w:top w:val="nil"/>
              <w:left w:val="nil"/>
              <w:bottom w:val="single" w:sz="8" w:space="0" w:color="000000"/>
              <w:right w:val="single" w:sz="8" w:space="0" w:color="000000"/>
            </w:tcBorders>
            <w:vAlign w:val="center"/>
            <w:hideMark/>
          </w:tcPr>
          <w:p w14:paraId="440F48A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$592.84</w:t>
            </w:r>
          </w:p>
        </w:tc>
        <w:tc>
          <w:tcPr>
            <w:tcW w:w="820" w:type="dxa"/>
            <w:tcBorders>
              <w:top w:val="nil"/>
              <w:left w:val="nil"/>
              <w:bottom w:val="single" w:sz="8" w:space="0" w:color="000000"/>
              <w:right w:val="single" w:sz="8" w:space="0" w:color="000000"/>
            </w:tcBorders>
            <w:vAlign w:val="center"/>
            <w:hideMark/>
          </w:tcPr>
          <w:p w14:paraId="1962BE4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$594.02</w:t>
            </w:r>
          </w:p>
        </w:tc>
      </w:tr>
      <w:tr w:rsidR="003030F2" w:rsidRPr="00C40DBC" w14:paraId="3933D451"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62484B4C"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lastRenderedPageBreak/>
              <w:t>Media</w:t>
            </w:r>
          </w:p>
        </w:tc>
        <w:tc>
          <w:tcPr>
            <w:tcW w:w="820" w:type="dxa"/>
            <w:tcBorders>
              <w:top w:val="nil"/>
              <w:left w:val="nil"/>
              <w:bottom w:val="single" w:sz="8" w:space="0" w:color="000000"/>
              <w:right w:val="single" w:sz="8" w:space="0" w:color="000000"/>
            </w:tcBorders>
            <w:vAlign w:val="center"/>
            <w:hideMark/>
          </w:tcPr>
          <w:p w14:paraId="0A7D7D5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$697.31</w:t>
            </w:r>
          </w:p>
        </w:tc>
        <w:tc>
          <w:tcPr>
            <w:tcW w:w="820" w:type="dxa"/>
            <w:tcBorders>
              <w:top w:val="nil"/>
              <w:left w:val="nil"/>
              <w:bottom w:val="single" w:sz="8" w:space="0" w:color="000000"/>
              <w:right w:val="single" w:sz="8" w:space="0" w:color="000000"/>
            </w:tcBorders>
            <w:vAlign w:val="center"/>
            <w:hideMark/>
          </w:tcPr>
          <w:p w14:paraId="0B3E97E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$698.70</w:t>
            </w:r>
          </w:p>
        </w:tc>
        <w:tc>
          <w:tcPr>
            <w:tcW w:w="820" w:type="dxa"/>
            <w:tcBorders>
              <w:top w:val="nil"/>
              <w:left w:val="nil"/>
              <w:bottom w:val="single" w:sz="8" w:space="0" w:color="000000"/>
              <w:right w:val="single" w:sz="8" w:space="0" w:color="000000"/>
            </w:tcBorders>
            <w:vAlign w:val="center"/>
            <w:hideMark/>
          </w:tcPr>
          <w:p w14:paraId="7B5620D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$700.10</w:t>
            </w:r>
          </w:p>
        </w:tc>
        <w:tc>
          <w:tcPr>
            <w:tcW w:w="820" w:type="dxa"/>
            <w:tcBorders>
              <w:top w:val="nil"/>
              <w:left w:val="nil"/>
              <w:bottom w:val="single" w:sz="8" w:space="0" w:color="000000"/>
              <w:right w:val="single" w:sz="8" w:space="0" w:color="000000"/>
            </w:tcBorders>
            <w:vAlign w:val="center"/>
            <w:hideMark/>
          </w:tcPr>
          <w:p w14:paraId="3237444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$701.50</w:t>
            </w:r>
          </w:p>
        </w:tc>
        <w:tc>
          <w:tcPr>
            <w:tcW w:w="820" w:type="dxa"/>
            <w:tcBorders>
              <w:top w:val="nil"/>
              <w:left w:val="nil"/>
              <w:bottom w:val="single" w:sz="8" w:space="0" w:color="000000"/>
              <w:right w:val="single" w:sz="8" w:space="0" w:color="000000"/>
            </w:tcBorders>
            <w:vAlign w:val="center"/>
            <w:hideMark/>
          </w:tcPr>
          <w:p w14:paraId="0D43460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$702.91</w:t>
            </w:r>
          </w:p>
        </w:tc>
        <w:tc>
          <w:tcPr>
            <w:tcW w:w="820" w:type="dxa"/>
            <w:tcBorders>
              <w:top w:val="nil"/>
              <w:left w:val="nil"/>
              <w:bottom w:val="single" w:sz="8" w:space="0" w:color="000000"/>
              <w:right w:val="single" w:sz="8" w:space="0" w:color="000000"/>
            </w:tcBorders>
            <w:vAlign w:val="center"/>
            <w:hideMark/>
          </w:tcPr>
          <w:p w14:paraId="68E1C25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$704.31</w:t>
            </w:r>
          </w:p>
        </w:tc>
        <w:tc>
          <w:tcPr>
            <w:tcW w:w="820" w:type="dxa"/>
            <w:tcBorders>
              <w:top w:val="nil"/>
              <w:left w:val="nil"/>
              <w:bottom w:val="single" w:sz="8" w:space="0" w:color="000000"/>
              <w:right w:val="single" w:sz="8" w:space="0" w:color="000000"/>
            </w:tcBorders>
            <w:vAlign w:val="center"/>
            <w:hideMark/>
          </w:tcPr>
          <w:p w14:paraId="37E9A15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$705.72</w:t>
            </w:r>
          </w:p>
        </w:tc>
        <w:tc>
          <w:tcPr>
            <w:tcW w:w="820" w:type="dxa"/>
            <w:tcBorders>
              <w:top w:val="nil"/>
              <w:left w:val="nil"/>
              <w:bottom w:val="single" w:sz="8" w:space="0" w:color="000000"/>
              <w:right w:val="single" w:sz="8" w:space="0" w:color="000000"/>
            </w:tcBorders>
            <w:vAlign w:val="center"/>
            <w:hideMark/>
          </w:tcPr>
          <w:p w14:paraId="18DEFAE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$707.13</w:t>
            </w:r>
          </w:p>
        </w:tc>
        <w:tc>
          <w:tcPr>
            <w:tcW w:w="900" w:type="dxa"/>
            <w:tcBorders>
              <w:top w:val="nil"/>
              <w:left w:val="nil"/>
              <w:bottom w:val="single" w:sz="8" w:space="0" w:color="000000"/>
              <w:right w:val="single" w:sz="8" w:space="0" w:color="000000"/>
            </w:tcBorders>
            <w:vAlign w:val="center"/>
            <w:hideMark/>
          </w:tcPr>
          <w:p w14:paraId="3D4CD653"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$708.55</w:t>
            </w:r>
          </w:p>
        </w:tc>
        <w:tc>
          <w:tcPr>
            <w:tcW w:w="820" w:type="dxa"/>
            <w:tcBorders>
              <w:top w:val="nil"/>
              <w:left w:val="nil"/>
              <w:bottom w:val="single" w:sz="8" w:space="0" w:color="000000"/>
              <w:right w:val="single" w:sz="8" w:space="0" w:color="000000"/>
            </w:tcBorders>
            <w:vAlign w:val="center"/>
            <w:hideMark/>
          </w:tcPr>
          <w:p w14:paraId="47C6F68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$709.96</w:t>
            </w:r>
          </w:p>
        </w:tc>
        <w:tc>
          <w:tcPr>
            <w:tcW w:w="820" w:type="dxa"/>
            <w:tcBorders>
              <w:top w:val="nil"/>
              <w:left w:val="nil"/>
              <w:bottom w:val="single" w:sz="8" w:space="0" w:color="000000"/>
              <w:right w:val="single" w:sz="8" w:space="0" w:color="000000"/>
            </w:tcBorders>
            <w:vAlign w:val="center"/>
            <w:hideMark/>
          </w:tcPr>
          <w:p w14:paraId="36ECAB1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$711.38</w:t>
            </w:r>
          </w:p>
        </w:tc>
        <w:tc>
          <w:tcPr>
            <w:tcW w:w="820" w:type="dxa"/>
            <w:tcBorders>
              <w:top w:val="nil"/>
              <w:left w:val="nil"/>
              <w:bottom w:val="single" w:sz="8" w:space="0" w:color="000000"/>
              <w:right w:val="single" w:sz="8" w:space="0" w:color="000000"/>
            </w:tcBorders>
            <w:vAlign w:val="center"/>
            <w:hideMark/>
          </w:tcPr>
          <w:p w14:paraId="306BF8C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$712.81</w:t>
            </w:r>
          </w:p>
        </w:tc>
      </w:tr>
      <w:tr w:rsidR="003030F2" w:rsidRPr="00C40DBC" w14:paraId="009258AC"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14650218"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Alta</w:t>
            </w:r>
          </w:p>
        </w:tc>
        <w:tc>
          <w:tcPr>
            <w:tcW w:w="820" w:type="dxa"/>
            <w:tcBorders>
              <w:top w:val="nil"/>
              <w:left w:val="nil"/>
              <w:bottom w:val="single" w:sz="8" w:space="0" w:color="000000"/>
              <w:right w:val="single" w:sz="8" w:space="0" w:color="000000"/>
            </w:tcBorders>
            <w:vAlign w:val="center"/>
            <w:hideMark/>
          </w:tcPr>
          <w:p w14:paraId="020DFDF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$836.42</w:t>
            </w:r>
          </w:p>
        </w:tc>
        <w:tc>
          <w:tcPr>
            <w:tcW w:w="820" w:type="dxa"/>
            <w:tcBorders>
              <w:top w:val="nil"/>
              <w:left w:val="nil"/>
              <w:bottom w:val="single" w:sz="8" w:space="0" w:color="000000"/>
              <w:right w:val="single" w:sz="8" w:space="0" w:color="000000"/>
            </w:tcBorders>
            <w:vAlign w:val="center"/>
            <w:hideMark/>
          </w:tcPr>
          <w:p w14:paraId="6DD44C0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$838.09</w:t>
            </w:r>
          </w:p>
        </w:tc>
        <w:tc>
          <w:tcPr>
            <w:tcW w:w="820" w:type="dxa"/>
            <w:tcBorders>
              <w:top w:val="nil"/>
              <w:left w:val="nil"/>
              <w:bottom w:val="single" w:sz="8" w:space="0" w:color="000000"/>
              <w:right w:val="single" w:sz="8" w:space="0" w:color="000000"/>
            </w:tcBorders>
            <w:vAlign w:val="center"/>
            <w:hideMark/>
          </w:tcPr>
          <w:p w14:paraId="0476D42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$839.77</w:t>
            </w:r>
          </w:p>
        </w:tc>
        <w:tc>
          <w:tcPr>
            <w:tcW w:w="820" w:type="dxa"/>
            <w:tcBorders>
              <w:top w:val="nil"/>
              <w:left w:val="nil"/>
              <w:bottom w:val="single" w:sz="8" w:space="0" w:color="000000"/>
              <w:right w:val="single" w:sz="8" w:space="0" w:color="000000"/>
            </w:tcBorders>
            <w:vAlign w:val="center"/>
            <w:hideMark/>
          </w:tcPr>
          <w:p w14:paraId="5DB60B4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$841.45</w:t>
            </w:r>
          </w:p>
        </w:tc>
        <w:tc>
          <w:tcPr>
            <w:tcW w:w="820" w:type="dxa"/>
            <w:tcBorders>
              <w:top w:val="nil"/>
              <w:left w:val="nil"/>
              <w:bottom w:val="single" w:sz="8" w:space="0" w:color="000000"/>
              <w:right w:val="single" w:sz="8" w:space="0" w:color="000000"/>
            </w:tcBorders>
            <w:vAlign w:val="center"/>
            <w:hideMark/>
          </w:tcPr>
          <w:p w14:paraId="2BDB693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$843.13</w:t>
            </w:r>
          </w:p>
        </w:tc>
        <w:tc>
          <w:tcPr>
            <w:tcW w:w="820" w:type="dxa"/>
            <w:tcBorders>
              <w:top w:val="nil"/>
              <w:left w:val="nil"/>
              <w:bottom w:val="single" w:sz="8" w:space="0" w:color="000000"/>
              <w:right w:val="single" w:sz="8" w:space="0" w:color="000000"/>
            </w:tcBorders>
            <w:vAlign w:val="center"/>
            <w:hideMark/>
          </w:tcPr>
          <w:p w14:paraId="1B60A60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$844.82</w:t>
            </w:r>
          </w:p>
        </w:tc>
        <w:tc>
          <w:tcPr>
            <w:tcW w:w="820" w:type="dxa"/>
            <w:tcBorders>
              <w:top w:val="nil"/>
              <w:left w:val="nil"/>
              <w:bottom w:val="single" w:sz="8" w:space="0" w:color="000000"/>
              <w:right w:val="single" w:sz="8" w:space="0" w:color="000000"/>
            </w:tcBorders>
            <w:vAlign w:val="center"/>
            <w:hideMark/>
          </w:tcPr>
          <w:p w14:paraId="65CDE063"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$846.51</w:t>
            </w:r>
          </w:p>
        </w:tc>
        <w:tc>
          <w:tcPr>
            <w:tcW w:w="820" w:type="dxa"/>
            <w:tcBorders>
              <w:top w:val="nil"/>
              <w:left w:val="nil"/>
              <w:bottom w:val="single" w:sz="8" w:space="0" w:color="000000"/>
              <w:right w:val="single" w:sz="8" w:space="0" w:color="000000"/>
            </w:tcBorders>
            <w:vAlign w:val="center"/>
            <w:hideMark/>
          </w:tcPr>
          <w:p w14:paraId="2626164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$848.20</w:t>
            </w:r>
          </w:p>
        </w:tc>
        <w:tc>
          <w:tcPr>
            <w:tcW w:w="900" w:type="dxa"/>
            <w:tcBorders>
              <w:top w:val="nil"/>
              <w:left w:val="nil"/>
              <w:bottom w:val="single" w:sz="8" w:space="0" w:color="000000"/>
              <w:right w:val="single" w:sz="8" w:space="0" w:color="000000"/>
            </w:tcBorders>
            <w:vAlign w:val="center"/>
            <w:hideMark/>
          </w:tcPr>
          <w:p w14:paraId="1E305863"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$849.90</w:t>
            </w:r>
          </w:p>
        </w:tc>
        <w:tc>
          <w:tcPr>
            <w:tcW w:w="820" w:type="dxa"/>
            <w:tcBorders>
              <w:top w:val="nil"/>
              <w:left w:val="nil"/>
              <w:bottom w:val="single" w:sz="8" w:space="0" w:color="000000"/>
              <w:right w:val="single" w:sz="8" w:space="0" w:color="000000"/>
            </w:tcBorders>
            <w:vAlign w:val="center"/>
            <w:hideMark/>
          </w:tcPr>
          <w:p w14:paraId="3FBB9E3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$851.60</w:t>
            </w:r>
          </w:p>
        </w:tc>
        <w:tc>
          <w:tcPr>
            <w:tcW w:w="820" w:type="dxa"/>
            <w:tcBorders>
              <w:top w:val="nil"/>
              <w:left w:val="nil"/>
              <w:bottom w:val="single" w:sz="8" w:space="0" w:color="000000"/>
              <w:right w:val="single" w:sz="8" w:space="0" w:color="000000"/>
            </w:tcBorders>
            <w:vAlign w:val="center"/>
            <w:hideMark/>
          </w:tcPr>
          <w:p w14:paraId="1BB16C1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$853.30</w:t>
            </w:r>
          </w:p>
        </w:tc>
        <w:tc>
          <w:tcPr>
            <w:tcW w:w="820" w:type="dxa"/>
            <w:tcBorders>
              <w:top w:val="nil"/>
              <w:left w:val="nil"/>
              <w:bottom w:val="single" w:sz="8" w:space="0" w:color="000000"/>
              <w:right w:val="single" w:sz="8" w:space="0" w:color="000000"/>
            </w:tcBorders>
            <w:vAlign w:val="center"/>
            <w:hideMark/>
          </w:tcPr>
          <w:p w14:paraId="008B719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$855.01</w:t>
            </w:r>
          </w:p>
        </w:tc>
      </w:tr>
      <w:tr w:rsidR="003030F2" w:rsidRPr="00C40DBC" w14:paraId="323DB536" w14:textId="77777777" w:rsidTr="001A6251">
        <w:trPr>
          <w:trHeight w:val="330"/>
          <w:jc w:val="center"/>
        </w:trPr>
        <w:tc>
          <w:tcPr>
            <w:tcW w:w="940" w:type="dxa"/>
            <w:tcBorders>
              <w:top w:val="nil"/>
              <w:left w:val="nil"/>
              <w:bottom w:val="nil"/>
              <w:right w:val="nil"/>
            </w:tcBorders>
            <w:noWrap/>
            <w:vAlign w:val="bottom"/>
            <w:hideMark/>
          </w:tcPr>
          <w:p w14:paraId="096080A7"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p>
        </w:tc>
        <w:tc>
          <w:tcPr>
            <w:tcW w:w="820" w:type="dxa"/>
            <w:tcBorders>
              <w:top w:val="nil"/>
              <w:left w:val="nil"/>
              <w:bottom w:val="nil"/>
              <w:right w:val="nil"/>
            </w:tcBorders>
            <w:noWrap/>
            <w:vAlign w:val="bottom"/>
            <w:hideMark/>
          </w:tcPr>
          <w:p w14:paraId="56342E30"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2ADCDCC0"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60D6F0A"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C69C2CC"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063092B"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263703D"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6BD5C826"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36C48ED"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900" w:type="dxa"/>
            <w:tcBorders>
              <w:top w:val="nil"/>
              <w:left w:val="nil"/>
              <w:bottom w:val="nil"/>
              <w:right w:val="nil"/>
            </w:tcBorders>
            <w:noWrap/>
            <w:vAlign w:val="bottom"/>
            <w:hideMark/>
          </w:tcPr>
          <w:p w14:paraId="6C366DF5"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F25433D"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53918973"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152D839" w14:textId="77777777" w:rsidR="003030F2" w:rsidRPr="00C40DBC" w:rsidRDefault="003030F2" w:rsidP="00153E31">
            <w:pPr>
              <w:spacing w:line="240" w:lineRule="auto"/>
              <w:rPr>
                <w:rFonts w:ascii="Verdana" w:eastAsia="Times New Roman" w:hAnsi="Verdana"/>
                <w:sz w:val="12"/>
                <w:szCs w:val="12"/>
                <w:lang w:val="es-ES_tradnl" w:eastAsia="es-ES_tradnl"/>
              </w:rPr>
            </w:pPr>
          </w:p>
        </w:tc>
      </w:tr>
      <w:tr w:rsidR="003030F2" w:rsidRPr="00C40DBC" w14:paraId="73409923" w14:textId="77777777" w:rsidTr="001A6251">
        <w:trPr>
          <w:trHeight w:val="66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045D9C6E"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Mixta</w:t>
            </w:r>
          </w:p>
        </w:tc>
        <w:tc>
          <w:tcPr>
            <w:tcW w:w="820" w:type="dxa"/>
            <w:tcBorders>
              <w:top w:val="single" w:sz="8" w:space="0" w:color="000000"/>
              <w:left w:val="nil"/>
              <w:bottom w:val="single" w:sz="8" w:space="0" w:color="000000"/>
              <w:right w:val="single" w:sz="8" w:space="0" w:color="000000"/>
            </w:tcBorders>
            <w:vAlign w:val="center"/>
            <w:hideMark/>
          </w:tcPr>
          <w:p w14:paraId="1646EA33"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39936FE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68380445"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4808BCBC"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123D40D5"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52ECD843"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6331549C"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7687CF71"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532E1C08"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2AF65405"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470219FC"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36ABAE0A"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Diciembre</w:t>
            </w:r>
          </w:p>
        </w:tc>
      </w:tr>
      <w:tr w:rsidR="003030F2" w:rsidRPr="00C40DBC" w14:paraId="618B3124"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103FB5F3"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Baja</w:t>
            </w:r>
          </w:p>
        </w:tc>
        <w:tc>
          <w:tcPr>
            <w:tcW w:w="820" w:type="dxa"/>
            <w:tcBorders>
              <w:top w:val="nil"/>
              <w:left w:val="nil"/>
              <w:bottom w:val="single" w:sz="8" w:space="0" w:color="000000"/>
              <w:right w:val="single" w:sz="8" w:space="0" w:color="000000"/>
            </w:tcBorders>
            <w:vAlign w:val="center"/>
            <w:hideMark/>
          </w:tcPr>
          <w:p w14:paraId="7733E3D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$262.90</w:t>
            </w:r>
          </w:p>
        </w:tc>
        <w:tc>
          <w:tcPr>
            <w:tcW w:w="820" w:type="dxa"/>
            <w:tcBorders>
              <w:top w:val="nil"/>
              <w:left w:val="nil"/>
              <w:bottom w:val="single" w:sz="8" w:space="0" w:color="000000"/>
              <w:right w:val="single" w:sz="8" w:space="0" w:color="000000"/>
            </w:tcBorders>
            <w:vAlign w:val="center"/>
            <w:hideMark/>
          </w:tcPr>
          <w:p w14:paraId="1CB8DAF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$263.43</w:t>
            </w:r>
          </w:p>
        </w:tc>
        <w:tc>
          <w:tcPr>
            <w:tcW w:w="820" w:type="dxa"/>
            <w:tcBorders>
              <w:top w:val="nil"/>
              <w:left w:val="nil"/>
              <w:bottom w:val="single" w:sz="8" w:space="0" w:color="000000"/>
              <w:right w:val="single" w:sz="8" w:space="0" w:color="000000"/>
            </w:tcBorders>
            <w:vAlign w:val="center"/>
            <w:hideMark/>
          </w:tcPr>
          <w:p w14:paraId="7AB6101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$263.95</w:t>
            </w:r>
          </w:p>
        </w:tc>
        <w:tc>
          <w:tcPr>
            <w:tcW w:w="820" w:type="dxa"/>
            <w:tcBorders>
              <w:top w:val="nil"/>
              <w:left w:val="nil"/>
              <w:bottom w:val="single" w:sz="8" w:space="0" w:color="000000"/>
              <w:right w:val="single" w:sz="8" w:space="0" w:color="000000"/>
            </w:tcBorders>
            <w:vAlign w:val="center"/>
            <w:hideMark/>
          </w:tcPr>
          <w:p w14:paraId="35956AE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$264.48</w:t>
            </w:r>
          </w:p>
        </w:tc>
        <w:tc>
          <w:tcPr>
            <w:tcW w:w="820" w:type="dxa"/>
            <w:tcBorders>
              <w:top w:val="nil"/>
              <w:left w:val="nil"/>
              <w:bottom w:val="single" w:sz="8" w:space="0" w:color="000000"/>
              <w:right w:val="single" w:sz="8" w:space="0" w:color="000000"/>
            </w:tcBorders>
            <w:vAlign w:val="center"/>
            <w:hideMark/>
          </w:tcPr>
          <w:p w14:paraId="4032DA4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$265.01</w:t>
            </w:r>
          </w:p>
        </w:tc>
        <w:tc>
          <w:tcPr>
            <w:tcW w:w="820" w:type="dxa"/>
            <w:tcBorders>
              <w:top w:val="nil"/>
              <w:left w:val="nil"/>
              <w:bottom w:val="single" w:sz="8" w:space="0" w:color="000000"/>
              <w:right w:val="single" w:sz="8" w:space="0" w:color="000000"/>
            </w:tcBorders>
            <w:vAlign w:val="center"/>
            <w:hideMark/>
          </w:tcPr>
          <w:p w14:paraId="79ED0F7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$265.54</w:t>
            </w:r>
          </w:p>
        </w:tc>
        <w:tc>
          <w:tcPr>
            <w:tcW w:w="820" w:type="dxa"/>
            <w:tcBorders>
              <w:top w:val="nil"/>
              <w:left w:val="nil"/>
              <w:bottom w:val="single" w:sz="8" w:space="0" w:color="000000"/>
              <w:right w:val="single" w:sz="8" w:space="0" w:color="000000"/>
            </w:tcBorders>
            <w:vAlign w:val="center"/>
            <w:hideMark/>
          </w:tcPr>
          <w:p w14:paraId="1677261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$266.07</w:t>
            </w:r>
          </w:p>
        </w:tc>
        <w:tc>
          <w:tcPr>
            <w:tcW w:w="820" w:type="dxa"/>
            <w:tcBorders>
              <w:top w:val="nil"/>
              <w:left w:val="nil"/>
              <w:bottom w:val="single" w:sz="8" w:space="0" w:color="000000"/>
              <w:right w:val="single" w:sz="8" w:space="0" w:color="000000"/>
            </w:tcBorders>
            <w:vAlign w:val="center"/>
            <w:hideMark/>
          </w:tcPr>
          <w:p w14:paraId="73FE174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$266.60</w:t>
            </w:r>
          </w:p>
        </w:tc>
        <w:tc>
          <w:tcPr>
            <w:tcW w:w="900" w:type="dxa"/>
            <w:tcBorders>
              <w:top w:val="nil"/>
              <w:left w:val="nil"/>
              <w:bottom w:val="single" w:sz="8" w:space="0" w:color="000000"/>
              <w:right w:val="single" w:sz="8" w:space="0" w:color="000000"/>
            </w:tcBorders>
            <w:vAlign w:val="center"/>
            <w:hideMark/>
          </w:tcPr>
          <w:p w14:paraId="75D0CCF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$267.14</w:t>
            </w:r>
          </w:p>
        </w:tc>
        <w:tc>
          <w:tcPr>
            <w:tcW w:w="820" w:type="dxa"/>
            <w:tcBorders>
              <w:top w:val="nil"/>
              <w:left w:val="nil"/>
              <w:bottom w:val="single" w:sz="8" w:space="0" w:color="000000"/>
              <w:right w:val="single" w:sz="8" w:space="0" w:color="000000"/>
            </w:tcBorders>
            <w:vAlign w:val="center"/>
            <w:hideMark/>
          </w:tcPr>
          <w:p w14:paraId="66544AC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$267.67</w:t>
            </w:r>
          </w:p>
        </w:tc>
        <w:tc>
          <w:tcPr>
            <w:tcW w:w="820" w:type="dxa"/>
            <w:tcBorders>
              <w:top w:val="nil"/>
              <w:left w:val="nil"/>
              <w:bottom w:val="single" w:sz="8" w:space="0" w:color="000000"/>
              <w:right w:val="single" w:sz="8" w:space="0" w:color="000000"/>
            </w:tcBorders>
            <w:vAlign w:val="center"/>
            <w:hideMark/>
          </w:tcPr>
          <w:p w14:paraId="4AC61B9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$268.21</w:t>
            </w:r>
          </w:p>
        </w:tc>
        <w:tc>
          <w:tcPr>
            <w:tcW w:w="820" w:type="dxa"/>
            <w:tcBorders>
              <w:top w:val="nil"/>
              <w:left w:val="nil"/>
              <w:bottom w:val="single" w:sz="8" w:space="0" w:color="000000"/>
              <w:right w:val="single" w:sz="8" w:space="0" w:color="000000"/>
            </w:tcBorders>
            <w:vAlign w:val="center"/>
            <w:hideMark/>
          </w:tcPr>
          <w:p w14:paraId="2D1D8BD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$268.74</w:t>
            </w:r>
          </w:p>
        </w:tc>
      </w:tr>
      <w:tr w:rsidR="003030F2" w:rsidRPr="00C40DBC" w14:paraId="59BF2121"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33E91117"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Media</w:t>
            </w:r>
          </w:p>
        </w:tc>
        <w:tc>
          <w:tcPr>
            <w:tcW w:w="820" w:type="dxa"/>
            <w:tcBorders>
              <w:top w:val="nil"/>
              <w:left w:val="nil"/>
              <w:bottom w:val="single" w:sz="8" w:space="0" w:color="000000"/>
              <w:right w:val="single" w:sz="8" w:space="0" w:color="000000"/>
            </w:tcBorders>
            <w:vAlign w:val="center"/>
            <w:hideMark/>
          </w:tcPr>
          <w:p w14:paraId="0F415F1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$316.53</w:t>
            </w:r>
          </w:p>
        </w:tc>
        <w:tc>
          <w:tcPr>
            <w:tcW w:w="820" w:type="dxa"/>
            <w:tcBorders>
              <w:top w:val="nil"/>
              <w:left w:val="nil"/>
              <w:bottom w:val="single" w:sz="8" w:space="0" w:color="000000"/>
              <w:right w:val="single" w:sz="8" w:space="0" w:color="000000"/>
            </w:tcBorders>
            <w:vAlign w:val="center"/>
            <w:hideMark/>
          </w:tcPr>
          <w:p w14:paraId="59EAF1D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$317.16</w:t>
            </w:r>
          </w:p>
        </w:tc>
        <w:tc>
          <w:tcPr>
            <w:tcW w:w="820" w:type="dxa"/>
            <w:tcBorders>
              <w:top w:val="nil"/>
              <w:left w:val="nil"/>
              <w:bottom w:val="single" w:sz="8" w:space="0" w:color="000000"/>
              <w:right w:val="single" w:sz="8" w:space="0" w:color="000000"/>
            </w:tcBorders>
            <w:vAlign w:val="center"/>
            <w:hideMark/>
          </w:tcPr>
          <w:p w14:paraId="254CAD2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$317.80</w:t>
            </w:r>
          </w:p>
        </w:tc>
        <w:tc>
          <w:tcPr>
            <w:tcW w:w="820" w:type="dxa"/>
            <w:tcBorders>
              <w:top w:val="nil"/>
              <w:left w:val="nil"/>
              <w:bottom w:val="single" w:sz="8" w:space="0" w:color="000000"/>
              <w:right w:val="single" w:sz="8" w:space="0" w:color="000000"/>
            </w:tcBorders>
            <w:vAlign w:val="center"/>
            <w:hideMark/>
          </w:tcPr>
          <w:p w14:paraId="099CA30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$318.43</w:t>
            </w:r>
          </w:p>
        </w:tc>
        <w:tc>
          <w:tcPr>
            <w:tcW w:w="820" w:type="dxa"/>
            <w:tcBorders>
              <w:top w:val="nil"/>
              <w:left w:val="nil"/>
              <w:bottom w:val="single" w:sz="8" w:space="0" w:color="000000"/>
              <w:right w:val="single" w:sz="8" w:space="0" w:color="000000"/>
            </w:tcBorders>
            <w:vAlign w:val="center"/>
            <w:hideMark/>
          </w:tcPr>
          <w:p w14:paraId="59269A1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$319.07</w:t>
            </w:r>
          </w:p>
        </w:tc>
        <w:tc>
          <w:tcPr>
            <w:tcW w:w="820" w:type="dxa"/>
            <w:tcBorders>
              <w:top w:val="nil"/>
              <w:left w:val="nil"/>
              <w:bottom w:val="single" w:sz="8" w:space="0" w:color="000000"/>
              <w:right w:val="single" w:sz="8" w:space="0" w:color="000000"/>
            </w:tcBorders>
            <w:vAlign w:val="center"/>
            <w:hideMark/>
          </w:tcPr>
          <w:p w14:paraId="38F2ECD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$319.71</w:t>
            </w:r>
          </w:p>
        </w:tc>
        <w:tc>
          <w:tcPr>
            <w:tcW w:w="820" w:type="dxa"/>
            <w:tcBorders>
              <w:top w:val="nil"/>
              <w:left w:val="nil"/>
              <w:bottom w:val="single" w:sz="8" w:space="0" w:color="000000"/>
              <w:right w:val="single" w:sz="8" w:space="0" w:color="000000"/>
            </w:tcBorders>
            <w:vAlign w:val="center"/>
            <w:hideMark/>
          </w:tcPr>
          <w:p w14:paraId="5A75486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$320.35</w:t>
            </w:r>
          </w:p>
        </w:tc>
        <w:tc>
          <w:tcPr>
            <w:tcW w:w="820" w:type="dxa"/>
            <w:tcBorders>
              <w:top w:val="nil"/>
              <w:left w:val="nil"/>
              <w:bottom w:val="single" w:sz="8" w:space="0" w:color="000000"/>
              <w:right w:val="single" w:sz="8" w:space="0" w:color="000000"/>
            </w:tcBorders>
            <w:vAlign w:val="center"/>
            <w:hideMark/>
          </w:tcPr>
          <w:p w14:paraId="60667B4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$320.99</w:t>
            </w:r>
          </w:p>
        </w:tc>
        <w:tc>
          <w:tcPr>
            <w:tcW w:w="900" w:type="dxa"/>
            <w:tcBorders>
              <w:top w:val="nil"/>
              <w:left w:val="nil"/>
              <w:bottom w:val="single" w:sz="8" w:space="0" w:color="000000"/>
              <w:right w:val="single" w:sz="8" w:space="0" w:color="000000"/>
            </w:tcBorders>
            <w:vAlign w:val="center"/>
            <w:hideMark/>
          </w:tcPr>
          <w:p w14:paraId="5693CB3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$321.63</w:t>
            </w:r>
          </w:p>
        </w:tc>
        <w:tc>
          <w:tcPr>
            <w:tcW w:w="820" w:type="dxa"/>
            <w:tcBorders>
              <w:top w:val="nil"/>
              <w:left w:val="nil"/>
              <w:bottom w:val="single" w:sz="8" w:space="0" w:color="000000"/>
              <w:right w:val="single" w:sz="8" w:space="0" w:color="000000"/>
            </w:tcBorders>
            <w:vAlign w:val="center"/>
            <w:hideMark/>
          </w:tcPr>
          <w:p w14:paraId="7EE83CA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$322.27</w:t>
            </w:r>
          </w:p>
        </w:tc>
        <w:tc>
          <w:tcPr>
            <w:tcW w:w="820" w:type="dxa"/>
            <w:tcBorders>
              <w:top w:val="nil"/>
              <w:left w:val="nil"/>
              <w:bottom w:val="single" w:sz="8" w:space="0" w:color="000000"/>
              <w:right w:val="single" w:sz="8" w:space="0" w:color="000000"/>
            </w:tcBorders>
            <w:vAlign w:val="center"/>
            <w:hideMark/>
          </w:tcPr>
          <w:p w14:paraId="2E6B783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$322.92</w:t>
            </w:r>
          </w:p>
        </w:tc>
        <w:tc>
          <w:tcPr>
            <w:tcW w:w="820" w:type="dxa"/>
            <w:tcBorders>
              <w:top w:val="nil"/>
              <w:left w:val="nil"/>
              <w:bottom w:val="single" w:sz="8" w:space="0" w:color="000000"/>
              <w:right w:val="single" w:sz="8" w:space="0" w:color="000000"/>
            </w:tcBorders>
            <w:vAlign w:val="center"/>
            <w:hideMark/>
          </w:tcPr>
          <w:p w14:paraId="6BEF633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$323.56</w:t>
            </w:r>
          </w:p>
        </w:tc>
      </w:tr>
      <w:tr w:rsidR="003030F2" w:rsidRPr="00C40DBC" w14:paraId="3DD985CF"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1466E680"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Alta</w:t>
            </w:r>
          </w:p>
        </w:tc>
        <w:tc>
          <w:tcPr>
            <w:tcW w:w="820" w:type="dxa"/>
            <w:tcBorders>
              <w:top w:val="nil"/>
              <w:left w:val="nil"/>
              <w:bottom w:val="single" w:sz="8" w:space="0" w:color="000000"/>
              <w:right w:val="single" w:sz="8" w:space="0" w:color="000000"/>
            </w:tcBorders>
            <w:vAlign w:val="center"/>
            <w:hideMark/>
          </w:tcPr>
          <w:p w14:paraId="4AA58B7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$379.76</w:t>
            </w:r>
          </w:p>
        </w:tc>
        <w:tc>
          <w:tcPr>
            <w:tcW w:w="820" w:type="dxa"/>
            <w:tcBorders>
              <w:top w:val="nil"/>
              <w:left w:val="nil"/>
              <w:bottom w:val="single" w:sz="8" w:space="0" w:color="000000"/>
              <w:right w:val="single" w:sz="8" w:space="0" w:color="000000"/>
            </w:tcBorders>
            <w:vAlign w:val="center"/>
            <w:hideMark/>
          </w:tcPr>
          <w:p w14:paraId="4BE48C0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$380.52</w:t>
            </w:r>
          </w:p>
        </w:tc>
        <w:tc>
          <w:tcPr>
            <w:tcW w:w="820" w:type="dxa"/>
            <w:tcBorders>
              <w:top w:val="nil"/>
              <w:left w:val="nil"/>
              <w:bottom w:val="single" w:sz="8" w:space="0" w:color="000000"/>
              <w:right w:val="single" w:sz="8" w:space="0" w:color="000000"/>
            </w:tcBorders>
            <w:vAlign w:val="center"/>
            <w:hideMark/>
          </w:tcPr>
          <w:p w14:paraId="19DCD80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$381.28</w:t>
            </w:r>
          </w:p>
        </w:tc>
        <w:tc>
          <w:tcPr>
            <w:tcW w:w="820" w:type="dxa"/>
            <w:tcBorders>
              <w:top w:val="nil"/>
              <w:left w:val="nil"/>
              <w:bottom w:val="single" w:sz="8" w:space="0" w:color="000000"/>
              <w:right w:val="single" w:sz="8" w:space="0" w:color="000000"/>
            </w:tcBorders>
            <w:vAlign w:val="center"/>
            <w:hideMark/>
          </w:tcPr>
          <w:p w14:paraId="4858B5E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$382.04</w:t>
            </w:r>
          </w:p>
        </w:tc>
        <w:tc>
          <w:tcPr>
            <w:tcW w:w="820" w:type="dxa"/>
            <w:tcBorders>
              <w:top w:val="nil"/>
              <w:left w:val="nil"/>
              <w:bottom w:val="single" w:sz="8" w:space="0" w:color="000000"/>
              <w:right w:val="single" w:sz="8" w:space="0" w:color="000000"/>
            </w:tcBorders>
            <w:vAlign w:val="center"/>
            <w:hideMark/>
          </w:tcPr>
          <w:p w14:paraId="0E47103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$382.81</w:t>
            </w:r>
          </w:p>
        </w:tc>
        <w:tc>
          <w:tcPr>
            <w:tcW w:w="820" w:type="dxa"/>
            <w:tcBorders>
              <w:top w:val="nil"/>
              <w:left w:val="nil"/>
              <w:bottom w:val="single" w:sz="8" w:space="0" w:color="000000"/>
              <w:right w:val="single" w:sz="8" w:space="0" w:color="000000"/>
            </w:tcBorders>
            <w:vAlign w:val="center"/>
            <w:hideMark/>
          </w:tcPr>
          <w:p w14:paraId="5746221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$383.57</w:t>
            </w:r>
          </w:p>
        </w:tc>
        <w:tc>
          <w:tcPr>
            <w:tcW w:w="820" w:type="dxa"/>
            <w:tcBorders>
              <w:top w:val="nil"/>
              <w:left w:val="nil"/>
              <w:bottom w:val="single" w:sz="8" w:space="0" w:color="000000"/>
              <w:right w:val="single" w:sz="8" w:space="0" w:color="000000"/>
            </w:tcBorders>
            <w:vAlign w:val="center"/>
            <w:hideMark/>
          </w:tcPr>
          <w:p w14:paraId="3897905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$384.34</w:t>
            </w:r>
          </w:p>
        </w:tc>
        <w:tc>
          <w:tcPr>
            <w:tcW w:w="820" w:type="dxa"/>
            <w:tcBorders>
              <w:top w:val="nil"/>
              <w:left w:val="nil"/>
              <w:bottom w:val="single" w:sz="8" w:space="0" w:color="000000"/>
              <w:right w:val="single" w:sz="8" w:space="0" w:color="000000"/>
            </w:tcBorders>
            <w:vAlign w:val="center"/>
            <w:hideMark/>
          </w:tcPr>
          <w:p w14:paraId="298969B2"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$385.11</w:t>
            </w:r>
          </w:p>
        </w:tc>
        <w:tc>
          <w:tcPr>
            <w:tcW w:w="900" w:type="dxa"/>
            <w:tcBorders>
              <w:top w:val="nil"/>
              <w:left w:val="nil"/>
              <w:bottom w:val="single" w:sz="8" w:space="0" w:color="000000"/>
              <w:right w:val="single" w:sz="8" w:space="0" w:color="000000"/>
            </w:tcBorders>
            <w:vAlign w:val="center"/>
            <w:hideMark/>
          </w:tcPr>
          <w:p w14:paraId="17A8907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$385.88</w:t>
            </w:r>
          </w:p>
        </w:tc>
        <w:tc>
          <w:tcPr>
            <w:tcW w:w="820" w:type="dxa"/>
            <w:tcBorders>
              <w:top w:val="nil"/>
              <w:left w:val="nil"/>
              <w:bottom w:val="single" w:sz="8" w:space="0" w:color="000000"/>
              <w:right w:val="single" w:sz="8" w:space="0" w:color="000000"/>
            </w:tcBorders>
            <w:vAlign w:val="center"/>
            <w:hideMark/>
          </w:tcPr>
          <w:p w14:paraId="38BA943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$386.65</w:t>
            </w:r>
          </w:p>
        </w:tc>
        <w:tc>
          <w:tcPr>
            <w:tcW w:w="820" w:type="dxa"/>
            <w:tcBorders>
              <w:top w:val="nil"/>
              <w:left w:val="nil"/>
              <w:bottom w:val="single" w:sz="8" w:space="0" w:color="000000"/>
              <w:right w:val="single" w:sz="8" w:space="0" w:color="000000"/>
            </w:tcBorders>
            <w:vAlign w:val="center"/>
            <w:hideMark/>
          </w:tcPr>
          <w:p w14:paraId="68D51FA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$387.42</w:t>
            </w:r>
          </w:p>
        </w:tc>
        <w:tc>
          <w:tcPr>
            <w:tcW w:w="820" w:type="dxa"/>
            <w:tcBorders>
              <w:top w:val="nil"/>
              <w:left w:val="nil"/>
              <w:bottom w:val="single" w:sz="8" w:space="0" w:color="000000"/>
              <w:right w:val="single" w:sz="8" w:space="0" w:color="000000"/>
            </w:tcBorders>
            <w:vAlign w:val="center"/>
            <w:hideMark/>
          </w:tcPr>
          <w:p w14:paraId="532B43E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$388.20</w:t>
            </w:r>
          </w:p>
        </w:tc>
      </w:tr>
      <w:tr w:rsidR="003030F2" w:rsidRPr="00C40DBC" w14:paraId="773A780B" w14:textId="77777777" w:rsidTr="001A6251">
        <w:trPr>
          <w:trHeight w:val="330"/>
          <w:jc w:val="center"/>
        </w:trPr>
        <w:tc>
          <w:tcPr>
            <w:tcW w:w="940" w:type="dxa"/>
            <w:tcBorders>
              <w:top w:val="nil"/>
              <w:left w:val="nil"/>
              <w:bottom w:val="nil"/>
              <w:right w:val="nil"/>
            </w:tcBorders>
            <w:noWrap/>
            <w:vAlign w:val="bottom"/>
            <w:hideMark/>
          </w:tcPr>
          <w:p w14:paraId="5CEF1E34"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p>
        </w:tc>
        <w:tc>
          <w:tcPr>
            <w:tcW w:w="820" w:type="dxa"/>
            <w:tcBorders>
              <w:top w:val="nil"/>
              <w:left w:val="nil"/>
              <w:bottom w:val="nil"/>
              <w:right w:val="nil"/>
            </w:tcBorders>
            <w:noWrap/>
            <w:vAlign w:val="bottom"/>
            <w:hideMark/>
          </w:tcPr>
          <w:p w14:paraId="5C66A015"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681834BF"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3AC6B8B"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08A6530B"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6FCC9287"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61E3477"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FCF709B"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741FA6B3"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900" w:type="dxa"/>
            <w:tcBorders>
              <w:top w:val="nil"/>
              <w:left w:val="nil"/>
              <w:bottom w:val="nil"/>
              <w:right w:val="nil"/>
            </w:tcBorders>
            <w:noWrap/>
            <w:vAlign w:val="bottom"/>
            <w:hideMark/>
          </w:tcPr>
          <w:p w14:paraId="7D4B0A4C"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42D70DC1"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4F37809A" w14:textId="77777777" w:rsidR="003030F2" w:rsidRPr="00C40DBC" w:rsidRDefault="003030F2" w:rsidP="00153E31">
            <w:pPr>
              <w:spacing w:line="240" w:lineRule="auto"/>
              <w:rPr>
                <w:rFonts w:ascii="Verdana" w:eastAsia="Times New Roman" w:hAnsi="Verdana"/>
                <w:sz w:val="12"/>
                <w:szCs w:val="12"/>
                <w:lang w:val="es-ES_tradnl" w:eastAsia="es-ES_tradnl"/>
              </w:rPr>
            </w:pPr>
          </w:p>
        </w:tc>
        <w:tc>
          <w:tcPr>
            <w:tcW w:w="820" w:type="dxa"/>
            <w:tcBorders>
              <w:top w:val="nil"/>
              <w:left w:val="nil"/>
              <w:bottom w:val="nil"/>
              <w:right w:val="nil"/>
            </w:tcBorders>
            <w:noWrap/>
            <w:vAlign w:val="bottom"/>
            <w:hideMark/>
          </w:tcPr>
          <w:p w14:paraId="1F4D6578" w14:textId="77777777" w:rsidR="003030F2" w:rsidRPr="00C40DBC" w:rsidRDefault="003030F2" w:rsidP="00153E31">
            <w:pPr>
              <w:spacing w:line="240" w:lineRule="auto"/>
              <w:rPr>
                <w:rFonts w:ascii="Verdana" w:eastAsia="Times New Roman" w:hAnsi="Verdana"/>
                <w:sz w:val="12"/>
                <w:szCs w:val="12"/>
                <w:lang w:val="es-ES_tradnl" w:eastAsia="es-ES_tradnl"/>
              </w:rPr>
            </w:pPr>
          </w:p>
        </w:tc>
      </w:tr>
      <w:tr w:rsidR="003030F2" w:rsidRPr="00C40DBC" w14:paraId="4F66B699" w14:textId="77777777" w:rsidTr="001A6251">
        <w:trPr>
          <w:trHeight w:val="660"/>
          <w:jc w:val="center"/>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191C3AD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Industrial</w:t>
            </w:r>
          </w:p>
        </w:tc>
        <w:tc>
          <w:tcPr>
            <w:tcW w:w="820" w:type="dxa"/>
            <w:tcBorders>
              <w:top w:val="single" w:sz="8" w:space="0" w:color="000000"/>
              <w:left w:val="nil"/>
              <w:bottom w:val="single" w:sz="8" w:space="0" w:color="000000"/>
              <w:right w:val="single" w:sz="8" w:space="0" w:color="000000"/>
            </w:tcBorders>
            <w:vAlign w:val="center"/>
            <w:hideMark/>
          </w:tcPr>
          <w:p w14:paraId="6B09A22B"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Enero</w:t>
            </w:r>
          </w:p>
        </w:tc>
        <w:tc>
          <w:tcPr>
            <w:tcW w:w="820" w:type="dxa"/>
            <w:tcBorders>
              <w:top w:val="single" w:sz="8" w:space="0" w:color="000000"/>
              <w:left w:val="nil"/>
              <w:bottom w:val="single" w:sz="8" w:space="0" w:color="000000"/>
              <w:right w:val="single" w:sz="8" w:space="0" w:color="000000"/>
            </w:tcBorders>
            <w:vAlign w:val="center"/>
            <w:hideMark/>
          </w:tcPr>
          <w:p w14:paraId="6B9F2C93"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Febrero</w:t>
            </w:r>
          </w:p>
        </w:tc>
        <w:tc>
          <w:tcPr>
            <w:tcW w:w="820" w:type="dxa"/>
            <w:tcBorders>
              <w:top w:val="single" w:sz="8" w:space="0" w:color="000000"/>
              <w:left w:val="nil"/>
              <w:bottom w:val="single" w:sz="8" w:space="0" w:color="000000"/>
              <w:right w:val="single" w:sz="8" w:space="0" w:color="000000"/>
            </w:tcBorders>
            <w:vAlign w:val="center"/>
            <w:hideMark/>
          </w:tcPr>
          <w:p w14:paraId="547E0567"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Marzo</w:t>
            </w:r>
          </w:p>
        </w:tc>
        <w:tc>
          <w:tcPr>
            <w:tcW w:w="820" w:type="dxa"/>
            <w:tcBorders>
              <w:top w:val="single" w:sz="8" w:space="0" w:color="000000"/>
              <w:left w:val="nil"/>
              <w:bottom w:val="single" w:sz="8" w:space="0" w:color="000000"/>
              <w:right w:val="single" w:sz="8" w:space="0" w:color="000000"/>
            </w:tcBorders>
            <w:vAlign w:val="center"/>
            <w:hideMark/>
          </w:tcPr>
          <w:p w14:paraId="01A21FF5"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Abril</w:t>
            </w:r>
          </w:p>
        </w:tc>
        <w:tc>
          <w:tcPr>
            <w:tcW w:w="820" w:type="dxa"/>
            <w:tcBorders>
              <w:top w:val="single" w:sz="8" w:space="0" w:color="000000"/>
              <w:left w:val="nil"/>
              <w:bottom w:val="single" w:sz="8" w:space="0" w:color="000000"/>
              <w:right w:val="single" w:sz="8" w:space="0" w:color="000000"/>
            </w:tcBorders>
            <w:vAlign w:val="center"/>
            <w:hideMark/>
          </w:tcPr>
          <w:p w14:paraId="43B09DD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Mayo</w:t>
            </w:r>
          </w:p>
        </w:tc>
        <w:tc>
          <w:tcPr>
            <w:tcW w:w="820" w:type="dxa"/>
            <w:tcBorders>
              <w:top w:val="single" w:sz="8" w:space="0" w:color="000000"/>
              <w:left w:val="nil"/>
              <w:bottom w:val="single" w:sz="8" w:space="0" w:color="000000"/>
              <w:right w:val="single" w:sz="8" w:space="0" w:color="000000"/>
            </w:tcBorders>
            <w:vAlign w:val="center"/>
            <w:hideMark/>
          </w:tcPr>
          <w:p w14:paraId="69A35462"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Junio</w:t>
            </w:r>
          </w:p>
        </w:tc>
        <w:tc>
          <w:tcPr>
            <w:tcW w:w="820" w:type="dxa"/>
            <w:tcBorders>
              <w:top w:val="single" w:sz="8" w:space="0" w:color="000000"/>
              <w:left w:val="nil"/>
              <w:bottom w:val="single" w:sz="8" w:space="0" w:color="000000"/>
              <w:right w:val="single" w:sz="8" w:space="0" w:color="000000"/>
            </w:tcBorders>
            <w:vAlign w:val="center"/>
            <w:hideMark/>
          </w:tcPr>
          <w:p w14:paraId="39E929C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Julio</w:t>
            </w:r>
          </w:p>
        </w:tc>
        <w:tc>
          <w:tcPr>
            <w:tcW w:w="820" w:type="dxa"/>
            <w:tcBorders>
              <w:top w:val="single" w:sz="8" w:space="0" w:color="000000"/>
              <w:left w:val="nil"/>
              <w:bottom w:val="single" w:sz="8" w:space="0" w:color="000000"/>
              <w:right w:val="single" w:sz="8" w:space="0" w:color="000000"/>
            </w:tcBorders>
            <w:vAlign w:val="center"/>
            <w:hideMark/>
          </w:tcPr>
          <w:p w14:paraId="40F408D6"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Agosto</w:t>
            </w:r>
          </w:p>
        </w:tc>
        <w:tc>
          <w:tcPr>
            <w:tcW w:w="900" w:type="dxa"/>
            <w:tcBorders>
              <w:top w:val="single" w:sz="8" w:space="0" w:color="000000"/>
              <w:left w:val="nil"/>
              <w:bottom w:val="single" w:sz="8" w:space="0" w:color="000000"/>
              <w:right w:val="single" w:sz="8" w:space="0" w:color="000000"/>
            </w:tcBorders>
            <w:vAlign w:val="center"/>
            <w:hideMark/>
          </w:tcPr>
          <w:p w14:paraId="6D03E24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Septiembre</w:t>
            </w:r>
          </w:p>
        </w:tc>
        <w:tc>
          <w:tcPr>
            <w:tcW w:w="820" w:type="dxa"/>
            <w:tcBorders>
              <w:top w:val="single" w:sz="8" w:space="0" w:color="000000"/>
              <w:left w:val="nil"/>
              <w:bottom w:val="single" w:sz="8" w:space="0" w:color="000000"/>
              <w:right w:val="single" w:sz="8" w:space="0" w:color="000000"/>
            </w:tcBorders>
            <w:vAlign w:val="center"/>
            <w:hideMark/>
          </w:tcPr>
          <w:p w14:paraId="490C337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Octubre</w:t>
            </w:r>
          </w:p>
        </w:tc>
        <w:tc>
          <w:tcPr>
            <w:tcW w:w="820" w:type="dxa"/>
            <w:tcBorders>
              <w:top w:val="single" w:sz="8" w:space="0" w:color="000000"/>
              <w:left w:val="nil"/>
              <w:bottom w:val="single" w:sz="8" w:space="0" w:color="000000"/>
              <w:right w:val="single" w:sz="8" w:space="0" w:color="000000"/>
            </w:tcBorders>
            <w:vAlign w:val="center"/>
            <w:hideMark/>
          </w:tcPr>
          <w:p w14:paraId="741EC094"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Noviembre</w:t>
            </w:r>
          </w:p>
        </w:tc>
        <w:tc>
          <w:tcPr>
            <w:tcW w:w="820" w:type="dxa"/>
            <w:tcBorders>
              <w:top w:val="single" w:sz="8" w:space="0" w:color="000000"/>
              <w:left w:val="nil"/>
              <w:bottom w:val="single" w:sz="8" w:space="0" w:color="000000"/>
              <w:right w:val="single" w:sz="8" w:space="0" w:color="000000"/>
            </w:tcBorders>
            <w:vAlign w:val="center"/>
            <w:hideMark/>
          </w:tcPr>
          <w:p w14:paraId="5ACEECFE" w14:textId="77777777" w:rsidR="003030F2" w:rsidRPr="00C40DBC" w:rsidRDefault="003030F2" w:rsidP="00153E31">
            <w:pPr>
              <w:spacing w:line="240" w:lineRule="auto"/>
              <w:jc w:val="center"/>
              <w:rPr>
                <w:rFonts w:ascii="Verdana" w:eastAsia="Times New Roman" w:hAnsi="Verdana" w:cs="Arial"/>
                <w:b/>
                <w:bCs/>
                <w:color w:val="000000"/>
                <w:sz w:val="12"/>
                <w:szCs w:val="12"/>
                <w:lang w:val="es-ES_tradnl" w:eastAsia="es-ES_tradnl"/>
              </w:rPr>
            </w:pPr>
            <w:r w:rsidRPr="00C40DBC">
              <w:rPr>
                <w:rFonts w:ascii="Verdana" w:eastAsia="Times New Roman" w:hAnsi="Verdana" w:cs="Arial"/>
                <w:b/>
                <w:bCs/>
                <w:color w:val="000000"/>
                <w:sz w:val="12"/>
                <w:szCs w:val="12"/>
                <w:lang w:val="es-ES_tradnl" w:eastAsia="es-ES_tradnl"/>
              </w:rPr>
              <w:t>Diciembre</w:t>
            </w:r>
          </w:p>
        </w:tc>
      </w:tr>
      <w:tr w:rsidR="003030F2" w:rsidRPr="00C40DBC" w14:paraId="72B0212E"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3277DBC2"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Básico</w:t>
            </w:r>
          </w:p>
        </w:tc>
        <w:tc>
          <w:tcPr>
            <w:tcW w:w="820" w:type="dxa"/>
            <w:tcBorders>
              <w:top w:val="nil"/>
              <w:left w:val="nil"/>
              <w:bottom w:val="single" w:sz="8" w:space="0" w:color="000000"/>
              <w:right w:val="single" w:sz="8" w:space="0" w:color="000000"/>
            </w:tcBorders>
            <w:vAlign w:val="center"/>
            <w:hideMark/>
          </w:tcPr>
          <w:p w14:paraId="3B36629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$1,306.94</w:t>
            </w:r>
          </w:p>
        </w:tc>
        <w:tc>
          <w:tcPr>
            <w:tcW w:w="820" w:type="dxa"/>
            <w:tcBorders>
              <w:top w:val="nil"/>
              <w:left w:val="nil"/>
              <w:bottom w:val="single" w:sz="8" w:space="0" w:color="000000"/>
              <w:right w:val="single" w:sz="8" w:space="0" w:color="000000"/>
            </w:tcBorders>
            <w:vAlign w:val="center"/>
            <w:hideMark/>
          </w:tcPr>
          <w:p w14:paraId="30710EC7"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$1,309.55</w:t>
            </w:r>
          </w:p>
        </w:tc>
        <w:tc>
          <w:tcPr>
            <w:tcW w:w="820" w:type="dxa"/>
            <w:tcBorders>
              <w:top w:val="nil"/>
              <w:left w:val="nil"/>
              <w:bottom w:val="single" w:sz="8" w:space="0" w:color="000000"/>
              <w:right w:val="single" w:sz="8" w:space="0" w:color="000000"/>
            </w:tcBorders>
            <w:vAlign w:val="center"/>
            <w:hideMark/>
          </w:tcPr>
          <w:p w14:paraId="7C50AC8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$1,312.17</w:t>
            </w:r>
          </w:p>
        </w:tc>
        <w:tc>
          <w:tcPr>
            <w:tcW w:w="820" w:type="dxa"/>
            <w:tcBorders>
              <w:top w:val="nil"/>
              <w:left w:val="nil"/>
              <w:bottom w:val="single" w:sz="8" w:space="0" w:color="000000"/>
              <w:right w:val="single" w:sz="8" w:space="0" w:color="000000"/>
            </w:tcBorders>
            <w:vAlign w:val="center"/>
            <w:hideMark/>
          </w:tcPr>
          <w:p w14:paraId="3DF8894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$1,314.80</w:t>
            </w:r>
          </w:p>
        </w:tc>
        <w:tc>
          <w:tcPr>
            <w:tcW w:w="820" w:type="dxa"/>
            <w:tcBorders>
              <w:top w:val="nil"/>
              <w:left w:val="nil"/>
              <w:bottom w:val="single" w:sz="8" w:space="0" w:color="000000"/>
              <w:right w:val="single" w:sz="8" w:space="0" w:color="000000"/>
            </w:tcBorders>
            <w:vAlign w:val="center"/>
            <w:hideMark/>
          </w:tcPr>
          <w:p w14:paraId="02B6F336"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$1,317.43</w:t>
            </w:r>
          </w:p>
        </w:tc>
        <w:tc>
          <w:tcPr>
            <w:tcW w:w="820" w:type="dxa"/>
            <w:tcBorders>
              <w:top w:val="nil"/>
              <w:left w:val="nil"/>
              <w:bottom w:val="single" w:sz="8" w:space="0" w:color="000000"/>
              <w:right w:val="single" w:sz="8" w:space="0" w:color="000000"/>
            </w:tcBorders>
            <w:vAlign w:val="center"/>
            <w:hideMark/>
          </w:tcPr>
          <w:p w14:paraId="3F9D1B9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$1,320.06</w:t>
            </w:r>
          </w:p>
        </w:tc>
        <w:tc>
          <w:tcPr>
            <w:tcW w:w="820" w:type="dxa"/>
            <w:tcBorders>
              <w:top w:val="nil"/>
              <w:left w:val="nil"/>
              <w:bottom w:val="single" w:sz="8" w:space="0" w:color="000000"/>
              <w:right w:val="single" w:sz="8" w:space="0" w:color="000000"/>
            </w:tcBorders>
            <w:vAlign w:val="center"/>
            <w:hideMark/>
          </w:tcPr>
          <w:p w14:paraId="093903F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$1,322.70</w:t>
            </w:r>
          </w:p>
        </w:tc>
        <w:tc>
          <w:tcPr>
            <w:tcW w:w="820" w:type="dxa"/>
            <w:tcBorders>
              <w:top w:val="nil"/>
              <w:left w:val="nil"/>
              <w:bottom w:val="single" w:sz="8" w:space="0" w:color="000000"/>
              <w:right w:val="single" w:sz="8" w:space="0" w:color="000000"/>
            </w:tcBorders>
            <w:vAlign w:val="center"/>
            <w:hideMark/>
          </w:tcPr>
          <w:p w14:paraId="6B5A18D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$1,325.35</w:t>
            </w:r>
          </w:p>
        </w:tc>
        <w:tc>
          <w:tcPr>
            <w:tcW w:w="900" w:type="dxa"/>
            <w:tcBorders>
              <w:top w:val="nil"/>
              <w:left w:val="nil"/>
              <w:bottom w:val="single" w:sz="8" w:space="0" w:color="000000"/>
              <w:right w:val="single" w:sz="8" w:space="0" w:color="000000"/>
            </w:tcBorders>
            <w:vAlign w:val="center"/>
            <w:hideMark/>
          </w:tcPr>
          <w:p w14:paraId="7A77981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$1,328.00</w:t>
            </w:r>
          </w:p>
        </w:tc>
        <w:tc>
          <w:tcPr>
            <w:tcW w:w="820" w:type="dxa"/>
            <w:tcBorders>
              <w:top w:val="nil"/>
              <w:left w:val="nil"/>
              <w:bottom w:val="single" w:sz="8" w:space="0" w:color="000000"/>
              <w:right w:val="single" w:sz="8" w:space="0" w:color="000000"/>
            </w:tcBorders>
            <w:vAlign w:val="center"/>
            <w:hideMark/>
          </w:tcPr>
          <w:p w14:paraId="591390B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$1,330.65</w:t>
            </w:r>
          </w:p>
        </w:tc>
        <w:tc>
          <w:tcPr>
            <w:tcW w:w="820" w:type="dxa"/>
            <w:tcBorders>
              <w:top w:val="nil"/>
              <w:left w:val="nil"/>
              <w:bottom w:val="single" w:sz="8" w:space="0" w:color="000000"/>
              <w:right w:val="single" w:sz="8" w:space="0" w:color="000000"/>
            </w:tcBorders>
            <w:vAlign w:val="center"/>
            <w:hideMark/>
          </w:tcPr>
          <w:p w14:paraId="5EA4746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$1,333.32</w:t>
            </w:r>
          </w:p>
        </w:tc>
        <w:tc>
          <w:tcPr>
            <w:tcW w:w="820" w:type="dxa"/>
            <w:tcBorders>
              <w:top w:val="nil"/>
              <w:left w:val="nil"/>
              <w:bottom w:val="single" w:sz="8" w:space="0" w:color="000000"/>
              <w:right w:val="single" w:sz="8" w:space="0" w:color="000000"/>
            </w:tcBorders>
            <w:vAlign w:val="center"/>
            <w:hideMark/>
          </w:tcPr>
          <w:p w14:paraId="66129A23"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$1,335.98</w:t>
            </w:r>
          </w:p>
        </w:tc>
      </w:tr>
      <w:tr w:rsidR="003030F2" w:rsidRPr="00C40DBC" w14:paraId="59DEE335"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69F5D433"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Medio</w:t>
            </w:r>
          </w:p>
        </w:tc>
        <w:tc>
          <w:tcPr>
            <w:tcW w:w="820" w:type="dxa"/>
            <w:tcBorders>
              <w:top w:val="nil"/>
              <w:left w:val="nil"/>
              <w:bottom w:val="single" w:sz="8" w:space="0" w:color="000000"/>
              <w:right w:val="single" w:sz="8" w:space="0" w:color="000000"/>
            </w:tcBorders>
            <w:vAlign w:val="center"/>
            <w:hideMark/>
          </w:tcPr>
          <w:p w14:paraId="16DA975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$1,568.56</w:t>
            </w:r>
          </w:p>
        </w:tc>
        <w:tc>
          <w:tcPr>
            <w:tcW w:w="820" w:type="dxa"/>
            <w:tcBorders>
              <w:top w:val="nil"/>
              <w:left w:val="nil"/>
              <w:bottom w:val="single" w:sz="8" w:space="0" w:color="000000"/>
              <w:right w:val="single" w:sz="8" w:space="0" w:color="000000"/>
            </w:tcBorders>
            <w:vAlign w:val="center"/>
            <w:hideMark/>
          </w:tcPr>
          <w:p w14:paraId="5AECFD9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$1,571.70</w:t>
            </w:r>
          </w:p>
        </w:tc>
        <w:tc>
          <w:tcPr>
            <w:tcW w:w="820" w:type="dxa"/>
            <w:tcBorders>
              <w:top w:val="nil"/>
              <w:left w:val="nil"/>
              <w:bottom w:val="single" w:sz="8" w:space="0" w:color="000000"/>
              <w:right w:val="single" w:sz="8" w:space="0" w:color="000000"/>
            </w:tcBorders>
            <w:vAlign w:val="center"/>
            <w:hideMark/>
          </w:tcPr>
          <w:p w14:paraId="50CA201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$1,574.84</w:t>
            </w:r>
          </w:p>
        </w:tc>
        <w:tc>
          <w:tcPr>
            <w:tcW w:w="820" w:type="dxa"/>
            <w:tcBorders>
              <w:top w:val="nil"/>
              <w:left w:val="nil"/>
              <w:bottom w:val="single" w:sz="8" w:space="0" w:color="000000"/>
              <w:right w:val="single" w:sz="8" w:space="0" w:color="000000"/>
            </w:tcBorders>
            <w:vAlign w:val="center"/>
            <w:hideMark/>
          </w:tcPr>
          <w:p w14:paraId="753CF03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$1,577.99</w:t>
            </w:r>
          </w:p>
        </w:tc>
        <w:tc>
          <w:tcPr>
            <w:tcW w:w="820" w:type="dxa"/>
            <w:tcBorders>
              <w:top w:val="nil"/>
              <w:left w:val="nil"/>
              <w:bottom w:val="single" w:sz="8" w:space="0" w:color="000000"/>
              <w:right w:val="single" w:sz="8" w:space="0" w:color="000000"/>
            </w:tcBorders>
            <w:vAlign w:val="center"/>
            <w:hideMark/>
          </w:tcPr>
          <w:p w14:paraId="3DD81EC2"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$1,581.15</w:t>
            </w:r>
          </w:p>
        </w:tc>
        <w:tc>
          <w:tcPr>
            <w:tcW w:w="820" w:type="dxa"/>
            <w:tcBorders>
              <w:top w:val="nil"/>
              <w:left w:val="nil"/>
              <w:bottom w:val="single" w:sz="8" w:space="0" w:color="000000"/>
              <w:right w:val="single" w:sz="8" w:space="0" w:color="000000"/>
            </w:tcBorders>
            <w:vAlign w:val="center"/>
            <w:hideMark/>
          </w:tcPr>
          <w:p w14:paraId="2720DBE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$1,584.31</w:t>
            </w:r>
          </w:p>
        </w:tc>
        <w:tc>
          <w:tcPr>
            <w:tcW w:w="820" w:type="dxa"/>
            <w:tcBorders>
              <w:top w:val="nil"/>
              <w:left w:val="nil"/>
              <w:bottom w:val="single" w:sz="8" w:space="0" w:color="000000"/>
              <w:right w:val="single" w:sz="8" w:space="0" w:color="000000"/>
            </w:tcBorders>
            <w:vAlign w:val="center"/>
            <w:hideMark/>
          </w:tcPr>
          <w:p w14:paraId="32A12E8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$1,587.48</w:t>
            </w:r>
          </w:p>
        </w:tc>
        <w:tc>
          <w:tcPr>
            <w:tcW w:w="820" w:type="dxa"/>
            <w:tcBorders>
              <w:top w:val="nil"/>
              <w:left w:val="nil"/>
              <w:bottom w:val="single" w:sz="8" w:space="0" w:color="000000"/>
              <w:right w:val="single" w:sz="8" w:space="0" w:color="000000"/>
            </w:tcBorders>
            <w:vAlign w:val="center"/>
            <w:hideMark/>
          </w:tcPr>
          <w:p w14:paraId="6C836D79"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$1,590.65</w:t>
            </w:r>
          </w:p>
        </w:tc>
        <w:tc>
          <w:tcPr>
            <w:tcW w:w="900" w:type="dxa"/>
            <w:tcBorders>
              <w:top w:val="nil"/>
              <w:left w:val="nil"/>
              <w:bottom w:val="single" w:sz="8" w:space="0" w:color="000000"/>
              <w:right w:val="single" w:sz="8" w:space="0" w:color="000000"/>
            </w:tcBorders>
            <w:vAlign w:val="center"/>
            <w:hideMark/>
          </w:tcPr>
          <w:p w14:paraId="090BB92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$1,593.83</w:t>
            </w:r>
          </w:p>
        </w:tc>
        <w:tc>
          <w:tcPr>
            <w:tcW w:w="820" w:type="dxa"/>
            <w:tcBorders>
              <w:top w:val="nil"/>
              <w:left w:val="nil"/>
              <w:bottom w:val="single" w:sz="8" w:space="0" w:color="000000"/>
              <w:right w:val="single" w:sz="8" w:space="0" w:color="000000"/>
            </w:tcBorders>
            <w:vAlign w:val="center"/>
            <w:hideMark/>
          </w:tcPr>
          <w:p w14:paraId="21CA490F"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$1,597.02</w:t>
            </w:r>
          </w:p>
        </w:tc>
        <w:tc>
          <w:tcPr>
            <w:tcW w:w="820" w:type="dxa"/>
            <w:tcBorders>
              <w:top w:val="nil"/>
              <w:left w:val="nil"/>
              <w:bottom w:val="single" w:sz="8" w:space="0" w:color="000000"/>
              <w:right w:val="single" w:sz="8" w:space="0" w:color="000000"/>
            </w:tcBorders>
            <w:vAlign w:val="center"/>
            <w:hideMark/>
          </w:tcPr>
          <w:p w14:paraId="68619A04"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$1,600.22</w:t>
            </w:r>
          </w:p>
        </w:tc>
        <w:tc>
          <w:tcPr>
            <w:tcW w:w="820" w:type="dxa"/>
            <w:tcBorders>
              <w:top w:val="nil"/>
              <w:left w:val="nil"/>
              <w:bottom w:val="single" w:sz="8" w:space="0" w:color="000000"/>
              <w:right w:val="single" w:sz="8" w:space="0" w:color="000000"/>
            </w:tcBorders>
            <w:vAlign w:val="center"/>
            <w:hideMark/>
          </w:tcPr>
          <w:p w14:paraId="035E75E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$1,603.42</w:t>
            </w:r>
          </w:p>
        </w:tc>
      </w:tr>
      <w:tr w:rsidR="003030F2" w:rsidRPr="00C40DBC" w14:paraId="73ED63B8" w14:textId="77777777" w:rsidTr="001A6251">
        <w:trPr>
          <w:trHeight w:val="345"/>
          <w:jc w:val="center"/>
        </w:trPr>
        <w:tc>
          <w:tcPr>
            <w:tcW w:w="940" w:type="dxa"/>
            <w:tcBorders>
              <w:top w:val="nil"/>
              <w:left w:val="single" w:sz="8" w:space="0" w:color="000000"/>
              <w:bottom w:val="single" w:sz="8" w:space="0" w:color="000000"/>
              <w:right w:val="single" w:sz="8" w:space="0" w:color="000000"/>
            </w:tcBorders>
            <w:vAlign w:val="center"/>
            <w:hideMark/>
          </w:tcPr>
          <w:p w14:paraId="56BF477D" w14:textId="77777777" w:rsidR="003030F2" w:rsidRPr="00C40DBC" w:rsidRDefault="003030F2" w:rsidP="00153E31">
            <w:pPr>
              <w:spacing w:line="240" w:lineRule="auto"/>
              <w:jc w:val="both"/>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Alto</w:t>
            </w:r>
          </w:p>
        </w:tc>
        <w:tc>
          <w:tcPr>
            <w:tcW w:w="820" w:type="dxa"/>
            <w:tcBorders>
              <w:top w:val="nil"/>
              <w:left w:val="nil"/>
              <w:bottom w:val="single" w:sz="8" w:space="0" w:color="000000"/>
              <w:right w:val="single" w:sz="8" w:space="0" w:color="000000"/>
            </w:tcBorders>
            <w:vAlign w:val="center"/>
            <w:hideMark/>
          </w:tcPr>
          <w:p w14:paraId="03265B15"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$1,882.51</w:t>
            </w:r>
          </w:p>
        </w:tc>
        <w:tc>
          <w:tcPr>
            <w:tcW w:w="820" w:type="dxa"/>
            <w:tcBorders>
              <w:top w:val="nil"/>
              <w:left w:val="nil"/>
              <w:bottom w:val="single" w:sz="8" w:space="0" w:color="000000"/>
              <w:right w:val="single" w:sz="8" w:space="0" w:color="000000"/>
            </w:tcBorders>
            <w:vAlign w:val="center"/>
            <w:hideMark/>
          </w:tcPr>
          <w:p w14:paraId="7180F1D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$1,886.28</w:t>
            </w:r>
          </w:p>
        </w:tc>
        <w:tc>
          <w:tcPr>
            <w:tcW w:w="820" w:type="dxa"/>
            <w:tcBorders>
              <w:top w:val="nil"/>
              <w:left w:val="nil"/>
              <w:bottom w:val="single" w:sz="8" w:space="0" w:color="000000"/>
              <w:right w:val="single" w:sz="8" w:space="0" w:color="000000"/>
            </w:tcBorders>
            <w:vAlign w:val="center"/>
            <w:hideMark/>
          </w:tcPr>
          <w:p w14:paraId="7ACAD4AB"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$1,890.05</w:t>
            </w:r>
          </w:p>
        </w:tc>
        <w:tc>
          <w:tcPr>
            <w:tcW w:w="820" w:type="dxa"/>
            <w:tcBorders>
              <w:top w:val="nil"/>
              <w:left w:val="nil"/>
              <w:bottom w:val="single" w:sz="8" w:space="0" w:color="000000"/>
              <w:right w:val="single" w:sz="8" w:space="0" w:color="000000"/>
            </w:tcBorders>
            <w:vAlign w:val="center"/>
            <w:hideMark/>
          </w:tcPr>
          <w:p w14:paraId="524D95F0"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$1,893.83</w:t>
            </w:r>
          </w:p>
        </w:tc>
        <w:tc>
          <w:tcPr>
            <w:tcW w:w="820" w:type="dxa"/>
            <w:tcBorders>
              <w:top w:val="nil"/>
              <w:left w:val="nil"/>
              <w:bottom w:val="single" w:sz="8" w:space="0" w:color="000000"/>
              <w:right w:val="single" w:sz="8" w:space="0" w:color="000000"/>
            </w:tcBorders>
            <w:vAlign w:val="center"/>
            <w:hideMark/>
          </w:tcPr>
          <w:p w14:paraId="057DEEBC"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$1,897.62</w:t>
            </w:r>
          </w:p>
        </w:tc>
        <w:tc>
          <w:tcPr>
            <w:tcW w:w="820" w:type="dxa"/>
            <w:tcBorders>
              <w:top w:val="nil"/>
              <w:left w:val="nil"/>
              <w:bottom w:val="single" w:sz="8" w:space="0" w:color="000000"/>
              <w:right w:val="single" w:sz="8" w:space="0" w:color="000000"/>
            </w:tcBorders>
            <w:vAlign w:val="center"/>
            <w:hideMark/>
          </w:tcPr>
          <w:p w14:paraId="4B3C4DE8"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$1,901.41</w:t>
            </w:r>
          </w:p>
        </w:tc>
        <w:tc>
          <w:tcPr>
            <w:tcW w:w="820" w:type="dxa"/>
            <w:tcBorders>
              <w:top w:val="nil"/>
              <w:left w:val="nil"/>
              <w:bottom w:val="single" w:sz="8" w:space="0" w:color="000000"/>
              <w:right w:val="single" w:sz="8" w:space="0" w:color="000000"/>
            </w:tcBorders>
            <w:vAlign w:val="center"/>
            <w:hideMark/>
          </w:tcPr>
          <w:p w14:paraId="63858C2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$1,905.21</w:t>
            </w:r>
          </w:p>
        </w:tc>
        <w:tc>
          <w:tcPr>
            <w:tcW w:w="820" w:type="dxa"/>
            <w:tcBorders>
              <w:top w:val="nil"/>
              <w:left w:val="nil"/>
              <w:bottom w:val="single" w:sz="8" w:space="0" w:color="000000"/>
              <w:right w:val="single" w:sz="8" w:space="0" w:color="000000"/>
            </w:tcBorders>
            <w:vAlign w:val="center"/>
            <w:hideMark/>
          </w:tcPr>
          <w:p w14:paraId="155FA4D1"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$1,909.02</w:t>
            </w:r>
          </w:p>
        </w:tc>
        <w:tc>
          <w:tcPr>
            <w:tcW w:w="900" w:type="dxa"/>
            <w:tcBorders>
              <w:top w:val="nil"/>
              <w:left w:val="nil"/>
              <w:bottom w:val="single" w:sz="8" w:space="0" w:color="000000"/>
              <w:right w:val="single" w:sz="8" w:space="0" w:color="000000"/>
            </w:tcBorders>
            <w:vAlign w:val="center"/>
            <w:hideMark/>
          </w:tcPr>
          <w:p w14:paraId="1142B32E"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$1,912.84</w:t>
            </w:r>
          </w:p>
        </w:tc>
        <w:tc>
          <w:tcPr>
            <w:tcW w:w="820" w:type="dxa"/>
            <w:tcBorders>
              <w:top w:val="nil"/>
              <w:left w:val="nil"/>
              <w:bottom w:val="single" w:sz="8" w:space="0" w:color="000000"/>
              <w:right w:val="single" w:sz="8" w:space="0" w:color="000000"/>
            </w:tcBorders>
            <w:vAlign w:val="center"/>
            <w:hideMark/>
          </w:tcPr>
          <w:p w14:paraId="46E0A99A"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$1,916.67</w:t>
            </w:r>
          </w:p>
        </w:tc>
        <w:tc>
          <w:tcPr>
            <w:tcW w:w="820" w:type="dxa"/>
            <w:tcBorders>
              <w:top w:val="nil"/>
              <w:left w:val="nil"/>
              <w:bottom w:val="single" w:sz="8" w:space="0" w:color="000000"/>
              <w:right w:val="single" w:sz="8" w:space="0" w:color="000000"/>
            </w:tcBorders>
            <w:vAlign w:val="center"/>
            <w:hideMark/>
          </w:tcPr>
          <w:p w14:paraId="33D75422"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$1,920.50</w:t>
            </w:r>
          </w:p>
        </w:tc>
        <w:tc>
          <w:tcPr>
            <w:tcW w:w="820" w:type="dxa"/>
            <w:tcBorders>
              <w:top w:val="nil"/>
              <w:left w:val="nil"/>
              <w:bottom w:val="single" w:sz="8" w:space="0" w:color="000000"/>
              <w:right w:val="single" w:sz="8" w:space="0" w:color="000000"/>
            </w:tcBorders>
            <w:vAlign w:val="center"/>
            <w:hideMark/>
          </w:tcPr>
          <w:p w14:paraId="66C3785D" w14:textId="77777777" w:rsidR="003030F2" w:rsidRPr="00C40DBC" w:rsidRDefault="003030F2" w:rsidP="00153E31">
            <w:pPr>
              <w:spacing w:line="240" w:lineRule="auto"/>
              <w:jc w:val="right"/>
              <w:rPr>
                <w:rFonts w:ascii="Verdana" w:eastAsia="Times New Roman" w:hAnsi="Verdana" w:cs="Arial"/>
                <w:color w:val="000000"/>
                <w:sz w:val="12"/>
                <w:szCs w:val="12"/>
                <w:lang w:val="es-ES_tradnl" w:eastAsia="es-ES_tradnl"/>
              </w:rPr>
            </w:pPr>
            <w:r w:rsidRPr="00C40DBC">
              <w:rPr>
                <w:rFonts w:ascii="Verdana" w:eastAsia="Times New Roman" w:hAnsi="Verdana" w:cs="Arial"/>
                <w:color w:val="000000"/>
                <w:sz w:val="12"/>
                <w:szCs w:val="12"/>
                <w:lang w:val="es-ES_tradnl" w:eastAsia="es-ES_tradnl"/>
              </w:rPr>
              <w:t>$1,924.34</w:t>
            </w:r>
          </w:p>
        </w:tc>
      </w:tr>
    </w:tbl>
    <w:p w14:paraId="7517852C"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Para el cobro de servicios a tomas de instituciones públicas se les aplicarán las cuotas contenidas en las fracciones I y II de este artículo, de acuerdo al giro que corresponda a la actividad ahí realizada. Las escuelas públicas estarán exentas del pago de estas tarifas.</w:t>
      </w:r>
    </w:p>
    <w:p w14:paraId="225CE89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III. Servicio de alcantarillado:</w:t>
      </w:r>
    </w:p>
    <w:p w14:paraId="6153A938"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a)</w:t>
      </w:r>
      <w:r w:rsidRPr="00153E31">
        <w:rPr>
          <w:rFonts w:ascii="Verdana" w:hAnsi="Verdana"/>
          <w:sz w:val="20"/>
          <w:szCs w:val="20"/>
        </w:rPr>
        <w:t>    El servicio de drenaje se cubrirá a una tasa del 10% sobre el importe mensual de agua. Este servicio será pagado por los usuarios que lo reciban.</w:t>
      </w:r>
    </w:p>
    <w:p w14:paraId="1C469423" w14:textId="322723A6"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b)</w:t>
      </w:r>
      <w:r w:rsidRPr="00153E31">
        <w:rPr>
          <w:rFonts w:ascii="Verdana" w:hAnsi="Verdana"/>
          <w:sz w:val="20"/>
          <w:szCs w:val="20"/>
        </w:rPr>
        <w:t>   A los usuarios que se les suministra agua potable por una fuente de abastecimiento no operada por el organismo operador, pero que tengan conexión a la red de drenaje municipal pagarán una cuota fija mensual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68"/>
        <w:gridCol w:w="1162"/>
      </w:tblGrid>
      <w:tr w:rsidR="003030F2" w:rsidRPr="00153E31" w14:paraId="59126A27"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D0F9A"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771D"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114AE5C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F33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883F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$15.09</w:t>
            </w:r>
          </w:p>
        </w:tc>
      </w:tr>
      <w:tr w:rsidR="003030F2" w:rsidRPr="00153E31" w14:paraId="7DE16FF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D0D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79E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$39.85</w:t>
            </w:r>
          </w:p>
        </w:tc>
      </w:tr>
      <w:tr w:rsidR="003030F2" w:rsidRPr="00153E31" w14:paraId="1A5E6D2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1C60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C0D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$18.08</w:t>
            </w:r>
          </w:p>
        </w:tc>
      </w:tr>
      <w:tr w:rsidR="003030F2" w:rsidRPr="00153E31" w14:paraId="36DA394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D16C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B1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$92.35</w:t>
            </w:r>
          </w:p>
        </w:tc>
      </w:tr>
    </w:tbl>
    <w:p w14:paraId="6CD36075" w14:textId="77777777" w:rsidR="003030F2" w:rsidRPr="00153E31" w:rsidRDefault="003030F2" w:rsidP="00153E31">
      <w:pPr>
        <w:spacing w:line="240" w:lineRule="auto"/>
        <w:jc w:val="both"/>
        <w:rPr>
          <w:rFonts w:ascii="Verdana" w:eastAsia="Times New Roman" w:hAnsi="Verdana" w:cs="Arial"/>
          <w:sz w:val="20"/>
          <w:szCs w:val="20"/>
        </w:rPr>
      </w:pPr>
    </w:p>
    <w:p w14:paraId="04284D49"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lastRenderedPageBreak/>
        <w:t>IV. Tratamiento de agua residual:</w:t>
      </w:r>
    </w:p>
    <w:p w14:paraId="1929A8D6"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w:t>
      </w:r>
      <w:r w:rsidRPr="00153E31">
        <w:rPr>
          <w:rFonts w:ascii="Verdana" w:hAnsi="Verdana"/>
          <w:b/>
          <w:bCs/>
          <w:sz w:val="20"/>
          <w:szCs w:val="20"/>
        </w:rPr>
        <w:t>a)</w:t>
      </w:r>
      <w:r w:rsidRPr="00153E31">
        <w:rPr>
          <w:rFonts w:ascii="Verdana" w:hAnsi="Verdana"/>
          <w:sz w:val="20"/>
          <w:szCs w:val="20"/>
        </w:rPr>
        <w:t xml:space="preserve"> El tratamiento de aguas residuales se cubrirá a una tasa del 12% sobre el importe mensual de agua.</w:t>
      </w:r>
    </w:p>
    <w:p w14:paraId="6E3EDFDF"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w:t>
      </w:r>
      <w:r w:rsidRPr="00153E31">
        <w:rPr>
          <w:rFonts w:ascii="Verdana" w:hAnsi="Verdana"/>
          <w:b/>
          <w:bCs/>
          <w:sz w:val="20"/>
          <w:szCs w:val="20"/>
        </w:rPr>
        <w:t>b)</w:t>
      </w:r>
      <w:r w:rsidRPr="00153E31">
        <w:rPr>
          <w:rFonts w:ascii="Verdana" w:hAnsi="Verdana"/>
          <w:sz w:val="20"/>
          <w:szCs w:val="20"/>
        </w:rPr>
        <w:t xml:space="preserve"> A los usuarios que se les suministra agua potable por una fuente de abastecimiento no operada por el organismo operador, pero que tengan conexión a la red de drenaje municipal, pagarán una cuota fija mensual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68"/>
        <w:gridCol w:w="1162"/>
      </w:tblGrid>
      <w:tr w:rsidR="003030F2" w:rsidRPr="00153E31" w14:paraId="75E6A0BE"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6260F"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EDFA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26FAF85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1972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9B7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$18.10</w:t>
            </w:r>
          </w:p>
        </w:tc>
      </w:tr>
      <w:tr w:rsidR="003030F2" w:rsidRPr="00153E31" w14:paraId="382AED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62DF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D7EE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$47.79</w:t>
            </w:r>
          </w:p>
        </w:tc>
      </w:tr>
      <w:tr w:rsidR="003030F2" w:rsidRPr="00153E31" w14:paraId="2E159C7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D5D7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87B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$21.67</w:t>
            </w:r>
          </w:p>
        </w:tc>
      </w:tr>
      <w:tr w:rsidR="003030F2" w:rsidRPr="00153E31" w14:paraId="0A3D1AD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11E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41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$107.44</w:t>
            </w:r>
          </w:p>
        </w:tc>
      </w:tr>
    </w:tbl>
    <w:p w14:paraId="653C23C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3030F2" w:rsidRPr="00153E31" w14:paraId="62BA1FD3"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4F8B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18AB"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5276945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3DB5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24B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$223.28</w:t>
            </w:r>
          </w:p>
        </w:tc>
      </w:tr>
      <w:tr w:rsidR="003030F2" w:rsidRPr="00153E31" w14:paraId="3BCA23E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57B3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9E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$223.28</w:t>
            </w:r>
          </w:p>
        </w:tc>
      </w:tr>
    </w:tbl>
    <w:p w14:paraId="54CFB945"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3030F2" w:rsidRPr="00153E31" w14:paraId="407479A3"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364EF"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3E8A2"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777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3667E"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FE94E"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4728"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2''</w:t>
            </w:r>
          </w:p>
        </w:tc>
      </w:tr>
      <w:tr w:rsidR="003030F2" w:rsidRPr="00153E31" w14:paraId="3750A70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B2D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290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923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$1,759.31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4FB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$2,925.30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65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$3,615.91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16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$5,828.16</w:t>
            </w:r>
          </w:p>
        </w:tc>
      </w:tr>
      <w:tr w:rsidR="003030F2" w:rsidRPr="00153E31" w14:paraId="0927555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4ADC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9D4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D16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95F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46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$3,858.33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924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$6,070.55</w:t>
            </w:r>
          </w:p>
        </w:tc>
      </w:tr>
      <w:tr w:rsidR="003030F2" w:rsidRPr="00153E31" w14:paraId="51F30C7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25A4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187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39B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$3,483.06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7B7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$4,729.55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21FC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$5,896.50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93F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$8,826.48</w:t>
            </w:r>
          </w:p>
        </w:tc>
      </w:tr>
      <w:tr w:rsidR="003030F2" w:rsidRPr="00153E31" w14:paraId="4F4C0E1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12EB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99F9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$3,483.06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07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FE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$5,717.73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C81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$6,885.61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B190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$9,814.70</w:t>
            </w:r>
          </w:p>
        </w:tc>
      </w:tr>
      <w:tr w:rsidR="003030F2" w:rsidRPr="00153E31" w14:paraId="7E0DE93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64F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AF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$3,574.76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073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$5,062.68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49F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$6,460.78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FD5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$7,791.48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DB6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$11,753.68</w:t>
            </w:r>
          </w:p>
        </w:tc>
      </w:tr>
      <w:tr w:rsidR="003030F2" w:rsidRPr="00153E31" w14:paraId="51D32A1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8F68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F27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$5,236.75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37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$6,713.44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819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$8,088.12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785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$9,400.16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60F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$13,323.00</w:t>
            </w:r>
          </w:p>
        </w:tc>
      </w:tr>
      <w:tr w:rsidR="003030F2" w:rsidRPr="00153E31" w14:paraId="0A4D6FC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35A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25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706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2AB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554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FB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$709.31</w:t>
            </w:r>
          </w:p>
        </w:tc>
      </w:tr>
      <w:tr w:rsidR="003030F2" w:rsidRPr="00153E31" w14:paraId="73FA5C2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67AF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9173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B5D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A6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AC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FD7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$883.38</w:t>
            </w:r>
          </w:p>
        </w:tc>
      </w:tr>
    </w:tbl>
    <w:p w14:paraId="66AF2A19"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Equivalencias para el cuadro anterior:</w:t>
      </w:r>
    </w:p>
    <w:p w14:paraId="68EEF5BE"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En relación a la ubicación de la toma</w:t>
      </w:r>
    </w:p>
    <w:p w14:paraId="3256731C"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B     Toma en banqueta</w:t>
      </w:r>
    </w:p>
    <w:p w14:paraId="398AC10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C     Toma corta de hasta 6 metros de longitud</w:t>
      </w:r>
    </w:p>
    <w:p w14:paraId="1B1C0ACD"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xml:space="preserve">L     Toma larga de hasta 10 metros de longitud </w:t>
      </w:r>
    </w:p>
    <w:p w14:paraId="1DD72B79"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xml:space="preserve"> En relación a la superficie </w:t>
      </w:r>
    </w:p>
    <w:p w14:paraId="62AB81FE"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xml:space="preserve">T     Terracería </w:t>
      </w:r>
    </w:p>
    <w:p w14:paraId="68A6E096"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P     Pavimento</w:t>
      </w:r>
    </w:p>
    <w:p w14:paraId="6502C93C"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17"/>
        <w:gridCol w:w="1276"/>
      </w:tblGrid>
      <w:tr w:rsidR="003030F2" w:rsidRPr="00153E31" w14:paraId="4B621FA4"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2730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3E97"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1C75B2D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4A8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1577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$528.70</w:t>
            </w:r>
          </w:p>
        </w:tc>
      </w:tr>
      <w:tr w:rsidR="003030F2" w:rsidRPr="00153E31" w14:paraId="6DE9B96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9F16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422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$641.02</w:t>
            </w:r>
          </w:p>
        </w:tc>
      </w:tr>
      <w:tr w:rsidR="003030F2" w:rsidRPr="00153E31" w14:paraId="36241BC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B234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1EF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$874.97</w:t>
            </w:r>
          </w:p>
        </w:tc>
      </w:tr>
      <w:tr w:rsidR="003030F2" w:rsidRPr="00153E31" w14:paraId="4E93A77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B8B4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d)  Para tomas de 1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C35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$1,398.09</w:t>
            </w:r>
          </w:p>
        </w:tc>
      </w:tr>
      <w:tr w:rsidR="003030F2" w:rsidRPr="00153E31" w14:paraId="4CAE27A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C13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0FA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$1,980.15</w:t>
            </w:r>
          </w:p>
        </w:tc>
      </w:tr>
    </w:tbl>
    <w:p w14:paraId="5034DF8E"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6"/>
        <w:gridCol w:w="1675"/>
        <w:gridCol w:w="1600"/>
      </w:tblGrid>
      <w:tr w:rsidR="003030F2" w:rsidRPr="00153E31" w14:paraId="32BFD817"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11DE9"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2685"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A2F9"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Volumétrico</w:t>
            </w:r>
          </w:p>
        </w:tc>
      </w:tr>
      <w:tr w:rsidR="003030F2" w:rsidRPr="00153E31" w14:paraId="59A2093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1B5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FD0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D97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$1,415.49</w:t>
            </w:r>
          </w:p>
        </w:tc>
      </w:tr>
      <w:tr w:rsidR="003030F2" w:rsidRPr="00153E31" w14:paraId="7601AA3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74C4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2C5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136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$2,274.99</w:t>
            </w:r>
          </w:p>
        </w:tc>
      </w:tr>
      <w:tr w:rsidR="003030F2" w:rsidRPr="00153E31" w14:paraId="4E5DB3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CD31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90D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$2,677.12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086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$3,750.46</w:t>
            </w:r>
          </w:p>
        </w:tc>
      </w:tr>
      <w:tr w:rsidR="003030F2" w:rsidRPr="00153E31" w14:paraId="5CA73BC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F5E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Para tomas de 1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4DC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$10,014.09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255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$14,672.13</w:t>
            </w:r>
          </w:p>
        </w:tc>
      </w:tr>
      <w:tr w:rsidR="003030F2" w:rsidRPr="00153E31" w14:paraId="4ECDEB2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D944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C7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$13,552.73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7CDC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$17,661.23</w:t>
            </w:r>
          </w:p>
        </w:tc>
      </w:tr>
    </w:tbl>
    <w:p w14:paraId="1E0D5105"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IX.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26"/>
        <w:gridCol w:w="1720"/>
        <w:gridCol w:w="1720"/>
        <w:gridCol w:w="1811"/>
        <w:gridCol w:w="1811"/>
      </w:tblGrid>
      <w:tr w:rsidR="003030F2" w:rsidRPr="00153E31" w14:paraId="3A6F6A1F"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9E4B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074A"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6E6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90E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A597"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Descarga de 12''</w:t>
            </w:r>
          </w:p>
        </w:tc>
      </w:tr>
      <w:tr w:rsidR="003030F2" w:rsidRPr="00153E31" w14:paraId="1AFB696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7000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Tubería de concreto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D5EE"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D1D1"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2E46"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E3C2"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25B757A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6C19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Descarga 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D59E"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D49A"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1FB8"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8E69"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356D33B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B08F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07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971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$5,079.51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B3F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$6,256.78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CA7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$7,667.97</w:t>
            </w:r>
          </w:p>
        </w:tc>
      </w:tr>
      <w:tr w:rsidR="003030F2" w:rsidRPr="00153E31" w14:paraId="5F04EA2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5DB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BBE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E37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D4B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$4,933.54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C4C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$6,391.53</w:t>
            </w:r>
          </w:p>
        </w:tc>
      </w:tr>
      <w:tr w:rsidR="003030F2" w:rsidRPr="00153E31" w14:paraId="2AB18CC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769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22D1"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9F05"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364B"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ACEC"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1FC381C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1E31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CE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4C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25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307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$1,323.23</w:t>
            </w:r>
          </w:p>
        </w:tc>
      </w:tr>
      <w:tr w:rsidR="003030F2" w:rsidRPr="00153E31" w14:paraId="5EB596B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736A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038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4D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0EF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3BE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$1,064.94</w:t>
            </w:r>
          </w:p>
        </w:tc>
      </w:tr>
      <w:tr w:rsidR="003030F2" w:rsidRPr="00153E31" w14:paraId="4763EC2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2C27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Tubería PVC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2C79"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E990"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6F75A"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20D1"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45D22C7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6B81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Descarga 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CE68"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17EA"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4552"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5F6A"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7DA3610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0AB9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C24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0D3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$5,079.51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D46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$6,256.78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A19F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$7,667.97</w:t>
            </w:r>
          </w:p>
        </w:tc>
      </w:tr>
      <w:tr w:rsidR="003030F2" w:rsidRPr="00153E31" w14:paraId="64740C6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D9E1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67E5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D36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03A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$4,933.54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642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$6,391.53</w:t>
            </w:r>
          </w:p>
        </w:tc>
      </w:tr>
      <w:tr w:rsidR="003030F2" w:rsidRPr="00153E31" w14:paraId="571E3AC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BA16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Metro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E728"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F8AE1"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F86B2" w14:textId="77777777" w:rsidR="003030F2" w:rsidRPr="00153E31" w:rsidRDefault="003030F2" w:rsidP="00153E31">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4246" w14:textId="77777777" w:rsidR="003030F2" w:rsidRPr="00153E31" w:rsidRDefault="003030F2" w:rsidP="00153E31">
            <w:pPr>
              <w:spacing w:line="240" w:lineRule="auto"/>
              <w:jc w:val="both"/>
              <w:rPr>
                <w:rFonts w:ascii="Verdana" w:eastAsia="Times New Roman" w:hAnsi="Verdana"/>
                <w:sz w:val="20"/>
                <w:szCs w:val="20"/>
              </w:rPr>
            </w:pPr>
          </w:p>
        </w:tc>
      </w:tr>
      <w:tr w:rsidR="003030F2" w:rsidRPr="00153E31" w14:paraId="4858D9C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23C8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35D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3BD1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085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B75F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$1,323.23</w:t>
            </w:r>
          </w:p>
        </w:tc>
      </w:tr>
      <w:tr w:rsidR="003030F2" w:rsidRPr="00153E31" w14:paraId="5F9BD2C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83D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AA14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FD2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80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09BF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$1,064.94</w:t>
            </w:r>
          </w:p>
        </w:tc>
      </w:tr>
    </w:tbl>
    <w:p w14:paraId="77F309A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Las descargas serán consideradas para una distancia de hasta 6 metros y en caso de que esta fuera mayor se agregará al importe base los metros excedentes al costo unitario que corresponda a cada diámetro y tipo de superficie.</w:t>
      </w:r>
    </w:p>
    <w:p w14:paraId="41C5CC7E"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93"/>
        <w:gridCol w:w="1337"/>
        <w:gridCol w:w="1162"/>
      </w:tblGrid>
      <w:tr w:rsidR="003030F2" w:rsidRPr="00153E31" w14:paraId="6E5519AA"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2D79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673B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1C02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6DBBBA2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680D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DD6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867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$11.25</w:t>
            </w:r>
          </w:p>
        </w:tc>
      </w:tr>
      <w:tr w:rsidR="003030F2" w:rsidRPr="00153E31" w14:paraId="11E9943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226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ABB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04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$56.18</w:t>
            </w:r>
          </w:p>
        </w:tc>
      </w:tr>
      <w:tr w:rsidR="003030F2" w:rsidRPr="00153E31" w14:paraId="0463004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728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EF3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DF0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$72.97</w:t>
            </w:r>
          </w:p>
        </w:tc>
      </w:tr>
      <w:tr w:rsidR="003030F2" w:rsidRPr="00153E31" w14:paraId="0831D9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E04F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91B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D71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$503.45</w:t>
            </w:r>
          </w:p>
        </w:tc>
      </w:tr>
    </w:tbl>
    <w:p w14:paraId="7B6A95DF"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030F2" w:rsidRPr="00153E31" w14:paraId="4F4FF37F"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4749D"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746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6E17D46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D40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Por m3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E7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$9.34</w:t>
            </w:r>
          </w:p>
        </w:tc>
      </w:tr>
      <w:tr w:rsidR="003030F2" w:rsidRPr="00153E31" w14:paraId="580B587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BF8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Agua para construcción por área a construir hasta 6 meses,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E04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$5.18</w:t>
            </w:r>
          </w:p>
        </w:tc>
      </w:tr>
      <w:tr w:rsidR="003030F2" w:rsidRPr="00153E31" w14:paraId="6DA59C1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CAD8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1DD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$377.31</w:t>
            </w:r>
          </w:p>
        </w:tc>
      </w:tr>
      <w:tr w:rsidR="003030F2" w:rsidRPr="00153E31" w14:paraId="580049F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24BB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Limpieza descarga sanitaria con camión hidroneumático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77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$2,467.18</w:t>
            </w:r>
          </w:p>
        </w:tc>
      </w:tr>
      <w:tr w:rsidR="003030F2" w:rsidRPr="00153E31" w14:paraId="11F68AB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24A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EB65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$605.38</w:t>
            </w:r>
          </w:p>
        </w:tc>
      </w:tr>
      <w:tr w:rsidR="003030F2" w:rsidRPr="00153E31" w14:paraId="0430464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457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A11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$682.13</w:t>
            </w:r>
          </w:p>
        </w:tc>
      </w:tr>
      <w:tr w:rsidR="003030F2" w:rsidRPr="00153E31" w14:paraId="32BEE75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596C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g)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D0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$673.81</w:t>
            </w:r>
          </w:p>
        </w:tc>
      </w:tr>
      <w:tr w:rsidR="003030F2" w:rsidRPr="00153E31" w14:paraId="286E004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DF4E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h) Agua para pipas (sin transporte)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5AB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$24.85</w:t>
            </w:r>
          </w:p>
        </w:tc>
      </w:tr>
      <w:tr w:rsidR="003030F2" w:rsidRPr="00153E31" w14:paraId="05A4B35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E0C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i) Transporte de agua en pipa m3/km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0B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$8.28</w:t>
            </w:r>
          </w:p>
        </w:tc>
      </w:tr>
      <w:tr w:rsidR="003030F2" w:rsidRPr="00153E31" w14:paraId="5077381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0811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j) Renta de cortadora,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5EE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$897.72</w:t>
            </w:r>
          </w:p>
        </w:tc>
      </w:tr>
      <w:tr w:rsidR="003030F2" w:rsidRPr="00153E31" w14:paraId="3CB9421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062B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k) Renta de martillo,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8BAF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$897.72</w:t>
            </w:r>
          </w:p>
        </w:tc>
      </w:tr>
      <w:tr w:rsidR="003030F2" w:rsidRPr="00153E31" w14:paraId="605A4E5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9343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l) Renta de revolvedora,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4DC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$447.80</w:t>
            </w:r>
          </w:p>
        </w:tc>
      </w:tr>
    </w:tbl>
    <w:p w14:paraId="037D79EB"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lastRenderedPageBreak/>
        <w:t>XII. Servicios de incorporación a las redes de agua potable y descargas de drenaje a fraccionadores:</w:t>
      </w:r>
    </w:p>
    <w:p w14:paraId="7FBAD2F5"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a)</w:t>
      </w:r>
      <w:r w:rsidRPr="00153E31">
        <w:rPr>
          <w:rFonts w:ascii="Verdana" w:hAnsi="Verdana"/>
          <w:sz w:val="20"/>
          <w:szCs w:val="20"/>
        </w:rPr>
        <w:t xml:space="preserve"> 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74"/>
        <w:gridCol w:w="1730"/>
        <w:gridCol w:w="1276"/>
        <w:gridCol w:w="1403"/>
      </w:tblGrid>
      <w:tr w:rsidR="003030F2" w:rsidRPr="00153E31" w14:paraId="4F1CD852"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FFFB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7E2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23965"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0C89D"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Total</w:t>
            </w:r>
          </w:p>
        </w:tc>
      </w:tr>
      <w:tr w:rsidR="003030F2" w:rsidRPr="00153E31" w14:paraId="13285102"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39ED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DB9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264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$1,210.80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9867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$4,430.58</w:t>
            </w:r>
          </w:p>
        </w:tc>
      </w:tr>
      <w:tr w:rsidR="003030F2" w:rsidRPr="00153E31" w14:paraId="09FF42B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882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519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AC4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315F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$6,346.25</w:t>
            </w:r>
          </w:p>
        </w:tc>
      </w:tr>
      <w:tr w:rsidR="003030F2" w:rsidRPr="00153E31" w14:paraId="01EE93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FE62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9D4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$5,649.66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F74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$2,131.32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DDE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$7,780.98</w:t>
            </w:r>
          </w:p>
        </w:tc>
      </w:tr>
      <w:tr w:rsidR="003030F2" w:rsidRPr="00153E31" w14:paraId="2E67013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318D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E061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$6,704.94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AFF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5EE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$9,238.47</w:t>
            </w:r>
          </w:p>
        </w:tc>
      </w:tr>
      <w:tr w:rsidR="003030F2" w:rsidRPr="00153E31" w14:paraId="1C87820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71B4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8E9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$8,948.24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68C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$3,362.82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B63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$12,311.06</w:t>
            </w:r>
          </w:p>
        </w:tc>
      </w:tr>
      <w:tr w:rsidR="003030F2" w:rsidRPr="00153E31" w14:paraId="3710D79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50D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f)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E7F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$11,301.39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37BC5"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FF4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$11,301.39</w:t>
            </w:r>
          </w:p>
        </w:tc>
      </w:tr>
    </w:tbl>
    <w:p w14:paraId="1C2B169E"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b)</w:t>
      </w:r>
      <w:r w:rsidRPr="00153E31">
        <w:rPr>
          <w:rFonts w:ascii="Verdana" w:hAnsi="Verdana"/>
          <w:sz w:val="20"/>
          <w:szCs w:val="20"/>
        </w:rPr>
        <w:t xml:space="preserve"> Recepción de fuentes de abastecimiento y títulos de concesión: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68"/>
        <w:gridCol w:w="1181"/>
        <w:gridCol w:w="1530"/>
      </w:tblGrid>
      <w:tr w:rsidR="003030F2" w:rsidRPr="00153E31" w14:paraId="7ED15133"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F7AA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F91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E02F"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79BE840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501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Recepción de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640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m3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185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$6.45</w:t>
            </w:r>
          </w:p>
        </w:tc>
      </w:tr>
      <w:tr w:rsidR="003030F2" w:rsidRPr="00153E31" w14:paraId="1ED342B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C16B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FAB2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l/s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57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$151,365.34</w:t>
            </w:r>
          </w:p>
        </w:tc>
      </w:tr>
    </w:tbl>
    <w:p w14:paraId="29B442D3"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XIII. Servicios operativos y administrativos para desarrollos inmobiliarios de todos los giros: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65"/>
        <w:gridCol w:w="1027"/>
        <w:gridCol w:w="1162"/>
      </w:tblGrid>
      <w:tr w:rsidR="003030F2" w:rsidRPr="00153E31" w14:paraId="01633EAF"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45D4A"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A20C"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468BE"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098266E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8643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Carta de factibilidad en predios de hasta 200m2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9650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A0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$653.09</w:t>
            </w:r>
          </w:p>
        </w:tc>
      </w:tr>
      <w:tr w:rsidR="003030F2" w:rsidRPr="00153E31" w14:paraId="1380DE63"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32D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b)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63396" w14:textId="77777777" w:rsidR="003030F2" w:rsidRPr="00153E31" w:rsidRDefault="003030F2" w:rsidP="00153E3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5ED6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$2.58</w:t>
            </w:r>
          </w:p>
        </w:tc>
      </w:tr>
    </w:tbl>
    <w:p w14:paraId="227CBBEA"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La cuota máxima que se cubrirá por la carta de factibilidad a que se refieren los incisos anteriores no podrá exceder de $7,475.60</w:t>
      </w:r>
    </w:p>
    <w:p w14:paraId="2641BB5A"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Los predios con superficie de 200 metros cuadrados o menos, que sean para fines habitacionales exclusivamente y que se refieran a la construcción de una sola casa, pagarán la cantidad de $249.23, por carta de factibilidad.</w:t>
      </w:r>
    </w:p>
    <w:p w14:paraId="42BD402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Revisión de proyectos y recepción de obras para fraccionamientos: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91"/>
        <w:gridCol w:w="1403"/>
      </w:tblGrid>
      <w:tr w:rsidR="003030F2" w:rsidRPr="00153E31" w14:paraId="50A710C0"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273C0"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F825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2DE3E00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A7FD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En proyectos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7A07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$4,183.05</w:t>
            </w:r>
          </w:p>
        </w:tc>
      </w:tr>
      <w:tr w:rsidR="003030F2" w:rsidRPr="00153E31" w14:paraId="229B24C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559F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9E74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$28.02</w:t>
            </w:r>
          </w:p>
        </w:tc>
      </w:tr>
      <w:tr w:rsidR="003030F2" w:rsidRPr="00153E31" w14:paraId="53FC83E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EBBC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Por 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F18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$140.13</w:t>
            </w:r>
          </w:p>
        </w:tc>
      </w:tr>
      <w:tr w:rsidR="003030F2" w:rsidRPr="00153E31" w14:paraId="369DA3E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D608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Recepción de obras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C0D0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$13,810.95</w:t>
            </w:r>
          </w:p>
        </w:tc>
      </w:tr>
      <w:tr w:rsidR="003030F2" w:rsidRPr="00153E31" w14:paraId="0504398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5E2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40A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$54.98</w:t>
            </w:r>
          </w:p>
        </w:tc>
      </w:tr>
    </w:tbl>
    <w:p w14:paraId="0E2001C8"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Para efectos de cobro por revisión se considerarán por separado los proyectos de agua potable y de drenaje por lo que cada uno se cobrará de acuerdo al precio unitario que se establece en los incisos a y b.</w:t>
      </w:r>
    </w:p>
    <w:p w14:paraId="7CF1144B"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XIV. Servicios de incorporación a las redes de agua potable y descarga de drenaje a desarrollos o unidades inmobiliarias de giros no habitacionales:</w:t>
      </w:r>
    </w:p>
    <w:p w14:paraId="4AED3554" w14:textId="03F3ACCD" w:rsidR="003030F2" w:rsidRPr="00153E31" w:rsidRDefault="003030F2" w:rsidP="00153E31">
      <w:pPr>
        <w:pStyle w:val="NormalWeb"/>
        <w:jc w:val="both"/>
        <w:rPr>
          <w:rFonts w:ascii="Verdana" w:hAnsi="Verdana"/>
          <w:sz w:val="20"/>
          <w:szCs w:val="20"/>
        </w:rPr>
      </w:pPr>
      <w:r w:rsidRPr="00153E31">
        <w:rPr>
          <w:rFonts w:ascii="Verdana" w:hAnsi="Verdana"/>
          <w:sz w:val="20"/>
          <w:szCs w:val="20"/>
        </w:rPr>
        <w:t>Tratándose de desarrollos distintos del doméstico, se cobrará en agua potable el importe que resulte de multiplicar el gasto máximo diario en litros por segundo que arroje el cálculo del proyecto, por el precio por litro por segundo, contenido en el inciso a de esta fracción.</w:t>
      </w:r>
    </w:p>
    <w:p w14:paraId="0923A2BF" w14:textId="3638EC72" w:rsidR="003030F2" w:rsidRPr="00153E31" w:rsidRDefault="003030F2" w:rsidP="002F15F5">
      <w:pPr>
        <w:pStyle w:val="NormalWeb"/>
        <w:jc w:val="both"/>
        <w:rPr>
          <w:rFonts w:ascii="Verdana" w:hAnsi="Verdana"/>
          <w:sz w:val="20"/>
          <w:szCs w:val="20"/>
        </w:rPr>
      </w:pPr>
      <w:r w:rsidRPr="00153E31">
        <w:rPr>
          <w:rFonts w:ascii="Verdana" w:hAnsi="Verdana"/>
          <w:sz w:val="20"/>
          <w:szCs w:val="20"/>
        </w:rPr>
        <w:t>La tributación de agua residual se considerará al 80% de lo que resulte del cálculo de demanda de agua potable y se multiplicará por el precio unitario litro por segundo del inciso b de esta fracción.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86"/>
        <w:gridCol w:w="2231"/>
      </w:tblGrid>
      <w:tr w:rsidR="003030F2" w:rsidRPr="00153E31" w14:paraId="554EB2D6"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73AF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lastRenderedPageBreak/>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53A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Litro por segundo</w:t>
            </w:r>
          </w:p>
        </w:tc>
      </w:tr>
      <w:tr w:rsidR="003030F2" w:rsidRPr="00153E31" w14:paraId="662855E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FAA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Servicios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DE35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$466,206.03</w:t>
            </w:r>
          </w:p>
        </w:tc>
      </w:tr>
      <w:tr w:rsidR="003030F2" w:rsidRPr="00153E31" w14:paraId="33FC785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4671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Servicio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E37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$220,734.91</w:t>
            </w:r>
          </w:p>
        </w:tc>
      </w:tr>
    </w:tbl>
    <w:p w14:paraId="77A05E1D"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XV. Incorporación individual:</w:t>
      </w:r>
    </w:p>
    <w:p w14:paraId="5E47828F"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xml:space="preserve">         Tratándose de subdivisión de lotes para construcción de vivienda unifamiliar o en casos de construcción de nuevas viviendas en colonias incorporadas al organismo se cobrará por vivienda un importe por incorporación a las redes de agua potable y drenaje de acuerdo con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13"/>
        <w:gridCol w:w="1730"/>
        <w:gridCol w:w="1276"/>
        <w:gridCol w:w="1403"/>
      </w:tblGrid>
      <w:tr w:rsidR="003030F2" w:rsidRPr="00153E31" w14:paraId="1E42ECBA"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883E2"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706F"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2B90"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A19F7"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Total</w:t>
            </w:r>
          </w:p>
        </w:tc>
      </w:tr>
      <w:tr w:rsidR="003030F2" w:rsidRPr="00153E31" w14:paraId="6D8D5B77"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066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Popular/Interés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4880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98A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771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$4,430.07</w:t>
            </w:r>
          </w:p>
        </w:tc>
      </w:tr>
      <w:tr w:rsidR="003030F2" w:rsidRPr="00153E31" w14:paraId="232B1F9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ADA1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51F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685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27B2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$6,477.59</w:t>
            </w:r>
          </w:p>
        </w:tc>
      </w:tr>
      <w:tr w:rsidR="003030F2" w:rsidRPr="00153E31" w14:paraId="5464128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7EC4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16E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$6,704.10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2FA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DE3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$9,236.38</w:t>
            </w:r>
          </w:p>
        </w:tc>
      </w:tr>
      <w:tr w:rsidR="003030F2" w:rsidRPr="00153E31" w14:paraId="4837433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7DA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1A2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$8,948.14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A9D6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$3,363.26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E0F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$12,311.42</w:t>
            </w:r>
          </w:p>
        </w:tc>
      </w:tr>
      <w:tr w:rsidR="003030F2" w:rsidRPr="00153E31" w14:paraId="6AE8C74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9720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B44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$10,599.05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FEA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$5,521.22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699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$16,120.26</w:t>
            </w:r>
          </w:p>
        </w:tc>
      </w:tr>
    </w:tbl>
    <w:p w14:paraId="7F32B6E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Para la incorporación individual de giros diferentes al doméstico se realizará en análisis de demandas y se cobrará conforme al gasto máximo diario y al precio litro/ segundo contenido en esta ley.</w:t>
      </w:r>
    </w:p>
    <w:p w14:paraId="579FA557"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8"/>
        <w:gridCol w:w="1027"/>
        <w:gridCol w:w="1162"/>
      </w:tblGrid>
      <w:tr w:rsidR="003030F2" w:rsidRPr="00153E31" w14:paraId="0E19ED0A"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6EA5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4553"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4C7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54C0064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7458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Suministro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AB3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94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$4.56</w:t>
            </w:r>
          </w:p>
        </w:tc>
      </w:tr>
    </w:tbl>
    <w:p w14:paraId="65BEAD15" w14:textId="77777777" w:rsidR="003030F2" w:rsidRPr="00153E31" w:rsidRDefault="003030F2" w:rsidP="00153E31">
      <w:pPr>
        <w:spacing w:line="240" w:lineRule="auto"/>
        <w:jc w:val="both"/>
        <w:rPr>
          <w:rFonts w:ascii="Verdana" w:eastAsia="Times New Roman" w:hAnsi="Verdana" w:cs="Arial"/>
          <w:sz w:val="20"/>
          <w:szCs w:val="20"/>
        </w:rPr>
      </w:pPr>
    </w:p>
    <w:p w14:paraId="5F02FB28"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XVII. Por descargas de contaminantes en las aguas residuales de usuarios no domésticos:</w:t>
      </w:r>
    </w:p>
    <w:p w14:paraId="17DF8A95" w14:textId="37B77AB3"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lastRenderedPageBreak/>
        <w:t>a)</w:t>
      </w:r>
      <w:r w:rsidRPr="00153E31">
        <w:rPr>
          <w:rFonts w:ascii="Verdana" w:hAnsi="Verdana"/>
          <w:sz w:val="20"/>
          <w:szCs w:val="20"/>
        </w:rPr>
        <w:t xml:space="preserve"> Miligramos de carga contaminante por litro de sólidos suspendidos totales o demanda bioquímica de oxígeno: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5"/>
        <w:gridCol w:w="3070"/>
      </w:tblGrid>
      <w:tr w:rsidR="003030F2" w:rsidRPr="00153E31" w14:paraId="43118628"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42482"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 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79C6"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Importe</w:t>
            </w:r>
          </w:p>
        </w:tc>
      </w:tr>
      <w:tr w:rsidR="003030F2" w:rsidRPr="00153E31" w14:paraId="2F1D2845"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4959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 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41E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 sobre monto facturado</w:t>
            </w:r>
          </w:p>
        </w:tc>
      </w:tr>
      <w:tr w:rsidR="003030F2" w:rsidRPr="00153E31" w14:paraId="44F32CF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EAC9F"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 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032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 sobre monto facturado</w:t>
            </w:r>
          </w:p>
        </w:tc>
      </w:tr>
      <w:tr w:rsidR="003030F2" w:rsidRPr="00153E31" w14:paraId="5044A721"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0B6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 Más de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A3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 sobre monto facturado</w:t>
            </w:r>
          </w:p>
        </w:tc>
      </w:tr>
    </w:tbl>
    <w:p w14:paraId="74CC7D91" w14:textId="77777777" w:rsidR="003030F2" w:rsidRPr="00153E31" w:rsidRDefault="003030F2" w:rsidP="00153E31">
      <w:pPr>
        <w:spacing w:line="240" w:lineRule="auto"/>
        <w:jc w:val="both"/>
        <w:rPr>
          <w:rFonts w:ascii="Verdana" w:eastAsia="Times New Roman" w:hAnsi="Verdana" w:cs="Arial"/>
          <w:sz w:val="20"/>
          <w:szCs w:val="20"/>
        </w:rPr>
      </w:pPr>
    </w:p>
    <w:p w14:paraId="63FA290C"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b)</w:t>
      </w:r>
      <w:r w:rsidRPr="00153E31">
        <w:rPr>
          <w:rFonts w:ascii="Verdana" w:hAnsi="Verdana"/>
          <w:sz w:val="20"/>
          <w:szCs w:val="20"/>
        </w:rPr>
        <w:t>  Por metro cúbico descargado con PH (potencial de hidrógen</w:t>
      </w:r>
      <w:r w:rsidRPr="00153E31">
        <w:rPr>
          <w:rFonts w:ascii="Verdana" w:hAnsi="Verdana"/>
          <w:b/>
          <w:bCs/>
          <w:sz w:val="20"/>
          <w:szCs w:val="20"/>
        </w:rPr>
        <w:t>o)</w:t>
      </w:r>
      <w:r w:rsidRPr="00153E31">
        <w:rPr>
          <w:rFonts w:ascii="Verdana" w:hAnsi="Verdana"/>
          <w:sz w:val="20"/>
          <w:szCs w:val="20"/>
        </w:rPr>
        <w:t xml:space="preserve"> fuera del rango permisible: $0.45 por m³.</w:t>
      </w:r>
    </w:p>
    <w:p w14:paraId="0F05977D"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c)</w:t>
      </w:r>
      <w:r w:rsidRPr="00153E31">
        <w:rPr>
          <w:rFonts w:ascii="Verdana" w:hAnsi="Verdana"/>
          <w:sz w:val="20"/>
          <w:szCs w:val="20"/>
        </w:rPr>
        <w:t>  Por kilogramo de grasas y aceites que exceda los límites establecidos en las condiciones particulares de descarga $0.61 por kilogramo.             </w:t>
      </w:r>
    </w:p>
    <w:p w14:paraId="4AB62CF7" w14:textId="77777777" w:rsidR="002F15F5" w:rsidRDefault="002F15F5" w:rsidP="002F15F5">
      <w:pPr>
        <w:pStyle w:val="Sinespaciado"/>
        <w:jc w:val="center"/>
        <w:rPr>
          <w:rFonts w:ascii="Verdana" w:hAnsi="Verdana"/>
          <w:b/>
          <w:bCs/>
          <w:sz w:val="20"/>
          <w:szCs w:val="20"/>
        </w:rPr>
      </w:pPr>
    </w:p>
    <w:p w14:paraId="64915FFD" w14:textId="42B23C0A" w:rsidR="003030F2" w:rsidRPr="002F15F5" w:rsidRDefault="003030F2" w:rsidP="002F15F5">
      <w:pPr>
        <w:pStyle w:val="Sinespaciado"/>
        <w:jc w:val="center"/>
        <w:rPr>
          <w:rFonts w:ascii="Verdana" w:hAnsi="Verdana"/>
          <w:b/>
          <w:bCs/>
          <w:sz w:val="20"/>
          <w:szCs w:val="20"/>
        </w:rPr>
      </w:pPr>
      <w:r w:rsidRPr="002F15F5">
        <w:rPr>
          <w:rFonts w:ascii="Verdana" w:hAnsi="Verdana"/>
          <w:b/>
          <w:bCs/>
          <w:sz w:val="20"/>
          <w:szCs w:val="20"/>
        </w:rPr>
        <w:t>SECCIÓN DÉCIMA OCTAVA</w:t>
      </w:r>
    </w:p>
    <w:p w14:paraId="381C54FD" w14:textId="77777777" w:rsidR="003030F2" w:rsidRPr="002F15F5" w:rsidRDefault="003030F2" w:rsidP="002F15F5">
      <w:pPr>
        <w:pStyle w:val="Sinespaciado"/>
        <w:jc w:val="center"/>
        <w:rPr>
          <w:rFonts w:ascii="Verdana" w:hAnsi="Verdana"/>
          <w:b/>
          <w:bCs/>
          <w:sz w:val="20"/>
          <w:szCs w:val="20"/>
        </w:rPr>
      </w:pPr>
      <w:r w:rsidRPr="002F15F5">
        <w:rPr>
          <w:rStyle w:val="Textoennegrita"/>
          <w:rFonts w:ascii="Verdana" w:hAnsi="Verdana" w:cs="Arial"/>
          <w:sz w:val="20"/>
          <w:szCs w:val="20"/>
        </w:rPr>
        <w:t>EVENTOS PUBLICOS LOCALES</w:t>
      </w:r>
    </w:p>
    <w:p w14:paraId="31F52CDA"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31.</w:t>
      </w:r>
      <w:r w:rsidRPr="00153E31">
        <w:rPr>
          <w:rFonts w:ascii="Verdana" w:hAnsi="Verdana"/>
          <w:b/>
          <w:bCs/>
          <w:sz w:val="20"/>
          <w:szCs w:val="20"/>
        </w:rPr>
        <w:t> </w:t>
      </w:r>
      <w:r w:rsidRPr="00153E31">
        <w:rPr>
          <w:rFonts w:ascii="Verdana" w:hAnsi="Verdana"/>
          <w:sz w:val="20"/>
          <w:szCs w:val="20"/>
        </w:rPr>
        <w:t xml:space="preserve">Los derechos por eventos públicos locales se causarán y  liquidarán conforme a la siguiente tarifa: </w:t>
      </w:r>
    </w:p>
    <w:p w14:paraId="25C670DA" w14:textId="77777777" w:rsidR="003030F2" w:rsidRPr="00153E31" w:rsidRDefault="003030F2" w:rsidP="00153E31">
      <w:pPr>
        <w:pStyle w:val="NormalWeb"/>
        <w:ind w:left="2268" w:firstLine="1134"/>
        <w:rPr>
          <w:rFonts w:ascii="Verdana" w:hAnsi="Verdana"/>
          <w:b/>
          <w:bCs/>
          <w:sz w:val="20"/>
          <w:szCs w:val="20"/>
        </w:rPr>
      </w:pPr>
      <w:r w:rsidRPr="00153E31">
        <w:rPr>
          <w:rFonts w:ascii="Verdana" w:hAnsi="Verdana"/>
          <w:b/>
          <w:bCs/>
          <w:sz w:val="20"/>
          <w:szCs w:val="20"/>
        </w:rPr>
        <w:t xml:space="preserve">        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44"/>
        <w:gridCol w:w="1276"/>
      </w:tblGrid>
      <w:tr w:rsidR="003030F2" w:rsidRPr="00153E31" w14:paraId="25E41CF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423E0"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Permiso evento público en salón particular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1298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$807.19</w:t>
            </w:r>
          </w:p>
        </w:tc>
      </w:tr>
      <w:tr w:rsidR="003030F2" w:rsidRPr="00153E31" w14:paraId="0137D0C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88E5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b) Permiso evento público en comunidad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928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$408.36</w:t>
            </w:r>
          </w:p>
        </w:tc>
      </w:tr>
      <w:tr w:rsidR="003030F2" w:rsidRPr="00153E31" w14:paraId="0E5732D9"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0A2C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c) Permiso evento público por evento gallístico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09EC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$807.19</w:t>
            </w:r>
          </w:p>
        </w:tc>
      </w:tr>
      <w:tr w:rsidR="003030F2" w:rsidRPr="00153E31" w14:paraId="11C08A0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6756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 Permiso evento público por evento taurino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416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$807.19</w:t>
            </w:r>
          </w:p>
        </w:tc>
      </w:tr>
      <w:tr w:rsidR="003030F2" w:rsidRPr="00153E31" w14:paraId="6745A14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BC2D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 </w:t>
            </w:r>
            <w:bookmarkStart w:id="4" w:name="_Hlk215237531"/>
            <w:r w:rsidRPr="00153E31">
              <w:rPr>
                <w:rFonts w:ascii="Verdana" w:eastAsia="Times New Roman" w:hAnsi="Verdana" w:cs="Arial"/>
                <w:sz w:val="20"/>
                <w:szCs w:val="20"/>
              </w:rPr>
              <w:t>Permiso evento público (Concierto o baile, no en salón con fines de lucro</w:t>
            </w:r>
            <w:bookmarkEnd w:id="4"/>
            <w:r w:rsidRPr="00153E31">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E14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$1,080.44</w:t>
            </w:r>
          </w:p>
        </w:tc>
      </w:tr>
    </w:tbl>
    <w:p w14:paraId="75493958" w14:textId="77777777" w:rsidR="003030F2" w:rsidRPr="00153E31" w:rsidRDefault="003030F2" w:rsidP="00153E31">
      <w:pPr>
        <w:spacing w:line="240" w:lineRule="auto"/>
        <w:ind w:firstLine="1134"/>
        <w:rPr>
          <w:rFonts w:ascii="Verdana" w:eastAsia="Times New Roman" w:hAnsi="Verdana" w:cs="Arial"/>
          <w:b/>
          <w:bCs/>
          <w:sz w:val="20"/>
          <w:szCs w:val="20"/>
        </w:rPr>
      </w:pPr>
    </w:p>
    <w:p w14:paraId="5E4AAAF1" w14:textId="77777777" w:rsidR="002F15F5" w:rsidRDefault="002F15F5" w:rsidP="00356AB5">
      <w:pPr>
        <w:pStyle w:val="Sinespaciado1"/>
        <w:jc w:val="center"/>
        <w:rPr>
          <w:rFonts w:ascii="Verdana" w:hAnsi="Verdana"/>
          <w:b/>
          <w:bCs/>
          <w:sz w:val="20"/>
          <w:szCs w:val="20"/>
        </w:rPr>
      </w:pPr>
    </w:p>
    <w:p w14:paraId="4290B662" w14:textId="77777777" w:rsidR="002F15F5" w:rsidRDefault="002F15F5" w:rsidP="00356AB5">
      <w:pPr>
        <w:pStyle w:val="Sinespaciado1"/>
        <w:jc w:val="center"/>
        <w:rPr>
          <w:rFonts w:ascii="Verdana" w:hAnsi="Verdana"/>
          <w:b/>
          <w:bCs/>
          <w:sz w:val="20"/>
          <w:szCs w:val="20"/>
        </w:rPr>
      </w:pPr>
    </w:p>
    <w:p w14:paraId="1529E9BF" w14:textId="718CD33D"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lastRenderedPageBreak/>
        <w:t>CAPÍTULO CUARTO</w:t>
      </w:r>
    </w:p>
    <w:p w14:paraId="03F8F2C5" w14:textId="0B70CD82"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CONTRIBUCIÓN DE MEJORAS</w:t>
      </w:r>
    </w:p>
    <w:p w14:paraId="008633C1"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32.</w:t>
      </w:r>
      <w:r w:rsidRPr="00153E31">
        <w:rPr>
          <w:rFonts w:ascii="Verdana" w:hAnsi="Verdana"/>
          <w:sz w:val="20"/>
          <w:szCs w:val="20"/>
        </w:rPr>
        <w:t>  La contribución de mejoras se causará y liquidará en los términos de la Ley de Hacienda para los Municipios del Estado de Guanajuato.</w:t>
      </w:r>
    </w:p>
    <w:p w14:paraId="71747B4D" w14:textId="77777777" w:rsidR="00356AB5" w:rsidRDefault="00356AB5" w:rsidP="00356AB5">
      <w:pPr>
        <w:pStyle w:val="Sinespaciado1"/>
        <w:jc w:val="center"/>
        <w:rPr>
          <w:rFonts w:ascii="Verdana" w:hAnsi="Verdana"/>
          <w:b/>
          <w:bCs/>
          <w:sz w:val="20"/>
          <w:szCs w:val="20"/>
        </w:rPr>
      </w:pPr>
    </w:p>
    <w:p w14:paraId="377C31D4" w14:textId="262841E3"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CAPÍTULO QUINTO</w:t>
      </w:r>
    </w:p>
    <w:p w14:paraId="32906D21" w14:textId="63F340AD"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PRODUCTOS</w:t>
      </w:r>
    </w:p>
    <w:p w14:paraId="69B76B7E"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33.</w:t>
      </w:r>
      <w:r w:rsidRPr="00153E31">
        <w:rPr>
          <w:rFonts w:ascii="Verdana" w:hAnsi="Verdana"/>
          <w:sz w:val="20"/>
          <w:szCs w:val="20"/>
        </w:rPr>
        <w:t xml:space="preserve">   Los productos que tiene derecho a percibir el municipio se regularán por los contratos o convenios que se celebren y a las disposiciones administrativas que al respecto se establezcan y su importe deberá enterarse en los términos y condiciones que en los mismos se señalen y de acuerdo a la Ley de Hacienda para los Municipios del Estado de Guanajuato. </w:t>
      </w:r>
    </w:p>
    <w:p w14:paraId="3CA3BF2E" w14:textId="77777777" w:rsidR="003030F2" w:rsidRPr="00153E31" w:rsidRDefault="003030F2" w:rsidP="00153E31">
      <w:pPr>
        <w:spacing w:line="240" w:lineRule="auto"/>
        <w:jc w:val="both"/>
        <w:rPr>
          <w:rFonts w:ascii="Verdana" w:eastAsia="Times New Roman" w:hAnsi="Verdana" w:cs="Arial"/>
          <w:b/>
          <w:bCs/>
          <w:sz w:val="20"/>
          <w:szCs w:val="20"/>
        </w:rPr>
      </w:pPr>
    </w:p>
    <w:p w14:paraId="70EA0B98" w14:textId="77777777"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CAPÍTULO SEXTO</w:t>
      </w:r>
    </w:p>
    <w:p w14:paraId="5DCBB5C9" w14:textId="77777777"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APROVECHAMIENTOS</w:t>
      </w:r>
    </w:p>
    <w:p w14:paraId="17D84D3C" w14:textId="56F08306" w:rsidR="003030F2" w:rsidRPr="00153E31" w:rsidRDefault="003030F2" w:rsidP="00356AB5">
      <w:pPr>
        <w:pStyle w:val="NormalWeb"/>
        <w:ind w:firstLine="567"/>
        <w:jc w:val="both"/>
        <w:rPr>
          <w:rFonts w:ascii="Verdana" w:hAnsi="Verdana"/>
          <w:sz w:val="20"/>
          <w:szCs w:val="20"/>
        </w:rPr>
      </w:pPr>
      <w:r w:rsidRPr="00153E31">
        <w:rPr>
          <w:rStyle w:val="Textoennegrita"/>
          <w:rFonts w:ascii="Verdana" w:hAnsi="Verdana"/>
          <w:sz w:val="20"/>
          <w:szCs w:val="20"/>
        </w:rPr>
        <w:t>Artículo 34.</w:t>
      </w:r>
      <w:r w:rsidRPr="00153E31">
        <w:rPr>
          <w:rFonts w:ascii="Verdana" w:hAnsi="Verdana"/>
          <w:sz w:val="20"/>
          <w:szCs w:val="20"/>
        </w:rPr>
        <w:t xml:space="preserve">  Los aprovechamientos que percibirá el municipio serán además de los previstos en el artículo 259 de la Ley de Hacienda para los Municipios del Estado de Guanajuato, aquellos que se obtengan de los fondos de aportación federal, así como los ingresos derivados de sus funciones de derecho público y que no sean clasificables como impuestos, derechos, contribuciones especiales, productos o participaciones. </w:t>
      </w:r>
    </w:p>
    <w:p w14:paraId="6017A8FF"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35.</w:t>
      </w:r>
      <w:r w:rsidRPr="00153E31">
        <w:rPr>
          <w:rFonts w:ascii="Verdana" w:hAnsi="Verdana"/>
          <w:sz w:val="20"/>
          <w:szCs w:val="20"/>
        </w:rPr>
        <w:t xml:space="preserve">  Cuando no se pague un crédito fiscal en la fecha o dentro del plazo señalado en las disposiciones respectivas, se cobrarán recargos a la tasa del 3% mensual. </w:t>
      </w:r>
    </w:p>
    <w:p w14:paraId="06BB334E" w14:textId="77777777" w:rsidR="003030F2" w:rsidRPr="00153E31" w:rsidRDefault="003030F2" w:rsidP="00153E31">
      <w:pPr>
        <w:pStyle w:val="NormalWeb"/>
        <w:ind w:firstLine="426"/>
        <w:jc w:val="both"/>
        <w:rPr>
          <w:rFonts w:ascii="Verdana" w:hAnsi="Verdana"/>
          <w:sz w:val="20"/>
          <w:szCs w:val="20"/>
        </w:rPr>
      </w:pPr>
      <w:r w:rsidRPr="00153E31">
        <w:rPr>
          <w:rFonts w:ascii="Verdana" w:hAnsi="Verdana"/>
          <w:sz w:val="20"/>
          <w:szCs w:val="20"/>
        </w:rPr>
        <w:t> 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6ABE3B1"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 Cuando se conceda prórroga o autorización para pagar en parcialidades los créditos fiscales, se causarán recargos sobre el saldo insoluto a la tasa del 2% mensual.</w:t>
      </w:r>
    </w:p>
    <w:p w14:paraId="1B4AEB86"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36.</w:t>
      </w:r>
      <w:r w:rsidRPr="00153E31">
        <w:rPr>
          <w:rFonts w:ascii="Verdana" w:hAnsi="Verdana"/>
          <w:sz w:val="20"/>
          <w:szCs w:val="20"/>
        </w:rPr>
        <w:t xml:space="preserve">  Los aprovechamientos por concepto de gastos de ejecución se causarán a la tasa del 2% sobre el adeudo por cada una de las diligencias que a continuación se indican: </w:t>
      </w:r>
    </w:p>
    <w:p w14:paraId="243A2E93"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I.    Por el requerimiento de pago.</w:t>
      </w:r>
    </w:p>
    <w:p w14:paraId="67198E66"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II.    Por la del embargo.</w:t>
      </w:r>
    </w:p>
    <w:p w14:paraId="5A78C67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III.   Por la del remate.</w:t>
      </w:r>
    </w:p>
    <w:p w14:paraId="461FAA71" w14:textId="00D7682A"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lastRenderedPageBreak/>
        <w:t>Cuando en los casos de las fracciones anteriores el 2% del adeudo sea inferior a dos veces el valor diario de la Unidad de Medida y Actualización, se cobrará esta cantidad en lugar del 2% del adeudo.</w:t>
      </w:r>
    </w:p>
    <w:p w14:paraId="47DA9B13"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 En ningún caso los gastos de ejecución a que se refiere cada una de las fracciones anteriores, podrán exceder de la cantidad que represente tres veces el valor mensual de la Unidad de Medida y Actualización.</w:t>
      </w:r>
    </w:p>
    <w:p w14:paraId="287C0291"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37.</w:t>
      </w:r>
      <w:r w:rsidRPr="00153E31">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 </w:t>
      </w:r>
    </w:p>
    <w:p w14:paraId="387B4646"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        Los aprovechamientos por concepto de multas administrativas se cubrirán conforme a las tarifas establecidas en los reglamentos municipales.</w:t>
      </w:r>
    </w:p>
    <w:p w14:paraId="1F90876E" w14:textId="77777777" w:rsidR="00F11761" w:rsidRDefault="00F11761" w:rsidP="00F11761">
      <w:pPr>
        <w:pStyle w:val="Sinespaciado"/>
        <w:jc w:val="center"/>
        <w:rPr>
          <w:rFonts w:ascii="Verdana" w:hAnsi="Verdana"/>
          <w:b/>
          <w:bCs/>
          <w:sz w:val="20"/>
          <w:szCs w:val="20"/>
        </w:rPr>
      </w:pPr>
    </w:p>
    <w:p w14:paraId="6C43BDD9" w14:textId="7ABF7FA3"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CAPÍTULO SÉPTIMO</w:t>
      </w:r>
    </w:p>
    <w:p w14:paraId="7DD7268A" w14:textId="77777777"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PARTICIPACIONES FEDERALES</w:t>
      </w:r>
    </w:p>
    <w:p w14:paraId="41EE6DF3"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38.</w:t>
      </w:r>
      <w:r w:rsidRPr="00153E31">
        <w:rPr>
          <w:rFonts w:ascii="Verdana" w:hAnsi="Verdana"/>
          <w:sz w:val="20"/>
          <w:szCs w:val="20"/>
        </w:rPr>
        <w:t xml:space="preserve">  El municipio percibirá las cantidades que le correspondan por concepto de participaciones federales, de acuerdo a lo dispuesto en la Ley de Coordinación Fiscal del Estado. </w:t>
      </w:r>
    </w:p>
    <w:p w14:paraId="7ECB2CE0" w14:textId="77777777" w:rsidR="00F11761" w:rsidRDefault="00F11761" w:rsidP="00F11761">
      <w:pPr>
        <w:pStyle w:val="Sinespaciado"/>
        <w:jc w:val="center"/>
        <w:rPr>
          <w:rFonts w:ascii="Verdana" w:hAnsi="Verdana"/>
          <w:b/>
          <w:bCs/>
          <w:sz w:val="20"/>
          <w:szCs w:val="20"/>
        </w:rPr>
      </w:pPr>
    </w:p>
    <w:p w14:paraId="72FCD9D1" w14:textId="06A83A24"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CAPÍTULO OCTAVO</w:t>
      </w:r>
    </w:p>
    <w:p w14:paraId="693D1F42" w14:textId="77777777"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INGRESOS EXTRAORDINARIOS</w:t>
      </w:r>
    </w:p>
    <w:p w14:paraId="68E51C63"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 xml:space="preserve">Artículo 39. </w:t>
      </w:r>
      <w:r w:rsidRPr="00153E31">
        <w:rPr>
          <w:rFonts w:ascii="Verdana" w:hAnsi="Verdana"/>
          <w:sz w:val="20"/>
          <w:szCs w:val="20"/>
        </w:rPr>
        <w:t xml:space="preserve"> El municipio podrá percibir ingresos extraordinarios cuando así lo decrete de manera excepcional el Congreso del Estado. </w:t>
      </w:r>
    </w:p>
    <w:p w14:paraId="0873A81F" w14:textId="77777777" w:rsidR="003030F2" w:rsidRPr="00153E31" w:rsidRDefault="003030F2" w:rsidP="00153E31">
      <w:pPr>
        <w:spacing w:line="240" w:lineRule="auto"/>
        <w:jc w:val="center"/>
        <w:rPr>
          <w:rFonts w:ascii="Verdana" w:eastAsia="Times New Roman" w:hAnsi="Verdana" w:cs="Arial"/>
          <w:b/>
          <w:bCs/>
          <w:sz w:val="20"/>
          <w:szCs w:val="20"/>
        </w:rPr>
      </w:pPr>
    </w:p>
    <w:p w14:paraId="58056010" w14:textId="77777777"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CAPÍTULO NOVENO</w:t>
      </w:r>
    </w:p>
    <w:p w14:paraId="69BB8D70" w14:textId="75367CFA" w:rsidR="003030F2" w:rsidRPr="00356AB5" w:rsidRDefault="003030F2" w:rsidP="00356AB5">
      <w:pPr>
        <w:pStyle w:val="Sinespaciado1"/>
        <w:jc w:val="center"/>
        <w:rPr>
          <w:rFonts w:ascii="Verdana" w:hAnsi="Verdana"/>
          <w:b/>
          <w:bCs/>
          <w:sz w:val="20"/>
          <w:szCs w:val="20"/>
        </w:rPr>
      </w:pPr>
      <w:r w:rsidRPr="00356AB5">
        <w:rPr>
          <w:rFonts w:ascii="Verdana" w:hAnsi="Verdana"/>
          <w:b/>
          <w:bCs/>
          <w:sz w:val="20"/>
          <w:szCs w:val="20"/>
        </w:rPr>
        <w:t>FACILIDADES ADMINISTRATIVAS</w:t>
      </w:r>
      <w:r w:rsidR="00356AB5">
        <w:rPr>
          <w:rFonts w:ascii="Verdana" w:hAnsi="Verdana"/>
          <w:b/>
          <w:bCs/>
          <w:sz w:val="20"/>
          <w:szCs w:val="20"/>
        </w:rPr>
        <w:t xml:space="preserve"> </w:t>
      </w:r>
      <w:r w:rsidRPr="00356AB5">
        <w:rPr>
          <w:rFonts w:ascii="Verdana" w:hAnsi="Verdana"/>
          <w:b/>
          <w:bCs/>
          <w:sz w:val="20"/>
          <w:szCs w:val="20"/>
        </w:rPr>
        <w:t>Y ESTÍMULOS FISCALES</w:t>
      </w:r>
    </w:p>
    <w:p w14:paraId="5B2DE39E" w14:textId="77777777" w:rsidR="003030F2" w:rsidRPr="00356AB5" w:rsidRDefault="003030F2" w:rsidP="00356AB5">
      <w:pPr>
        <w:pStyle w:val="Sinespaciado1"/>
        <w:jc w:val="center"/>
        <w:rPr>
          <w:rFonts w:ascii="Verdana" w:hAnsi="Verdana"/>
          <w:b/>
          <w:bCs/>
          <w:sz w:val="20"/>
          <w:szCs w:val="20"/>
        </w:rPr>
      </w:pPr>
    </w:p>
    <w:p w14:paraId="0A820DC0" w14:textId="77777777" w:rsidR="003030F2" w:rsidRPr="00356AB5" w:rsidRDefault="003030F2" w:rsidP="00356AB5">
      <w:pPr>
        <w:pStyle w:val="Sinespaciado1"/>
        <w:jc w:val="center"/>
        <w:rPr>
          <w:rFonts w:ascii="Verdana" w:hAnsi="Verdana"/>
          <w:b/>
          <w:bCs/>
          <w:sz w:val="20"/>
          <w:szCs w:val="20"/>
        </w:rPr>
      </w:pPr>
      <w:r w:rsidRPr="00356AB5">
        <w:rPr>
          <w:rStyle w:val="Textoennegrita"/>
          <w:rFonts w:ascii="Verdana" w:hAnsi="Verdana" w:cs="Arial"/>
          <w:sz w:val="20"/>
          <w:szCs w:val="20"/>
        </w:rPr>
        <w:t>SECCIÓN PRIMERA</w:t>
      </w:r>
    </w:p>
    <w:p w14:paraId="3A564110" w14:textId="77777777" w:rsidR="003030F2" w:rsidRPr="00356AB5" w:rsidRDefault="003030F2" w:rsidP="00356AB5">
      <w:pPr>
        <w:pStyle w:val="Sinespaciado1"/>
        <w:jc w:val="center"/>
        <w:rPr>
          <w:rFonts w:ascii="Verdana" w:hAnsi="Verdana"/>
          <w:b/>
          <w:bCs/>
          <w:sz w:val="20"/>
          <w:szCs w:val="20"/>
        </w:rPr>
      </w:pPr>
      <w:r w:rsidRPr="00356AB5">
        <w:rPr>
          <w:rStyle w:val="Textoennegrita"/>
          <w:rFonts w:ascii="Verdana" w:hAnsi="Verdana" w:cs="Arial"/>
          <w:sz w:val="20"/>
          <w:szCs w:val="20"/>
        </w:rPr>
        <w:t>IMPUESTO PREDIAL</w:t>
      </w:r>
    </w:p>
    <w:p w14:paraId="1A0AD323"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40.</w:t>
      </w:r>
      <w:r w:rsidRPr="00153E31">
        <w:rPr>
          <w:rFonts w:ascii="Verdana" w:hAnsi="Verdana"/>
          <w:sz w:val="20"/>
          <w:szCs w:val="20"/>
        </w:rPr>
        <w:t>  La cuota mínima anual del impuesto predial será de $380.58 de conformidad con lo establecido por el artículo 164 de la Ley de Hacienda para los Municipios del Estado de Guanajuato.</w:t>
      </w:r>
    </w:p>
    <w:p w14:paraId="2C52B4C4"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Los propietarios o poseedores de bienes inmuebles que se encuentren en los siguientes supuestos pagarán la cuota mínima del impuesto predial:</w:t>
      </w:r>
    </w:p>
    <w:p w14:paraId="7BED8EE1" w14:textId="77777777" w:rsidR="003030F2" w:rsidRPr="00153E31" w:rsidRDefault="003030F2" w:rsidP="00153E31">
      <w:pPr>
        <w:pStyle w:val="NormalWeb"/>
        <w:jc w:val="both"/>
        <w:rPr>
          <w:rFonts w:ascii="Verdana" w:hAnsi="Verdana"/>
          <w:sz w:val="20"/>
          <w:szCs w:val="20"/>
        </w:rPr>
      </w:pPr>
      <w:r w:rsidRPr="00153E31">
        <w:rPr>
          <w:rFonts w:ascii="Verdana" w:hAnsi="Verdana"/>
          <w:b/>
          <w:bCs/>
          <w:sz w:val="20"/>
          <w:szCs w:val="20"/>
        </w:rPr>
        <w:t>a)</w:t>
      </w:r>
      <w:r w:rsidRPr="00153E31">
        <w:rPr>
          <w:rFonts w:ascii="Verdana" w:hAnsi="Verdana"/>
          <w:sz w:val="20"/>
          <w:szCs w:val="20"/>
        </w:rPr>
        <w:t xml:space="preserve"> Los que sean propiedad  de personas con discapacidad que les impida laborar, los pensionados, jubilados y adultos mayores gozarán del descuento de la cuota mínima; y </w:t>
      </w:r>
    </w:p>
    <w:p w14:paraId="638F391C"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lastRenderedPageBreak/>
        <w:t> </w:t>
      </w:r>
      <w:r w:rsidRPr="00153E31">
        <w:rPr>
          <w:rFonts w:ascii="Verdana" w:hAnsi="Verdana"/>
          <w:b/>
          <w:bCs/>
          <w:sz w:val="20"/>
          <w:szCs w:val="20"/>
        </w:rPr>
        <w:t>b)</w:t>
      </w:r>
      <w:r w:rsidRPr="00153E31">
        <w:rPr>
          <w:rFonts w:ascii="Verdana" w:hAnsi="Verdana"/>
          <w:sz w:val="20"/>
          <w:szCs w:val="20"/>
        </w:rPr>
        <w:t xml:space="preserve"> Los predios propiedad particular que sean dados en comodato a favor del municipio, y que sean destinados a actividades deportivas, recreativas o culturales.</w:t>
      </w:r>
    </w:p>
    <w:p w14:paraId="088ECC41"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t>Estos beneficios se otorgarán a una sola casa-habitación y cuyo valor fiscal no exceda de cuarenta veces el valor anual de la Unidad de Medida y Actualización. Por el excedente se tributará a la tasa general.</w:t>
      </w:r>
    </w:p>
    <w:p w14:paraId="7E380CBF"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41.</w:t>
      </w:r>
      <w:r w:rsidRPr="00153E31">
        <w:rPr>
          <w:rFonts w:ascii="Verdana" w:hAnsi="Verdana"/>
          <w:sz w:val="20"/>
          <w:szCs w:val="20"/>
        </w:rPr>
        <w:t>  Los contribuyentes del impuesto predial que cubran anticipadamente el impuesto por anualidad dentro del primer bimestre del 2026 tendrán un descuento del 15% de su importe y 10% a los contribuyentes que lo paguen dentro del tercer mes del año, excepto los que tributen bajo cuota mínima.  </w:t>
      </w:r>
    </w:p>
    <w:p w14:paraId="423C9F0D" w14:textId="77777777" w:rsidR="00F11761" w:rsidRDefault="00F11761" w:rsidP="00356AB5">
      <w:pPr>
        <w:pStyle w:val="Sinespaciado1"/>
        <w:jc w:val="center"/>
        <w:rPr>
          <w:rStyle w:val="Textoennegrita"/>
          <w:rFonts w:ascii="Verdana" w:hAnsi="Verdana" w:cs="Arial"/>
          <w:sz w:val="20"/>
          <w:szCs w:val="20"/>
        </w:rPr>
      </w:pPr>
    </w:p>
    <w:p w14:paraId="474DE8B5" w14:textId="5385773F" w:rsidR="003030F2" w:rsidRPr="00153E31" w:rsidRDefault="003030F2" w:rsidP="00356AB5">
      <w:pPr>
        <w:pStyle w:val="Sinespaciado1"/>
        <w:jc w:val="center"/>
      </w:pPr>
      <w:r w:rsidRPr="00153E31">
        <w:rPr>
          <w:rStyle w:val="Textoennegrita"/>
          <w:rFonts w:ascii="Verdana" w:hAnsi="Verdana" w:cs="Arial"/>
          <w:sz w:val="20"/>
          <w:szCs w:val="20"/>
        </w:rPr>
        <w:t>SECCIÓN SEGUNDA</w:t>
      </w:r>
    </w:p>
    <w:p w14:paraId="12E54232" w14:textId="77777777" w:rsidR="003030F2" w:rsidRPr="00153E31" w:rsidRDefault="003030F2" w:rsidP="00356AB5">
      <w:pPr>
        <w:pStyle w:val="Sinespaciado1"/>
        <w:jc w:val="center"/>
      </w:pPr>
      <w:r w:rsidRPr="00153E31">
        <w:rPr>
          <w:rStyle w:val="Textoennegrita"/>
          <w:rFonts w:ascii="Verdana" w:hAnsi="Verdana" w:cs="Arial"/>
          <w:sz w:val="20"/>
          <w:szCs w:val="20"/>
        </w:rPr>
        <w:t>IMPUESTO SOBRE ADQUISICIÓN DE BIENES INMUEBLES</w:t>
      </w:r>
    </w:p>
    <w:p w14:paraId="002934DC"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42.</w:t>
      </w:r>
      <w:r w:rsidRPr="00153E31">
        <w:rPr>
          <w:rFonts w:ascii="Verdana" w:hAnsi="Verdana"/>
          <w:sz w:val="20"/>
          <w:szCs w:val="20"/>
        </w:rPr>
        <w:t xml:space="preserve"> 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7DD9458" w14:textId="77777777" w:rsidR="003030F2" w:rsidRPr="00153E31" w:rsidRDefault="003030F2" w:rsidP="00356AB5">
      <w:pPr>
        <w:pStyle w:val="Sinespaciado1"/>
        <w:jc w:val="center"/>
      </w:pPr>
      <w:r w:rsidRPr="00153E31">
        <w:rPr>
          <w:rStyle w:val="Textoennegrita"/>
          <w:rFonts w:ascii="Verdana" w:hAnsi="Verdana" w:cs="Arial"/>
          <w:sz w:val="20"/>
          <w:szCs w:val="20"/>
        </w:rPr>
        <w:t>SECCIÓN TERCERA</w:t>
      </w:r>
    </w:p>
    <w:p w14:paraId="1A90C532" w14:textId="77777777" w:rsidR="003030F2" w:rsidRPr="00153E31" w:rsidRDefault="003030F2" w:rsidP="00356AB5">
      <w:pPr>
        <w:pStyle w:val="Sinespaciado1"/>
        <w:jc w:val="center"/>
      </w:pPr>
      <w:r w:rsidRPr="00153E31">
        <w:rPr>
          <w:rStyle w:val="Textoennegrita"/>
          <w:rFonts w:ascii="Verdana" w:hAnsi="Verdana" w:cs="Arial"/>
          <w:sz w:val="20"/>
          <w:szCs w:val="20"/>
        </w:rPr>
        <w:t>IMPUESTO SOBRE DIVISIÓN Y LOTIFICACIÓN</w:t>
      </w:r>
    </w:p>
    <w:p w14:paraId="3EE9CD21"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43.</w:t>
      </w:r>
      <w:r w:rsidRPr="00153E31">
        <w:rPr>
          <w:rFonts w:ascii="Verdana" w:hAnsi="Verdana"/>
          <w:sz w:val="20"/>
          <w:szCs w:val="20"/>
        </w:rPr>
        <w:t xml:space="preserve"> Los contribuyentes del impuesto sobre división y lotificación de aquellos inmuebles cuya división se genere por causa de utilidad pública gozarán de un beneficio fiscal equivalente al 100% de dicho impuesto.</w:t>
      </w:r>
    </w:p>
    <w:p w14:paraId="2A6F4D25" w14:textId="77777777" w:rsidR="003030F2" w:rsidRPr="00153E31" w:rsidRDefault="003030F2" w:rsidP="00356AB5">
      <w:pPr>
        <w:pStyle w:val="Sinespaciado1"/>
        <w:jc w:val="center"/>
      </w:pPr>
      <w:r w:rsidRPr="00153E31">
        <w:rPr>
          <w:rStyle w:val="Textoennegrita"/>
          <w:rFonts w:ascii="Verdana" w:hAnsi="Verdana" w:cs="Arial"/>
          <w:sz w:val="20"/>
          <w:szCs w:val="20"/>
        </w:rPr>
        <w:t>SECCIÓN CUARTA</w:t>
      </w:r>
    </w:p>
    <w:p w14:paraId="0AEF5C56" w14:textId="77777777" w:rsidR="003030F2" w:rsidRPr="00153E31" w:rsidRDefault="003030F2" w:rsidP="00356AB5">
      <w:pPr>
        <w:pStyle w:val="Sinespaciado1"/>
        <w:jc w:val="center"/>
      </w:pPr>
      <w:r w:rsidRPr="00153E31">
        <w:rPr>
          <w:rStyle w:val="Textoennegrita"/>
          <w:rFonts w:ascii="Verdana" w:hAnsi="Verdana" w:cs="Arial"/>
          <w:sz w:val="20"/>
          <w:szCs w:val="20"/>
        </w:rPr>
        <w:t>SERVICIOS  DE PRÁCTICA DE AVALÚOS</w:t>
      </w:r>
    </w:p>
    <w:p w14:paraId="48C05218" w14:textId="1F6A58B3" w:rsidR="003030F2" w:rsidRPr="00153E31" w:rsidRDefault="003030F2" w:rsidP="00356AB5">
      <w:pPr>
        <w:pStyle w:val="NormalWeb"/>
        <w:ind w:firstLine="567"/>
        <w:jc w:val="both"/>
        <w:rPr>
          <w:rFonts w:ascii="Verdana" w:hAnsi="Verdana"/>
          <w:sz w:val="20"/>
          <w:szCs w:val="20"/>
        </w:rPr>
      </w:pPr>
      <w:r w:rsidRPr="00153E31">
        <w:rPr>
          <w:rStyle w:val="Textoennegrita"/>
          <w:rFonts w:ascii="Verdana" w:hAnsi="Verdana"/>
          <w:sz w:val="20"/>
          <w:szCs w:val="20"/>
        </w:rPr>
        <w:t>Artículo 44.</w:t>
      </w:r>
      <w:r w:rsidRPr="00153E31">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60% de la tarifa fijada en las fracciones II y III del artículo 24 de esta ley. </w:t>
      </w:r>
    </w:p>
    <w:p w14:paraId="7641619B" w14:textId="77777777" w:rsidR="00356AB5" w:rsidRPr="00356AB5" w:rsidRDefault="00356AB5" w:rsidP="00356AB5">
      <w:pPr>
        <w:pStyle w:val="Sinespaciado1"/>
        <w:rPr>
          <w:rStyle w:val="Textoennegrita"/>
          <w:b w:val="0"/>
          <w:bCs w:val="0"/>
        </w:rPr>
      </w:pPr>
    </w:p>
    <w:p w14:paraId="151A3944" w14:textId="7A53A72D" w:rsidR="003030F2" w:rsidRPr="00153E31" w:rsidRDefault="003030F2" w:rsidP="00356AB5">
      <w:pPr>
        <w:pStyle w:val="Sinespaciado1"/>
        <w:jc w:val="center"/>
      </w:pPr>
      <w:r w:rsidRPr="00153E31">
        <w:rPr>
          <w:rStyle w:val="Textoennegrita"/>
          <w:rFonts w:ascii="Verdana" w:hAnsi="Verdana" w:cs="Arial"/>
          <w:sz w:val="20"/>
          <w:szCs w:val="20"/>
        </w:rPr>
        <w:t>SECCIÓN QUINTA</w:t>
      </w:r>
    </w:p>
    <w:p w14:paraId="2A139150" w14:textId="77777777" w:rsidR="003030F2" w:rsidRPr="00153E31" w:rsidRDefault="003030F2" w:rsidP="00356AB5">
      <w:pPr>
        <w:pStyle w:val="Sinespaciado1"/>
        <w:jc w:val="center"/>
      </w:pPr>
      <w:r w:rsidRPr="00153E31">
        <w:rPr>
          <w:rStyle w:val="Textoennegrita"/>
          <w:rFonts w:ascii="Verdana" w:hAnsi="Verdana" w:cs="Arial"/>
          <w:sz w:val="20"/>
          <w:szCs w:val="20"/>
        </w:rPr>
        <w:t>SERVICIOS DE AGUA POTABLE, DRENAJE, ALCANTARILLADO, TRATAMIENTO Y DISPOSICIÓN DE SUS AGUAS RESIDUALES</w:t>
      </w:r>
    </w:p>
    <w:p w14:paraId="4BBA78F6"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45.</w:t>
      </w:r>
      <w:r w:rsidRPr="00153E31">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4BBF5979"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Los usuarios del servicio de agua potable que paguen por adelantado su servicio anual durante el primer trimestre del 2026 tendrán un descuento del 10%.</w:t>
      </w:r>
    </w:p>
    <w:p w14:paraId="06D84436" w14:textId="77777777" w:rsidR="003030F2" w:rsidRPr="00153E31" w:rsidRDefault="003030F2" w:rsidP="00153E31">
      <w:pPr>
        <w:pStyle w:val="NormalWeb"/>
        <w:jc w:val="both"/>
        <w:rPr>
          <w:rFonts w:ascii="Verdana" w:hAnsi="Verdana"/>
          <w:sz w:val="20"/>
          <w:szCs w:val="20"/>
        </w:rPr>
      </w:pPr>
      <w:r w:rsidRPr="00153E31">
        <w:rPr>
          <w:rFonts w:ascii="Verdana" w:hAnsi="Verdana"/>
          <w:sz w:val="20"/>
          <w:szCs w:val="20"/>
        </w:rPr>
        <w:lastRenderedPageBreak/>
        <w:t> Los pensionados, jubilados y adultos mayores gozarán de los descuentos de un 45%. Tratándose de tarifa fija se aplicará el descuento en el momento del pago anualizado o cuando se hicieran los pagos mensuales correspondientes. Solamente se hará descuento en la casa que habite el beneficiario y exclusivamente para el agua de uso doméstico. Quienes gocen de este descuento no pueden tener los beneficios del descuento por pago anualizado contenido en el primer párrafo de este artículo.</w:t>
      </w:r>
    </w:p>
    <w:p w14:paraId="31BD8982"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 Los descuentos no se harán extensivos a recargos y honorarios de cobranza, ni se aplicarán para servicios comerciales, industriales o de carácter diferente a lo doméstico.</w:t>
      </w:r>
    </w:p>
    <w:p w14:paraId="5CF97216"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Cuando se trate de servicio medido se hará el descuento solamente para consumos iguales o menores al primer rango de consumo doméstico y el descuento se hará en el momento en que sea realizado el pago.</w:t>
      </w:r>
    </w:p>
    <w:p w14:paraId="689AB0F3"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 Los metros cúbicos excedentes al primer rango de consumo, se cobrarán a los precios que en el rango corresponda de acuerdo a la fracción I del artículo 30 de esta ley.</w:t>
      </w:r>
    </w:p>
    <w:p w14:paraId="71DD8FC8" w14:textId="77777777" w:rsidR="003030F2" w:rsidRPr="00153E31" w:rsidRDefault="003030F2" w:rsidP="00153E31">
      <w:pPr>
        <w:spacing w:line="240" w:lineRule="auto"/>
        <w:ind w:firstLine="567"/>
        <w:jc w:val="both"/>
        <w:rPr>
          <w:rFonts w:ascii="Verdana" w:hAnsi="Verdana" w:cs="Arial"/>
          <w:sz w:val="20"/>
          <w:szCs w:val="20"/>
        </w:rPr>
      </w:pPr>
      <w:bookmarkStart w:id="5" w:name="_Hlk216366622"/>
      <w:r w:rsidRPr="00153E31">
        <w:rPr>
          <w:rFonts w:ascii="Verdana" w:hAnsi="Verdana" w:cs="Arial"/>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53647D8" w14:textId="77777777" w:rsidR="003030F2" w:rsidRPr="00153E31" w:rsidRDefault="003030F2" w:rsidP="00153E31">
      <w:pPr>
        <w:spacing w:line="240" w:lineRule="auto"/>
        <w:ind w:firstLine="567"/>
        <w:jc w:val="both"/>
        <w:rPr>
          <w:rFonts w:ascii="Verdana" w:hAnsi="Verdana" w:cs="Arial"/>
          <w:sz w:val="20"/>
          <w:szCs w:val="20"/>
        </w:rPr>
      </w:pPr>
      <w:r w:rsidRPr="00153E31">
        <w:rPr>
          <w:rFonts w:ascii="Verdana" w:hAnsi="Verdana" w:cs="Arial"/>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BD1BC19" w14:textId="77777777" w:rsidR="003030F2" w:rsidRPr="00153E31" w:rsidRDefault="003030F2" w:rsidP="00153E31">
      <w:pPr>
        <w:spacing w:line="240" w:lineRule="auto"/>
        <w:ind w:firstLine="567"/>
        <w:jc w:val="both"/>
        <w:rPr>
          <w:rFonts w:ascii="Verdana" w:hAnsi="Verdana" w:cs="Arial"/>
          <w:sz w:val="20"/>
          <w:szCs w:val="20"/>
        </w:rPr>
      </w:pPr>
      <w:r w:rsidRPr="00153E31">
        <w:rPr>
          <w:rFonts w:ascii="Verdana" w:hAnsi="Verdana" w:cs="Arial"/>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bookmarkEnd w:id="5"/>
    <w:p w14:paraId="66A5BA4F" w14:textId="77777777" w:rsidR="00356AB5" w:rsidRDefault="00356AB5" w:rsidP="00356AB5">
      <w:pPr>
        <w:pStyle w:val="Sinespaciado1"/>
        <w:rPr>
          <w:rStyle w:val="Textoennegrita"/>
          <w:rFonts w:ascii="Verdana" w:hAnsi="Verdana" w:cs="Arial"/>
          <w:sz w:val="20"/>
          <w:szCs w:val="20"/>
        </w:rPr>
      </w:pPr>
    </w:p>
    <w:p w14:paraId="3A475C4A" w14:textId="2B9AA481" w:rsidR="003030F2" w:rsidRPr="00153E31" w:rsidRDefault="003030F2" w:rsidP="00356AB5">
      <w:pPr>
        <w:pStyle w:val="Sinespaciado1"/>
        <w:jc w:val="center"/>
      </w:pPr>
      <w:r w:rsidRPr="00153E31">
        <w:rPr>
          <w:rStyle w:val="Textoennegrita"/>
          <w:rFonts w:ascii="Verdana" w:hAnsi="Verdana" w:cs="Arial"/>
          <w:sz w:val="20"/>
          <w:szCs w:val="20"/>
        </w:rPr>
        <w:t>SECCIÓN SEXTA</w:t>
      </w:r>
    </w:p>
    <w:p w14:paraId="5EAC61E4" w14:textId="77777777" w:rsidR="003030F2" w:rsidRPr="00153E31" w:rsidRDefault="003030F2" w:rsidP="00356AB5">
      <w:pPr>
        <w:pStyle w:val="Sinespaciado1"/>
        <w:jc w:val="center"/>
      </w:pPr>
      <w:r w:rsidRPr="00153E31">
        <w:rPr>
          <w:rStyle w:val="Textoennegrita"/>
          <w:rFonts w:ascii="Verdana" w:hAnsi="Verdana" w:cs="Arial"/>
          <w:sz w:val="20"/>
          <w:szCs w:val="20"/>
        </w:rPr>
        <w:t>SERVICIO DE ALUMBRADO PÚBLICO</w:t>
      </w:r>
    </w:p>
    <w:p w14:paraId="16344DF5"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46.</w:t>
      </w:r>
      <w:r w:rsidRPr="00153E31">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6F9F7995"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47.</w:t>
      </w:r>
      <w:r w:rsidRPr="00153E31">
        <w:rPr>
          <w:rFonts w:ascii="Verdana" w:hAnsi="Verdana"/>
          <w:sz w:val="20"/>
          <w:szCs w:val="20"/>
        </w:rPr>
        <w:t>  Los contribuyentes que no tributen por vía de la Comisión Federal de Electricidad dispondrán de los siguientes beneficios fiscales, atendiendo al monto de la cuota mínima anual del impuesto predial: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371"/>
      </w:tblGrid>
      <w:tr w:rsidR="003030F2" w:rsidRPr="00153E31" w14:paraId="28F99ADD"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8313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lastRenderedPageBreak/>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7D4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90B1"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Cuota Fija</w:t>
            </w:r>
          </w:p>
        </w:tc>
      </w:tr>
      <w:tr w:rsidR="003030F2" w:rsidRPr="00153E31" w14:paraId="261CAB4C"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6CB7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F4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D2B7"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$14.52</w:t>
            </w:r>
          </w:p>
        </w:tc>
      </w:tr>
      <w:tr w:rsidR="003030F2" w:rsidRPr="00153E31" w14:paraId="7125FC7B"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43C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14FE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2E632"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$20.31</w:t>
            </w:r>
          </w:p>
        </w:tc>
      </w:tr>
      <w:tr w:rsidR="003030F2" w:rsidRPr="00153E31" w14:paraId="3978B2FF"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3DF3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F80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23E3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$31.93</w:t>
            </w:r>
          </w:p>
        </w:tc>
      </w:tr>
      <w:tr w:rsidR="003030F2" w:rsidRPr="00153E31" w14:paraId="2C6FF0E4"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7B3C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$1,098.92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678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938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$53.71</w:t>
            </w:r>
          </w:p>
        </w:tc>
      </w:tr>
      <w:tr w:rsidR="003030F2" w:rsidRPr="00153E31" w14:paraId="3FC8CAB8"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92EAC"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$1,803.35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0602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50EE1"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$78.37</w:t>
            </w:r>
          </w:p>
        </w:tc>
      </w:tr>
      <w:tr w:rsidR="003030F2" w:rsidRPr="00153E31" w14:paraId="2FBC3A96"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5CDC9"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$2,507.77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62CD"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10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$101.59</w:t>
            </w:r>
          </w:p>
        </w:tc>
      </w:tr>
      <w:tr w:rsidR="003030F2" w:rsidRPr="00153E31" w14:paraId="252E46F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067AE"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$3,212.17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65A3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18A5"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$126.25</w:t>
            </w:r>
          </w:p>
        </w:tc>
      </w:tr>
      <w:tr w:rsidR="003030F2" w:rsidRPr="00153E31" w14:paraId="106AAD3D"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6119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$3,916.63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E3BE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E99B"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$150.94</w:t>
            </w:r>
          </w:p>
        </w:tc>
      </w:tr>
      <w:tr w:rsidR="003030F2" w:rsidRPr="00153E31" w14:paraId="21CDFD0E"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4AD0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$4,621.04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351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B91A"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$174.13</w:t>
            </w:r>
          </w:p>
        </w:tc>
      </w:tr>
    </w:tbl>
    <w:p w14:paraId="7671B70F" w14:textId="77777777" w:rsidR="003030F2" w:rsidRPr="00153E31" w:rsidRDefault="003030F2" w:rsidP="00153E31">
      <w:pPr>
        <w:spacing w:line="240" w:lineRule="auto"/>
        <w:jc w:val="center"/>
        <w:rPr>
          <w:rStyle w:val="Textoennegrita"/>
          <w:rFonts w:ascii="Verdana" w:eastAsia="Times New Roman" w:hAnsi="Verdana" w:cs="Arial"/>
          <w:sz w:val="20"/>
          <w:szCs w:val="20"/>
        </w:rPr>
      </w:pPr>
    </w:p>
    <w:p w14:paraId="1448DD29" w14:textId="77777777" w:rsidR="00F11761" w:rsidRDefault="00F11761" w:rsidP="00F11761">
      <w:pPr>
        <w:pStyle w:val="Sinespaciado"/>
        <w:jc w:val="center"/>
        <w:rPr>
          <w:rStyle w:val="Textoennegrita"/>
          <w:rFonts w:ascii="Verdana" w:hAnsi="Verdana" w:cs="Arial"/>
          <w:sz w:val="20"/>
          <w:szCs w:val="20"/>
        </w:rPr>
      </w:pPr>
    </w:p>
    <w:p w14:paraId="0388A467" w14:textId="0F0D8235" w:rsidR="003030F2" w:rsidRPr="00153E31" w:rsidRDefault="003030F2" w:rsidP="00F11761">
      <w:pPr>
        <w:pStyle w:val="Sinespaciado"/>
        <w:jc w:val="center"/>
      </w:pPr>
      <w:r w:rsidRPr="00153E31">
        <w:rPr>
          <w:rStyle w:val="Textoennegrita"/>
          <w:rFonts w:ascii="Verdana" w:hAnsi="Verdana" w:cs="Arial"/>
          <w:sz w:val="20"/>
          <w:szCs w:val="20"/>
        </w:rPr>
        <w:t>SECCIÓN SÉPTIMA</w:t>
      </w:r>
    </w:p>
    <w:p w14:paraId="2C17B0E7" w14:textId="4D213C27" w:rsidR="003030F2" w:rsidRPr="00153E31" w:rsidRDefault="003030F2" w:rsidP="00F11761">
      <w:pPr>
        <w:pStyle w:val="Sinespaciado"/>
        <w:jc w:val="center"/>
        <w:rPr>
          <w:rStyle w:val="Textoennegrita"/>
          <w:rFonts w:ascii="Verdana" w:hAnsi="Verdana" w:cs="Arial"/>
          <w:sz w:val="20"/>
          <w:szCs w:val="20"/>
        </w:rPr>
      </w:pPr>
      <w:r w:rsidRPr="00153E31">
        <w:rPr>
          <w:rStyle w:val="Textoennegrita"/>
          <w:rFonts w:ascii="Verdana" w:hAnsi="Verdana" w:cs="Arial"/>
          <w:sz w:val="20"/>
          <w:szCs w:val="20"/>
        </w:rPr>
        <w:t>EXPEDICIÓN DE CERTIFICADOS, CERTIFICACIONES,</w:t>
      </w:r>
    </w:p>
    <w:p w14:paraId="23EA4B36" w14:textId="77777777" w:rsidR="003030F2" w:rsidRPr="00153E31" w:rsidRDefault="003030F2" w:rsidP="00F11761">
      <w:pPr>
        <w:pStyle w:val="Sinespaciado"/>
        <w:jc w:val="center"/>
      </w:pPr>
      <w:r w:rsidRPr="00153E31">
        <w:rPr>
          <w:rStyle w:val="Textoennegrita"/>
          <w:rFonts w:ascii="Verdana" w:hAnsi="Verdana" w:cs="Arial"/>
          <w:sz w:val="20"/>
          <w:szCs w:val="20"/>
        </w:rPr>
        <w:t>CONSTANCIAS Y CARTAS</w:t>
      </w:r>
    </w:p>
    <w:p w14:paraId="6E54206B"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48.</w:t>
      </w:r>
      <w:r w:rsidRPr="00153E31">
        <w:rPr>
          <w:rFonts w:ascii="Verdana" w:hAnsi="Verdana"/>
          <w:sz w:val="20"/>
          <w:szCs w:val="20"/>
        </w:rPr>
        <w:t xml:space="preserve">  Los derechos por la expedición de certificados, certificaciones, constancias y cartas se causarán al 50% de la tarifa prevista en el artículo 28 de esta ley, cuando sean para la obtención de becas o para acceder a programas asistenciales. </w:t>
      </w:r>
    </w:p>
    <w:p w14:paraId="5839CCFE" w14:textId="77777777" w:rsidR="00F11761" w:rsidRDefault="00F11761" w:rsidP="00F11761">
      <w:pPr>
        <w:pStyle w:val="Sinespaciado"/>
        <w:jc w:val="center"/>
        <w:rPr>
          <w:rStyle w:val="Textoennegrita"/>
          <w:rFonts w:ascii="Verdana" w:hAnsi="Verdana" w:cs="Arial"/>
          <w:sz w:val="20"/>
          <w:szCs w:val="20"/>
        </w:rPr>
      </w:pPr>
    </w:p>
    <w:p w14:paraId="2C6CA5DA" w14:textId="4A592052" w:rsidR="003030F2" w:rsidRPr="00153E31" w:rsidRDefault="003030F2" w:rsidP="00F11761">
      <w:pPr>
        <w:pStyle w:val="Sinespaciado"/>
        <w:jc w:val="center"/>
      </w:pPr>
      <w:r w:rsidRPr="00153E31">
        <w:rPr>
          <w:rStyle w:val="Textoennegrita"/>
          <w:rFonts w:ascii="Verdana" w:hAnsi="Verdana" w:cs="Arial"/>
          <w:sz w:val="20"/>
          <w:szCs w:val="20"/>
        </w:rPr>
        <w:t>SECCIÓN OCTAVA</w:t>
      </w:r>
    </w:p>
    <w:p w14:paraId="5F237522" w14:textId="77777777" w:rsidR="003030F2" w:rsidRPr="00153E31" w:rsidRDefault="003030F2" w:rsidP="00F11761">
      <w:pPr>
        <w:pStyle w:val="Sinespaciado"/>
        <w:jc w:val="center"/>
      </w:pPr>
      <w:r w:rsidRPr="00153E31">
        <w:rPr>
          <w:rStyle w:val="Textoennegrita"/>
          <w:rFonts w:ascii="Verdana" w:hAnsi="Verdana" w:cs="Arial"/>
          <w:sz w:val="20"/>
          <w:szCs w:val="20"/>
        </w:rPr>
        <w:t>SERVICIOS DE RECOLECCIÓN DE RESIDUOS</w:t>
      </w:r>
    </w:p>
    <w:p w14:paraId="6E518A7E"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49.</w:t>
      </w:r>
      <w:r w:rsidRPr="00153E31">
        <w:rPr>
          <w:rFonts w:ascii="Verdana" w:hAnsi="Verdana"/>
          <w:sz w:val="20"/>
          <w:szCs w:val="20"/>
        </w:rPr>
        <w:t xml:space="preserve"> Tratándose de los derechos por la prestación del servicio de recolección de residuos a las estancias infantiles se les cobrará un 25% de la cuota establecida en el artículo 14 de la presente Ley</w:t>
      </w:r>
      <w:r w:rsidRPr="00153E31">
        <w:rPr>
          <w:rFonts w:ascii="Verdana" w:hAnsi="Verdana"/>
          <w:b/>
          <w:bCs/>
          <w:sz w:val="20"/>
          <w:szCs w:val="20"/>
        </w:rPr>
        <w:t>.</w:t>
      </w:r>
    </w:p>
    <w:p w14:paraId="331DB79E" w14:textId="77777777" w:rsidR="00F11761" w:rsidRDefault="00F11761" w:rsidP="00153E31">
      <w:pPr>
        <w:spacing w:line="240" w:lineRule="auto"/>
        <w:jc w:val="center"/>
        <w:rPr>
          <w:rStyle w:val="Textoennegrita"/>
          <w:rFonts w:ascii="Verdana" w:eastAsia="Times New Roman" w:hAnsi="Verdana" w:cs="Arial"/>
          <w:sz w:val="20"/>
          <w:szCs w:val="20"/>
        </w:rPr>
      </w:pPr>
    </w:p>
    <w:p w14:paraId="7E5BF543" w14:textId="77777777" w:rsidR="00F11761" w:rsidRDefault="00F11761" w:rsidP="00153E31">
      <w:pPr>
        <w:spacing w:line="240" w:lineRule="auto"/>
        <w:jc w:val="center"/>
        <w:rPr>
          <w:rStyle w:val="Textoennegrita"/>
          <w:rFonts w:ascii="Verdana" w:eastAsia="Times New Roman" w:hAnsi="Verdana" w:cs="Arial"/>
          <w:sz w:val="20"/>
          <w:szCs w:val="20"/>
        </w:rPr>
      </w:pPr>
    </w:p>
    <w:p w14:paraId="493AE841" w14:textId="1619FF18" w:rsidR="003030F2" w:rsidRPr="00153E31" w:rsidRDefault="003030F2" w:rsidP="00F11761">
      <w:pPr>
        <w:pStyle w:val="Sinespaciado"/>
        <w:jc w:val="center"/>
      </w:pPr>
      <w:r w:rsidRPr="00153E31">
        <w:rPr>
          <w:rStyle w:val="Textoennegrita"/>
          <w:rFonts w:ascii="Verdana" w:hAnsi="Verdana" w:cs="Arial"/>
          <w:sz w:val="20"/>
          <w:szCs w:val="20"/>
        </w:rPr>
        <w:lastRenderedPageBreak/>
        <w:t>SECCIÓN NOVENA</w:t>
      </w:r>
    </w:p>
    <w:p w14:paraId="5EDE127D" w14:textId="0FAB6425" w:rsidR="003030F2" w:rsidRPr="00153E31" w:rsidRDefault="003030F2" w:rsidP="00F11761">
      <w:pPr>
        <w:pStyle w:val="Sinespaciado"/>
        <w:jc w:val="center"/>
      </w:pPr>
      <w:r w:rsidRPr="00153E31">
        <w:rPr>
          <w:rStyle w:val="Textoennegrita"/>
          <w:rFonts w:ascii="Verdana" w:hAnsi="Verdana" w:cs="Arial"/>
          <w:sz w:val="20"/>
          <w:szCs w:val="20"/>
        </w:rPr>
        <w:t>SERVICIOS DE BIBLIOTECAS PÚBLICAS</w:t>
      </w:r>
      <w:r w:rsidR="00F11761">
        <w:rPr>
          <w:rStyle w:val="Textoennegrita"/>
          <w:rFonts w:ascii="Verdana" w:hAnsi="Verdana" w:cs="Arial"/>
          <w:sz w:val="20"/>
          <w:szCs w:val="20"/>
        </w:rPr>
        <w:t xml:space="preserve"> </w:t>
      </w:r>
      <w:r w:rsidRPr="00153E31">
        <w:rPr>
          <w:rStyle w:val="Textoennegrita"/>
          <w:rFonts w:ascii="Verdana" w:hAnsi="Verdana" w:cs="Arial"/>
          <w:sz w:val="20"/>
          <w:szCs w:val="20"/>
        </w:rPr>
        <w:t>Y CASAS DE LA CULTURA</w:t>
      </w:r>
    </w:p>
    <w:p w14:paraId="08781E5B" w14:textId="77777777" w:rsidR="003030F2" w:rsidRPr="00153E31" w:rsidRDefault="003030F2" w:rsidP="00F11761">
      <w:pPr>
        <w:pStyle w:val="Sinespaciado"/>
        <w:jc w:val="center"/>
      </w:pPr>
    </w:p>
    <w:p w14:paraId="03312D7A" w14:textId="77777777" w:rsidR="003030F2" w:rsidRPr="00153E31" w:rsidRDefault="003030F2" w:rsidP="00153E31">
      <w:pPr>
        <w:spacing w:line="240" w:lineRule="auto"/>
        <w:ind w:left="142" w:firstLine="567"/>
        <w:jc w:val="both"/>
        <w:rPr>
          <w:rFonts w:ascii="Verdana" w:hAnsi="Verdana" w:cs="Arial"/>
          <w:sz w:val="20"/>
          <w:szCs w:val="20"/>
        </w:rPr>
      </w:pPr>
      <w:r w:rsidRPr="00153E31">
        <w:rPr>
          <w:rFonts w:ascii="Verdana" w:hAnsi="Verdana" w:cs="Arial"/>
          <w:b/>
          <w:bCs/>
          <w:sz w:val="20"/>
          <w:szCs w:val="20"/>
        </w:rPr>
        <w:t xml:space="preserve">Artículo 50. </w:t>
      </w:r>
      <w:bookmarkStart w:id="6" w:name="_Hlk216363529"/>
      <w:r w:rsidRPr="00153E31">
        <w:rPr>
          <w:rFonts w:ascii="Verdana"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bookmarkEnd w:id="6"/>
    </w:p>
    <w:p w14:paraId="10AA5F70" w14:textId="77777777" w:rsidR="003030F2" w:rsidRPr="00153E31" w:rsidRDefault="003030F2" w:rsidP="00F11761">
      <w:pPr>
        <w:pStyle w:val="Sinespaciado"/>
        <w:rPr>
          <w:rStyle w:val="Textoennegrita"/>
          <w:rFonts w:ascii="Verdana" w:hAnsi="Verdana"/>
          <w:b w:val="0"/>
          <w:bCs w:val="0"/>
          <w:sz w:val="20"/>
          <w:szCs w:val="20"/>
        </w:rPr>
      </w:pPr>
    </w:p>
    <w:p w14:paraId="07AB38D4" w14:textId="2090EDF1"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CAPÍTULO DÉCIMO</w:t>
      </w:r>
    </w:p>
    <w:p w14:paraId="49C4649C" w14:textId="3C53DE2C"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MEDIOS DE DEFENSA APLICABLES</w:t>
      </w:r>
      <w:r w:rsidR="00F11761">
        <w:rPr>
          <w:rFonts w:ascii="Verdana" w:hAnsi="Verdana"/>
          <w:b/>
          <w:bCs/>
          <w:sz w:val="20"/>
          <w:szCs w:val="20"/>
        </w:rPr>
        <w:t xml:space="preserve"> </w:t>
      </w:r>
      <w:r w:rsidRPr="00F11761">
        <w:rPr>
          <w:rFonts w:ascii="Verdana" w:hAnsi="Verdana"/>
          <w:b/>
          <w:bCs/>
          <w:sz w:val="20"/>
          <w:szCs w:val="20"/>
        </w:rPr>
        <w:t>AL IMPUESTO PREDIAL</w:t>
      </w:r>
    </w:p>
    <w:p w14:paraId="0E548CCA" w14:textId="77777777" w:rsidR="003030F2" w:rsidRPr="00F11761" w:rsidRDefault="003030F2" w:rsidP="00F11761">
      <w:pPr>
        <w:pStyle w:val="Sinespaciado"/>
        <w:jc w:val="center"/>
        <w:rPr>
          <w:rFonts w:ascii="Verdana" w:hAnsi="Verdana"/>
          <w:b/>
          <w:bCs/>
          <w:sz w:val="20"/>
          <w:szCs w:val="20"/>
        </w:rPr>
      </w:pPr>
    </w:p>
    <w:p w14:paraId="5CA9EC3C" w14:textId="77777777" w:rsidR="003030F2" w:rsidRPr="00F11761" w:rsidRDefault="003030F2" w:rsidP="00F11761">
      <w:pPr>
        <w:pStyle w:val="Sinespaciado"/>
        <w:jc w:val="center"/>
        <w:rPr>
          <w:rFonts w:ascii="Verdana" w:hAnsi="Verdana"/>
          <w:b/>
          <w:bCs/>
          <w:sz w:val="20"/>
          <w:szCs w:val="20"/>
        </w:rPr>
      </w:pPr>
      <w:r w:rsidRPr="00F11761">
        <w:rPr>
          <w:rStyle w:val="Textoennegrita"/>
          <w:rFonts w:ascii="Verdana" w:hAnsi="Verdana" w:cs="Arial"/>
          <w:sz w:val="20"/>
          <w:szCs w:val="20"/>
        </w:rPr>
        <w:t>SECCIÓN ÚNICA</w:t>
      </w:r>
    </w:p>
    <w:p w14:paraId="7DD8A53E" w14:textId="77777777" w:rsidR="003030F2" w:rsidRPr="00F11761" w:rsidRDefault="003030F2" w:rsidP="00F11761">
      <w:pPr>
        <w:pStyle w:val="Sinespaciado"/>
        <w:jc w:val="center"/>
        <w:rPr>
          <w:rFonts w:ascii="Verdana" w:hAnsi="Verdana"/>
          <w:b/>
          <w:bCs/>
          <w:sz w:val="20"/>
          <w:szCs w:val="20"/>
        </w:rPr>
      </w:pPr>
      <w:r w:rsidRPr="00F11761">
        <w:rPr>
          <w:rStyle w:val="Textoennegrita"/>
          <w:rFonts w:ascii="Verdana" w:hAnsi="Verdana" w:cs="Arial"/>
          <w:sz w:val="20"/>
          <w:szCs w:val="20"/>
        </w:rPr>
        <w:t>DEL RECURSO DE REVISIÓN</w:t>
      </w:r>
    </w:p>
    <w:p w14:paraId="7B48277E"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51.</w:t>
      </w:r>
      <w:r w:rsidRPr="00153E31">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1A20033D"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5928F561" w14:textId="77777777" w:rsidR="003030F2" w:rsidRPr="00153E31" w:rsidRDefault="003030F2" w:rsidP="00153E31">
      <w:pPr>
        <w:pStyle w:val="NormalWeb"/>
        <w:ind w:firstLine="567"/>
        <w:jc w:val="both"/>
        <w:rPr>
          <w:rFonts w:ascii="Verdana" w:hAnsi="Verdana"/>
          <w:sz w:val="20"/>
          <w:szCs w:val="20"/>
        </w:rPr>
      </w:pPr>
      <w:r w:rsidRPr="00153E31">
        <w:rPr>
          <w:rFonts w:ascii="Verdana" w:hAnsi="Verdana"/>
          <w:sz w:val="20"/>
          <w:szCs w:val="20"/>
        </w:rPr>
        <w:t>Si la autoridad municipal deja sin efectos la aplicación de la tasa diferencial para inmuebles sin edificar recurrida por el contribuyente, se aplicará la tasa general.</w:t>
      </w:r>
    </w:p>
    <w:p w14:paraId="135A6940" w14:textId="77777777"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CAPÍTULO UNDÉCIMO</w:t>
      </w:r>
    </w:p>
    <w:p w14:paraId="0E847C04" w14:textId="77777777"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AJUSTES</w:t>
      </w:r>
    </w:p>
    <w:p w14:paraId="722FE0BC" w14:textId="77777777" w:rsidR="00F11761" w:rsidRDefault="00F11761" w:rsidP="00F11761">
      <w:pPr>
        <w:pStyle w:val="Sinespaciado"/>
        <w:jc w:val="center"/>
        <w:rPr>
          <w:rStyle w:val="Textoennegrita"/>
          <w:rFonts w:ascii="Verdana" w:hAnsi="Verdana" w:cs="Arial"/>
          <w:sz w:val="20"/>
          <w:szCs w:val="20"/>
        </w:rPr>
      </w:pPr>
    </w:p>
    <w:p w14:paraId="0B966F09" w14:textId="4529DDD4" w:rsidR="003030F2" w:rsidRPr="00F11761" w:rsidRDefault="003030F2" w:rsidP="00F11761">
      <w:pPr>
        <w:pStyle w:val="Sinespaciado"/>
        <w:jc w:val="center"/>
        <w:rPr>
          <w:rFonts w:ascii="Verdana" w:hAnsi="Verdana"/>
          <w:b/>
          <w:bCs/>
          <w:sz w:val="20"/>
          <w:szCs w:val="20"/>
        </w:rPr>
      </w:pPr>
      <w:r w:rsidRPr="00F11761">
        <w:rPr>
          <w:rStyle w:val="Textoennegrita"/>
          <w:rFonts w:ascii="Verdana" w:hAnsi="Verdana" w:cs="Arial"/>
          <w:sz w:val="20"/>
          <w:szCs w:val="20"/>
        </w:rPr>
        <w:t>SECCIÓN ÚNICA</w:t>
      </w:r>
    </w:p>
    <w:p w14:paraId="252E6DFC" w14:textId="77777777" w:rsidR="003030F2" w:rsidRPr="00F11761" w:rsidRDefault="003030F2" w:rsidP="00F11761">
      <w:pPr>
        <w:pStyle w:val="Sinespaciado"/>
        <w:jc w:val="center"/>
        <w:rPr>
          <w:rFonts w:ascii="Verdana" w:hAnsi="Verdana"/>
          <w:b/>
          <w:bCs/>
          <w:sz w:val="20"/>
          <w:szCs w:val="20"/>
        </w:rPr>
      </w:pPr>
      <w:r w:rsidRPr="00F11761">
        <w:rPr>
          <w:rStyle w:val="Textoennegrita"/>
          <w:rFonts w:ascii="Verdana" w:hAnsi="Verdana" w:cs="Arial"/>
          <w:sz w:val="20"/>
          <w:szCs w:val="20"/>
        </w:rPr>
        <w:t>AJUSTES TARIFARIOS</w:t>
      </w:r>
    </w:p>
    <w:p w14:paraId="013E1B7E"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52.</w:t>
      </w:r>
      <w:r w:rsidRPr="00153E31">
        <w:rPr>
          <w:rFonts w:ascii="Verdana" w:hAnsi="Verdana"/>
          <w:sz w:val="20"/>
          <w:szCs w:val="20"/>
        </w:rPr>
        <w:t>  Las cantidades que resulten de la aplicación de cuotas y tarifas se ajustarán de conformidad con la siguiente:</w:t>
      </w:r>
    </w:p>
    <w:p w14:paraId="4E763634" w14:textId="77777777" w:rsidR="003030F2" w:rsidRPr="00153E31" w:rsidRDefault="003030F2" w:rsidP="00153E31">
      <w:pPr>
        <w:pStyle w:val="NormalWeb"/>
        <w:jc w:val="center"/>
        <w:rPr>
          <w:rFonts w:ascii="Verdana" w:hAnsi="Verdana"/>
          <w:b/>
          <w:bCs/>
          <w:sz w:val="20"/>
          <w:szCs w:val="20"/>
        </w:rPr>
      </w:pPr>
      <w:r w:rsidRPr="00153E31">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254"/>
      </w:tblGrid>
      <w:tr w:rsidR="003030F2" w:rsidRPr="00153E31" w14:paraId="5B083F7C" w14:textId="77777777" w:rsidTr="001A625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A5144"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C7885" w14:textId="77777777" w:rsidR="003030F2" w:rsidRPr="00153E31" w:rsidRDefault="003030F2" w:rsidP="00153E31">
            <w:pPr>
              <w:spacing w:line="240" w:lineRule="auto"/>
              <w:jc w:val="center"/>
              <w:rPr>
                <w:rFonts w:ascii="Verdana" w:eastAsia="Times New Roman" w:hAnsi="Verdana" w:cs="Arial"/>
                <w:b/>
                <w:bCs/>
                <w:sz w:val="20"/>
                <w:szCs w:val="20"/>
              </w:rPr>
            </w:pPr>
            <w:r w:rsidRPr="00153E31">
              <w:rPr>
                <w:rFonts w:ascii="Verdana" w:eastAsia="Times New Roman" w:hAnsi="Verdana" w:cs="Arial"/>
                <w:b/>
                <w:bCs/>
                <w:sz w:val="20"/>
                <w:szCs w:val="20"/>
              </w:rPr>
              <w:t>UNIDAD DE AJUSTE</w:t>
            </w:r>
          </w:p>
        </w:tc>
      </w:tr>
      <w:tr w:rsidR="003030F2" w:rsidRPr="00153E31" w14:paraId="2B75C3FA"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86896"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3BF4"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la unidad de peso inmediato inferior.</w:t>
            </w:r>
          </w:p>
        </w:tc>
      </w:tr>
      <w:tr w:rsidR="003030F2" w:rsidRPr="00153E31" w14:paraId="1335A8D0" w14:textId="77777777" w:rsidTr="001A62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C1A78"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lastRenderedPageBreak/>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066D3" w14:textId="77777777" w:rsidR="003030F2" w:rsidRPr="00153E31" w:rsidRDefault="003030F2" w:rsidP="00153E31">
            <w:pPr>
              <w:spacing w:line="240" w:lineRule="auto"/>
              <w:jc w:val="both"/>
              <w:rPr>
                <w:rFonts w:ascii="Verdana" w:eastAsia="Times New Roman" w:hAnsi="Verdana" w:cs="Arial"/>
                <w:sz w:val="20"/>
                <w:szCs w:val="20"/>
              </w:rPr>
            </w:pPr>
            <w:r w:rsidRPr="00153E31">
              <w:rPr>
                <w:rFonts w:ascii="Verdana" w:eastAsia="Times New Roman" w:hAnsi="Verdana" w:cs="Arial"/>
                <w:sz w:val="20"/>
                <w:szCs w:val="20"/>
              </w:rPr>
              <w:t>A la unidad de peso inmediato superior.</w:t>
            </w:r>
          </w:p>
        </w:tc>
      </w:tr>
    </w:tbl>
    <w:p w14:paraId="0C99E64B" w14:textId="77777777" w:rsidR="003030F2" w:rsidRPr="00153E31" w:rsidRDefault="003030F2" w:rsidP="00153E31">
      <w:pPr>
        <w:spacing w:line="240" w:lineRule="auto"/>
        <w:jc w:val="both"/>
        <w:rPr>
          <w:rFonts w:ascii="Verdana" w:eastAsia="Times New Roman" w:hAnsi="Verdana" w:cs="Arial"/>
          <w:b/>
          <w:bCs/>
          <w:sz w:val="20"/>
          <w:szCs w:val="20"/>
          <w:lang w:val="es-ES_tradnl"/>
        </w:rPr>
      </w:pPr>
    </w:p>
    <w:p w14:paraId="07247D9A" w14:textId="77777777" w:rsidR="003030F2" w:rsidRPr="00153E31" w:rsidRDefault="003030F2" w:rsidP="00153E31">
      <w:pPr>
        <w:spacing w:line="240" w:lineRule="auto"/>
        <w:ind w:left="2268" w:firstLine="1134"/>
        <w:jc w:val="both"/>
        <w:rPr>
          <w:rFonts w:ascii="Verdana" w:eastAsia="Times New Roman" w:hAnsi="Verdana" w:cs="Arial"/>
          <w:sz w:val="20"/>
          <w:szCs w:val="20"/>
          <w:lang w:val="en-US"/>
        </w:rPr>
      </w:pPr>
      <w:r w:rsidRPr="00153E31">
        <w:rPr>
          <w:rFonts w:ascii="Verdana" w:eastAsia="Times New Roman" w:hAnsi="Verdana" w:cs="Arial"/>
          <w:b/>
          <w:bCs/>
          <w:sz w:val="20"/>
          <w:szCs w:val="20"/>
          <w:lang w:val="en-US"/>
        </w:rPr>
        <w:t>T R A N S I T O R I O</w:t>
      </w:r>
    </w:p>
    <w:p w14:paraId="1DF332D2" w14:textId="77777777" w:rsidR="003030F2" w:rsidRPr="00153E31" w:rsidRDefault="003030F2" w:rsidP="00153E31">
      <w:pPr>
        <w:pStyle w:val="NormalWeb"/>
        <w:ind w:firstLine="567"/>
        <w:jc w:val="both"/>
        <w:rPr>
          <w:rFonts w:ascii="Verdana" w:hAnsi="Verdana"/>
          <w:sz w:val="20"/>
          <w:szCs w:val="20"/>
        </w:rPr>
      </w:pPr>
      <w:r w:rsidRPr="00153E31">
        <w:rPr>
          <w:rStyle w:val="Textoennegrita"/>
          <w:rFonts w:ascii="Verdana" w:hAnsi="Verdana"/>
          <w:sz w:val="20"/>
          <w:szCs w:val="20"/>
        </w:rPr>
        <w:t>Artículo Único.</w:t>
      </w:r>
      <w:r w:rsidRPr="00153E31">
        <w:rPr>
          <w:rFonts w:ascii="Verdana" w:hAnsi="Verdana"/>
          <w:sz w:val="20"/>
          <w:szCs w:val="20"/>
        </w:rPr>
        <w:t>  La presente Ley entrará en vigor el 1 de enero del año 2026, previa su publicación en el Periódico Oficial del Gobierno del Estado de Guanajuato.</w:t>
      </w:r>
    </w:p>
    <w:p w14:paraId="69E68A2B" w14:textId="77777777" w:rsidR="003030F2" w:rsidRPr="00F11761" w:rsidRDefault="003030F2" w:rsidP="00153E31">
      <w:pPr>
        <w:spacing w:before="240" w:line="240" w:lineRule="auto"/>
        <w:ind w:firstLine="709"/>
        <w:jc w:val="both"/>
        <w:rPr>
          <w:rFonts w:ascii="Verdana" w:hAnsi="Verdana"/>
          <w:b/>
          <w:bCs/>
          <w:sz w:val="20"/>
          <w:szCs w:val="20"/>
        </w:rPr>
      </w:pPr>
      <w:r w:rsidRPr="00F11761">
        <w:rPr>
          <w:rFonts w:ascii="Verdana" w:hAnsi="Verdana"/>
          <w:b/>
          <w:bCs/>
          <w:sz w:val="20"/>
          <w:szCs w:val="20"/>
        </w:rPr>
        <w:t>LO TENDRÁ ENTENDIDO LA CIUDADANA GOBERNADORA CONSTITUCIONAL DEL ESTADO Y DISPONDRÁ QUE SE IMPRIMA, PUBLIQUE, CIRCULE Y SE LE DÉ EL DEBIDO CUMPLIMIENTO.</w:t>
      </w:r>
    </w:p>
    <w:p w14:paraId="4C4F9433" w14:textId="77777777" w:rsidR="003030F2" w:rsidRPr="00153E31" w:rsidRDefault="003030F2" w:rsidP="00153E31">
      <w:pPr>
        <w:pStyle w:val="NormalWeb"/>
        <w:spacing w:before="0" w:beforeAutospacing="0" w:after="0" w:afterAutospacing="0"/>
        <w:jc w:val="center"/>
        <w:rPr>
          <w:rFonts w:ascii="Verdana" w:hAnsi="Verdana"/>
          <w:b/>
          <w:bCs/>
          <w:sz w:val="20"/>
          <w:szCs w:val="20"/>
        </w:rPr>
      </w:pPr>
    </w:p>
    <w:p w14:paraId="23F536AE" w14:textId="77777777" w:rsidR="003030F2" w:rsidRPr="00153E31" w:rsidRDefault="003030F2" w:rsidP="00153E31">
      <w:pPr>
        <w:pStyle w:val="NormalWeb"/>
        <w:spacing w:before="0" w:beforeAutospacing="0" w:after="0" w:afterAutospacing="0"/>
        <w:jc w:val="center"/>
        <w:rPr>
          <w:rFonts w:ascii="Verdana" w:hAnsi="Verdana"/>
          <w:b/>
          <w:bCs/>
          <w:sz w:val="20"/>
          <w:szCs w:val="20"/>
        </w:rPr>
      </w:pPr>
    </w:p>
    <w:p w14:paraId="113F7600" w14:textId="77777777" w:rsidR="003030F2" w:rsidRPr="00153E31" w:rsidRDefault="003030F2" w:rsidP="00153E31">
      <w:pPr>
        <w:spacing w:line="240" w:lineRule="auto"/>
        <w:jc w:val="center"/>
        <w:rPr>
          <w:rFonts w:ascii="Verdana" w:hAnsi="Verdana"/>
          <w:b/>
          <w:smallCaps/>
          <w:sz w:val="20"/>
          <w:szCs w:val="20"/>
        </w:rPr>
      </w:pPr>
      <w:r w:rsidRPr="00153E31">
        <w:rPr>
          <w:rFonts w:ascii="Verdana" w:hAnsi="Verdana"/>
          <w:b/>
          <w:smallCaps/>
          <w:sz w:val="20"/>
          <w:szCs w:val="20"/>
        </w:rPr>
        <w:t xml:space="preserve">Guanajuato, </w:t>
      </w:r>
      <w:proofErr w:type="spellStart"/>
      <w:r w:rsidRPr="00153E31">
        <w:rPr>
          <w:rFonts w:ascii="Verdana" w:hAnsi="Verdana"/>
          <w:b/>
          <w:smallCaps/>
          <w:sz w:val="20"/>
          <w:szCs w:val="20"/>
        </w:rPr>
        <w:t>Gto</w:t>
      </w:r>
      <w:proofErr w:type="spellEnd"/>
      <w:r w:rsidRPr="00153E31">
        <w:rPr>
          <w:rFonts w:ascii="Verdana" w:hAnsi="Verdana"/>
          <w:b/>
          <w:smallCaps/>
          <w:sz w:val="20"/>
          <w:szCs w:val="20"/>
        </w:rPr>
        <w:t>., 11 de diciembre de 2025</w:t>
      </w:r>
    </w:p>
    <w:p w14:paraId="4A9E87BC" w14:textId="77777777" w:rsidR="003030F2" w:rsidRPr="00153E31" w:rsidRDefault="003030F2" w:rsidP="00153E31">
      <w:pPr>
        <w:spacing w:line="240" w:lineRule="auto"/>
        <w:jc w:val="center"/>
        <w:rPr>
          <w:rFonts w:ascii="Verdana" w:hAnsi="Verdana"/>
          <w:b/>
          <w:bCs/>
          <w:iCs/>
          <w:smallCaps/>
          <w:sz w:val="20"/>
          <w:szCs w:val="20"/>
        </w:rPr>
      </w:pPr>
    </w:p>
    <w:p w14:paraId="6A0011E0" w14:textId="77777777" w:rsidR="003030F2" w:rsidRPr="00153E31" w:rsidRDefault="003030F2" w:rsidP="00153E31">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3030F2" w:rsidRPr="00F11761" w14:paraId="7BFC411C" w14:textId="77777777" w:rsidTr="001A6251">
        <w:trPr>
          <w:trHeight w:val="194"/>
          <w:jc w:val="center"/>
        </w:trPr>
        <w:tc>
          <w:tcPr>
            <w:tcW w:w="4890" w:type="dxa"/>
            <w:hideMark/>
          </w:tcPr>
          <w:p w14:paraId="1FBAA8A0" w14:textId="0A36AA4B"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Diputado Roberto Carlos Terán Ramos</w:t>
            </w:r>
          </w:p>
        </w:tc>
        <w:tc>
          <w:tcPr>
            <w:tcW w:w="5317" w:type="dxa"/>
            <w:hideMark/>
          </w:tcPr>
          <w:p w14:paraId="56E3CB54" w14:textId="77777777"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Diputado Ernesto Millán Soberanes</w:t>
            </w:r>
          </w:p>
        </w:tc>
      </w:tr>
      <w:tr w:rsidR="003030F2" w:rsidRPr="00F11761" w14:paraId="20C3604E" w14:textId="77777777" w:rsidTr="001A6251">
        <w:trPr>
          <w:trHeight w:val="70"/>
          <w:jc w:val="center"/>
        </w:trPr>
        <w:tc>
          <w:tcPr>
            <w:tcW w:w="4890" w:type="dxa"/>
            <w:hideMark/>
          </w:tcPr>
          <w:p w14:paraId="175AC915" w14:textId="77777777" w:rsidR="003030F2" w:rsidRPr="00F11761" w:rsidRDefault="003030F2" w:rsidP="00F11761">
            <w:pPr>
              <w:pStyle w:val="Sinespaciado"/>
              <w:jc w:val="center"/>
              <w:rPr>
                <w:rFonts w:ascii="Verdana" w:hAnsi="Verdana" w:cs="Tahoma"/>
                <w:b/>
                <w:bCs/>
                <w:iCs/>
                <w:sz w:val="20"/>
                <w:szCs w:val="20"/>
                <w:lang w:val="de-DE"/>
              </w:rPr>
            </w:pPr>
            <w:r w:rsidRPr="00F11761">
              <w:rPr>
                <w:rFonts w:ascii="Verdana" w:hAnsi="Verdana" w:cs="Tahoma"/>
                <w:b/>
                <w:bCs/>
                <w:iCs/>
                <w:sz w:val="20"/>
                <w:szCs w:val="20"/>
                <w:lang w:val="de-DE"/>
              </w:rPr>
              <w:t>P r e s i d e n t e</w:t>
            </w:r>
          </w:p>
        </w:tc>
        <w:tc>
          <w:tcPr>
            <w:tcW w:w="5317" w:type="dxa"/>
            <w:hideMark/>
          </w:tcPr>
          <w:p w14:paraId="10E0F27D" w14:textId="77777777" w:rsidR="003030F2" w:rsidRPr="00F11761" w:rsidRDefault="003030F2" w:rsidP="00F11761">
            <w:pPr>
              <w:pStyle w:val="Sinespaciado"/>
              <w:jc w:val="center"/>
              <w:rPr>
                <w:rFonts w:ascii="Verdana" w:hAnsi="Verdana" w:cs="Tahoma"/>
                <w:b/>
                <w:bCs/>
                <w:iCs/>
                <w:sz w:val="20"/>
                <w:szCs w:val="20"/>
                <w:lang w:val="de-DE"/>
              </w:rPr>
            </w:pPr>
            <w:r w:rsidRPr="00F11761">
              <w:rPr>
                <w:rFonts w:ascii="Verdana" w:hAnsi="Verdana" w:cs="Tahoma"/>
                <w:b/>
                <w:bCs/>
                <w:iCs/>
                <w:sz w:val="20"/>
                <w:szCs w:val="20"/>
                <w:lang w:val="de-DE"/>
              </w:rPr>
              <w:t>V i c e p r e s i d e n t e</w:t>
            </w:r>
          </w:p>
        </w:tc>
      </w:tr>
    </w:tbl>
    <w:p w14:paraId="02526156" w14:textId="77777777" w:rsidR="003030F2" w:rsidRPr="00F11761" w:rsidRDefault="003030F2" w:rsidP="00F11761">
      <w:pPr>
        <w:pStyle w:val="Sinespaciado"/>
        <w:jc w:val="center"/>
        <w:rPr>
          <w:rFonts w:ascii="Verdana" w:hAnsi="Verdana" w:cs="Tahoma"/>
          <w:b/>
          <w:bCs/>
          <w:iCs/>
          <w:sz w:val="20"/>
          <w:szCs w:val="20"/>
          <w:lang w:val="de-DE"/>
        </w:rPr>
      </w:pPr>
    </w:p>
    <w:p w14:paraId="2D6CE148" w14:textId="77777777" w:rsidR="003030F2" w:rsidRPr="00F11761" w:rsidRDefault="003030F2" w:rsidP="00F11761">
      <w:pPr>
        <w:pStyle w:val="Sinespaciado"/>
        <w:jc w:val="center"/>
        <w:rPr>
          <w:rFonts w:ascii="Verdana" w:hAnsi="Verdana" w:cs="Tahoma"/>
          <w:b/>
          <w:bCs/>
          <w:iCs/>
          <w:sz w:val="20"/>
          <w:szCs w:val="20"/>
          <w:lang w:val="de-DE"/>
        </w:rPr>
      </w:pPr>
    </w:p>
    <w:p w14:paraId="450B541C" w14:textId="77777777" w:rsidR="003030F2" w:rsidRPr="00F11761" w:rsidRDefault="003030F2" w:rsidP="00F11761">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3030F2" w:rsidRPr="00F11761" w14:paraId="00857224" w14:textId="77777777" w:rsidTr="001A6251">
        <w:trPr>
          <w:trHeight w:val="194"/>
          <w:jc w:val="center"/>
        </w:trPr>
        <w:tc>
          <w:tcPr>
            <w:tcW w:w="4938" w:type="dxa"/>
            <w:hideMark/>
          </w:tcPr>
          <w:p w14:paraId="5EA6958E" w14:textId="6E2FBB90"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 xml:space="preserve">Diputada Noemí Márquez </w:t>
            </w:r>
            <w:proofErr w:type="spellStart"/>
            <w:r w:rsidRPr="00F11761">
              <w:rPr>
                <w:rFonts w:ascii="Verdana" w:hAnsi="Verdana"/>
                <w:b/>
                <w:bCs/>
                <w:sz w:val="20"/>
                <w:szCs w:val="20"/>
              </w:rPr>
              <w:t>Márquez</w:t>
            </w:r>
            <w:proofErr w:type="spellEnd"/>
          </w:p>
        </w:tc>
        <w:tc>
          <w:tcPr>
            <w:tcW w:w="5269" w:type="dxa"/>
          </w:tcPr>
          <w:p w14:paraId="37C44B31" w14:textId="383B659F" w:rsidR="003030F2" w:rsidRPr="00F11761" w:rsidRDefault="003030F2" w:rsidP="00F11761">
            <w:pPr>
              <w:pStyle w:val="Sinespaciado"/>
              <w:jc w:val="center"/>
              <w:rPr>
                <w:rFonts w:ascii="Verdana" w:hAnsi="Verdana"/>
                <w:b/>
                <w:bCs/>
                <w:sz w:val="20"/>
                <w:szCs w:val="20"/>
              </w:rPr>
            </w:pPr>
            <w:r w:rsidRPr="00F11761">
              <w:rPr>
                <w:rFonts w:ascii="Verdana" w:hAnsi="Verdana"/>
                <w:b/>
                <w:bCs/>
                <w:sz w:val="20"/>
                <w:szCs w:val="20"/>
              </w:rPr>
              <w:t>Diputada Rocío Cervantes Barba</w:t>
            </w:r>
          </w:p>
        </w:tc>
      </w:tr>
      <w:tr w:rsidR="003030F2" w:rsidRPr="00F11761" w14:paraId="61EADE5C" w14:textId="77777777" w:rsidTr="001A6251">
        <w:trPr>
          <w:trHeight w:val="70"/>
          <w:jc w:val="center"/>
        </w:trPr>
        <w:tc>
          <w:tcPr>
            <w:tcW w:w="4938" w:type="dxa"/>
            <w:hideMark/>
          </w:tcPr>
          <w:p w14:paraId="1A7892AB" w14:textId="77777777" w:rsidR="003030F2" w:rsidRPr="00F11761" w:rsidRDefault="003030F2" w:rsidP="00F11761">
            <w:pPr>
              <w:pStyle w:val="Sinespaciado"/>
              <w:jc w:val="center"/>
              <w:rPr>
                <w:rFonts w:ascii="Verdana" w:hAnsi="Verdana" w:cs="Tahoma"/>
                <w:b/>
                <w:bCs/>
                <w:iCs/>
                <w:sz w:val="20"/>
                <w:szCs w:val="20"/>
              </w:rPr>
            </w:pPr>
            <w:r w:rsidRPr="00F11761">
              <w:rPr>
                <w:rFonts w:ascii="Verdana" w:hAnsi="Verdana" w:cs="Tahoma"/>
                <w:b/>
                <w:bCs/>
                <w:iCs/>
                <w:sz w:val="20"/>
                <w:szCs w:val="20"/>
              </w:rPr>
              <w:t>Primera secretaria</w:t>
            </w:r>
          </w:p>
        </w:tc>
        <w:tc>
          <w:tcPr>
            <w:tcW w:w="5269" w:type="dxa"/>
          </w:tcPr>
          <w:p w14:paraId="1E9F5775" w14:textId="77777777" w:rsidR="003030F2" w:rsidRPr="00F11761" w:rsidRDefault="003030F2" w:rsidP="00F11761">
            <w:pPr>
              <w:pStyle w:val="Sinespaciado"/>
              <w:jc w:val="center"/>
              <w:rPr>
                <w:rFonts w:ascii="Verdana" w:hAnsi="Verdana" w:cs="Tahoma"/>
                <w:b/>
                <w:bCs/>
                <w:iCs/>
                <w:sz w:val="20"/>
                <w:szCs w:val="20"/>
              </w:rPr>
            </w:pPr>
            <w:r w:rsidRPr="00F11761">
              <w:rPr>
                <w:rFonts w:ascii="Verdana" w:hAnsi="Verdana" w:cs="Tahoma"/>
                <w:b/>
                <w:bCs/>
                <w:iCs/>
                <w:sz w:val="20"/>
                <w:szCs w:val="20"/>
              </w:rPr>
              <w:t>Segunda secretaria</w:t>
            </w:r>
          </w:p>
        </w:tc>
      </w:tr>
    </w:tbl>
    <w:p w14:paraId="0A61501F" w14:textId="77777777" w:rsidR="003030F2" w:rsidRPr="00153E31" w:rsidRDefault="003030F2" w:rsidP="00153E31">
      <w:pPr>
        <w:widowControl w:val="0"/>
        <w:spacing w:line="240" w:lineRule="auto"/>
        <w:jc w:val="both"/>
        <w:rPr>
          <w:rFonts w:ascii="Verdana" w:hAnsi="Verdana" w:cs="Arial"/>
          <w:sz w:val="20"/>
          <w:szCs w:val="20"/>
          <w:lang w:eastAsia="es-ES"/>
        </w:rPr>
      </w:pPr>
    </w:p>
    <w:p w14:paraId="524B6537" w14:textId="77777777" w:rsidR="003030F2" w:rsidRPr="00153E31" w:rsidRDefault="003030F2" w:rsidP="00153E31">
      <w:pPr>
        <w:pStyle w:val="NormalWeb"/>
        <w:spacing w:before="0" w:beforeAutospacing="0" w:after="0" w:afterAutospacing="0"/>
        <w:jc w:val="center"/>
        <w:rPr>
          <w:rFonts w:ascii="Verdana" w:hAnsi="Verdana"/>
          <w:b/>
          <w:bCs/>
          <w:sz w:val="20"/>
          <w:szCs w:val="20"/>
        </w:rPr>
      </w:pPr>
    </w:p>
    <w:p w14:paraId="49CE36A0" w14:textId="77777777" w:rsidR="00992C26" w:rsidRPr="00153E31" w:rsidRDefault="00992C26" w:rsidP="00153E31">
      <w:pPr>
        <w:spacing w:line="240" w:lineRule="auto"/>
        <w:rPr>
          <w:rFonts w:ascii="Verdana" w:hAnsi="Verdana"/>
          <w:sz w:val="20"/>
          <w:szCs w:val="20"/>
        </w:rPr>
      </w:pPr>
    </w:p>
    <w:sectPr w:rsidR="00992C26" w:rsidRPr="00153E31" w:rsidSect="001F7624">
      <w:headerReference w:type="even" r:id="rId7"/>
      <w:headerReference w:type="default" r:id="rId8"/>
      <w:footerReference w:type="default" r:id="rId9"/>
      <w:headerReference w:type="first" r:id="rId10"/>
      <w:pgSz w:w="12240" w:h="15840"/>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6DEC" w14:textId="77777777" w:rsidR="0087019C" w:rsidRDefault="0087019C" w:rsidP="009724FA">
      <w:pPr>
        <w:spacing w:after="0" w:line="240" w:lineRule="auto"/>
      </w:pPr>
      <w:r>
        <w:separator/>
      </w:r>
    </w:p>
  </w:endnote>
  <w:endnote w:type="continuationSeparator" w:id="0">
    <w:p w14:paraId="0D3A3A8C" w14:textId="77777777" w:rsidR="0087019C" w:rsidRDefault="0087019C"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D854788" w14:textId="31F09698" w:rsidR="00CE0A17" w:rsidRPr="00C4593F" w:rsidRDefault="00CE0A1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6543F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6543FC">
              <w:rPr>
                <w:rFonts w:ascii="Verdana" w:hAnsi="Verdana"/>
                <w:b/>
                <w:bCs/>
                <w:noProof/>
                <w:sz w:val="18"/>
                <w:szCs w:val="18"/>
              </w:rPr>
              <w:t>1</w:t>
            </w:r>
            <w:r w:rsidRPr="00C4593F">
              <w:rPr>
                <w:rFonts w:ascii="Verdana" w:hAnsi="Verdana"/>
                <w:b/>
                <w:bCs/>
                <w:sz w:val="18"/>
                <w:szCs w:val="18"/>
              </w:rPr>
              <w:fldChar w:fldCharType="end"/>
            </w:r>
          </w:p>
        </w:sdtContent>
      </w:sdt>
    </w:sdtContent>
  </w:sdt>
  <w:p w14:paraId="6D15FDB3" w14:textId="77777777" w:rsidR="00CE0A17" w:rsidRDefault="00CE0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844A" w14:textId="77777777" w:rsidR="0087019C" w:rsidRDefault="0087019C" w:rsidP="009724FA">
      <w:pPr>
        <w:spacing w:after="0" w:line="240" w:lineRule="auto"/>
      </w:pPr>
      <w:r>
        <w:separator/>
      </w:r>
    </w:p>
  </w:footnote>
  <w:footnote w:type="continuationSeparator" w:id="0">
    <w:p w14:paraId="08E62719" w14:textId="77777777" w:rsidR="0087019C" w:rsidRDefault="0087019C"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D444" w14:textId="77777777" w:rsidR="00CE0A17" w:rsidRDefault="00A4003A">
    <w:pPr>
      <w:pStyle w:val="Encabezado"/>
    </w:pPr>
    <w:r>
      <w:rPr>
        <w:noProof/>
        <w:lang w:eastAsia="es-MX"/>
      </w:rPr>
      <w:pict w14:anchorId="75E49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CE0A17" w:rsidRPr="00917B90" w14:paraId="6260349C" w14:textId="77777777" w:rsidTr="00833B09">
      <w:trPr>
        <w:trHeight w:val="326"/>
        <w:jc w:val="center"/>
      </w:trPr>
      <w:tc>
        <w:tcPr>
          <w:tcW w:w="1384" w:type="dxa"/>
          <w:vMerge w:val="restart"/>
        </w:tcPr>
        <w:p w14:paraId="061E8116" w14:textId="77777777" w:rsidR="00CE0A17" w:rsidRPr="0018040F" w:rsidRDefault="00CE0A1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ED692FE" wp14:editId="68D1F7B5">
                <wp:simplePos x="0" y="0"/>
                <wp:positionH relativeFrom="margin">
                  <wp:posOffset>-138430</wp:posOffset>
                </wp:positionH>
                <wp:positionV relativeFrom="margin">
                  <wp:posOffset>-109855</wp:posOffset>
                </wp:positionV>
                <wp:extent cx="910590" cy="767080"/>
                <wp:effectExtent l="0" t="0" r="3810" b="0"/>
                <wp:wrapNone/>
                <wp:docPr id="1219397536" name="Imagen 1219397536"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B4ADF2A" w14:textId="61C4911D" w:rsidR="00CE0A17" w:rsidRPr="00BD4E32" w:rsidRDefault="00CE0A17" w:rsidP="00707F57">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F5567A">
            <w:rPr>
              <w:rFonts w:ascii="Verdana" w:hAnsi="Verdana"/>
              <w:b/>
              <w:bCs/>
              <w:color w:val="auto"/>
              <w:sz w:val="15"/>
              <w:szCs w:val="15"/>
            </w:rPr>
            <w:t>C</w:t>
          </w:r>
          <w:r w:rsidR="00F55DB5">
            <w:rPr>
              <w:rFonts w:ascii="Verdana" w:hAnsi="Verdana"/>
              <w:b/>
              <w:bCs/>
              <w:color w:val="auto"/>
              <w:sz w:val="15"/>
              <w:szCs w:val="15"/>
            </w:rPr>
            <w:t>uerámaro</w:t>
          </w:r>
          <w:r>
            <w:rPr>
              <w:rFonts w:ascii="Verdana" w:hAnsi="Verdana"/>
              <w:b/>
              <w:bCs/>
              <w:color w:val="auto"/>
              <w:sz w:val="15"/>
              <w:szCs w:val="15"/>
            </w:rPr>
            <w:t>, Guanajuato, para el Ejercicio Fiscal del año 202</w:t>
          </w:r>
          <w:r w:rsidR="00A83057">
            <w:rPr>
              <w:rFonts w:ascii="Verdana" w:hAnsi="Verdana"/>
              <w:b/>
              <w:bCs/>
              <w:color w:val="auto"/>
              <w:sz w:val="15"/>
              <w:szCs w:val="15"/>
            </w:rPr>
            <w:t>6</w:t>
          </w:r>
        </w:p>
      </w:tc>
    </w:tr>
    <w:tr w:rsidR="00CE0A17" w:rsidRPr="0018040F" w14:paraId="5B8398BB" w14:textId="77777777" w:rsidTr="00833B09">
      <w:trPr>
        <w:trHeight w:val="190"/>
        <w:jc w:val="center"/>
      </w:trPr>
      <w:tc>
        <w:tcPr>
          <w:tcW w:w="1384" w:type="dxa"/>
          <w:vMerge/>
        </w:tcPr>
        <w:p w14:paraId="1FCF2329" w14:textId="77777777" w:rsidR="00CE0A17" w:rsidRPr="0018040F" w:rsidRDefault="00CE0A17" w:rsidP="009724FA">
          <w:pPr>
            <w:pStyle w:val="Encabezado"/>
            <w:rPr>
              <w:rFonts w:ascii="Arial Narrow" w:eastAsia="Arial Unicode MS" w:hAnsi="Arial Narrow" w:cs="Arial Unicode MS"/>
              <w:sz w:val="13"/>
              <w:szCs w:val="13"/>
            </w:rPr>
          </w:pPr>
        </w:p>
      </w:tc>
      <w:tc>
        <w:tcPr>
          <w:tcW w:w="3490" w:type="dxa"/>
          <w:vAlign w:val="bottom"/>
        </w:tcPr>
        <w:p w14:paraId="6884913E" w14:textId="77777777" w:rsidR="00CE0A17" w:rsidRPr="0018040F" w:rsidRDefault="00CE0A1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0C4DDF3" w14:textId="0999AC5A" w:rsidR="00CE0A17" w:rsidRPr="0018040F" w:rsidRDefault="00CE0A1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5C01A9">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CE0A17" w:rsidRPr="00917B90" w14:paraId="4AA3FC75" w14:textId="77777777" w:rsidTr="00833B09">
      <w:trPr>
        <w:jc w:val="center"/>
      </w:trPr>
      <w:tc>
        <w:tcPr>
          <w:tcW w:w="1384" w:type="dxa"/>
          <w:vMerge/>
        </w:tcPr>
        <w:p w14:paraId="62871586" w14:textId="77777777" w:rsidR="00CE0A17" w:rsidRPr="0018040F" w:rsidRDefault="00CE0A17" w:rsidP="009724FA">
          <w:pPr>
            <w:pStyle w:val="Encabezado"/>
            <w:rPr>
              <w:rFonts w:ascii="Arial Narrow" w:eastAsia="Arial Unicode MS" w:hAnsi="Arial Narrow" w:cs="Arial Unicode MS"/>
              <w:sz w:val="13"/>
              <w:szCs w:val="13"/>
            </w:rPr>
          </w:pPr>
        </w:p>
      </w:tc>
      <w:tc>
        <w:tcPr>
          <w:tcW w:w="3490" w:type="dxa"/>
        </w:tcPr>
        <w:p w14:paraId="73519C7A" w14:textId="77777777" w:rsidR="00CE0A17" w:rsidRPr="0018040F" w:rsidRDefault="00CE0A1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CECFC9E" w14:textId="312AB790" w:rsidR="00CE0A17" w:rsidRPr="0018040F" w:rsidRDefault="00CE0A17" w:rsidP="006543FC">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9348D0">
            <w:rPr>
              <w:rFonts w:ascii="Arial Narrow" w:eastAsia="Arial Unicode MS" w:hAnsi="Arial Narrow" w:cs="Arial Unicode MS"/>
              <w:i/>
              <w:sz w:val="13"/>
              <w:szCs w:val="13"/>
            </w:rPr>
            <w:t xml:space="preserve"> 26</w:t>
          </w:r>
          <w:r w:rsidR="00A83057">
            <w:rPr>
              <w:rFonts w:ascii="Arial Narrow" w:eastAsia="Arial Unicode MS" w:hAnsi="Arial Narrow" w:cs="Arial Unicode MS"/>
              <w:i/>
              <w:sz w:val="13"/>
              <w:szCs w:val="13"/>
            </w:rPr>
            <w:t>0</w:t>
          </w:r>
          <w:r w:rsidR="009348D0">
            <w:rPr>
              <w:rFonts w:ascii="Arial Narrow" w:eastAsia="Arial Unicode MS" w:hAnsi="Arial Narrow" w:cs="Arial Unicode MS"/>
              <w:i/>
              <w:sz w:val="13"/>
              <w:szCs w:val="13"/>
            </w:rPr>
            <w:t xml:space="preserve">, </w:t>
          </w:r>
          <w:r w:rsidR="00937BFE">
            <w:rPr>
              <w:rFonts w:ascii="Arial Narrow" w:eastAsia="Arial Unicode MS" w:hAnsi="Arial Narrow" w:cs="Arial Unicode MS"/>
              <w:i/>
              <w:sz w:val="13"/>
              <w:szCs w:val="13"/>
            </w:rPr>
            <w:t>9</w:t>
          </w:r>
          <w:r w:rsidR="009348D0">
            <w:rPr>
              <w:rFonts w:ascii="Arial Narrow" w:eastAsia="Arial Unicode MS" w:hAnsi="Arial Narrow" w:cs="Arial Unicode MS"/>
              <w:i/>
              <w:sz w:val="13"/>
              <w:szCs w:val="13"/>
            </w:rPr>
            <w:t>ª. Parte, 30-12-202</w:t>
          </w:r>
          <w:r w:rsidR="00A83057">
            <w:rPr>
              <w:rFonts w:ascii="Arial Narrow" w:eastAsia="Arial Unicode MS" w:hAnsi="Arial Narrow" w:cs="Arial Unicode MS"/>
              <w:i/>
              <w:sz w:val="13"/>
              <w:szCs w:val="13"/>
            </w:rPr>
            <w:t>5</w:t>
          </w:r>
        </w:p>
      </w:tc>
    </w:tr>
    <w:tr w:rsidR="00CE0A17" w:rsidRPr="00F91FEE" w14:paraId="7325CE52" w14:textId="77777777" w:rsidTr="00833B09">
      <w:trPr>
        <w:jc w:val="center"/>
      </w:trPr>
      <w:tc>
        <w:tcPr>
          <w:tcW w:w="1384" w:type="dxa"/>
          <w:vMerge/>
        </w:tcPr>
        <w:p w14:paraId="10190426" w14:textId="77777777" w:rsidR="00CE0A17" w:rsidRPr="0018040F" w:rsidRDefault="00CE0A17" w:rsidP="009724FA">
          <w:pPr>
            <w:pStyle w:val="Encabezado"/>
            <w:tabs>
              <w:tab w:val="left" w:pos="4378"/>
            </w:tabs>
            <w:rPr>
              <w:rFonts w:ascii="Arial Narrow" w:eastAsia="Arial Unicode MS" w:hAnsi="Arial Narrow" w:cs="Arial Unicode MS"/>
              <w:sz w:val="13"/>
              <w:szCs w:val="13"/>
            </w:rPr>
          </w:pPr>
        </w:p>
      </w:tc>
      <w:tc>
        <w:tcPr>
          <w:tcW w:w="3490" w:type="dxa"/>
        </w:tcPr>
        <w:p w14:paraId="2AC0F202" w14:textId="77777777" w:rsidR="00CE0A17" w:rsidRPr="0018040F" w:rsidRDefault="00CE0A1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7110627" w14:textId="77777777" w:rsidR="00CE0A17" w:rsidRPr="00F91FEE" w:rsidRDefault="00CE0A17" w:rsidP="009724FA">
          <w:pPr>
            <w:pStyle w:val="Encabezado"/>
            <w:jc w:val="right"/>
            <w:rPr>
              <w:rFonts w:ascii="Arial Narrow" w:eastAsia="Arial Unicode MS" w:hAnsi="Arial Narrow" w:cs="Arial Unicode MS"/>
              <w:i/>
              <w:sz w:val="13"/>
              <w:szCs w:val="13"/>
            </w:rPr>
          </w:pPr>
        </w:p>
      </w:tc>
    </w:tr>
    <w:tr w:rsidR="00CE0A17" w:rsidRPr="00917B90" w14:paraId="50E74707" w14:textId="77777777" w:rsidTr="00833B09">
      <w:trPr>
        <w:jc w:val="center"/>
      </w:trPr>
      <w:tc>
        <w:tcPr>
          <w:tcW w:w="1384" w:type="dxa"/>
        </w:tcPr>
        <w:p w14:paraId="0C691CEC" w14:textId="77777777" w:rsidR="00CE0A17" w:rsidRPr="0018040F" w:rsidRDefault="00CE0A17" w:rsidP="009724FA">
          <w:pPr>
            <w:pStyle w:val="Encabezado"/>
            <w:tabs>
              <w:tab w:val="left" w:pos="4378"/>
            </w:tabs>
            <w:rPr>
              <w:rFonts w:ascii="Arial Narrow" w:eastAsia="Arial Unicode MS" w:hAnsi="Arial Narrow" w:cs="Arial Unicode MS"/>
              <w:sz w:val="13"/>
              <w:szCs w:val="13"/>
            </w:rPr>
          </w:pPr>
        </w:p>
      </w:tc>
      <w:tc>
        <w:tcPr>
          <w:tcW w:w="3490" w:type="dxa"/>
        </w:tcPr>
        <w:p w14:paraId="37874A66" w14:textId="77777777" w:rsidR="00CE0A17" w:rsidRPr="0018040F" w:rsidRDefault="00CE0A1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C3DFB87" w14:textId="77777777" w:rsidR="00CE0A17" w:rsidRPr="0018040F" w:rsidRDefault="00CE0A17" w:rsidP="009724FA">
          <w:pPr>
            <w:pStyle w:val="Encabezado"/>
            <w:jc w:val="right"/>
            <w:rPr>
              <w:rFonts w:ascii="Arial Narrow" w:eastAsia="Arial Unicode MS" w:hAnsi="Arial Narrow" w:cs="Arial Unicode MS"/>
              <w:i/>
              <w:sz w:val="13"/>
              <w:szCs w:val="13"/>
            </w:rPr>
          </w:pPr>
        </w:p>
      </w:tc>
    </w:tr>
  </w:tbl>
  <w:p w14:paraId="539CC157" w14:textId="77777777" w:rsidR="00CE0A17" w:rsidRDefault="00A4003A">
    <w:pPr>
      <w:pStyle w:val="Encabezado"/>
    </w:pPr>
    <w:r>
      <w:rPr>
        <w:noProof/>
        <w:lang w:eastAsia="es-MX"/>
      </w:rPr>
      <w:pict w14:anchorId="5A18C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CFCF" w14:textId="77777777" w:rsidR="00CE0A17" w:rsidRDefault="00A4003A">
    <w:pPr>
      <w:pStyle w:val="Encabezado"/>
    </w:pPr>
    <w:r>
      <w:rPr>
        <w:noProof/>
        <w:lang w:eastAsia="es-MX"/>
      </w:rPr>
      <w:pict w14:anchorId="03BD7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4"/>
    <w:lvl w:ilvl="0">
      <w:start w:val="6"/>
      <w:numFmt w:val="lowerLetter"/>
      <w:lvlText w:val="%1)"/>
      <w:lvlJc w:val="left"/>
      <w:pPr>
        <w:tabs>
          <w:tab w:val="num" w:pos="0"/>
        </w:tabs>
        <w:ind w:left="720" w:hanging="360"/>
      </w:pPr>
      <w:rPr>
        <w:rFonts w:cs="Arial"/>
        <w:b/>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5"/>
    <w:lvl w:ilvl="0">
      <w:start w:val="1"/>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Num6"/>
    <w:lvl w:ilvl="0">
      <w:start w:val="1"/>
      <w:numFmt w:val="lowerLetter"/>
      <w:lvlText w:val="%1)"/>
      <w:lvlJc w:val="left"/>
      <w:pPr>
        <w:tabs>
          <w:tab w:val="num" w:pos="786"/>
        </w:tabs>
        <w:ind w:left="786" w:hanging="360"/>
      </w:pPr>
      <w:rPr>
        <w:rFonts w:cs="Times New Roman"/>
        <w:b/>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0000006"/>
    <w:multiLevelType w:val="multilevel"/>
    <w:tmpl w:val="00000006"/>
    <w:lvl w:ilvl="0">
      <w:start w:val="9"/>
      <w:numFmt w:val="lowerLetter"/>
      <w:lvlText w:val="%1)"/>
      <w:lvlJc w:val="left"/>
      <w:pPr>
        <w:tabs>
          <w:tab w:val="num" w:pos="0"/>
        </w:tabs>
        <w:ind w:left="644" w:hanging="360"/>
      </w:pPr>
      <w:rPr>
        <w:rFonts w:cs="Times New Roman"/>
        <w:b/>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6" w15:restartNumberingAfterBreak="0">
    <w:nsid w:val="00000007"/>
    <w:multiLevelType w:val="multilevel"/>
    <w:tmpl w:val="00000007"/>
    <w:name w:val="WWNum17"/>
    <w:lvl w:ilvl="0">
      <w:start w:val="1"/>
      <w:numFmt w:val="low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8"/>
    <w:multiLevelType w:val="multilevel"/>
    <w:tmpl w:val="CD06F2F0"/>
    <w:name w:val="WWNum19"/>
    <w:lvl w:ilvl="0">
      <w:start w:val="1"/>
      <w:numFmt w:val="lowerLetter"/>
      <w:lvlText w:val="%1)"/>
      <w:lvlJc w:val="left"/>
      <w:pPr>
        <w:tabs>
          <w:tab w:val="num" w:pos="0"/>
        </w:tabs>
        <w:ind w:left="644" w:hanging="360"/>
      </w:pPr>
      <w:rPr>
        <w:rFonts w:ascii="Arial" w:hAnsi="Arial" w:cs="Arial" w:hint="default"/>
        <w:b/>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8" w15:restartNumberingAfterBreak="0">
    <w:nsid w:val="00000009"/>
    <w:multiLevelType w:val="multilevel"/>
    <w:tmpl w:val="00000009"/>
    <w:name w:val="WWNum20"/>
    <w:lvl w:ilvl="0">
      <w:start w:val="1"/>
      <w:numFmt w:val="lowerLetter"/>
      <w:lvlText w:val="%1)"/>
      <w:lvlJc w:val="left"/>
      <w:pPr>
        <w:tabs>
          <w:tab w:val="num" w:pos="0"/>
        </w:tabs>
        <w:ind w:left="1428" w:hanging="360"/>
      </w:pPr>
      <w:rPr>
        <w:rFonts w:cs="Times New Roman"/>
        <w:b/>
      </w:rPr>
    </w:lvl>
    <w:lvl w:ilvl="1">
      <w:start w:val="1"/>
      <w:numFmt w:val="lowerLetter"/>
      <w:lvlText w:val="%2."/>
      <w:lvlJc w:val="left"/>
      <w:pPr>
        <w:tabs>
          <w:tab w:val="num" w:pos="0"/>
        </w:tabs>
        <w:ind w:left="2148" w:hanging="360"/>
      </w:pPr>
      <w:rPr>
        <w:rFonts w:cs="Times New Roman"/>
      </w:rPr>
    </w:lvl>
    <w:lvl w:ilvl="2">
      <w:start w:val="1"/>
      <w:numFmt w:val="lowerRoman"/>
      <w:lvlText w:val="%2.%3."/>
      <w:lvlJc w:val="right"/>
      <w:pPr>
        <w:tabs>
          <w:tab w:val="num" w:pos="0"/>
        </w:tabs>
        <w:ind w:left="2868" w:hanging="180"/>
      </w:pPr>
      <w:rPr>
        <w:rFonts w:cs="Times New Roman"/>
      </w:rPr>
    </w:lvl>
    <w:lvl w:ilvl="3">
      <w:start w:val="1"/>
      <w:numFmt w:val="decimal"/>
      <w:lvlText w:val="%2.%3.%4."/>
      <w:lvlJc w:val="left"/>
      <w:pPr>
        <w:tabs>
          <w:tab w:val="num" w:pos="0"/>
        </w:tabs>
        <w:ind w:left="3588" w:hanging="360"/>
      </w:pPr>
      <w:rPr>
        <w:rFonts w:cs="Times New Roman"/>
      </w:rPr>
    </w:lvl>
    <w:lvl w:ilvl="4">
      <w:start w:val="1"/>
      <w:numFmt w:val="lowerLetter"/>
      <w:lvlText w:val="%2.%3.%4.%5."/>
      <w:lvlJc w:val="left"/>
      <w:pPr>
        <w:tabs>
          <w:tab w:val="num" w:pos="0"/>
        </w:tabs>
        <w:ind w:left="4308" w:hanging="360"/>
      </w:pPr>
      <w:rPr>
        <w:rFonts w:cs="Times New Roman"/>
      </w:rPr>
    </w:lvl>
    <w:lvl w:ilvl="5">
      <w:start w:val="1"/>
      <w:numFmt w:val="lowerRoman"/>
      <w:lvlText w:val="%2.%3.%4.%5.%6."/>
      <w:lvlJc w:val="right"/>
      <w:pPr>
        <w:tabs>
          <w:tab w:val="num" w:pos="0"/>
        </w:tabs>
        <w:ind w:left="5028" w:hanging="180"/>
      </w:pPr>
      <w:rPr>
        <w:rFonts w:cs="Times New Roman"/>
      </w:rPr>
    </w:lvl>
    <w:lvl w:ilvl="6">
      <w:start w:val="1"/>
      <w:numFmt w:val="decimal"/>
      <w:lvlText w:val="%2.%3.%4.%5.%6.%7."/>
      <w:lvlJc w:val="left"/>
      <w:pPr>
        <w:tabs>
          <w:tab w:val="num" w:pos="0"/>
        </w:tabs>
        <w:ind w:left="5748" w:hanging="360"/>
      </w:pPr>
      <w:rPr>
        <w:rFonts w:cs="Times New Roman"/>
      </w:rPr>
    </w:lvl>
    <w:lvl w:ilvl="7">
      <w:start w:val="1"/>
      <w:numFmt w:val="lowerLetter"/>
      <w:lvlText w:val="%2.%3.%4.%5.%6.%7.%8."/>
      <w:lvlJc w:val="left"/>
      <w:pPr>
        <w:tabs>
          <w:tab w:val="num" w:pos="0"/>
        </w:tabs>
        <w:ind w:left="6468" w:hanging="360"/>
      </w:pPr>
      <w:rPr>
        <w:rFonts w:cs="Times New Roman"/>
      </w:rPr>
    </w:lvl>
    <w:lvl w:ilvl="8">
      <w:start w:val="1"/>
      <w:numFmt w:val="lowerRoman"/>
      <w:lvlText w:val="%2.%3.%4.%5.%6.%7.%8.%9."/>
      <w:lvlJc w:val="right"/>
      <w:pPr>
        <w:tabs>
          <w:tab w:val="num" w:pos="0"/>
        </w:tabs>
        <w:ind w:left="7188" w:hanging="180"/>
      </w:pPr>
      <w:rPr>
        <w:rFonts w:cs="Times New Roman"/>
      </w:rPr>
    </w:lvl>
  </w:abstractNum>
  <w:abstractNum w:abstractNumId="9" w15:restartNumberingAfterBreak="0">
    <w:nsid w:val="0000000A"/>
    <w:multiLevelType w:val="multilevel"/>
    <w:tmpl w:val="0000000A"/>
    <w:name w:val="WWNum21"/>
    <w:lvl w:ilvl="0">
      <w:start w:val="1"/>
      <w:numFmt w:val="low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B"/>
    <w:multiLevelType w:val="multilevel"/>
    <w:tmpl w:val="9F60B6CE"/>
    <w:name w:val="WWNum30"/>
    <w:lvl w:ilvl="0">
      <w:start w:val="1"/>
      <w:numFmt w:val="upperRoman"/>
      <w:lvlText w:val="%1."/>
      <w:lvlJc w:val="left"/>
      <w:pPr>
        <w:tabs>
          <w:tab w:val="num" w:pos="0"/>
        </w:tabs>
        <w:ind w:left="2148" w:hanging="720"/>
      </w:pPr>
      <w:rPr>
        <w:rFonts w:ascii="Arial" w:hAnsi="Arial" w:cs="Arial" w:hint="default"/>
        <w:b/>
      </w:rPr>
    </w:lvl>
    <w:lvl w:ilvl="1">
      <w:start w:val="1"/>
      <w:numFmt w:val="lowerLetter"/>
      <w:lvlText w:val="%2."/>
      <w:lvlJc w:val="left"/>
      <w:pPr>
        <w:tabs>
          <w:tab w:val="num" w:pos="0"/>
        </w:tabs>
        <w:ind w:left="2508" w:hanging="360"/>
      </w:pPr>
      <w:rPr>
        <w:rFonts w:cs="Times New Roman"/>
      </w:rPr>
    </w:lvl>
    <w:lvl w:ilvl="2">
      <w:start w:val="1"/>
      <w:numFmt w:val="lowerRoman"/>
      <w:lvlText w:val="%2.%3."/>
      <w:lvlJc w:val="right"/>
      <w:pPr>
        <w:tabs>
          <w:tab w:val="num" w:pos="0"/>
        </w:tabs>
        <w:ind w:left="3228" w:hanging="180"/>
      </w:pPr>
      <w:rPr>
        <w:rFonts w:cs="Times New Roman"/>
      </w:rPr>
    </w:lvl>
    <w:lvl w:ilvl="3">
      <w:start w:val="1"/>
      <w:numFmt w:val="decimal"/>
      <w:lvlText w:val="%2.%3.%4."/>
      <w:lvlJc w:val="left"/>
      <w:pPr>
        <w:tabs>
          <w:tab w:val="num" w:pos="0"/>
        </w:tabs>
        <w:ind w:left="3948" w:hanging="360"/>
      </w:pPr>
      <w:rPr>
        <w:rFonts w:cs="Times New Roman"/>
      </w:rPr>
    </w:lvl>
    <w:lvl w:ilvl="4">
      <w:start w:val="1"/>
      <w:numFmt w:val="lowerLetter"/>
      <w:lvlText w:val="%2.%3.%4.%5."/>
      <w:lvlJc w:val="left"/>
      <w:pPr>
        <w:tabs>
          <w:tab w:val="num" w:pos="0"/>
        </w:tabs>
        <w:ind w:left="4668" w:hanging="360"/>
      </w:pPr>
      <w:rPr>
        <w:rFonts w:cs="Times New Roman"/>
      </w:rPr>
    </w:lvl>
    <w:lvl w:ilvl="5">
      <w:start w:val="1"/>
      <w:numFmt w:val="lowerRoman"/>
      <w:lvlText w:val="%2.%3.%4.%5.%6."/>
      <w:lvlJc w:val="right"/>
      <w:pPr>
        <w:tabs>
          <w:tab w:val="num" w:pos="0"/>
        </w:tabs>
        <w:ind w:left="5388" w:hanging="180"/>
      </w:pPr>
      <w:rPr>
        <w:rFonts w:cs="Times New Roman"/>
      </w:rPr>
    </w:lvl>
    <w:lvl w:ilvl="6">
      <w:start w:val="1"/>
      <w:numFmt w:val="decimal"/>
      <w:lvlText w:val="%2.%3.%4.%5.%6.%7."/>
      <w:lvlJc w:val="left"/>
      <w:pPr>
        <w:tabs>
          <w:tab w:val="num" w:pos="0"/>
        </w:tabs>
        <w:ind w:left="6108" w:hanging="360"/>
      </w:pPr>
      <w:rPr>
        <w:rFonts w:cs="Times New Roman"/>
      </w:rPr>
    </w:lvl>
    <w:lvl w:ilvl="7">
      <w:start w:val="1"/>
      <w:numFmt w:val="lowerLetter"/>
      <w:lvlText w:val="%2.%3.%4.%5.%6.%7.%8."/>
      <w:lvlJc w:val="left"/>
      <w:pPr>
        <w:tabs>
          <w:tab w:val="num" w:pos="0"/>
        </w:tabs>
        <w:ind w:left="6828" w:hanging="360"/>
      </w:pPr>
      <w:rPr>
        <w:rFonts w:cs="Times New Roman"/>
      </w:rPr>
    </w:lvl>
    <w:lvl w:ilvl="8">
      <w:start w:val="1"/>
      <w:numFmt w:val="lowerRoman"/>
      <w:lvlText w:val="%2.%3.%4.%5.%6.%7.%8.%9."/>
      <w:lvlJc w:val="right"/>
      <w:pPr>
        <w:tabs>
          <w:tab w:val="num" w:pos="0"/>
        </w:tabs>
        <w:ind w:left="7548" w:hanging="180"/>
      </w:pPr>
      <w:rPr>
        <w:rFonts w:cs="Times New Roman"/>
      </w:rPr>
    </w:lvl>
  </w:abstractNum>
  <w:abstractNum w:abstractNumId="11" w15:restartNumberingAfterBreak="0">
    <w:nsid w:val="08D62458"/>
    <w:multiLevelType w:val="hybridMultilevel"/>
    <w:tmpl w:val="DCDA45C2"/>
    <w:lvl w:ilvl="0" w:tplc="B12696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F11B75"/>
    <w:multiLevelType w:val="hybridMultilevel"/>
    <w:tmpl w:val="E312BFDC"/>
    <w:lvl w:ilvl="0" w:tplc="59B606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E95D81"/>
    <w:multiLevelType w:val="hybridMultilevel"/>
    <w:tmpl w:val="59604220"/>
    <w:lvl w:ilvl="0" w:tplc="03C4D0D4">
      <w:start w:val="1"/>
      <w:numFmt w:val="lowerLetter"/>
      <w:lvlText w:val="%1)"/>
      <w:lvlJc w:val="left"/>
      <w:pPr>
        <w:tabs>
          <w:tab w:val="num" w:pos="1068"/>
        </w:tabs>
        <w:ind w:left="1068" w:hanging="360"/>
      </w:pPr>
      <w:rPr>
        <w:rFonts w:hint="default"/>
        <w:b/>
      </w:rPr>
    </w:lvl>
    <w:lvl w:ilvl="1" w:tplc="79F8A94A">
      <w:start w:val="1"/>
      <w:numFmt w:val="decimal"/>
      <w:lvlText w:val="%2."/>
      <w:lvlJc w:val="right"/>
      <w:pPr>
        <w:tabs>
          <w:tab w:val="num" w:pos="1364"/>
        </w:tabs>
        <w:ind w:left="1364" w:hanging="284"/>
      </w:pPr>
      <w:rPr>
        <w:rFonts w:ascii="Arial" w:hAnsi="Arial" w:hint="default"/>
        <w:b/>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0FF333D"/>
    <w:multiLevelType w:val="hybridMultilevel"/>
    <w:tmpl w:val="CE8EB1E6"/>
    <w:lvl w:ilvl="0" w:tplc="8BBC4500">
      <w:start w:val="1"/>
      <w:numFmt w:val="upperRoman"/>
      <w:lvlText w:val="%1."/>
      <w:lvlJc w:val="left"/>
      <w:pPr>
        <w:tabs>
          <w:tab w:val="num" w:pos="1428"/>
        </w:tabs>
        <w:ind w:left="1428"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8221338"/>
    <w:multiLevelType w:val="multilevel"/>
    <w:tmpl w:val="E09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E1956"/>
    <w:multiLevelType w:val="hybridMultilevel"/>
    <w:tmpl w:val="907ED24C"/>
    <w:lvl w:ilvl="0" w:tplc="435ECF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7A4FEA"/>
    <w:multiLevelType w:val="hybridMultilevel"/>
    <w:tmpl w:val="8DE40614"/>
    <w:lvl w:ilvl="0" w:tplc="AC18C94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930702"/>
    <w:multiLevelType w:val="multilevel"/>
    <w:tmpl w:val="17B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7C7170"/>
    <w:multiLevelType w:val="hybridMultilevel"/>
    <w:tmpl w:val="45F2EBB6"/>
    <w:lvl w:ilvl="0" w:tplc="8D5EF394">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DA85119"/>
    <w:multiLevelType w:val="hybridMultilevel"/>
    <w:tmpl w:val="F8D499AE"/>
    <w:lvl w:ilvl="0" w:tplc="33860700">
      <w:start w:val="1"/>
      <w:numFmt w:val="lowerLetter"/>
      <w:lvlText w:val="%1)"/>
      <w:lvlJc w:val="left"/>
      <w:pPr>
        <w:ind w:left="987" w:hanging="360"/>
      </w:pPr>
      <w:rPr>
        <w:rFonts w:hint="default"/>
      </w:rPr>
    </w:lvl>
    <w:lvl w:ilvl="1" w:tplc="040A0019" w:tentative="1">
      <w:start w:val="1"/>
      <w:numFmt w:val="lowerLetter"/>
      <w:lvlText w:val="%2."/>
      <w:lvlJc w:val="left"/>
      <w:pPr>
        <w:ind w:left="1707" w:hanging="360"/>
      </w:pPr>
    </w:lvl>
    <w:lvl w:ilvl="2" w:tplc="040A001B" w:tentative="1">
      <w:start w:val="1"/>
      <w:numFmt w:val="lowerRoman"/>
      <w:lvlText w:val="%3."/>
      <w:lvlJc w:val="right"/>
      <w:pPr>
        <w:ind w:left="2427" w:hanging="180"/>
      </w:pPr>
    </w:lvl>
    <w:lvl w:ilvl="3" w:tplc="040A000F" w:tentative="1">
      <w:start w:val="1"/>
      <w:numFmt w:val="decimal"/>
      <w:lvlText w:val="%4."/>
      <w:lvlJc w:val="left"/>
      <w:pPr>
        <w:ind w:left="3147" w:hanging="360"/>
      </w:pPr>
    </w:lvl>
    <w:lvl w:ilvl="4" w:tplc="040A0019" w:tentative="1">
      <w:start w:val="1"/>
      <w:numFmt w:val="lowerLetter"/>
      <w:lvlText w:val="%5."/>
      <w:lvlJc w:val="left"/>
      <w:pPr>
        <w:ind w:left="3867" w:hanging="360"/>
      </w:pPr>
    </w:lvl>
    <w:lvl w:ilvl="5" w:tplc="040A001B" w:tentative="1">
      <w:start w:val="1"/>
      <w:numFmt w:val="lowerRoman"/>
      <w:lvlText w:val="%6."/>
      <w:lvlJc w:val="right"/>
      <w:pPr>
        <w:ind w:left="4587" w:hanging="180"/>
      </w:pPr>
    </w:lvl>
    <w:lvl w:ilvl="6" w:tplc="040A000F" w:tentative="1">
      <w:start w:val="1"/>
      <w:numFmt w:val="decimal"/>
      <w:lvlText w:val="%7."/>
      <w:lvlJc w:val="left"/>
      <w:pPr>
        <w:ind w:left="5307" w:hanging="360"/>
      </w:pPr>
    </w:lvl>
    <w:lvl w:ilvl="7" w:tplc="040A0019" w:tentative="1">
      <w:start w:val="1"/>
      <w:numFmt w:val="lowerLetter"/>
      <w:lvlText w:val="%8."/>
      <w:lvlJc w:val="left"/>
      <w:pPr>
        <w:ind w:left="6027" w:hanging="360"/>
      </w:pPr>
    </w:lvl>
    <w:lvl w:ilvl="8" w:tplc="040A001B" w:tentative="1">
      <w:start w:val="1"/>
      <w:numFmt w:val="lowerRoman"/>
      <w:lvlText w:val="%9."/>
      <w:lvlJc w:val="right"/>
      <w:pPr>
        <w:ind w:left="6747" w:hanging="180"/>
      </w:pPr>
    </w:lvl>
  </w:abstractNum>
  <w:abstractNum w:abstractNumId="21" w15:restartNumberingAfterBreak="0">
    <w:nsid w:val="2F4408F9"/>
    <w:multiLevelType w:val="multilevel"/>
    <w:tmpl w:val="D39C8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0214C"/>
    <w:multiLevelType w:val="hybridMultilevel"/>
    <w:tmpl w:val="6E260FA2"/>
    <w:lvl w:ilvl="0" w:tplc="79B484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3B19DC"/>
    <w:multiLevelType w:val="hybridMultilevel"/>
    <w:tmpl w:val="4064D08E"/>
    <w:lvl w:ilvl="0" w:tplc="529A488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3EA615C5"/>
    <w:multiLevelType w:val="multilevel"/>
    <w:tmpl w:val="9F0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2B689E"/>
    <w:multiLevelType w:val="hybridMultilevel"/>
    <w:tmpl w:val="35905DF0"/>
    <w:lvl w:ilvl="0" w:tplc="0F22F9A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41E361E6"/>
    <w:multiLevelType w:val="hybridMultilevel"/>
    <w:tmpl w:val="91841A84"/>
    <w:lvl w:ilvl="0" w:tplc="BF3853EC">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A706A02"/>
    <w:multiLevelType w:val="multilevel"/>
    <w:tmpl w:val="1584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F02EC"/>
    <w:multiLevelType w:val="hybridMultilevel"/>
    <w:tmpl w:val="08B0AA90"/>
    <w:lvl w:ilvl="0" w:tplc="D2408B86">
      <w:start w:val="1"/>
      <w:numFmt w:val="lowerLetter"/>
      <w:lvlText w:val="%1)"/>
      <w:lvlJc w:val="left"/>
      <w:pPr>
        <w:tabs>
          <w:tab w:val="num" w:pos="360"/>
        </w:tabs>
        <w:ind w:left="360" w:hanging="360"/>
      </w:pPr>
      <w:rPr>
        <w:rFonts w:ascii="Arial" w:hAnsi="Arial" w:cs="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F032D7"/>
    <w:multiLevelType w:val="multilevel"/>
    <w:tmpl w:val="4058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33FE4"/>
    <w:multiLevelType w:val="hybridMultilevel"/>
    <w:tmpl w:val="A8264E8C"/>
    <w:lvl w:ilvl="0" w:tplc="3F6C7C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C50E34"/>
    <w:multiLevelType w:val="hybridMultilevel"/>
    <w:tmpl w:val="61EC2004"/>
    <w:lvl w:ilvl="0" w:tplc="097893BE">
      <w:start w:val="1"/>
      <w:numFmt w:val="lowerLetter"/>
      <w:lvlText w:val="%1)"/>
      <w:lvlJc w:val="left"/>
      <w:pPr>
        <w:ind w:left="438" w:hanging="360"/>
      </w:pPr>
      <w:rPr>
        <w:rFonts w:hint="default"/>
        <w:b/>
      </w:rPr>
    </w:lvl>
    <w:lvl w:ilvl="1" w:tplc="0C0A0019" w:tentative="1">
      <w:start w:val="1"/>
      <w:numFmt w:val="lowerLetter"/>
      <w:lvlText w:val="%2."/>
      <w:lvlJc w:val="left"/>
      <w:pPr>
        <w:ind w:left="1158" w:hanging="360"/>
      </w:pPr>
    </w:lvl>
    <w:lvl w:ilvl="2" w:tplc="0C0A001B" w:tentative="1">
      <w:start w:val="1"/>
      <w:numFmt w:val="lowerRoman"/>
      <w:lvlText w:val="%3."/>
      <w:lvlJc w:val="right"/>
      <w:pPr>
        <w:ind w:left="1878" w:hanging="180"/>
      </w:pPr>
    </w:lvl>
    <w:lvl w:ilvl="3" w:tplc="0C0A000F" w:tentative="1">
      <w:start w:val="1"/>
      <w:numFmt w:val="decimal"/>
      <w:lvlText w:val="%4."/>
      <w:lvlJc w:val="left"/>
      <w:pPr>
        <w:ind w:left="2598" w:hanging="360"/>
      </w:pPr>
    </w:lvl>
    <w:lvl w:ilvl="4" w:tplc="0C0A0019" w:tentative="1">
      <w:start w:val="1"/>
      <w:numFmt w:val="lowerLetter"/>
      <w:lvlText w:val="%5."/>
      <w:lvlJc w:val="left"/>
      <w:pPr>
        <w:ind w:left="3318" w:hanging="360"/>
      </w:pPr>
    </w:lvl>
    <w:lvl w:ilvl="5" w:tplc="0C0A001B" w:tentative="1">
      <w:start w:val="1"/>
      <w:numFmt w:val="lowerRoman"/>
      <w:lvlText w:val="%6."/>
      <w:lvlJc w:val="right"/>
      <w:pPr>
        <w:ind w:left="4038" w:hanging="180"/>
      </w:pPr>
    </w:lvl>
    <w:lvl w:ilvl="6" w:tplc="0C0A000F" w:tentative="1">
      <w:start w:val="1"/>
      <w:numFmt w:val="decimal"/>
      <w:lvlText w:val="%7."/>
      <w:lvlJc w:val="left"/>
      <w:pPr>
        <w:ind w:left="4758" w:hanging="360"/>
      </w:pPr>
    </w:lvl>
    <w:lvl w:ilvl="7" w:tplc="0C0A0019" w:tentative="1">
      <w:start w:val="1"/>
      <w:numFmt w:val="lowerLetter"/>
      <w:lvlText w:val="%8."/>
      <w:lvlJc w:val="left"/>
      <w:pPr>
        <w:ind w:left="5478" w:hanging="360"/>
      </w:pPr>
    </w:lvl>
    <w:lvl w:ilvl="8" w:tplc="0C0A001B" w:tentative="1">
      <w:start w:val="1"/>
      <w:numFmt w:val="lowerRoman"/>
      <w:lvlText w:val="%9."/>
      <w:lvlJc w:val="right"/>
      <w:pPr>
        <w:ind w:left="6198" w:hanging="180"/>
      </w:pPr>
    </w:lvl>
  </w:abstractNum>
  <w:abstractNum w:abstractNumId="32" w15:restartNumberingAfterBreak="0">
    <w:nsid w:val="5C0C05FE"/>
    <w:multiLevelType w:val="hybridMultilevel"/>
    <w:tmpl w:val="62ACFA18"/>
    <w:lvl w:ilvl="0" w:tplc="04207F7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CD59E4"/>
    <w:multiLevelType w:val="hybridMultilevel"/>
    <w:tmpl w:val="62ACFA18"/>
    <w:lvl w:ilvl="0" w:tplc="04207F7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F25EC9"/>
    <w:multiLevelType w:val="hybridMultilevel"/>
    <w:tmpl w:val="2D00C438"/>
    <w:lvl w:ilvl="0" w:tplc="4268F2EA">
      <w:start w:val="1"/>
      <w:numFmt w:val="lowerLetter"/>
      <w:lvlText w:val="%1)"/>
      <w:lvlJc w:val="left"/>
      <w:pPr>
        <w:tabs>
          <w:tab w:val="num" w:pos="360"/>
        </w:tabs>
        <w:ind w:left="360" w:hanging="360"/>
      </w:pPr>
      <w:rPr>
        <w:rFonts w:ascii="Arial" w:hAnsi="Arial" w:cs="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41A0E54"/>
    <w:multiLevelType w:val="hybridMultilevel"/>
    <w:tmpl w:val="17EAB2C6"/>
    <w:lvl w:ilvl="0" w:tplc="7838805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422C47"/>
    <w:multiLevelType w:val="hybridMultilevel"/>
    <w:tmpl w:val="93EC3B16"/>
    <w:lvl w:ilvl="0" w:tplc="BF3853EC">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0236B2"/>
    <w:multiLevelType w:val="hybridMultilevel"/>
    <w:tmpl w:val="E2DEE61E"/>
    <w:lvl w:ilvl="0" w:tplc="C76621E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15:restartNumberingAfterBreak="0">
    <w:nsid w:val="6FAD0834"/>
    <w:multiLevelType w:val="multilevel"/>
    <w:tmpl w:val="EC4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D76605"/>
    <w:multiLevelType w:val="hybridMultilevel"/>
    <w:tmpl w:val="51FEEA82"/>
    <w:lvl w:ilvl="0" w:tplc="D5E2E24E">
      <w:start w:val="1"/>
      <w:numFmt w:val="lowerLetter"/>
      <w:lvlText w:val="%1)"/>
      <w:lvlJc w:val="left"/>
      <w:pPr>
        <w:ind w:left="389" w:hanging="360"/>
      </w:pPr>
      <w:rPr>
        <w:rFonts w:hint="default"/>
        <w:b/>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0" w15:restartNumberingAfterBreak="0">
    <w:nsid w:val="78B921CA"/>
    <w:multiLevelType w:val="hybridMultilevel"/>
    <w:tmpl w:val="1A78C14E"/>
    <w:lvl w:ilvl="0" w:tplc="3328F446">
      <w:start w:val="1"/>
      <w:numFmt w:val="upperRoman"/>
      <w:lvlText w:val="%1."/>
      <w:lvlJc w:val="left"/>
      <w:pPr>
        <w:tabs>
          <w:tab w:val="num" w:pos="1800"/>
        </w:tabs>
        <w:ind w:left="1800" w:hanging="72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8D4406E"/>
    <w:multiLevelType w:val="multilevel"/>
    <w:tmpl w:val="D67CF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965071"/>
    <w:multiLevelType w:val="hybridMultilevel"/>
    <w:tmpl w:val="51DE1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3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257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553858">
    <w:abstractNumId w:val="0"/>
  </w:num>
  <w:num w:numId="4" w16cid:durableId="586887251">
    <w:abstractNumId w:val="2"/>
  </w:num>
  <w:num w:numId="5" w16cid:durableId="1012801494">
    <w:abstractNumId w:val="3"/>
  </w:num>
  <w:num w:numId="6" w16cid:durableId="356393418">
    <w:abstractNumId w:val="4"/>
  </w:num>
  <w:num w:numId="7" w16cid:durableId="1260748103">
    <w:abstractNumId w:val="5"/>
  </w:num>
  <w:num w:numId="8" w16cid:durableId="1280573667">
    <w:abstractNumId w:val="6"/>
  </w:num>
  <w:num w:numId="9" w16cid:durableId="1079332208">
    <w:abstractNumId w:val="7"/>
  </w:num>
  <w:num w:numId="10" w16cid:durableId="1685008941">
    <w:abstractNumId w:val="8"/>
  </w:num>
  <w:num w:numId="11" w16cid:durableId="1140343767">
    <w:abstractNumId w:val="16"/>
  </w:num>
  <w:num w:numId="12" w16cid:durableId="1546675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60909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180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4698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044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26420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277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625621">
    <w:abstractNumId w:val="17"/>
  </w:num>
  <w:num w:numId="20" w16cid:durableId="504250077">
    <w:abstractNumId w:val="33"/>
  </w:num>
  <w:num w:numId="21" w16cid:durableId="2016300408">
    <w:abstractNumId w:val="11"/>
  </w:num>
  <w:num w:numId="22" w16cid:durableId="419104326">
    <w:abstractNumId w:val="31"/>
  </w:num>
  <w:num w:numId="23" w16cid:durableId="864948898">
    <w:abstractNumId w:val="42"/>
  </w:num>
  <w:num w:numId="24" w16cid:durableId="370112768">
    <w:abstractNumId w:val="39"/>
  </w:num>
  <w:num w:numId="25" w16cid:durableId="170066606">
    <w:abstractNumId w:val="34"/>
  </w:num>
  <w:num w:numId="26" w16cid:durableId="1930499703">
    <w:abstractNumId w:val="30"/>
  </w:num>
  <w:num w:numId="27" w16cid:durableId="1243761950">
    <w:abstractNumId w:val="12"/>
  </w:num>
  <w:num w:numId="28" w16cid:durableId="765273085">
    <w:abstractNumId w:val="32"/>
  </w:num>
  <w:num w:numId="29" w16cid:durableId="854423764">
    <w:abstractNumId w:val="9"/>
  </w:num>
  <w:num w:numId="30" w16cid:durableId="745569485">
    <w:abstractNumId w:val="10"/>
  </w:num>
  <w:num w:numId="31" w16cid:durableId="2043438588">
    <w:abstractNumId w:val="26"/>
  </w:num>
  <w:num w:numId="32" w16cid:durableId="471947587">
    <w:abstractNumId w:val="38"/>
  </w:num>
  <w:num w:numId="33" w16cid:durableId="622349760">
    <w:abstractNumId w:val="21"/>
  </w:num>
  <w:num w:numId="34" w16cid:durableId="1224755851">
    <w:abstractNumId w:val="25"/>
  </w:num>
  <w:num w:numId="35" w16cid:durableId="1509371059">
    <w:abstractNumId w:val="15"/>
  </w:num>
  <w:num w:numId="36" w16cid:durableId="419958522">
    <w:abstractNumId w:val="20"/>
  </w:num>
  <w:num w:numId="37" w16cid:durableId="67265778">
    <w:abstractNumId w:val="24"/>
  </w:num>
  <w:num w:numId="38" w16cid:durableId="1325207510">
    <w:abstractNumId w:val="41"/>
  </w:num>
  <w:num w:numId="39" w16cid:durableId="1478956264">
    <w:abstractNumId w:val="18"/>
  </w:num>
  <w:num w:numId="40" w16cid:durableId="2121606450">
    <w:abstractNumId w:val="27"/>
  </w:num>
  <w:num w:numId="41" w16cid:durableId="1742829611">
    <w:abstractNumId w:val="29"/>
  </w:num>
  <w:num w:numId="42" w16cid:durableId="5627627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7A"/>
    <w:rsid w:val="000113DF"/>
    <w:rsid w:val="000A6E14"/>
    <w:rsid w:val="000B284F"/>
    <w:rsid w:val="000F294F"/>
    <w:rsid w:val="000F3055"/>
    <w:rsid w:val="00153E31"/>
    <w:rsid w:val="0015434E"/>
    <w:rsid w:val="00156BE2"/>
    <w:rsid w:val="001C0847"/>
    <w:rsid w:val="001E571E"/>
    <w:rsid w:val="001F7624"/>
    <w:rsid w:val="002060FF"/>
    <w:rsid w:val="00237469"/>
    <w:rsid w:val="00243C87"/>
    <w:rsid w:val="00273CFA"/>
    <w:rsid w:val="00290D27"/>
    <w:rsid w:val="002938FB"/>
    <w:rsid w:val="002A3385"/>
    <w:rsid w:val="002A5060"/>
    <w:rsid w:val="002A7EF3"/>
    <w:rsid w:val="002E3427"/>
    <w:rsid w:val="002F15F5"/>
    <w:rsid w:val="003030F2"/>
    <w:rsid w:val="0031006D"/>
    <w:rsid w:val="00356AB5"/>
    <w:rsid w:val="00370399"/>
    <w:rsid w:val="00375D87"/>
    <w:rsid w:val="00383DAD"/>
    <w:rsid w:val="00393E23"/>
    <w:rsid w:val="003B3AC7"/>
    <w:rsid w:val="003E2D46"/>
    <w:rsid w:val="004121A1"/>
    <w:rsid w:val="00415429"/>
    <w:rsid w:val="00434660"/>
    <w:rsid w:val="00454817"/>
    <w:rsid w:val="004B1CEB"/>
    <w:rsid w:val="004B563D"/>
    <w:rsid w:val="004D5B99"/>
    <w:rsid w:val="00542DE8"/>
    <w:rsid w:val="00552662"/>
    <w:rsid w:val="0056215F"/>
    <w:rsid w:val="00594EE1"/>
    <w:rsid w:val="005C01A9"/>
    <w:rsid w:val="005C37B8"/>
    <w:rsid w:val="005E2AEB"/>
    <w:rsid w:val="00625446"/>
    <w:rsid w:val="00631C60"/>
    <w:rsid w:val="006455C6"/>
    <w:rsid w:val="006543FC"/>
    <w:rsid w:val="00663B33"/>
    <w:rsid w:val="00703109"/>
    <w:rsid w:val="00703A01"/>
    <w:rsid w:val="00707F57"/>
    <w:rsid w:val="00717D7F"/>
    <w:rsid w:val="007B6CE7"/>
    <w:rsid w:val="007F5C2C"/>
    <w:rsid w:val="00833B09"/>
    <w:rsid w:val="00834108"/>
    <w:rsid w:val="0087019C"/>
    <w:rsid w:val="008E107C"/>
    <w:rsid w:val="00925660"/>
    <w:rsid w:val="00930019"/>
    <w:rsid w:val="009348D0"/>
    <w:rsid w:val="00937BFE"/>
    <w:rsid w:val="009410D6"/>
    <w:rsid w:val="009724FA"/>
    <w:rsid w:val="00977B81"/>
    <w:rsid w:val="00980E62"/>
    <w:rsid w:val="00992C26"/>
    <w:rsid w:val="009A0162"/>
    <w:rsid w:val="009C6F37"/>
    <w:rsid w:val="009D1DE4"/>
    <w:rsid w:val="009D4726"/>
    <w:rsid w:val="009D478E"/>
    <w:rsid w:val="009D7F26"/>
    <w:rsid w:val="00A14789"/>
    <w:rsid w:val="00A4003A"/>
    <w:rsid w:val="00A538EF"/>
    <w:rsid w:val="00A83057"/>
    <w:rsid w:val="00B13BF2"/>
    <w:rsid w:val="00B27696"/>
    <w:rsid w:val="00B62EB5"/>
    <w:rsid w:val="00B978BD"/>
    <w:rsid w:val="00BB452C"/>
    <w:rsid w:val="00BE55E6"/>
    <w:rsid w:val="00C40DBC"/>
    <w:rsid w:val="00C4593F"/>
    <w:rsid w:val="00C60464"/>
    <w:rsid w:val="00C7587F"/>
    <w:rsid w:val="00CD4A81"/>
    <w:rsid w:val="00CE0A17"/>
    <w:rsid w:val="00CE7FD1"/>
    <w:rsid w:val="00D1767D"/>
    <w:rsid w:val="00D53134"/>
    <w:rsid w:val="00D71342"/>
    <w:rsid w:val="00D93912"/>
    <w:rsid w:val="00DE6472"/>
    <w:rsid w:val="00E8140B"/>
    <w:rsid w:val="00E96DD3"/>
    <w:rsid w:val="00EB32A1"/>
    <w:rsid w:val="00F11761"/>
    <w:rsid w:val="00F5567A"/>
    <w:rsid w:val="00F55DB5"/>
    <w:rsid w:val="00F631EA"/>
    <w:rsid w:val="00F7191D"/>
    <w:rsid w:val="00F9347B"/>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A716"/>
  <w15:chartTrackingRefBased/>
  <w15:docId w15:val="{2C6CE357-6566-4F4D-B898-028021DC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semiHidden/>
    <w:unhideWhenUsed/>
    <w:rsid w:val="00833B09"/>
    <w:rPr>
      <w:b/>
      <w:bCs/>
    </w:rPr>
  </w:style>
  <w:style w:type="character" w:customStyle="1" w:styleId="AsuntodelcomentarioCar">
    <w:name w:val="Asunto del comentario Car"/>
    <w:basedOn w:val="TextocomentarioCar"/>
    <w:link w:val="Asuntodelcomentario"/>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F5567A"/>
  </w:style>
  <w:style w:type="paragraph" w:styleId="NormalWeb">
    <w:name w:val="Normal (Web)"/>
    <w:basedOn w:val="Normal"/>
    <w:uiPriority w:val="99"/>
    <w:rsid w:val="00F5567A"/>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F5567A"/>
    <w:pPr>
      <w:spacing w:after="0" w:line="240" w:lineRule="auto"/>
      <w:jc w:val="center"/>
    </w:pPr>
    <w:rPr>
      <w:rFonts w:ascii="Arial" w:eastAsia="Times New Roman" w:hAnsi="Arial" w:cs="Arial"/>
      <w:b/>
      <w:bCs/>
      <w:sz w:val="20"/>
      <w:szCs w:val="20"/>
      <w:lang w:eastAsia="es-ES"/>
    </w:rPr>
  </w:style>
  <w:style w:type="paragraph" w:customStyle="1" w:styleId="xl38">
    <w:name w:val="xl38"/>
    <w:basedOn w:val="Normal"/>
    <w:rsid w:val="00F5567A"/>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table" w:styleId="Tablaconcuadrcula">
    <w:name w:val="Table Grid"/>
    <w:basedOn w:val="Tablanormal"/>
    <w:uiPriority w:val="39"/>
    <w:rsid w:val="00F5567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F5567A"/>
    <w:pPr>
      <w:pBdr>
        <w:top w:val="single" w:sz="8" w:space="0" w:color="auto"/>
        <w:bottom w:val="single" w:sz="8" w:space="0" w:color="auto"/>
      </w:pBdr>
      <w:shd w:val="clear" w:color="auto" w:fill="FFFFFF"/>
      <w:spacing w:before="100" w:beforeAutospacing="1" w:after="100" w:afterAutospacing="1" w:line="240" w:lineRule="auto"/>
      <w:jc w:val="center"/>
    </w:pPr>
    <w:rPr>
      <w:rFonts w:ascii="Arial Narrow" w:eastAsia="Times New Roman" w:hAnsi="Arial Narrow"/>
      <w:b/>
      <w:bCs/>
      <w:sz w:val="16"/>
      <w:szCs w:val="16"/>
      <w:lang w:val="es-MX" w:eastAsia="es-MX"/>
    </w:rPr>
  </w:style>
  <w:style w:type="paragraph" w:customStyle="1" w:styleId="xl64">
    <w:name w:val="xl64"/>
    <w:basedOn w:val="Normal"/>
    <w:rsid w:val="00F5567A"/>
    <w:pPr>
      <w:pBdr>
        <w:top w:val="single" w:sz="8" w:space="0" w:color="auto"/>
        <w:bottom w:val="single" w:sz="8" w:space="0" w:color="auto"/>
      </w:pBdr>
      <w:shd w:val="clear" w:color="auto" w:fill="FFFFFF"/>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65">
    <w:name w:val="xl65"/>
    <w:basedOn w:val="Normal"/>
    <w:rsid w:val="00F5567A"/>
    <w:pPr>
      <w:shd w:val="clear" w:color="auto" w:fill="FFFFFF"/>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xl66">
    <w:name w:val="xl66"/>
    <w:basedOn w:val="Normal"/>
    <w:rsid w:val="00F5567A"/>
    <w:pPr>
      <w:shd w:val="clear" w:color="auto" w:fill="FFFFFF"/>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67">
    <w:name w:val="xl67"/>
    <w:basedOn w:val="Normal"/>
    <w:rsid w:val="00F5567A"/>
    <w:pPr>
      <w:spacing w:before="100" w:beforeAutospacing="1" w:after="100" w:afterAutospacing="1" w:line="240" w:lineRule="auto"/>
      <w:jc w:val="center"/>
    </w:pPr>
    <w:rPr>
      <w:rFonts w:ascii="Arial Narrow" w:eastAsia="Times New Roman" w:hAnsi="Arial Narrow"/>
      <w:sz w:val="16"/>
      <w:szCs w:val="16"/>
      <w:lang w:val="es-MX" w:eastAsia="es-MX"/>
    </w:rPr>
  </w:style>
  <w:style w:type="paragraph" w:customStyle="1" w:styleId="xl68">
    <w:name w:val="xl68"/>
    <w:basedOn w:val="Normal"/>
    <w:rsid w:val="00F5567A"/>
    <w:pPr>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69">
    <w:name w:val="xl69"/>
    <w:basedOn w:val="Normal"/>
    <w:rsid w:val="00F5567A"/>
    <w:pPr>
      <w:pBdr>
        <w:bottom w:val="single" w:sz="8" w:space="0" w:color="auto"/>
      </w:pBdr>
      <w:shd w:val="clear" w:color="auto" w:fill="FFFFFF"/>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70">
    <w:name w:val="xl70"/>
    <w:basedOn w:val="Normal"/>
    <w:rsid w:val="00F5567A"/>
    <w:pPr>
      <w:pBdr>
        <w:bottom w:val="single" w:sz="8"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val="es-MX" w:eastAsia="es-MX"/>
    </w:rPr>
  </w:style>
  <w:style w:type="character" w:styleId="Refdenotaalpie">
    <w:name w:val="footnote reference"/>
    <w:uiPriority w:val="99"/>
    <w:unhideWhenUsed/>
    <w:rsid w:val="00F5567A"/>
    <w:rPr>
      <w:vertAlign w:val="superscript"/>
    </w:rPr>
  </w:style>
  <w:style w:type="character" w:customStyle="1" w:styleId="Ttulo3Car1">
    <w:name w:val="Título 3 Car1"/>
    <w:rsid w:val="00F5567A"/>
    <w:rPr>
      <w:rFonts w:ascii="Arial" w:hAnsi="Arial"/>
      <w:b/>
      <w:sz w:val="22"/>
      <w:szCs w:val="24"/>
      <w:lang w:val="es-MX"/>
    </w:rPr>
  </w:style>
  <w:style w:type="character" w:styleId="Refdecomentario">
    <w:name w:val="annotation reference"/>
    <w:unhideWhenUsed/>
    <w:rsid w:val="00F5567A"/>
    <w:rPr>
      <w:sz w:val="16"/>
      <w:szCs w:val="16"/>
    </w:rPr>
  </w:style>
  <w:style w:type="paragraph" w:styleId="Cita">
    <w:name w:val="Quote"/>
    <w:basedOn w:val="Normal"/>
    <w:next w:val="Normal"/>
    <w:link w:val="CitaCar"/>
    <w:qFormat/>
    <w:rsid w:val="00F5567A"/>
    <w:pPr>
      <w:spacing w:after="0" w:line="240" w:lineRule="auto"/>
    </w:pPr>
    <w:rPr>
      <w:rFonts w:ascii="Times New Roman" w:eastAsia="Times New Roman" w:hAnsi="Times New Roman"/>
      <w:i/>
      <w:iCs/>
      <w:color w:val="000000"/>
      <w:sz w:val="24"/>
      <w:szCs w:val="24"/>
      <w:lang w:eastAsia="es-ES"/>
    </w:rPr>
  </w:style>
  <w:style w:type="character" w:customStyle="1" w:styleId="CitaCar">
    <w:name w:val="Cita Car"/>
    <w:basedOn w:val="Fuentedeprrafopredeter"/>
    <w:link w:val="Cita"/>
    <w:rsid w:val="00F5567A"/>
    <w:rPr>
      <w:rFonts w:ascii="Times New Roman" w:eastAsia="Times New Roman" w:hAnsi="Times New Roman" w:cs="Times New Roman"/>
      <w:i/>
      <w:iCs/>
      <w:color w:val="000000"/>
      <w:sz w:val="24"/>
      <w:szCs w:val="24"/>
      <w:lang w:val="es-ES" w:eastAsia="es-ES"/>
    </w:rPr>
  </w:style>
  <w:style w:type="paragraph" w:customStyle="1" w:styleId="xl30">
    <w:name w:val="xl30"/>
    <w:basedOn w:val="Normal"/>
    <w:rsid w:val="00F5567A"/>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character" w:customStyle="1" w:styleId="TtuloCar2">
    <w:name w:val="Título Car2"/>
    <w:rsid w:val="00F5567A"/>
    <w:rPr>
      <w:rFonts w:ascii="Cambria" w:eastAsia="Times New Roman" w:hAnsi="Cambria" w:cs="Times New Roman"/>
      <w:spacing w:val="-10"/>
      <w:kern w:val="28"/>
      <w:sz w:val="56"/>
      <w:szCs w:val="56"/>
      <w:lang w:eastAsia="es-MX"/>
    </w:rPr>
  </w:style>
  <w:style w:type="character" w:styleId="Hipervnculo">
    <w:name w:val="Hyperlink"/>
    <w:basedOn w:val="Fuentedeprrafopredeter"/>
    <w:uiPriority w:val="99"/>
    <w:unhideWhenUsed/>
    <w:rsid w:val="00F5567A"/>
    <w:rPr>
      <w:color w:val="0563C1"/>
      <w:u w:val="single"/>
    </w:rPr>
  </w:style>
  <w:style w:type="character" w:styleId="Hipervnculovisitado">
    <w:name w:val="FollowedHyperlink"/>
    <w:basedOn w:val="Fuentedeprrafopredeter"/>
    <w:uiPriority w:val="99"/>
    <w:semiHidden/>
    <w:unhideWhenUsed/>
    <w:rsid w:val="00F5567A"/>
    <w:rPr>
      <w:color w:val="954F72"/>
      <w:u w:val="single"/>
    </w:rPr>
  </w:style>
  <w:style w:type="character" w:customStyle="1" w:styleId="Ttulo2Car1">
    <w:name w:val="Título 2 Car1"/>
    <w:locked/>
    <w:rsid w:val="00F5567A"/>
    <w:rPr>
      <w:rFonts w:ascii="Arial" w:hAnsi="Arial"/>
      <w:b/>
      <w:sz w:val="24"/>
      <w:lang w:val="es-MX" w:eastAsia="es-ES" w:bidi="ar-SA"/>
    </w:rPr>
  </w:style>
  <w:style w:type="character" w:customStyle="1" w:styleId="Fuentedeprrafopredeter1">
    <w:name w:val="Fuente de párrafo predeter.1"/>
    <w:rsid w:val="00F5567A"/>
  </w:style>
  <w:style w:type="character" w:customStyle="1" w:styleId="Heading1Char">
    <w:name w:val="Heading 1 Char"/>
    <w:basedOn w:val="Fuentedeprrafopredeter1"/>
    <w:rsid w:val="00F5567A"/>
    <w:rPr>
      <w:rFonts w:ascii="Arial" w:hAnsi="Arial"/>
      <w:b/>
      <w:sz w:val="24"/>
    </w:rPr>
  </w:style>
  <w:style w:type="character" w:customStyle="1" w:styleId="Heading2Char">
    <w:name w:val="Heading 2 Char"/>
    <w:basedOn w:val="Fuentedeprrafopredeter1"/>
    <w:rsid w:val="00F5567A"/>
    <w:rPr>
      <w:rFonts w:ascii="Arial" w:hAnsi="Arial"/>
      <w:b/>
      <w:sz w:val="24"/>
      <w:lang w:val="es-MX"/>
    </w:rPr>
  </w:style>
  <w:style w:type="character" w:customStyle="1" w:styleId="Heading3Char">
    <w:name w:val="Heading 3 Char"/>
    <w:basedOn w:val="Fuentedeprrafopredeter1"/>
    <w:rsid w:val="00F5567A"/>
    <w:rPr>
      <w:rFonts w:ascii="Arial" w:hAnsi="Arial"/>
      <w:b/>
      <w:sz w:val="24"/>
      <w:lang w:val="es-MX"/>
    </w:rPr>
  </w:style>
  <w:style w:type="character" w:customStyle="1" w:styleId="Heading4Char">
    <w:name w:val="Heading 4 Char"/>
    <w:basedOn w:val="Fuentedeprrafopredeter1"/>
    <w:rsid w:val="00F5567A"/>
    <w:rPr>
      <w:rFonts w:ascii="Arial" w:hAnsi="Arial"/>
      <w:b/>
      <w:sz w:val="18"/>
      <w:lang w:val="es-MX"/>
    </w:rPr>
  </w:style>
  <w:style w:type="character" w:customStyle="1" w:styleId="Heading5Char">
    <w:name w:val="Heading 5 Char"/>
    <w:basedOn w:val="Fuentedeprrafopredeter1"/>
    <w:rsid w:val="00F5567A"/>
    <w:rPr>
      <w:rFonts w:ascii="Arial" w:hAnsi="Arial"/>
      <w:b/>
      <w:sz w:val="12"/>
    </w:rPr>
  </w:style>
  <w:style w:type="character" w:customStyle="1" w:styleId="Heading6Char">
    <w:name w:val="Heading 6 Char"/>
    <w:basedOn w:val="Fuentedeprrafopredeter1"/>
    <w:rsid w:val="00F5567A"/>
    <w:rPr>
      <w:rFonts w:ascii="Arial" w:hAnsi="Arial"/>
      <w:b/>
      <w:sz w:val="24"/>
      <w:lang w:val="es-MX"/>
    </w:rPr>
  </w:style>
  <w:style w:type="character" w:customStyle="1" w:styleId="Heading7Char">
    <w:name w:val="Heading 7 Char"/>
    <w:basedOn w:val="Fuentedeprrafopredeter1"/>
    <w:rsid w:val="00F5567A"/>
    <w:rPr>
      <w:rFonts w:ascii="Arial" w:hAnsi="Arial"/>
      <w:b/>
      <w:sz w:val="24"/>
      <w:lang w:val="es-MX"/>
    </w:rPr>
  </w:style>
  <w:style w:type="character" w:customStyle="1" w:styleId="Heading9Char">
    <w:name w:val="Heading 9 Char"/>
    <w:basedOn w:val="Fuentedeprrafopredeter1"/>
    <w:rsid w:val="00F5567A"/>
    <w:rPr>
      <w:rFonts w:ascii="Arial" w:hAnsi="Arial"/>
      <w:b/>
      <w:color w:val="000000"/>
      <w:sz w:val="24"/>
      <w:lang w:val="es-MX"/>
    </w:rPr>
  </w:style>
  <w:style w:type="character" w:customStyle="1" w:styleId="BodyTextChar">
    <w:name w:val="Body Text Char"/>
    <w:basedOn w:val="Fuentedeprrafopredeter1"/>
    <w:rsid w:val="00F5567A"/>
    <w:rPr>
      <w:rFonts w:ascii="Arial" w:hAnsi="Arial"/>
      <w:sz w:val="24"/>
    </w:rPr>
  </w:style>
  <w:style w:type="character" w:customStyle="1" w:styleId="HeaderChar">
    <w:name w:val="Header Char"/>
    <w:basedOn w:val="Fuentedeprrafopredeter1"/>
    <w:rsid w:val="00F5567A"/>
    <w:rPr>
      <w:rFonts w:cs="Times New Roman"/>
    </w:rPr>
  </w:style>
  <w:style w:type="character" w:customStyle="1" w:styleId="Nmerodepgina1">
    <w:name w:val="Número de página1"/>
    <w:basedOn w:val="Fuentedeprrafopredeter1"/>
    <w:rsid w:val="00F5567A"/>
    <w:rPr>
      <w:rFonts w:cs="Times New Roman"/>
    </w:rPr>
  </w:style>
  <w:style w:type="character" w:customStyle="1" w:styleId="FooterChar">
    <w:name w:val="Footer Char"/>
    <w:basedOn w:val="Fuentedeprrafopredeter1"/>
    <w:rsid w:val="00F5567A"/>
    <w:rPr>
      <w:rFonts w:cs="Times New Roman"/>
    </w:rPr>
  </w:style>
  <w:style w:type="character" w:customStyle="1" w:styleId="BodyTextIndentChar">
    <w:name w:val="Body Text Indent Char"/>
    <w:basedOn w:val="Fuentedeprrafopredeter1"/>
    <w:rsid w:val="00F5567A"/>
    <w:rPr>
      <w:sz w:val="24"/>
      <w:lang w:val="es-MX"/>
    </w:rPr>
  </w:style>
  <w:style w:type="character" w:customStyle="1" w:styleId="TitleChar">
    <w:name w:val="Title Char"/>
    <w:basedOn w:val="Fuentedeprrafopredeter1"/>
    <w:rsid w:val="00F5567A"/>
    <w:rPr>
      <w:rFonts w:ascii="Arial" w:hAnsi="Arial"/>
      <w:b/>
      <w:sz w:val="24"/>
    </w:rPr>
  </w:style>
  <w:style w:type="character" w:customStyle="1" w:styleId="BalloonTextChar1">
    <w:name w:val="Balloon Text Char1"/>
    <w:basedOn w:val="Fuentedeprrafopredeter1"/>
    <w:rsid w:val="00F5567A"/>
    <w:rPr>
      <w:sz w:val="0"/>
      <w:szCs w:val="0"/>
    </w:rPr>
  </w:style>
  <w:style w:type="character" w:customStyle="1" w:styleId="Refdenotaalpie1">
    <w:name w:val="Ref. de nota al pie1"/>
    <w:basedOn w:val="Fuentedeprrafopredeter1"/>
    <w:rsid w:val="00F5567A"/>
    <w:rPr>
      <w:rFonts w:cs="Times New Roman"/>
      <w:vertAlign w:val="superscript"/>
    </w:rPr>
  </w:style>
  <w:style w:type="character" w:customStyle="1" w:styleId="Refdecomentario1">
    <w:name w:val="Ref. de comentario1"/>
    <w:basedOn w:val="Fuentedeprrafopredeter1"/>
    <w:rsid w:val="00F5567A"/>
    <w:rPr>
      <w:rFonts w:cs="Times New Roman"/>
      <w:sz w:val="16"/>
    </w:rPr>
  </w:style>
  <w:style w:type="character" w:customStyle="1" w:styleId="QuoteChar">
    <w:name w:val="Quote Char"/>
    <w:basedOn w:val="Fuentedeprrafopredeter1"/>
    <w:rsid w:val="00F5567A"/>
    <w:rPr>
      <w:i/>
      <w:color w:val="000000"/>
      <w:sz w:val="24"/>
      <w:lang w:val="es-ES"/>
    </w:rPr>
  </w:style>
  <w:style w:type="character" w:customStyle="1" w:styleId="Hipervnculovisitado1">
    <w:name w:val="Hipervínculo visitado1"/>
    <w:basedOn w:val="Fuentedeprrafopredeter1"/>
    <w:rsid w:val="00F5567A"/>
    <w:rPr>
      <w:rFonts w:cs="Times New Roman"/>
      <w:color w:val="954F72"/>
      <w:u w:val="single"/>
    </w:rPr>
  </w:style>
  <w:style w:type="character" w:customStyle="1" w:styleId="ListLabel1">
    <w:name w:val="ListLabel 1"/>
    <w:rsid w:val="00F5567A"/>
    <w:rPr>
      <w:rFonts w:cs="Times New Roman"/>
      <w:b/>
    </w:rPr>
  </w:style>
  <w:style w:type="character" w:customStyle="1" w:styleId="ListLabel2">
    <w:name w:val="ListLabel 2"/>
    <w:rsid w:val="00F5567A"/>
    <w:rPr>
      <w:rFonts w:cs="Times New Roman"/>
      <w:b/>
      <w:i w:val="0"/>
      <w:sz w:val="24"/>
    </w:rPr>
  </w:style>
  <w:style w:type="character" w:customStyle="1" w:styleId="ListLabel3">
    <w:name w:val="ListLabel 3"/>
    <w:rsid w:val="00F5567A"/>
    <w:rPr>
      <w:rFonts w:cs="Times New Roman"/>
    </w:rPr>
  </w:style>
  <w:style w:type="character" w:customStyle="1" w:styleId="ListLabel4">
    <w:name w:val="ListLabel 4"/>
    <w:rsid w:val="00F5567A"/>
    <w:rPr>
      <w:rFonts w:cs="Times New Roman"/>
      <w:b/>
      <w:i w:val="0"/>
    </w:rPr>
  </w:style>
  <w:style w:type="character" w:customStyle="1" w:styleId="ListLabel5">
    <w:name w:val="ListLabel 5"/>
    <w:rsid w:val="00F5567A"/>
    <w:rPr>
      <w:rFonts w:cs="Arial"/>
      <w:b/>
      <w:sz w:val="24"/>
      <w:szCs w:val="24"/>
    </w:rPr>
  </w:style>
  <w:style w:type="character" w:customStyle="1" w:styleId="ListLabel6">
    <w:name w:val="ListLabel 6"/>
    <w:rsid w:val="00F5567A"/>
    <w:rPr>
      <w:rFonts w:cs="Times New Roman"/>
      <w:b/>
      <w:color w:val="00000A"/>
    </w:rPr>
  </w:style>
  <w:style w:type="character" w:customStyle="1" w:styleId="ListLabel7">
    <w:name w:val="ListLabel 7"/>
    <w:rsid w:val="00F5567A"/>
    <w:rPr>
      <w:rFonts w:cs="Times New Roman"/>
      <w:b/>
      <w:i w:val="0"/>
      <w:sz w:val="24"/>
      <w:szCs w:val="24"/>
    </w:rPr>
  </w:style>
  <w:style w:type="paragraph" w:customStyle="1" w:styleId="Encabezado1">
    <w:name w:val="Encabezado1"/>
    <w:basedOn w:val="Normal"/>
    <w:next w:val="Textoindependiente"/>
    <w:rsid w:val="00F5567A"/>
    <w:pPr>
      <w:keepNext/>
      <w:suppressAutoHyphens/>
      <w:spacing w:before="240" w:after="120" w:line="240" w:lineRule="auto"/>
    </w:pPr>
    <w:rPr>
      <w:rFonts w:ascii="Arial" w:eastAsia="Microsoft YaHei" w:hAnsi="Arial" w:cs="Mangal"/>
      <w:kern w:val="1"/>
      <w:sz w:val="28"/>
      <w:szCs w:val="28"/>
      <w:lang w:val="es-MX" w:eastAsia="ar-SA"/>
    </w:rPr>
  </w:style>
  <w:style w:type="paragraph" w:styleId="Lista">
    <w:name w:val="List"/>
    <w:basedOn w:val="Textoindependiente"/>
    <w:rsid w:val="00F5567A"/>
    <w:pPr>
      <w:suppressAutoHyphens/>
    </w:pPr>
    <w:rPr>
      <w:rFonts w:cs="Mangal"/>
      <w:kern w:val="1"/>
      <w:szCs w:val="20"/>
      <w:lang w:val="es-MX" w:eastAsia="ar-SA"/>
    </w:rPr>
  </w:style>
  <w:style w:type="paragraph" w:customStyle="1" w:styleId="Etiqueta">
    <w:name w:val="Etiqueta"/>
    <w:basedOn w:val="Normal"/>
    <w:rsid w:val="00F5567A"/>
    <w:pPr>
      <w:suppressLineNumbers/>
      <w:suppressAutoHyphens/>
      <w:spacing w:before="120" w:after="120" w:line="240" w:lineRule="auto"/>
    </w:pPr>
    <w:rPr>
      <w:rFonts w:ascii="Times New Roman" w:eastAsia="Times New Roman" w:hAnsi="Times New Roman" w:cs="Mangal"/>
      <w:i/>
      <w:iCs/>
      <w:kern w:val="1"/>
      <w:sz w:val="24"/>
      <w:szCs w:val="24"/>
      <w:lang w:val="es-MX" w:eastAsia="ar-SA"/>
    </w:rPr>
  </w:style>
  <w:style w:type="paragraph" w:customStyle="1" w:styleId="ndice">
    <w:name w:val="Índice"/>
    <w:basedOn w:val="Normal"/>
    <w:rsid w:val="00F5567A"/>
    <w:pPr>
      <w:suppressLineNumbers/>
      <w:suppressAutoHyphens/>
      <w:spacing w:after="0" w:line="240" w:lineRule="auto"/>
    </w:pPr>
    <w:rPr>
      <w:rFonts w:ascii="Times New Roman" w:eastAsia="Times New Roman" w:hAnsi="Times New Roman" w:cs="Mangal"/>
      <w:kern w:val="1"/>
      <w:sz w:val="24"/>
      <w:szCs w:val="24"/>
      <w:lang w:val="es-MX" w:eastAsia="ar-SA"/>
    </w:rPr>
  </w:style>
  <w:style w:type="paragraph" w:customStyle="1" w:styleId="Sangra3detindependiente1">
    <w:name w:val="Sangría 3 de t. independiente1"/>
    <w:basedOn w:val="Normal"/>
    <w:rsid w:val="00F5567A"/>
    <w:pPr>
      <w:suppressAutoHyphens/>
      <w:spacing w:after="120" w:line="240" w:lineRule="auto"/>
      <w:ind w:left="283"/>
    </w:pPr>
    <w:rPr>
      <w:rFonts w:ascii="Times New Roman" w:eastAsia="Times New Roman" w:hAnsi="Times New Roman"/>
      <w:kern w:val="1"/>
      <w:sz w:val="16"/>
      <w:szCs w:val="16"/>
      <w:lang w:val="es-MX" w:eastAsia="ar-SA"/>
    </w:rPr>
  </w:style>
  <w:style w:type="paragraph" w:customStyle="1" w:styleId="Textoindependiente22">
    <w:name w:val="Texto independiente 22"/>
    <w:basedOn w:val="Normal"/>
    <w:rsid w:val="00F5567A"/>
    <w:pPr>
      <w:suppressAutoHyphens/>
      <w:spacing w:after="0" w:line="240" w:lineRule="auto"/>
      <w:ind w:right="615"/>
      <w:jc w:val="both"/>
    </w:pPr>
    <w:rPr>
      <w:rFonts w:ascii="Arial" w:eastAsia="Times New Roman" w:hAnsi="Arial"/>
      <w:kern w:val="1"/>
      <w:sz w:val="18"/>
      <w:szCs w:val="20"/>
      <w:lang w:val="es-MX" w:eastAsia="ar-SA"/>
    </w:rPr>
  </w:style>
  <w:style w:type="paragraph" w:customStyle="1" w:styleId="Descripcin1">
    <w:name w:val="Descripción1"/>
    <w:basedOn w:val="Normal"/>
    <w:rsid w:val="00F5567A"/>
    <w:pPr>
      <w:suppressAutoHyphens/>
      <w:spacing w:after="0" w:line="240" w:lineRule="auto"/>
      <w:jc w:val="center"/>
    </w:pPr>
    <w:rPr>
      <w:rFonts w:ascii="Arial" w:eastAsia="Times New Roman" w:hAnsi="Arial" w:cs="Arial"/>
      <w:b/>
      <w:bCs/>
      <w:kern w:val="1"/>
      <w:sz w:val="20"/>
      <w:szCs w:val="20"/>
      <w:lang w:eastAsia="ar-SA"/>
    </w:rPr>
  </w:style>
  <w:style w:type="paragraph" w:customStyle="1" w:styleId="Sangra2detindependiente1">
    <w:name w:val="Sangría 2 de t. independiente1"/>
    <w:basedOn w:val="Normal"/>
    <w:rsid w:val="00F5567A"/>
    <w:pPr>
      <w:suppressAutoHyphens/>
      <w:spacing w:after="0" w:line="360" w:lineRule="auto"/>
      <w:ind w:firstLine="708"/>
      <w:jc w:val="both"/>
    </w:pPr>
    <w:rPr>
      <w:rFonts w:ascii="Arial" w:eastAsia="Times New Roman" w:hAnsi="Arial"/>
      <w:bCs/>
      <w:color w:val="000000"/>
      <w:kern w:val="1"/>
      <w:szCs w:val="24"/>
      <w:lang w:val="es-MX" w:eastAsia="ar-SA"/>
    </w:rPr>
  </w:style>
  <w:style w:type="paragraph" w:customStyle="1" w:styleId="Textocomentario1">
    <w:name w:val="Texto comentario1"/>
    <w:basedOn w:val="Normal"/>
    <w:rsid w:val="00F5567A"/>
    <w:pPr>
      <w:suppressAutoHyphens/>
      <w:spacing w:after="0" w:line="240" w:lineRule="auto"/>
    </w:pPr>
    <w:rPr>
      <w:rFonts w:ascii="Times New Roman" w:eastAsia="Times New Roman" w:hAnsi="Times New Roman"/>
      <w:kern w:val="1"/>
      <w:sz w:val="20"/>
      <w:szCs w:val="20"/>
      <w:lang w:eastAsia="ar-SA"/>
    </w:rPr>
  </w:style>
  <w:style w:type="paragraph" w:customStyle="1" w:styleId="Textonotapie1">
    <w:name w:val="Texto nota pie1"/>
    <w:basedOn w:val="Normal"/>
    <w:rsid w:val="00F5567A"/>
    <w:pPr>
      <w:suppressAutoHyphens/>
      <w:spacing w:after="0" w:line="240" w:lineRule="auto"/>
    </w:pPr>
    <w:rPr>
      <w:rFonts w:ascii="Times New Roman" w:eastAsia="Times New Roman" w:hAnsi="Times New Roman"/>
      <w:kern w:val="1"/>
      <w:sz w:val="20"/>
      <w:szCs w:val="20"/>
      <w:lang w:val="es-MX" w:eastAsia="ar-SA"/>
    </w:rPr>
  </w:style>
  <w:style w:type="paragraph" w:customStyle="1" w:styleId="Prrafodelista2">
    <w:name w:val="Párrafo de lista2"/>
    <w:basedOn w:val="Normal"/>
    <w:rsid w:val="00F5567A"/>
    <w:pPr>
      <w:suppressAutoHyphens/>
      <w:spacing w:after="0" w:line="240" w:lineRule="auto"/>
      <w:ind w:left="720"/>
    </w:pPr>
    <w:rPr>
      <w:rFonts w:ascii="Times New Roman" w:eastAsia="Times New Roman" w:hAnsi="Times New Roman"/>
      <w:kern w:val="1"/>
      <w:sz w:val="24"/>
      <w:szCs w:val="24"/>
      <w:lang w:val="es-MX" w:eastAsia="ar-SA"/>
    </w:rPr>
  </w:style>
  <w:style w:type="paragraph" w:customStyle="1" w:styleId="Textodeglobo1">
    <w:name w:val="Texto de globo1"/>
    <w:basedOn w:val="Normal"/>
    <w:rsid w:val="00F5567A"/>
    <w:pPr>
      <w:suppressAutoHyphens/>
      <w:spacing w:after="0" w:line="240" w:lineRule="auto"/>
      <w:jc w:val="both"/>
    </w:pPr>
    <w:rPr>
      <w:rFonts w:ascii="Tahoma" w:eastAsia="Times New Roman" w:hAnsi="Tahoma"/>
      <w:kern w:val="1"/>
      <w:sz w:val="16"/>
      <w:szCs w:val="16"/>
      <w:lang w:val="es-MX" w:eastAsia="ar-SA"/>
    </w:rPr>
  </w:style>
  <w:style w:type="paragraph" w:customStyle="1" w:styleId="Asuntodelcomentario1">
    <w:name w:val="Asunto del comentario1"/>
    <w:basedOn w:val="Textocomentario1"/>
    <w:rsid w:val="00F5567A"/>
    <w:rPr>
      <w:b/>
      <w:bCs/>
    </w:rPr>
  </w:style>
  <w:style w:type="paragraph" w:customStyle="1" w:styleId="Cita1">
    <w:name w:val="Cita1"/>
    <w:basedOn w:val="Normal"/>
    <w:rsid w:val="00F5567A"/>
    <w:pPr>
      <w:suppressAutoHyphens/>
      <w:spacing w:after="0" w:line="240" w:lineRule="auto"/>
    </w:pPr>
    <w:rPr>
      <w:rFonts w:ascii="Times New Roman" w:eastAsia="Times New Roman" w:hAnsi="Times New Roman"/>
      <w:i/>
      <w:iCs/>
      <w:color w:val="000000"/>
      <w:kern w:val="1"/>
      <w:sz w:val="24"/>
      <w:szCs w:val="24"/>
      <w:lang w:eastAsia="ar-SA"/>
    </w:rPr>
  </w:style>
  <w:style w:type="paragraph" w:customStyle="1" w:styleId="2">
    <w:name w:val="2"/>
    <w:basedOn w:val="Normal"/>
    <w:next w:val="Normal"/>
    <w:qFormat/>
    <w:rsid w:val="00F5567A"/>
    <w:pPr>
      <w:spacing w:after="0" w:line="240" w:lineRule="auto"/>
      <w:jc w:val="center"/>
    </w:pPr>
    <w:rPr>
      <w:rFonts w:ascii="Arial" w:eastAsia="Times New Roman" w:hAnsi="Arial" w:cs="Arial"/>
      <w:b/>
      <w:bCs/>
      <w:sz w:val="20"/>
      <w:szCs w:val="20"/>
      <w:lang w:eastAsia="es-ES"/>
    </w:rPr>
  </w:style>
  <w:style w:type="character" w:customStyle="1" w:styleId="Fuentedeprrafopredeter2">
    <w:name w:val="Fuente de párrafo predeter.2"/>
    <w:rsid w:val="00F5567A"/>
  </w:style>
  <w:style w:type="character" w:customStyle="1" w:styleId="Nmerodepgina2">
    <w:name w:val="Número de página2"/>
    <w:basedOn w:val="Fuentedeprrafopredeter2"/>
    <w:rsid w:val="00F5567A"/>
    <w:rPr>
      <w:rFonts w:cs="Times New Roman"/>
    </w:rPr>
  </w:style>
  <w:style w:type="character" w:customStyle="1" w:styleId="Refdenotaalpie2">
    <w:name w:val="Ref. de nota al pie2"/>
    <w:basedOn w:val="Fuentedeprrafopredeter2"/>
    <w:rsid w:val="00F5567A"/>
    <w:rPr>
      <w:rFonts w:cs="Times New Roman"/>
      <w:vertAlign w:val="superscript"/>
    </w:rPr>
  </w:style>
  <w:style w:type="character" w:customStyle="1" w:styleId="Refdecomentario2">
    <w:name w:val="Ref. de comentario2"/>
    <w:basedOn w:val="Fuentedeprrafopredeter2"/>
    <w:rsid w:val="00F5567A"/>
    <w:rPr>
      <w:rFonts w:cs="Times New Roman"/>
      <w:sz w:val="16"/>
    </w:rPr>
  </w:style>
  <w:style w:type="character" w:customStyle="1" w:styleId="Hipervnculovisitado2">
    <w:name w:val="Hipervínculo visitado2"/>
    <w:basedOn w:val="Fuentedeprrafopredeter2"/>
    <w:rsid w:val="00F5567A"/>
    <w:rPr>
      <w:rFonts w:cs="Times New Roman"/>
      <w:color w:val="954F72"/>
      <w:u w:val="single"/>
    </w:rPr>
  </w:style>
  <w:style w:type="paragraph" w:customStyle="1" w:styleId="Sangra3detindependiente2">
    <w:name w:val="Sangría 3 de t. independiente2"/>
    <w:basedOn w:val="Normal"/>
    <w:rsid w:val="00F5567A"/>
    <w:pPr>
      <w:suppressAutoHyphens/>
      <w:spacing w:after="120" w:line="240" w:lineRule="auto"/>
      <w:ind w:left="283"/>
    </w:pPr>
    <w:rPr>
      <w:rFonts w:ascii="Times New Roman" w:eastAsia="Times New Roman" w:hAnsi="Times New Roman"/>
      <w:kern w:val="1"/>
      <w:sz w:val="16"/>
      <w:szCs w:val="16"/>
      <w:lang w:val="es-MX" w:eastAsia="ar-SA"/>
    </w:rPr>
  </w:style>
  <w:style w:type="paragraph" w:customStyle="1" w:styleId="Textoindependiente23">
    <w:name w:val="Texto independiente 23"/>
    <w:basedOn w:val="Normal"/>
    <w:rsid w:val="00F5567A"/>
    <w:pPr>
      <w:suppressAutoHyphens/>
      <w:spacing w:after="0" w:line="240" w:lineRule="auto"/>
      <w:ind w:right="615"/>
      <w:jc w:val="both"/>
    </w:pPr>
    <w:rPr>
      <w:rFonts w:ascii="Arial" w:eastAsia="Times New Roman" w:hAnsi="Arial"/>
      <w:kern w:val="1"/>
      <w:sz w:val="18"/>
      <w:szCs w:val="20"/>
      <w:lang w:val="es-MX" w:eastAsia="ar-SA"/>
    </w:rPr>
  </w:style>
  <w:style w:type="paragraph" w:customStyle="1" w:styleId="Descripcin2">
    <w:name w:val="Descripción2"/>
    <w:basedOn w:val="Normal"/>
    <w:rsid w:val="00F5567A"/>
    <w:pPr>
      <w:suppressAutoHyphens/>
      <w:spacing w:after="0" w:line="240" w:lineRule="auto"/>
      <w:jc w:val="center"/>
    </w:pPr>
    <w:rPr>
      <w:rFonts w:ascii="Arial" w:eastAsia="Times New Roman" w:hAnsi="Arial" w:cs="Arial"/>
      <w:b/>
      <w:bCs/>
      <w:kern w:val="1"/>
      <w:sz w:val="20"/>
      <w:szCs w:val="20"/>
      <w:lang w:eastAsia="ar-SA"/>
    </w:rPr>
  </w:style>
  <w:style w:type="paragraph" w:customStyle="1" w:styleId="Sangra2detindependiente2">
    <w:name w:val="Sangría 2 de t. independiente2"/>
    <w:basedOn w:val="Normal"/>
    <w:rsid w:val="00F5567A"/>
    <w:pPr>
      <w:suppressAutoHyphens/>
      <w:spacing w:after="0" w:line="360" w:lineRule="auto"/>
      <w:ind w:firstLine="708"/>
      <w:jc w:val="both"/>
    </w:pPr>
    <w:rPr>
      <w:rFonts w:ascii="Arial" w:eastAsia="Times New Roman" w:hAnsi="Arial"/>
      <w:bCs/>
      <w:color w:val="000000"/>
      <w:kern w:val="1"/>
      <w:szCs w:val="24"/>
      <w:lang w:val="es-MX" w:eastAsia="ar-SA"/>
    </w:rPr>
  </w:style>
  <w:style w:type="paragraph" w:customStyle="1" w:styleId="Textocomentario2">
    <w:name w:val="Texto comentario2"/>
    <w:basedOn w:val="Normal"/>
    <w:rsid w:val="00F5567A"/>
    <w:pPr>
      <w:suppressAutoHyphens/>
      <w:spacing w:after="0" w:line="240" w:lineRule="auto"/>
    </w:pPr>
    <w:rPr>
      <w:rFonts w:ascii="Times New Roman" w:eastAsia="Times New Roman" w:hAnsi="Times New Roman"/>
      <w:kern w:val="1"/>
      <w:sz w:val="20"/>
      <w:szCs w:val="20"/>
      <w:lang w:eastAsia="ar-SA"/>
    </w:rPr>
  </w:style>
  <w:style w:type="paragraph" w:customStyle="1" w:styleId="Textonotapie2">
    <w:name w:val="Texto nota pie2"/>
    <w:basedOn w:val="Normal"/>
    <w:rsid w:val="00F5567A"/>
    <w:pPr>
      <w:suppressAutoHyphens/>
      <w:spacing w:after="0" w:line="240" w:lineRule="auto"/>
    </w:pPr>
    <w:rPr>
      <w:rFonts w:ascii="Times New Roman" w:eastAsia="Times New Roman" w:hAnsi="Times New Roman"/>
      <w:kern w:val="1"/>
      <w:sz w:val="20"/>
      <w:szCs w:val="20"/>
      <w:lang w:val="es-MX" w:eastAsia="ar-SA"/>
    </w:rPr>
  </w:style>
  <w:style w:type="paragraph" w:customStyle="1" w:styleId="Prrafodelista3">
    <w:name w:val="Párrafo de lista3"/>
    <w:basedOn w:val="Normal"/>
    <w:rsid w:val="00F5567A"/>
    <w:pPr>
      <w:suppressAutoHyphens/>
      <w:spacing w:after="0" w:line="240" w:lineRule="auto"/>
      <w:ind w:left="720"/>
    </w:pPr>
    <w:rPr>
      <w:rFonts w:ascii="Times New Roman" w:eastAsia="Times New Roman" w:hAnsi="Times New Roman"/>
      <w:kern w:val="1"/>
      <w:sz w:val="24"/>
      <w:szCs w:val="24"/>
      <w:lang w:val="es-MX" w:eastAsia="ar-SA"/>
    </w:rPr>
  </w:style>
  <w:style w:type="paragraph" w:customStyle="1" w:styleId="Textodeglobo2">
    <w:name w:val="Texto de globo2"/>
    <w:basedOn w:val="Normal"/>
    <w:rsid w:val="00F5567A"/>
    <w:pPr>
      <w:suppressAutoHyphens/>
      <w:spacing w:after="0" w:line="240" w:lineRule="auto"/>
      <w:jc w:val="both"/>
    </w:pPr>
    <w:rPr>
      <w:rFonts w:ascii="Tahoma" w:eastAsia="Times New Roman" w:hAnsi="Tahoma"/>
      <w:kern w:val="1"/>
      <w:sz w:val="16"/>
      <w:szCs w:val="16"/>
      <w:lang w:val="es-MX" w:eastAsia="ar-SA"/>
    </w:rPr>
  </w:style>
  <w:style w:type="paragraph" w:customStyle="1" w:styleId="Sinespaciado2">
    <w:name w:val="Sin espaciado2"/>
    <w:rsid w:val="00F5567A"/>
    <w:pPr>
      <w:suppressAutoHyphens/>
      <w:spacing w:after="0" w:line="240" w:lineRule="auto"/>
      <w:jc w:val="both"/>
    </w:pPr>
    <w:rPr>
      <w:rFonts w:ascii="Calibri" w:eastAsia="Times New Roman" w:hAnsi="Calibri" w:cs="Times New Roman"/>
      <w:kern w:val="1"/>
      <w:lang w:eastAsia="ar-SA"/>
    </w:rPr>
  </w:style>
  <w:style w:type="paragraph" w:customStyle="1" w:styleId="Asuntodelcomentario2">
    <w:name w:val="Asunto del comentario2"/>
    <w:basedOn w:val="Textocomentario2"/>
    <w:rsid w:val="00F5567A"/>
    <w:rPr>
      <w:b/>
      <w:bCs/>
    </w:rPr>
  </w:style>
  <w:style w:type="paragraph" w:customStyle="1" w:styleId="Cita2">
    <w:name w:val="Cita2"/>
    <w:basedOn w:val="Normal"/>
    <w:rsid w:val="00F5567A"/>
    <w:pPr>
      <w:suppressAutoHyphens/>
      <w:spacing w:after="0" w:line="240" w:lineRule="auto"/>
    </w:pPr>
    <w:rPr>
      <w:rFonts w:ascii="Times New Roman" w:eastAsia="Times New Roman" w:hAnsi="Times New Roman"/>
      <w:i/>
      <w:iCs/>
      <w:color w:val="000000"/>
      <w:kern w:val="1"/>
      <w:sz w:val="24"/>
      <w:szCs w:val="24"/>
      <w:lang w:eastAsia="ar-SA"/>
    </w:rPr>
  </w:style>
  <w:style w:type="paragraph" w:customStyle="1" w:styleId="1">
    <w:name w:val="1"/>
    <w:basedOn w:val="Normal"/>
    <w:next w:val="Normal"/>
    <w:qFormat/>
    <w:rsid w:val="00F5567A"/>
    <w:pPr>
      <w:spacing w:after="0" w:line="240" w:lineRule="auto"/>
      <w:jc w:val="center"/>
    </w:pPr>
    <w:rPr>
      <w:rFonts w:ascii="Arial" w:eastAsia="Times New Roman" w:hAnsi="Arial" w:cs="Arial"/>
      <w:b/>
      <w:bCs/>
      <w:sz w:val="20"/>
      <w:szCs w:val="20"/>
      <w:lang w:eastAsia="es-ES"/>
    </w:rPr>
  </w:style>
  <w:style w:type="paragraph" w:customStyle="1" w:styleId="xmsonormal">
    <w:name w:val="x_msonormal"/>
    <w:basedOn w:val="Normal"/>
    <w:rsid w:val="00F5567A"/>
    <w:pPr>
      <w:suppressAutoHyphens/>
      <w:autoSpaceDN w:val="0"/>
      <w:spacing w:before="100" w:after="100" w:line="240" w:lineRule="auto"/>
      <w:textAlignment w:val="baseline"/>
    </w:pPr>
    <w:rPr>
      <w:rFonts w:ascii="Times New Roman" w:eastAsia="Times New Roman" w:hAnsi="Times New Roman"/>
      <w:sz w:val="24"/>
      <w:szCs w:val="24"/>
      <w:lang w:val="es-MX" w:eastAsia="es-MX"/>
    </w:rPr>
  </w:style>
  <w:style w:type="paragraph" w:customStyle="1" w:styleId="default0">
    <w:name w:val="default"/>
    <w:basedOn w:val="Normal"/>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rrafodelista20">
    <w:name w:val="prrafodelista2"/>
    <w:basedOn w:val="Normal"/>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rrafodelista10">
    <w:name w:val="prrafodelista1"/>
    <w:basedOn w:val="Normal"/>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B978BD"/>
    <w:rPr>
      <w:b/>
      <w:bCs/>
    </w:rPr>
  </w:style>
  <w:style w:type="paragraph" w:customStyle="1" w:styleId="paragraph">
    <w:name w:val="paragraph"/>
    <w:basedOn w:val="Normal"/>
    <w:rsid w:val="00992C2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992C26"/>
  </w:style>
  <w:style w:type="paragraph" w:customStyle="1" w:styleId="text-right">
    <w:name w:val="text-right"/>
    <w:basedOn w:val="Normal"/>
    <w:rsid w:val="00454817"/>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3030F2"/>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36379">
      <w:bodyDiv w:val="1"/>
      <w:marLeft w:val="0"/>
      <w:marRight w:val="0"/>
      <w:marTop w:val="0"/>
      <w:marBottom w:val="0"/>
      <w:divBdr>
        <w:top w:val="none" w:sz="0" w:space="0" w:color="auto"/>
        <w:left w:val="none" w:sz="0" w:space="0" w:color="auto"/>
        <w:bottom w:val="none" w:sz="0" w:space="0" w:color="auto"/>
        <w:right w:val="none" w:sz="0" w:space="0" w:color="auto"/>
      </w:divBdr>
    </w:div>
    <w:div w:id="15680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100</TotalTime>
  <Pages>62</Pages>
  <Words>11127</Words>
  <Characters>62094</Characters>
  <Application>Microsoft Office Word</Application>
  <DocSecurity>0</DocSecurity>
  <Lines>3880</Lines>
  <Paragraphs>3486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INVESTIGACIONES LEGISLATIVAS</dc:creator>
  <cp:keywords/>
  <dc:description/>
  <cp:lastModifiedBy>Rene Denis Estrada Sotelo</cp:lastModifiedBy>
  <cp:revision>21</cp:revision>
  <cp:lastPrinted>2021-01-06T09:53:00Z</cp:lastPrinted>
  <dcterms:created xsi:type="dcterms:W3CDTF">2022-12-06T19:16:00Z</dcterms:created>
  <dcterms:modified xsi:type="dcterms:W3CDTF">2026-01-05T08:51:00Z</dcterms:modified>
</cp:coreProperties>
</file>