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0AD9C" w14:textId="77777777" w:rsidR="00645198" w:rsidRPr="00C12C2A" w:rsidRDefault="00645198" w:rsidP="00C12C2A">
      <w:pPr>
        <w:spacing w:line="240" w:lineRule="auto"/>
        <w:jc w:val="center"/>
        <w:rPr>
          <w:rFonts w:ascii="Verdana" w:hAnsi="Verdana"/>
          <w:b/>
          <w:bCs/>
          <w:iCs/>
          <w:smallCaps/>
          <w:sz w:val="20"/>
          <w:szCs w:val="20"/>
        </w:rPr>
      </w:pPr>
      <w:r w:rsidRPr="00C12C2A">
        <w:rPr>
          <w:rFonts w:ascii="Verdana" w:hAnsi="Verdana"/>
          <w:b/>
          <w:bCs/>
          <w:iCs/>
          <w:smallCaps/>
          <w:sz w:val="20"/>
          <w:szCs w:val="20"/>
        </w:rPr>
        <w:t>DECRETO NÚMERO 149</w:t>
      </w:r>
    </w:p>
    <w:p w14:paraId="0803E1F8" w14:textId="77777777" w:rsidR="00645198" w:rsidRPr="00C12C2A" w:rsidRDefault="00645198" w:rsidP="00C12C2A">
      <w:pPr>
        <w:spacing w:line="240" w:lineRule="auto"/>
        <w:ind w:firstLine="708"/>
        <w:jc w:val="both"/>
        <w:rPr>
          <w:rFonts w:ascii="Verdana" w:hAnsi="Verdana"/>
          <w:b/>
          <w:bCs/>
          <w:i/>
          <w:iCs/>
          <w:smallCaps/>
          <w:sz w:val="20"/>
          <w:szCs w:val="20"/>
        </w:rPr>
      </w:pPr>
      <w:r w:rsidRPr="00C12C2A">
        <w:rPr>
          <w:rFonts w:ascii="Verdana" w:hAnsi="Verdana"/>
          <w:b/>
          <w:bCs/>
          <w:i/>
          <w:iCs/>
          <w:smallCaps/>
          <w:sz w:val="20"/>
          <w:szCs w:val="20"/>
        </w:rPr>
        <w:t>LA SEXAGÉSIMA SEXTA LEGISLATURA CONSTITUCIONAL DEL CONGRESO DEL ESTADO LIBRE Y SOBERANO DE GUANAJUATO, D E C R E T A:</w:t>
      </w:r>
    </w:p>
    <w:p w14:paraId="6A05C6E8" w14:textId="77777777" w:rsidR="00645198" w:rsidRPr="00C12C2A" w:rsidRDefault="00645198" w:rsidP="00C12C2A">
      <w:pPr>
        <w:pStyle w:val="NormalWeb"/>
        <w:jc w:val="center"/>
        <w:rPr>
          <w:rStyle w:val="Textoennegrita"/>
          <w:rFonts w:ascii="Verdana" w:hAnsi="Verdana"/>
          <w:sz w:val="20"/>
          <w:szCs w:val="20"/>
        </w:rPr>
      </w:pPr>
      <w:r w:rsidRPr="00C12C2A">
        <w:rPr>
          <w:rStyle w:val="Textoennegrita"/>
          <w:rFonts w:ascii="Verdana" w:hAnsi="Verdana"/>
          <w:sz w:val="20"/>
          <w:szCs w:val="20"/>
        </w:rPr>
        <w:t xml:space="preserve">Artículo Único. </w:t>
      </w:r>
      <w:r w:rsidRPr="00C12C2A">
        <w:rPr>
          <w:rStyle w:val="Textoennegrita"/>
          <w:rFonts w:ascii="Verdana" w:hAnsi="Verdana"/>
          <w:b w:val="0"/>
          <w:bCs w:val="0"/>
          <w:sz w:val="20"/>
          <w:szCs w:val="20"/>
        </w:rPr>
        <w:t>Se expide</w:t>
      </w:r>
      <w:r w:rsidRPr="00C12C2A">
        <w:rPr>
          <w:rStyle w:val="Textoennegrita"/>
          <w:rFonts w:ascii="Verdana" w:hAnsi="Verdana"/>
          <w:sz w:val="20"/>
          <w:szCs w:val="20"/>
        </w:rPr>
        <w:t xml:space="preserve"> l</w:t>
      </w:r>
      <w:r w:rsidRPr="00C12C2A">
        <w:rPr>
          <w:rStyle w:val="Textoennegrita"/>
          <w:rFonts w:ascii="Verdana" w:hAnsi="Verdana"/>
          <w:b w:val="0"/>
          <w:bCs w:val="0"/>
          <w:sz w:val="20"/>
          <w:szCs w:val="20"/>
        </w:rPr>
        <w:t>a</w:t>
      </w:r>
      <w:r w:rsidRPr="00C12C2A">
        <w:rPr>
          <w:rStyle w:val="Textoennegrita"/>
          <w:rFonts w:ascii="Verdana" w:hAnsi="Verdana"/>
          <w:sz w:val="20"/>
          <w:szCs w:val="20"/>
        </w:rPr>
        <w:t xml:space="preserve"> Ley de Ingresos para el Municipio de Silao de la Victoria, Guanajuato, para el ejercicio fiscal del año 2026, </w:t>
      </w:r>
      <w:r w:rsidRPr="00C12C2A">
        <w:rPr>
          <w:rStyle w:val="Textoennegrita"/>
          <w:rFonts w:ascii="Verdana" w:hAnsi="Verdana"/>
          <w:b w:val="0"/>
          <w:bCs w:val="0"/>
          <w:sz w:val="20"/>
          <w:szCs w:val="20"/>
        </w:rPr>
        <w:t>para quedar como sigue:</w:t>
      </w:r>
    </w:p>
    <w:p w14:paraId="7AACAB5D" w14:textId="77777777" w:rsidR="00645198" w:rsidRPr="00C12C2A" w:rsidRDefault="00645198" w:rsidP="00C12C2A">
      <w:pPr>
        <w:pStyle w:val="Ttulo3"/>
        <w:jc w:val="center"/>
        <w:rPr>
          <w:rFonts w:ascii="Verdana" w:hAnsi="Verdana" w:cs="Arial"/>
          <w:color w:val="808080" w:themeColor="background1" w:themeShade="80"/>
          <w:sz w:val="20"/>
          <w:szCs w:val="20"/>
        </w:rPr>
      </w:pPr>
      <w:r w:rsidRPr="00C12C2A">
        <w:rPr>
          <w:rFonts w:ascii="Verdana" w:hAnsi="Verdana" w:cs="Arial"/>
          <w:color w:val="808080" w:themeColor="background1" w:themeShade="80"/>
          <w:sz w:val="20"/>
          <w:szCs w:val="20"/>
        </w:rPr>
        <w:t>LEY DE INGRESOS DEL MUNICIPIO DE SILAO DE LA VICTORIA, GUANAJUATO, PARA EL EJERCICIO FISCAL DEL AÑO 2026.</w:t>
      </w:r>
    </w:p>
    <w:p w14:paraId="4D36FD01" w14:textId="77777777" w:rsidR="00645198" w:rsidRPr="00C12C2A" w:rsidRDefault="00645198" w:rsidP="00C12C2A">
      <w:pPr>
        <w:pStyle w:val="Sinespaciado"/>
      </w:pPr>
    </w:p>
    <w:p w14:paraId="5194F0B2" w14:textId="77777777" w:rsidR="00645198" w:rsidRPr="00C12C2A" w:rsidRDefault="00645198" w:rsidP="00C12C2A">
      <w:pPr>
        <w:pStyle w:val="Sinespaciado"/>
        <w:jc w:val="center"/>
        <w:rPr>
          <w:rFonts w:ascii="Verdana" w:hAnsi="Verdana"/>
          <w:b/>
          <w:bCs/>
          <w:sz w:val="20"/>
          <w:szCs w:val="20"/>
        </w:rPr>
      </w:pPr>
      <w:r w:rsidRPr="00C12C2A">
        <w:rPr>
          <w:rFonts w:ascii="Verdana" w:hAnsi="Verdana"/>
          <w:b/>
          <w:bCs/>
          <w:sz w:val="20"/>
          <w:szCs w:val="20"/>
        </w:rPr>
        <w:t>CAPÍTULO PRIMERO</w:t>
      </w:r>
    </w:p>
    <w:p w14:paraId="59E2B4A1" w14:textId="77777777" w:rsidR="00645198" w:rsidRPr="00C12C2A" w:rsidRDefault="00645198" w:rsidP="00C12C2A">
      <w:pPr>
        <w:pStyle w:val="Sinespaciado"/>
        <w:jc w:val="center"/>
        <w:rPr>
          <w:rFonts w:ascii="Verdana" w:hAnsi="Verdana"/>
          <w:b/>
          <w:bCs/>
          <w:sz w:val="20"/>
          <w:szCs w:val="20"/>
        </w:rPr>
      </w:pPr>
      <w:r w:rsidRPr="00C12C2A">
        <w:rPr>
          <w:rFonts w:ascii="Verdana" w:hAnsi="Verdana"/>
          <w:b/>
          <w:bCs/>
          <w:sz w:val="20"/>
          <w:szCs w:val="20"/>
        </w:rPr>
        <w:t>NATURALEZA Y OBJETO DE LA LEY</w:t>
      </w:r>
    </w:p>
    <w:p w14:paraId="33F1BDE5" w14:textId="77777777" w:rsidR="00645198" w:rsidRPr="00C12C2A" w:rsidRDefault="00645198" w:rsidP="00C12C2A">
      <w:pPr>
        <w:pStyle w:val="NormalWeb"/>
        <w:ind w:firstLine="708"/>
        <w:jc w:val="both"/>
        <w:rPr>
          <w:rFonts w:ascii="Verdana" w:hAnsi="Verdana"/>
          <w:sz w:val="20"/>
          <w:szCs w:val="20"/>
        </w:rPr>
      </w:pPr>
      <w:r w:rsidRPr="00C12C2A">
        <w:rPr>
          <w:rStyle w:val="Textoennegrita"/>
          <w:rFonts w:ascii="Verdana" w:hAnsi="Verdana"/>
          <w:sz w:val="20"/>
          <w:szCs w:val="20"/>
        </w:rPr>
        <w:t>Artículo 1.</w:t>
      </w:r>
      <w:r w:rsidRPr="00C12C2A">
        <w:rPr>
          <w:rFonts w:ascii="Verdana" w:hAnsi="Verdana"/>
          <w:sz w:val="20"/>
          <w:szCs w:val="20"/>
        </w:rPr>
        <w:t> La presente ley es de orden público y tiene por objeto establecer los ingresos que percibirá la hacienda pública del municipio de Silao de la Victoria, Guanajuato, durante el ejercicio fiscal del año 2026, de conformidad al Clasificador por Rubro de Ingreso, por los conceptos y cantidades estimadas que a continuación se enumeran: </w:t>
      </w:r>
    </w:p>
    <w:p w14:paraId="5C0EBF0D" w14:textId="77777777" w:rsidR="00645198" w:rsidRPr="00C12C2A" w:rsidRDefault="00645198" w:rsidP="00C12C2A">
      <w:pPr>
        <w:spacing w:line="240" w:lineRule="auto"/>
        <w:jc w:val="center"/>
        <w:rPr>
          <w:rFonts w:ascii="Verdana" w:hAnsi="Verdana" w:cs="Arial"/>
          <w:sz w:val="20"/>
          <w:szCs w:val="20"/>
        </w:rPr>
      </w:pPr>
      <w:r w:rsidRPr="00C12C2A">
        <w:rPr>
          <w:rFonts w:ascii="Verdana" w:hAnsi="Verdana" w:cs="Arial"/>
          <w:sz w:val="20"/>
          <w:szCs w:val="20"/>
        </w:rPr>
        <w:t>I. Ingresos Administración Centralizada</w:t>
      </w:r>
    </w:p>
    <w:p w14:paraId="3CC42CCA" w14:textId="77777777" w:rsidR="00645198" w:rsidRPr="00C12C2A" w:rsidRDefault="00645198" w:rsidP="00C12C2A">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261"/>
        <w:gridCol w:w="2378"/>
      </w:tblGrid>
      <w:tr w:rsidR="00645198" w:rsidRPr="00C12C2A" w14:paraId="7062F29B" w14:textId="77777777" w:rsidTr="00992FA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CF71DC5"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DE6FB"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Municipio de Silao de la Victoria</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4D311E9"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Ingreso Estimado</w:t>
            </w:r>
          </w:p>
        </w:tc>
      </w:tr>
      <w:tr w:rsidR="00645198" w:rsidRPr="00C12C2A" w14:paraId="0F77615C" w14:textId="77777777" w:rsidTr="00992FA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0211C8" w14:textId="77777777" w:rsidR="00645198" w:rsidRPr="00C12C2A" w:rsidRDefault="00645198" w:rsidP="00C12C2A">
            <w:pPr>
              <w:spacing w:line="240" w:lineRule="auto"/>
              <w:rPr>
                <w:rFonts w:ascii="Verdana"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0E7AB"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7465EF" w14:textId="77777777" w:rsidR="00645198" w:rsidRPr="00C12C2A" w:rsidRDefault="00645198" w:rsidP="00C12C2A">
            <w:pPr>
              <w:spacing w:line="240" w:lineRule="auto"/>
              <w:rPr>
                <w:rFonts w:ascii="Verdana" w:hAnsi="Verdana" w:cs="Arial"/>
                <w:b/>
                <w:bCs/>
                <w:sz w:val="20"/>
                <w:szCs w:val="20"/>
              </w:rPr>
            </w:pPr>
          </w:p>
        </w:tc>
      </w:tr>
      <w:tr w:rsidR="00645198" w:rsidRPr="00C12C2A" w14:paraId="78AA5A66" w14:textId="77777777" w:rsidTr="00992FA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DED099" w14:textId="77777777" w:rsidR="00645198" w:rsidRPr="00C12C2A" w:rsidRDefault="00645198" w:rsidP="00C12C2A">
            <w:pPr>
              <w:spacing w:line="240" w:lineRule="auto"/>
              <w:rPr>
                <w:rFonts w:ascii="Verdana"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5770B"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4A567"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$1,099,606,864.00</w:t>
            </w:r>
          </w:p>
        </w:tc>
      </w:tr>
      <w:tr w:rsidR="00645198" w:rsidRPr="00C12C2A" w14:paraId="43CDBFC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AF02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C77D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F35B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$256,909,442.00</w:t>
            </w:r>
          </w:p>
        </w:tc>
      </w:tr>
      <w:tr w:rsidR="00645198" w:rsidRPr="00C12C2A" w14:paraId="7FF4EF5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2CB2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9325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C5DB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$408,009.00</w:t>
            </w:r>
          </w:p>
        </w:tc>
      </w:tr>
      <w:tr w:rsidR="00645198" w:rsidRPr="00C12C2A" w14:paraId="76951FE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F4BC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AE35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0568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29562D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5180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70F1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BDE8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$408,009.00</w:t>
            </w:r>
          </w:p>
        </w:tc>
      </w:tr>
      <w:tr w:rsidR="00645198" w:rsidRPr="00C12C2A" w14:paraId="7CCFF87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EDF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D813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1D89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$244,204,546.00</w:t>
            </w:r>
          </w:p>
        </w:tc>
      </w:tr>
      <w:tr w:rsidR="00645198" w:rsidRPr="00C12C2A" w14:paraId="10FC3D6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CE48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8A2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0F74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$203,870,376.00</w:t>
            </w:r>
          </w:p>
        </w:tc>
      </w:tr>
      <w:tr w:rsidR="00645198" w:rsidRPr="00C12C2A" w14:paraId="40E6651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BAE7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1119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C286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$4,737,259.00</w:t>
            </w:r>
          </w:p>
        </w:tc>
      </w:tr>
      <w:tr w:rsidR="00645198" w:rsidRPr="00C12C2A" w14:paraId="10F7E2C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FDD6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D499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C7D1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$35,596,911.00</w:t>
            </w:r>
          </w:p>
        </w:tc>
      </w:tr>
      <w:tr w:rsidR="00645198" w:rsidRPr="00C12C2A" w14:paraId="51B5DAD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2C2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138A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750D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$995,477.00</w:t>
            </w:r>
          </w:p>
        </w:tc>
      </w:tr>
      <w:tr w:rsidR="00645198" w:rsidRPr="00C12C2A" w14:paraId="03B9ADF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A536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EB80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729C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052B2A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31F2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E761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4BA7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$950,053.00</w:t>
            </w:r>
          </w:p>
        </w:tc>
      </w:tr>
      <w:tr w:rsidR="00645198" w:rsidRPr="00C12C2A" w14:paraId="37650FC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CDD2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D004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F845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$45,424.00</w:t>
            </w:r>
          </w:p>
        </w:tc>
      </w:tr>
      <w:tr w:rsidR="00645198" w:rsidRPr="00C12C2A" w14:paraId="3C0FB64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BA0D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5ED2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8194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FC37B1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FAB3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7268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DFDE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EE1A1A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5DCE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9331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9954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B0BBB9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39F7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8A42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ED19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$11,301,410.00</w:t>
            </w:r>
          </w:p>
        </w:tc>
      </w:tr>
      <w:tr w:rsidR="00645198" w:rsidRPr="00C12C2A" w14:paraId="0A4DB22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9587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4A72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E354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$9,530,829.00</w:t>
            </w:r>
          </w:p>
        </w:tc>
      </w:tr>
      <w:tr w:rsidR="00645198" w:rsidRPr="00C12C2A" w14:paraId="496ACBD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8CDE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FC5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4FE4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$1,467,632.00</w:t>
            </w:r>
          </w:p>
        </w:tc>
      </w:tr>
      <w:tr w:rsidR="00645198" w:rsidRPr="00C12C2A" w14:paraId="428712B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AFB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3DCA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48F3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$302,949.00</w:t>
            </w:r>
          </w:p>
        </w:tc>
      </w:tr>
      <w:tr w:rsidR="00645198" w:rsidRPr="00C12C2A" w14:paraId="7126F7E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4BE6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8844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766F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37F4D0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0A29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A870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BAB8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85E986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AE53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8BA2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B8E4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59B45D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99A5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3875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B551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61E6F0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2383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2A4C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7BB6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$84,689,387.00</w:t>
            </w:r>
          </w:p>
        </w:tc>
      </w:tr>
      <w:tr w:rsidR="00645198" w:rsidRPr="00C12C2A" w14:paraId="6F33712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7753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8352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C6DF7"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$9,966,030.00</w:t>
            </w:r>
          </w:p>
        </w:tc>
      </w:tr>
      <w:tr w:rsidR="00645198" w:rsidRPr="00C12C2A" w14:paraId="689D1B4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99A0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6A78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5CD9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$1,321,332.00</w:t>
            </w:r>
          </w:p>
        </w:tc>
      </w:tr>
      <w:tr w:rsidR="00645198" w:rsidRPr="00C12C2A" w14:paraId="5982F3B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B810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2B3E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C7937"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$7,413,658.00</w:t>
            </w:r>
          </w:p>
        </w:tc>
      </w:tr>
      <w:tr w:rsidR="00645198" w:rsidRPr="00C12C2A" w14:paraId="5D55B8C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CB14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A21D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163F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$1,231,040.00</w:t>
            </w:r>
          </w:p>
        </w:tc>
      </w:tr>
      <w:tr w:rsidR="00645198" w:rsidRPr="00C12C2A" w14:paraId="5D1F25D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F6CC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D2C7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FBC1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$74,723,357.00</w:t>
            </w:r>
          </w:p>
        </w:tc>
      </w:tr>
      <w:tr w:rsidR="00645198" w:rsidRPr="00C12C2A" w14:paraId="29D7E09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C0D3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2C0F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22F27"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581DB5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F7FE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9CD1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D592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$2,672,059.00</w:t>
            </w:r>
          </w:p>
        </w:tc>
      </w:tr>
      <w:tr w:rsidR="00645198" w:rsidRPr="00C12C2A" w14:paraId="4789C71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7D4C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B614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F284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$3,530,573.00</w:t>
            </w:r>
          </w:p>
        </w:tc>
      </w:tr>
      <w:tr w:rsidR="00645198" w:rsidRPr="00C12C2A" w14:paraId="37F248B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7DB9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094C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7D34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$647,636.00</w:t>
            </w:r>
          </w:p>
        </w:tc>
      </w:tr>
      <w:tr w:rsidR="00645198" w:rsidRPr="00C12C2A" w14:paraId="543FB94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BF46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C43D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4B92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$248,351.00</w:t>
            </w:r>
          </w:p>
        </w:tc>
      </w:tr>
      <w:tr w:rsidR="00645198" w:rsidRPr="00C12C2A" w14:paraId="6470863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4984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3162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532F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$783,536.00</w:t>
            </w:r>
          </w:p>
        </w:tc>
      </w:tr>
      <w:tr w:rsidR="00645198" w:rsidRPr="00C12C2A" w14:paraId="557B2C0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ADCE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A593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DB37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83CB06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416B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8BAC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262F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0EDA8D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7F1E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8E5C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373C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$3,140,985.00</w:t>
            </w:r>
          </w:p>
        </w:tc>
      </w:tr>
      <w:tr w:rsidR="00645198" w:rsidRPr="00C12C2A" w14:paraId="260C9A0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3B44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8AE9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D93D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$17,504,837.00</w:t>
            </w:r>
          </w:p>
        </w:tc>
      </w:tr>
      <w:tr w:rsidR="00645198" w:rsidRPr="00C12C2A" w14:paraId="5D16978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E0E5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89C2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B9D1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$2,477,678.00</w:t>
            </w:r>
          </w:p>
        </w:tc>
      </w:tr>
      <w:tr w:rsidR="00645198" w:rsidRPr="00C12C2A" w14:paraId="751F841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F1E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D6C5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33907"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4C75DD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AD87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042E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3455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$591,753.00</w:t>
            </w:r>
          </w:p>
        </w:tc>
      </w:tr>
      <w:tr w:rsidR="00645198" w:rsidRPr="00C12C2A" w14:paraId="7BD5F05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7E60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0B47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756B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85C33C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1EEE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60D4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8009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$297,622.00</w:t>
            </w:r>
          </w:p>
        </w:tc>
      </w:tr>
      <w:tr w:rsidR="00645198" w:rsidRPr="00C12C2A" w14:paraId="39033FB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3AE7E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F72D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68257"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$2,743,900.00</w:t>
            </w:r>
          </w:p>
        </w:tc>
      </w:tr>
      <w:tr w:rsidR="00645198" w:rsidRPr="00C12C2A" w14:paraId="5918AE7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F14F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4DD6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F0B7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8F18A1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A3FA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8F8D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FC7D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$39,529,523.00</w:t>
            </w:r>
          </w:p>
        </w:tc>
      </w:tr>
      <w:tr w:rsidR="00645198" w:rsidRPr="00C12C2A" w14:paraId="3E6AE80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BAD9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F188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CB8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403DA9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36DE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BA38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CB0B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$554,904.00</w:t>
            </w:r>
          </w:p>
        </w:tc>
      </w:tr>
      <w:tr w:rsidR="00645198" w:rsidRPr="00C12C2A" w14:paraId="1F2BF9F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E657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452F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F4D0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2B9984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03C9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11C8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F952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29BD00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32AC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692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84BA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C24673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8DF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7CA5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A86D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D5420D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757E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527D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64FE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F22F27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DB74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D9F9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906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5BD485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BCAA8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6DB1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F668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82B5BB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D491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A9BA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21F67"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36F377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9E57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45D8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5857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8DE4D2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FEAC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FD67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3C08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9BC4C7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2443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F6ED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BC97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C30CFD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D7B1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72A3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B87A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0D8472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141D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7C8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EFEF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$22,230,298.00</w:t>
            </w:r>
          </w:p>
        </w:tc>
      </w:tr>
      <w:tr w:rsidR="00645198" w:rsidRPr="00C12C2A" w14:paraId="5EC8B33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2ECC4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FBE9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ECDC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$22,230,298.00</w:t>
            </w:r>
          </w:p>
        </w:tc>
      </w:tr>
      <w:tr w:rsidR="00645198" w:rsidRPr="00C12C2A" w14:paraId="7ABD8C9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911F9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614C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7510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$8,326,139.00</w:t>
            </w:r>
          </w:p>
        </w:tc>
      </w:tr>
      <w:tr w:rsidR="00645198" w:rsidRPr="00C12C2A" w14:paraId="12B01C5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C70BC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B3DB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C45D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$1,786,959.00</w:t>
            </w:r>
          </w:p>
        </w:tc>
      </w:tr>
      <w:tr w:rsidR="00645198" w:rsidRPr="00C12C2A" w14:paraId="03727C1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C7B0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9205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BD26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$128,493.00</w:t>
            </w:r>
          </w:p>
        </w:tc>
      </w:tr>
      <w:tr w:rsidR="00645198" w:rsidRPr="00C12C2A" w14:paraId="323074B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EBE8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FB11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9586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A579C7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A0AB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9C27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6C4C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12E09F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A9EC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B1E4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6455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DCC589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23FC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4778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93FA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6E2622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0628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12A5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310A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$11,988,707.00</w:t>
            </w:r>
          </w:p>
        </w:tc>
      </w:tr>
      <w:tr w:rsidR="00645198" w:rsidRPr="00C12C2A" w14:paraId="33C70B1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B844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D532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CF3F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238329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04C9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7064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8F8A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$7,298,907.00</w:t>
            </w:r>
          </w:p>
        </w:tc>
      </w:tr>
      <w:tr w:rsidR="00645198" w:rsidRPr="00C12C2A" w14:paraId="372E7DC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920A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736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7734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$7,298,907.00</w:t>
            </w:r>
          </w:p>
        </w:tc>
      </w:tr>
      <w:tr w:rsidR="00645198" w:rsidRPr="00C12C2A" w14:paraId="27F20BE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9D0A0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5646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9014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$404,466.00</w:t>
            </w:r>
          </w:p>
        </w:tc>
      </w:tr>
      <w:tr w:rsidR="00645198" w:rsidRPr="00C12C2A" w14:paraId="595EDFE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F8F5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A97B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BB15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560581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0421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517E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373D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B51737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0921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27D5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F306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$450,625.00</w:t>
            </w:r>
          </w:p>
        </w:tc>
      </w:tr>
      <w:tr w:rsidR="00645198" w:rsidRPr="00C12C2A" w14:paraId="684FB38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7094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B9D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8F1C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BD39E8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7659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1FF8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44FB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$6,443,816.00</w:t>
            </w:r>
          </w:p>
        </w:tc>
      </w:tr>
      <w:tr w:rsidR="00645198" w:rsidRPr="00C12C2A" w14:paraId="0480E14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5D34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7E92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8F94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3C0114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F469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515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35E9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541360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3D5F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34FC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834D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8CA6F9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2EE1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55E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27B8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CB235E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8DE5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740D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06F7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CEC3D3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9AAF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FADD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D56E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C15CB3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5BB5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0568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3C6F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E2F95D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2387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C7F7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2395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BD1DBD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4A9B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F529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0D39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0205B1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C73D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5E98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CF71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C4D89C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449F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762A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152A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36C8BC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C0D8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F14A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8687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071F43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A1B8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E7D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E16E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2DBD30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38AD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273A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AFA2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$687,992,479.00</w:t>
            </w:r>
          </w:p>
        </w:tc>
      </w:tr>
      <w:tr w:rsidR="00645198" w:rsidRPr="00C12C2A" w14:paraId="69BF709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CA9F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10F1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CE59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$392,721,729.00</w:t>
            </w:r>
          </w:p>
        </w:tc>
      </w:tr>
      <w:tr w:rsidR="00645198" w:rsidRPr="00C12C2A" w14:paraId="031BA78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05D2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27AD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00DB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$246,821,796.00</w:t>
            </w:r>
          </w:p>
        </w:tc>
      </w:tr>
      <w:tr w:rsidR="00645198" w:rsidRPr="00C12C2A" w14:paraId="6D4BE65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6FC2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32AC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DB66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$64,486,212.00</w:t>
            </w:r>
          </w:p>
        </w:tc>
      </w:tr>
      <w:tr w:rsidR="00645198" w:rsidRPr="00C12C2A" w14:paraId="30CECF2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0455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FE06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0E78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$18,377,610.00</w:t>
            </w:r>
          </w:p>
        </w:tc>
      </w:tr>
      <w:tr w:rsidR="00645198" w:rsidRPr="00C12C2A" w14:paraId="0E709E9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EE6E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D524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9911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$4,150,263.00</w:t>
            </w:r>
          </w:p>
        </w:tc>
      </w:tr>
      <w:tr w:rsidR="00645198" w:rsidRPr="00C12C2A" w14:paraId="0AE295F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FC76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203D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9991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$8,588,614.00</w:t>
            </w:r>
          </w:p>
        </w:tc>
      </w:tr>
      <w:tr w:rsidR="00645198" w:rsidRPr="00C12C2A" w14:paraId="3C9CA00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00EA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FFCE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Fondo ISR participable (</w:t>
            </w:r>
            <w:proofErr w:type="spellStart"/>
            <w:r w:rsidRPr="00C12C2A">
              <w:rPr>
                <w:rFonts w:ascii="Verdana" w:hAnsi="Verdana" w:cs="Arial"/>
                <w:sz w:val="20"/>
                <w:szCs w:val="20"/>
              </w:rPr>
              <w:t>articulo</w:t>
            </w:r>
            <w:proofErr w:type="spellEnd"/>
            <w:r w:rsidRPr="00C12C2A">
              <w:rPr>
                <w:rFonts w:ascii="Verdana" w:hAnsi="Verdana" w:cs="Arial"/>
                <w:sz w:val="20"/>
                <w:szCs w:val="20"/>
              </w:rPr>
              <w:t xml:space="preserve">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6260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$50,297,234.00</w:t>
            </w:r>
          </w:p>
        </w:tc>
      </w:tr>
      <w:tr w:rsidR="00645198" w:rsidRPr="00C12C2A" w14:paraId="00C957D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4C23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C0B0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0E5B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C337C1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C0CD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5EC0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D806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$288,854,469.00</w:t>
            </w:r>
          </w:p>
        </w:tc>
      </w:tr>
      <w:tr w:rsidR="00645198" w:rsidRPr="00C12C2A" w14:paraId="6DFEF5B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BFFE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6202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D72E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$89,207,890.00</w:t>
            </w:r>
          </w:p>
        </w:tc>
      </w:tr>
      <w:tr w:rsidR="00645198" w:rsidRPr="00C12C2A" w14:paraId="25EF89F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564D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A739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0EF0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$199,646,579.00</w:t>
            </w:r>
          </w:p>
        </w:tc>
      </w:tr>
      <w:tr w:rsidR="00645198" w:rsidRPr="00C12C2A" w14:paraId="4A8848E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D4E4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1E44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0090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4C94AF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2D36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5542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9994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BAAAC9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D1B2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8717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53C6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EF5FB6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BAB7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DDE4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43E4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EC6E95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B9FDC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8811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D677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33DDF6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F38A4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C721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12A3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0508DF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0D86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99FE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7861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D84B32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2A2C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C988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3FE6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CFA4B1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DAB0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D47D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AED9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560B26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0A8D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961E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E683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0FAB58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95B5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1A90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DCFD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370F11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30C9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7B45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DFDD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$6,416,281.00</w:t>
            </w:r>
          </w:p>
        </w:tc>
      </w:tr>
      <w:tr w:rsidR="00645198" w:rsidRPr="00C12C2A" w14:paraId="7029954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D9EC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009C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43C4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A7B4CA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1DAE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7BC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CA89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$679,138.00</w:t>
            </w:r>
          </w:p>
        </w:tc>
      </w:tr>
      <w:tr w:rsidR="00645198" w:rsidRPr="00C12C2A" w14:paraId="23F7631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80F7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6F51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4720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$4,273,517.00</w:t>
            </w:r>
          </w:p>
        </w:tc>
      </w:tr>
      <w:tr w:rsidR="00645198" w:rsidRPr="00C12C2A" w14:paraId="64E6AEF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230F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C6C7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AB03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$1,463,626.00</w:t>
            </w:r>
          </w:p>
        </w:tc>
      </w:tr>
      <w:tr w:rsidR="00645198" w:rsidRPr="00C12C2A" w14:paraId="5331770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2AE5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7286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6E23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4A88E8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FAF9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F22B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3CCE7"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AAD1A4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0143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3D5D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FC03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BC96B7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4EC2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48B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3E1C7"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BC9E5E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C2B0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B052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28F8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67C668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55B9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7315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D3BC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B2F8E6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69D0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2770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DE3F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1D564B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752D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3113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98EB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67C4F3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49C1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4E44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CA3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9C23C0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7CE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F455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4EE2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$40,486,351.00</w:t>
            </w:r>
          </w:p>
        </w:tc>
      </w:tr>
      <w:tr w:rsidR="00645198" w:rsidRPr="00C12C2A" w14:paraId="61FCF19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649F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045A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CBEB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$40,486,351.00</w:t>
            </w:r>
          </w:p>
        </w:tc>
      </w:tr>
      <w:tr w:rsidR="00645198" w:rsidRPr="00C12C2A" w14:paraId="1239CFC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CB41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519A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663A7"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DCBE6D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5553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321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DBC4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$39,495,897.00</w:t>
            </w:r>
          </w:p>
        </w:tc>
      </w:tr>
      <w:tr w:rsidR="00645198" w:rsidRPr="00C12C2A" w14:paraId="7D58F20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304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3641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445D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FBA57F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A8A2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1F0D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0AA8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541884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D08D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96B8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F468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$990,454.00</w:t>
            </w:r>
          </w:p>
        </w:tc>
      </w:tr>
      <w:tr w:rsidR="00645198" w:rsidRPr="00C12C2A" w14:paraId="30F5A9C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5E07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0F27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1E89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B5F660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EE97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07B7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C4A6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941BED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8EF4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F87F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042D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28DD0C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45FC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A71D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F03B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042F68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E572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2415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0AB9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DCF045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7787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589F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B3BB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bl>
    <w:p w14:paraId="79E77405" w14:textId="77777777" w:rsidR="00645198" w:rsidRPr="00C12C2A" w:rsidRDefault="00645198" w:rsidP="00C12C2A">
      <w:pPr>
        <w:spacing w:line="240" w:lineRule="auto"/>
        <w:jc w:val="center"/>
        <w:rPr>
          <w:rFonts w:ascii="Verdana" w:hAnsi="Verdana" w:cs="Arial"/>
          <w:sz w:val="20"/>
          <w:szCs w:val="20"/>
        </w:rPr>
      </w:pPr>
    </w:p>
    <w:p w14:paraId="1A965FBD" w14:textId="77777777" w:rsidR="00645198" w:rsidRPr="00C12C2A" w:rsidRDefault="00645198" w:rsidP="00C12C2A">
      <w:pPr>
        <w:spacing w:line="240" w:lineRule="auto"/>
        <w:jc w:val="center"/>
        <w:rPr>
          <w:rFonts w:ascii="Verdana" w:hAnsi="Verdana" w:cs="Arial"/>
          <w:sz w:val="20"/>
          <w:szCs w:val="20"/>
        </w:rPr>
      </w:pPr>
      <w:r w:rsidRPr="00C12C2A">
        <w:rPr>
          <w:rFonts w:ascii="Verdana" w:hAnsi="Verdana" w:cs="Arial"/>
          <w:sz w:val="20"/>
          <w:szCs w:val="20"/>
        </w:rPr>
        <w:t>II. Ingresos Entidades Paramunicipales</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9"/>
        <w:gridCol w:w="2180"/>
      </w:tblGrid>
      <w:tr w:rsidR="00645198" w:rsidRPr="00C12C2A" w14:paraId="270A1D05" w14:textId="77777777" w:rsidTr="00992FA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6D9E0D3"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2D4F7"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Sistema de Agua Potable y Alcantarillado de Silao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F011186"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Ingreso Estimado</w:t>
            </w:r>
          </w:p>
        </w:tc>
      </w:tr>
      <w:tr w:rsidR="00645198" w:rsidRPr="00C12C2A" w14:paraId="40581CA9" w14:textId="77777777" w:rsidTr="00992FA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080C67" w14:textId="77777777" w:rsidR="00645198" w:rsidRPr="00C12C2A" w:rsidRDefault="00645198" w:rsidP="00C12C2A">
            <w:pPr>
              <w:spacing w:line="240" w:lineRule="auto"/>
              <w:rPr>
                <w:rFonts w:ascii="Verdana"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09F1D"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74F141" w14:textId="77777777" w:rsidR="00645198" w:rsidRPr="00C12C2A" w:rsidRDefault="00645198" w:rsidP="00C12C2A">
            <w:pPr>
              <w:spacing w:line="240" w:lineRule="auto"/>
              <w:rPr>
                <w:rFonts w:ascii="Verdana" w:hAnsi="Verdana" w:cs="Arial"/>
                <w:b/>
                <w:bCs/>
                <w:sz w:val="20"/>
                <w:szCs w:val="20"/>
              </w:rPr>
            </w:pPr>
          </w:p>
        </w:tc>
      </w:tr>
      <w:tr w:rsidR="00645198" w:rsidRPr="00C12C2A" w14:paraId="161D3F07" w14:textId="77777777" w:rsidTr="00992FA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505544" w14:textId="77777777" w:rsidR="00645198" w:rsidRPr="00C12C2A" w:rsidRDefault="00645198" w:rsidP="00C12C2A">
            <w:pPr>
              <w:spacing w:line="240" w:lineRule="auto"/>
              <w:rPr>
                <w:rFonts w:ascii="Verdana"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3CB53"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BFCC8"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$185,972,791.00</w:t>
            </w:r>
          </w:p>
        </w:tc>
      </w:tr>
      <w:tr w:rsidR="00645198" w:rsidRPr="00C12C2A" w14:paraId="16D5165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7B61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2C78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CB6F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003717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739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AEBE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792B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D26FB6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5779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93C9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5A06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EAB855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6686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0A2D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4075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1A39B2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6BBB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CFB6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6868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EB175A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4AE5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0304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88E8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0B543B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AD3D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CDE7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EE6B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$185,972,791.00</w:t>
            </w:r>
          </w:p>
        </w:tc>
      </w:tr>
      <w:tr w:rsidR="00645198" w:rsidRPr="00C12C2A" w14:paraId="67DBF57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3590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C7A4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BC9D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C26C25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5537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0D12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4B0F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2C35B7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B253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F174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DD5E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$179,083,390.00</w:t>
            </w:r>
          </w:p>
        </w:tc>
      </w:tr>
      <w:tr w:rsidR="00645198" w:rsidRPr="00C12C2A" w14:paraId="3D2FB21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9346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B5E0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2345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4CEE87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11D0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3D0F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36BE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5EBD1E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8E08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A062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A52E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6ECAE0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1085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93D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5DA8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B1BEDE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D259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83D5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7105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17E8C7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32F4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AA27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8AFD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CE33C9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EB3E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76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F120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B973FD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8F62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78D8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CFF9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D78E35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9827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FA54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4E45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51DEEF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6D64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8235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77A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$147,280,076.00</w:t>
            </w:r>
          </w:p>
        </w:tc>
      </w:tr>
      <w:tr w:rsidR="00645198" w:rsidRPr="00C12C2A" w14:paraId="4E52A8D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6A8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64CC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BA69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$91,507,592.00</w:t>
            </w:r>
          </w:p>
        </w:tc>
      </w:tr>
      <w:tr w:rsidR="00645198" w:rsidRPr="00C12C2A" w14:paraId="7EE43A3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47D4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7BF1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B10E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$22,100,891.00</w:t>
            </w:r>
          </w:p>
        </w:tc>
      </w:tr>
      <w:tr w:rsidR="00645198" w:rsidRPr="00C12C2A" w14:paraId="5960162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9668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0400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65D9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9FFDC2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FDDB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AA59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FEE2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$18,044,374.00</w:t>
            </w:r>
          </w:p>
        </w:tc>
      </w:tr>
      <w:tr w:rsidR="00645198" w:rsidRPr="00C12C2A" w14:paraId="57FA64E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EA94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0D71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8867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15B324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DF98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AF42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47D6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$787,138.00</w:t>
            </w:r>
          </w:p>
        </w:tc>
      </w:tr>
      <w:tr w:rsidR="00645198" w:rsidRPr="00C12C2A" w14:paraId="310C7A5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4BC8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1BF7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A2C9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$10,399,080.00</w:t>
            </w:r>
          </w:p>
        </w:tc>
      </w:tr>
      <w:tr w:rsidR="00645198" w:rsidRPr="00C12C2A" w14:paraId="458EB17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E0FF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7E8C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8DC0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$345,146.00</w:t>
            </w:r>
          </w:p>
        </w:tc>
      </w:tr>
      <w:tr w:rsidR="00645198" w:rsidRPr="00C12C2A" w14:paraId="3A6B003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A2A4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47A5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5932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$4,095,855.00</w:t>
            </w:r>
          </w:p>
        </w:tc>
      </w:tr>
      <w:tr w:rsidR="00645198" w:rsidRPr="00C12C2A" w14:paraId="281D103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3BE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4BFA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89587"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$2,934,944.00</w:t>
            </w:r>
          </w:p>
        </w:tc>
      </w:tr>
      <w:tr w:rsidR="00645198" w:rsidRPr="00C12C2A" w14:paraId="7819CF5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311D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FA65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C432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$952,196.00</w:t>
            </w:r>
          </w:p>
        </w:tc>
      </w:tr>
      <w:tr w:rsidR="00645198" w:rsidRPr="00C12C2A" w14:paraId="0E96635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42D3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7BDD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AF50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$4,231,188.00</w:t>
            </w:r>
          </w:p>
        </w:tc>
      </w:tr>
      <w:tr w:rsidR="00645198" w:rsidRPr="00C12C2A" w14:paraId="6ED54B8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E902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CBF7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A4B3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$15,907,920.00</w:t>
            </w:r>
          </w:p>
        </w:tc>
      </w:tr>
      <w:tr w:rsidR="00645198" w:rsidRPr="00C12C2A" w14:paraId="0DD9514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FA19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6B0A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433E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$2,174,386.00</w:t>
            </w:r>
          </w:p>
        </w:tc>
      </w:tr>
      <w:tr w:rsidR="00645198" w:rsidRPr="00C12C2A" w14:paraId="3904463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021D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F9B3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2397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$5,602,680.00</w:t>
            </w:r>
          </w:p>
        </w:tc>
      </w:tr>
      <w:tr w:rsidR="00645198" w:rsidRPr="00C12C2A" w14:paraId="68CA1EE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611E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9C30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BC3F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D71408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FFF3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E105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6622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B88E7C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C4348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1256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5610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AB2A1D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0455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FD23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19FF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4F8DB0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7B08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B71B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6A1C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9DEF2F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895C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6F08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525F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$6,889,401.00</w:t>
            </w:r>
          </w:p>
        </w:tc>
      </w:tr>
      <w:tr w:rsidR="00645198" w:rsidRPr="00C12C2A" w14:paraId="1D7149A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BAD0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A6B7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A9B3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$6,889,401.00</w:t>
            </w:r>
          </w:p>
        </w:tc>
      </w:tr>
      <w:tr w:rsidR="00645198" w:rsidRPr="00C12C2A" w14:paraId="2B207BA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42A4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66A4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86ED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F97468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592B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9208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2F7C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6596DF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8C72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E4DB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9024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F4ED68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C15C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BB7C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704C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C92108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9C90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1C7F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03D7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bl>
    <w:p w14:paraId="4A91349B" w14:textId="77777777" w:rsidR="00645198" w:rsidRPr="00C12C2A" w:rsidRDefault="00645198" w:rsidP="00C12C2A">
      <w:pPr>
        <w:spacing w:line="240" w:lineRule="auto"/>
        <w:jc w:val="center"/>
        <w:rPr>
          <w:rFonts w:ascii="Verdana" w:hAnsi="Verdana" w:cs="Arial"/>
          <w:sz w:val="20"/>
          <w:szCs w:val="20"/>
        </w:rPr>
      </w:pPr>
    </w:p>
    <w:p w14:paraId="5DD937FC" w14:textId="77777777" w:rsidR="00645198" w:rsidRPr="00C12C2A" w:rsidRDefault="00645198" w:rsidP="00C12C2A">
      <w:pPr>
        <w:spacing w:line="240" w:lineRule="auto"/>
        <w:jc w:val="center"/>
        <w:rPr>
          <w:rFonts w:ascii="Verdana" w:hAnsi="Verdana" w:cs="Arial"/>
          <w:sz w:val="20"/>
          <w:szCs w:val="20"/>
        </w:rPr>
      </w:pPr>
      <w:r w:rsidRPr="00C12C2A">
        <w:rPr>
          <w:rFonts w:ascii="Verdana" w:hAnsi="Verdana" w:cs="Arial"/>
          <w:sz w:val="20"/>
          <w:szCs w:val="20"/>
        </w:rPr>
        <w:t>II. Ingresos Entidades Paramunicipales</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645198" w:rsidRPr="00C12C2A" w14:paraId="38E1D205" w14:textId="77777777" w:rsidTr="00992FA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67539D2"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7E6C3"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Sistema para el Desarrollo Integral de la Familia del Municipio de Silao de la Victoria</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9C8688"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Ingreso Estimado</w:t>
            </w:r>
          </w:p>
        </w:tc>
      </w:tr>
      <w:tr w:rsidR="00645198" w:rsidRPr="00C12C2A" w14:paraId="1E3747BF" w14:textId="77777777" w:rsidTr="00992FA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42CFA6" w14:textId="77777777" w:rsidR="00645198" w:rsidRPr="00C12C2A" w:rsidRDefault="00645198" w:rsidP="00C12C2A">
            <w:pPr>
              <w:spacing w:line="240" w:lineRule="auto"/>
              <w:rPr>
                <w:rFonts w:ascii="Verdana"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4F83D"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53E2FA" w14:textId="77777777" w:rsidR="00645198" w:rsidRPr="00C12C2A" w:rsidRDefault="00645198" w:rsidP="00C12C2A">
            <w:pPr>
              <w:spacing w:line="240" w:lineRule="auto"/>
              <w:rPr>
                <w:rFonts w:ascii="Verdana" w:hAnsi="Verdana" w:cs="Arial"/>
                <w:b/>
                <w:bCs/>
                <w:sz w:val="20"/>
                <w:szCs w:val="20"/>
              </w:rPr>
            </w:pPr>
          </w:p>
        </w:tc>
      </w:tr>
      <w:tr w:rsidR="00645198" w:rsidRPr="00C12C2A" w14:paraId="01907EA7" w14:textId="77777777" w:rsidTr="00992FA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C831B8" w14:textId="77777777" w:rsidR="00645198" w:rsidRPr="00C12C2A" w:rsidRDefault="00645198" w:rsidP="00C12C2A">
            <w:pPr>
              <w:spacing w:line="240" w:lineRule="auto"/>
              <w:rPr>
                <w:rFonts w:ascii="Verdana"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836B0"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6C56B"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$61,129,093.00</w:t>
            </w:r>
          </w:p>
        </w:tc>
      </w:tr>
      <w:tr w:rsidR="00645198" w:rsidRPr="00C12C2A" w14:paraId="3105105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78BE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F28C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D774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0A0307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0D2F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B232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FFB8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7B153F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F622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62D3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2812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F89C25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EEF74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25DC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3769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34A6C2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17FF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7D47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EC50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07A181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4B5C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DFBB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D86D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FA8E6B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B9A4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A60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0452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$5,967,493.00</w:t>
            </w:r>
          </w:p>
        </w:tc>
      </w:tr>
      <w:tr w:rsidR="00645198" w:rsidRPr="00C12C2A" w14:paraId="497BD05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7F19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D0CE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4869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B9145F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4FED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03D8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5B80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787F87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6371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CAB8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D0DD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$5,467,857.00</w:t>
            </w:r>
          </w:p>
        </w:tc>
      </w:tr>
      <w:tr w:rsidR="00645198" w:rsidRPr="00C12C2A" w14:paraId="7D0E30C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402D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EA80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038C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D61826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16AD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D081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BF42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$100,000.00</w:t>
            </w:r>
          </w:p>
        </w:tc>
      </w:tr>
      <w:tr w:rsidR="00645198" w:rsidRPr="00C12C2A" w14:paraId="2DBC5E1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4C99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7735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17CC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$4,530,757.00</w:t>
            </w:r>
          </w:p>
        </w:tc>
      </w:tr>
      <w:tr w:rsidR="00645198" w:rsidRPr="00C12C2A" w14:paraId="0B8916E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19D7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308F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CD08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$604,026.00</w:t>
            </w:r>
          </w:p>
        </w:tc>
      </w:tr>
      <w:tr w:rsidR="00645198" w:rsidRPr="00C12C2A" w14:paraId="2ABA48D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13EF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869E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3D89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2F95ED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859D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B2D6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986E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360B78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8B29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89CE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759E7"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A2F71B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E84B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77C2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2220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$233,074.00</w:t>
            </w:r>
          </w:p>
        </w:tc>
      </w:tr>
      <w:tr w:rsidR="00645198" w:rsidRPr="00C12C2A" w14:paraId="5010090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AE5F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4A55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8FE4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3F43BA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6B7C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4C7D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2B98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9AB064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10D6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CB1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4206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34BAB4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D828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5449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6377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8DE872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76A3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361A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6260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38689C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3D97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B164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19BE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47422E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FFB7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0021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C123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8A071E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C882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F565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1421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48D5F3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F4C3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BBFE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D1C2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EA9E7F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B1F3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9777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80A8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54B21A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5BF2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3511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B17C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F5A5E1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5E12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B498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1321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D45323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9514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F18D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884A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B38E19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4290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671C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75AF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F74CC1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3120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69A6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DA2A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B86E8A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63A6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BC6D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88AE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087352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9772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C536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8808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584EFD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DD92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F8BE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7BAC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9AB9C2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1975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6EF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520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C5FE75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2544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795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410A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3F9F88F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B5E3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AE4E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C929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7F98A3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524D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4560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439C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E8E4FA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7602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096A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0606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$499,636.00</w:t>
            </w:r>
          </w:p>
        </w:tc>
      </w:tr>
      <w:tr w:rsidR="00645198" w:rsidRPr="00C12C2A" w14:paraId="2583740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3123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E79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CCD0E"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$499,636.00</w:t>
            </w:r>
          </w:p>
        </w:tc>
      </w:tr>
      <w:tr w:rsidR="00645198" w:rsidRPr="00C12C2A" w14:paraId="1906A20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6A6C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9EF2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8552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8578EA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3255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B331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31E8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A8329D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802B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E12B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081E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DF3A60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9B00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3E40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08DF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$55,161,600.00</w:t>
            </w:r>
          </w:p>
        </w:tc>
      </w:tr>
      <w:tr w:rsidR="00645198" w:rsidRPr="00C12C2A" w14:paraId="0249898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6590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32C2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0B0C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$55,161,600.00</w:t>
            </w:r>
          </w:p>
        </w:tc>
      </w:tr>
      <w:tr w:rsidR="00645198" w:rsidRPr="00C12C2A" w14:paraId="68169D6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D900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A444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AB82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4132010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098C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31FB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51D4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70017A4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ED65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0BAA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5F26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$55,161,600.00</w:t>
            </w:r>
          </w:p>
        </w:tc>
      </w:tr>
      <w:tr w:rsidR="00645198" w:rsidRPr="00C12C2A" w14:paraId="2E59132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D420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BA63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38BD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02A299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144D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9EAD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3A0B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6DC393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A187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85C5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ABB9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5896932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CFD1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6B8C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B2DB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2946E95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779A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2267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ADC0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60E4194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31D7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EADD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090E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147CC38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AA27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6A73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A8EF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r w:rsidR="00645198" w:rsidRPr="00C12C2A" w14:paraId="0C6609A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6B5E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CB21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9C48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$0.00</w:t>
            </w:r>
          </w:p>
        </w:tc>
      </w:tr>
    </w:tbl>
    <w:p w14:paraId="7C7DE8FE" w14:textId="77777777" w:rsidR="00645198" w:rsidRPr="00C12C2A" w:rsidRDefault="00645198" w:rsidP="00C12C2A">
      <w:pPr>
        <w:pStyle w:val="NormalWeb"/>
        <w:ind w:firstLine="708"/>
        <w:jc w:val="both"/>
        <w:rPr>
          <w:rFonts w:ascii="Verdana" w:hAnsi="Verdana"/>
          <w:sz w:val="20"/>
          <w:szCs w:val="20"/>
        </w:rPr>
      </w:pPr>
      <w:r w:rsidRPr="00C12C2A">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056051BC" w14:textId="77777777" w:rsidR="00645198" w:rsidRPr="00C12C2A" w:rsidRDefault="00645198" w:rsidP="00C12C2A">
      <w:pPr>
        <w:pStyle w:val="NormalWeb"/>
        <w:ind w:firstLine="708"/>
        <w:jc w:val="both"/>
        <w:rPr>
          <w:rFonts w:ascii="Verdana" w:hAnsi="Verdana"/>
          <w:sz w:val="20"/>
          <w:szCs w:val="20"/>
        </w:rPr>
      </w:pPr>
      <w:r w:rsidRPr="00C12C2A">
        <w:rPr>
          <w:rStyle w:val="Textoennegrita"/>
          <w:rFonts w:ascii="Verdana" w:hAnsi="Verdana"/>
          <w:sz w:val="20"/>
          <w:szCs w:val="20"/>
        </w:rPr>
        <w:t>Artículo 2.</w:t>
      </w:r>
      <w:r w:rsidRPr="00C12C2A">
        <w:rPr>
          <w:rFonts w:ascii="Verdana" w:hAnsi="Verdana"/>
          <w:sz w:val="20"/>
          <w:szCs w:val="20"/>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5B2C5DB4" w14:textId="77777777" w:rsidR="00645198" w:rsidRPr="00C12C2A" w:rsidRDefault="00645198" w:rsidP="00C12C2A">
      <w:pPr>
        <w:pStyle w:val="NormalWeb"/>
        <w:ind w:firstLine="708"/>
        <w:jc w:val="both"/>
        <w:rPr>
          <w:rFonts w:ascii="Verdana" w:hAnsi="Verdana"/>
          <w:sz w:val="20"/>
          <w:szCs w:val="20"/>
        </w:rPr>
      </w:pPr>
      <w:r w:rsidRPr="00C12C2A">
        <w:rPr>
          <w:rFonts w:ascii="Verdana" w:hAnsi="Verdana"/>
          <w:sz w:val="20"/>
          <w:szCs w:val="20"/>
        </w:rPr>
        <w:t>Las cuotas establecidas en esta Ley por el concepto de derechos, deberán corresponder a la prestación efectiva de un servicio público en cumplimiento de una función pública concedida por alguna norma jurídica previa; debiendo guardar relación con el costo que para el Ayuntamiento tenga la ejecución del mismo, y serán fijas e iguales para todos los contribuyentes que reciban servicios análogos.</w:t>
      </w:r>
    </w:p>
    <w:p w14:paraId="5013BC60" w14:textId="77777777" w:rsidR="00645198" w:rsidRPr="00C12C2A" w:rsidRDefault="00645198" w:rsidP="00C12C2A">
      <w:pPr>
        <w:pStyle w:val="NormalWeb"/>
        <w:ind w:firstLine="708"/>
        <w:jc w:val="both"/>
        <w:rPr>
          <w:rFonts w:ascii="Verdana" w:hAnsi="Verdana"/>
          <w:sz w:val="20"/>
          <w:szCs w:val="20"/>
        </w:rPr>
      </w:pPr>
      <w:r w:rsidRPr="00C12C2A">
        <w:rPr>
          <w:rStyle w:val="Textoennegrita"/>
          <w:rFonts w:ascii="Verdana" w:hAnsi="Verdana"/>
          <w:sz w:val="20"/>
          <w:szCs w:val="20"/>
        </w:rPr>
        <w:lastRenderedPageBreak/>
        <w:t>Artículo 3.</w:t>
      </w:r>
      <w:r w:rsidRPr="00C12C2A">
        <w:rPr>
          <w:rFonts w:ascii="Verdana" w:hAnsi="Verdana"/>
          <w:sz w:val="20"/>
          <w:szCs w:val="20"/>
        </w:rPr>
        <w:t> La Hacienda Pública del Municipio de Silao de la Victoria, Guanajuato, percibirá los ingresos ordinarios y extraordinarios de conformidad con lo dispuesto por esta Ley y la Ley de Hacienda para los Municipios del Estado de Guanajuato.</w:t>
      </w:r>
    </w:p>
    <w:p w14:paraId="23F8D52F" w14:textId="77777777" w:rsidR="00C12C2A" w:rsidRPr="00C12C2A" w:rsidRDefault="00C12C2A" w:rsidP="00C12C2A">
      <w:pPr>
        <w:pStyle w:val="Sinespaciado"/>
        <w:jc w:val="center"/>
        <w:rPr>
          <w:rFonts w:ascii="Verdana" w:hAnsi="Verdana"/>
          <w:b/>
          <w:bCs/>
          <w:sz w:val="20"/>
          <w:szCs w:val="20"/>
        </w:rPr>
      </w:pPr>
    </w:p>
    <w:p w14:paraId="5286FB42" w14:textId="4B9165BD" w:rsidR="00645198" w:rsidRPr="00C12C2A" w:rsidRDefault="00645198" w:rsidP="00C12C2A">
      <w:pPr>
        <w:pStyle w:val="Sinespaciado"/>
        <w:jc w:val="center"/>
        <w:rPr>
          <w:rFonts w:ascii="Verdana" w:hAnsi="Verdana"/>
          <w:b/>
          <w:bCs/>
          <w:sz w:val="20"/>
          <w:szCs w:val="20"/>
        </w:rPr>
      </w:pPr>
      <w:r w:rsidRPr="00C12C2A">
        <w:rPr>
          <w:rFonts w:ascii="Verdana" w:hAnsi="Verdana"/>
          <w:b/>
          <w:bCs/>
          <w:sz w:val="20"/>
          <w:szCs w:val="20"/>
        </w:rPr>
        <w:t>CAPÍTULO SEGUNDO</w:t>
      </w:r>
    </w:p>
    <w:p w14:paraId="1F61E4CD" w14:textId="77777777" w:rsidR="00645198" w:rsidRPr="00C12C2A" w:rsidRDefault="00645198" w:rsidP="00C12C2A">
      <w:pPr>
        <w:pStyle w:val="Sinespaciado"/>
        <w:jc w:val="center"/>
        <w:rPr>
          <w:rFonts w:ascii="Verdana" w:hAnsi="Verdana"/>
          <w:b/>
          <w:bCs/>
          <w:sz w:val="20"/>
          <w:szCs w:val="20"/>
        </w:rPr>
      </w:pPr>
      <w:r w:rsidRPr="00C12C2A">
        <w:rPr>
          <w:rFonts w:ascii="Verdana" w:hAnsi="Verdana"/>
          <w:b/>
          <w:bCs/>
          <w:sz w:val="20"/>
          <w:szCs w:val="20"/>
        </w:rPr>
        <w:t>IMPUESTOS</w:t>
      </w:r>
    </w:p>
    <w:p w14:paraId="09934D70" w14:textId="77777777" w:rsidR="00645198" w:rsidRPr="00C12C2A" w:rsidRDefault="00645198" w:rsidP="00C12C2A">
      <w:pPr>
        <w:pStyle w:val="Sinespaciado"/>
        <w:jc w:val="center"/>
        <w:rPr>
          <w:rFonts w:ascii="Verdana" w:hAnsi="Verdana"/>
          <w:b/>
          <w:bCs/>
          <w:sz w:val="20"/>
          <w:szCs w:val="20"/>
        </w:rPr>
      </w:pPr>
    </w:p>
    <w:p w14:paraId="730E87AB" w14:textId="77777777" w:rsidR="00645198" w:rsidRPr="00C12C2A" w:rsidRDefault="00645198" w:rsidP="00C12C2A">
      <w:pPr>
        <w:pStyle w:val="Sinespaciado"/>
        <w:jc w:val="center"/>
        <w:rPr>
          <w:rFonts w:ascii="Verdana" w:hAnsi="Verdana"/>
          <w:b/>
          <w:bCs/>
          <w:sz w:val="20"/>
          <w:szCs w:val="20"/>
        </w:rPr>
      </w:pPr>
      <w:r w:rsidRPr="00C12C2A">
        <w:rPr>
          <w:rStyle w:val="Textoennegrita"/>
          <w:rFonts w:ascii="Verdana" w:hAnsi="Verdana" w:cs="Arial"/>
          <w:sz w:val="20"/>
          <w:szCs w:val="20"/>
        </w:rPr>
        <w:t>SECCIÓN PRIMERA</w:t>
      </w:r>
      <w:r w:rsidRPr="00C12C2A">
        <w:rPr>
          <w:rFonts w:ascii="Verdana" w:hAnsi="Verdana"/>
          <w:b/>
          <w:bCs/>
          <w:sz w:val="20"/>
          <w:szCs w:val="20"/>
        </w:rPr>
        <w:br/>
      </w:r>
      <w:r w:rsidRPr="00C12C2A">
        <w:rPr>
          <w:rStyle w:val="Textoennegrita"/>
          <w:rFonts w:ascii="Verdana" w:hAnsi="Verdana" w:cs="Arial"/>
          <w:sz w:val="20"/>
          <w:szCs w:val="20"/>
        </w:rPr>
        <w:t>IMPUESTO PREDIAL</w:t>
      </w:r>
    </w:p>
    <w:p w14:paraId="0F779DFD" w14:textId="77777777" w:rsidR="00645198" w:rsidRPr="00C12C2A" w:rsidRDefault="00645198" w:rsidP="00C12C2A">
      <w:pPr>
        <w:pStyle w:val="NormalWeb"/>
        <w:ind w:firstLine="708"/>
        <w:jc w:val="both"/>
        <w:rPr>
          <w:rFonts w:ascii="Verdana" w:hAnsi="Verdana"/>
          <w:sz w:val="20"/>
          <w:szCs w:val="20"/>
        </w:rPr>
      </w:pPr>
      <w:r w:rsidRPr="00C12C2A">
        <w:rPr>
          <w:rStyle w:val="Textoennegrita"/>
          <w:rFonts w:ascii="Verdana" w:hAnsi="Verdana"/>
          <w:sz w:val="20"/>
          <w:szCs w:val="20"/>
        </w:rPr>
        <w:t>Artículo 4.</w:t>
      </w:r>
      <w:r w:rsidRPr="00C12C2A">
        <w:rPr>
          <w:rFonts w:ascii="Verdana" w:hAnsi="Verdana"/>
          <w:sz w:val="20"/>
          <w:szCs w:val="20"/>
        </w:rPr>
        <w:t> El impuesto predial se causará y liquidará anualmente conforme a las siguientes:</w:t>
      </w:r>
    </w:p>
    <w:p w14:paraId="7AF4B7EA" w14:textId="77777777" w:rsidR="00645198" w:rsidRPr="00C12C2A" w:rsidRDefault="00645198" w:rsidP="00C12C2A">
      <w:pPr>
        <w:pStyle w:val="NormalWeb"/>
        <w:jc w:val="both"/>
        <w:rPr>
          <w:rFonts w:ascii="Verdana" w:hAnsi="Verdana"/>
          <w:b/>
          <w:bCs/>
          <w:sz w:val="20"/>
          <w:szCs w:val="20"/>
        </w:rPr>
      </w:pPr>
      <w:r w:rsidRPr="00C12C2A">
        <w:rPr>
          <w:rFonts w:ascii="Verdana" w:hAnsi="Verdana"/>
          <w:b/>
          <w:bCs/>
          <w:sz w:val="20"/>
          <w:szCs w:val="20"/>
        </w:rPr>
        <w:t>I. Para Inmuebles Urbanos y Suburbanos con construcción.</w:t>
      </w:r>
    </w:p>
    <w:p w14:paraId="19409761"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t>TASAS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792"/>
        <w:gridCol w:w="1880"/>
        <w:gridCol w:w="1716"/>
        <w:gridCol w:w="1313"/>
      </w:tblGrid>
      <w:tr w:rsidR="00645198" w:rsidRPr="00C12C2A" w14:paraId="4B4E5C0E" w14:textId="77777777" w:rsidTr="00992FAE">
        <w:trPr>
          <w:tblHeade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2A4C22FC"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Valor fiscal del Inmueble</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45E6D6DE"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Tasa Marginal</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43CDDAC4"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Cuota Fija</w:t>
            </w:r>
            <w:r w:rsidRPr="00C12C2A">
              <w:rPr>
                <w:rFonts w:ascii="Verdana" w:hAnsi="Verdana" w:cs="Arial"/>
                <w:b/>
                <w:bCs/>
                <w:sz w:val="20"/>
                <w:szCs w:val="20"/>
              </w:rPr>
              <w:br/>
              <w:t>en Pesos</w:t>
            </w:r>
          </w:p>
        </w:tc>
      </w:tr>
      <w:tr w:rsidR="00645198" w:rsidRPr="00C12C2A" w14:paraId="2826DCE7" w14:textId="77777777" w:rsidTr="00992FA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2E7089"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Límite Inferior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89FFD61"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Límite Superior</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CC84243" w14:textId="77777777" w:rsidR="00645198" w:rsidRPr="00C12C2A" w:rsidRDefault="00645198" w:rsidP="00C12C2A">
            <w:pPr>
              <w:spacing w:line="240" w:lineRule="auto"/>
              <w:jc w:val="both"/>
              <w:rPr>
                <w:rFonts w:ascii="Verdana" w:hAnsi="Verdana" w:cs="Arial"/>
                <w:b/>
                <w:bCs/>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9A2DDE0" w14:textId="77777777" w:rsidR="00645198" w:rsidRPr="00C12C2A" w:rsidRDefault="00645198" w:rsidP="00C12C2A">
            <w:pPr>
              <w:spacing w:line="240" w:lineRule="auto"/>
              <w:jc w:val="both"/>
              <w:rPr>
                <w:rFonts w:ascii="Verdana" w:hAnsi="Verdana" w:cs="Arial"/>
                <w:b/>
                <w:bCs/>
                <w:sz w:val="20"/>
                <w:szCs w:val="20"/>
              </w:rPr>
            </w:pPr>
          </w:p>
        </w:tc>
      </w:tr>
      <w:tr w:rsidR="00645198" w:rsidRPr="00C12C2A" w14:paraId="7AD31A44"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F54D6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A841B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$678,562.00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CD6C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0.00240000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F861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w:t>
            </w:r>
          </w:p>
        </w:tc>
      </w:tr>
      <w:tr w:rsidR="00645198" w:rsidRPr="00C12C2A" w14:paraId="208A5AF3"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A3A53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$678,562.01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068C1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94F6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0.00260000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3A7343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$1,628.54</w:t>
            </w:r>
          </w:p>
        </w:tc>
      </w:tr>
      <w:tr w:rsidR="00645198" w:rsidRPr="00C12C2A" w14:paraId="349B0213"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CFEE9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23B8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AB1938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0.00280000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4E5A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$2,984.27</w:t>
            </w:r>
          </w:p>
        </w:tc>
      </w:tr>
      <w:tr w:rsidR="00645198" w:rsidRPr="00C12C2A" w14:paraId="17DE8B60"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AB548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CD7107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$2,000,000.00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F995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0.00300000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2CB99F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$3,824.27</w:t>
            </w:r>
          </w:p>
        </w:tc>
      </w:tr>
      <w:tr w:rsidR="00645198" w:rsidRPr="00C12C2A" w14:paraId="5FE3C033"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9591E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$2,000,000.01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B355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$4,000,000.00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1093B9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0.00325000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A3F0D0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$5,324.27</w:t>
            </w:r>
          </w:p>
        </w:tc>
      </w:tr>
      <w:tr w:rsidR="00645198" w:rsidRPr="00C12C2A" w14:paraId="6855CB1E"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514BB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$4,000,000.01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216C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$6,000,000.00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C18B3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0.00350000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606A78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$11,824.27</w:t>
            </w:r>
          </w:p>
        </w:tc>
      </w:tr>
      <w:tr w:rsidR="00645198" w:rsidRPr="00C12C2A" w14:paraId="272FC533"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5E3F6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$6,000,000.01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21AE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En Adelante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BBF896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0.00375000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0815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$18,824.27</w:t>
            </w:r>
          </w:p>
        </w:tc>
      </w:tr>
    </w:tbl>
    <w:p w14:paraId="7D5EFB68" w14:textId="77777777" w:rsidR="00645198" w:rsidRPr="00C12C2A" w:rsidRDefault="00645198" w:rsidP="00C12C2A">
      <w:pPr>
        <w:pStyle w:val="NormalWeb"/>
        <w:ind w:firstLine="708"/>
        <w:jc w:val="both"/>
        <w:rPr>
          <w:rFonts w:ascii="Verdana" w:hAnsi="Verdana"/>
          <w:sz w:val="20"/>
          <w:szCs w:val="20"/>
        </w:rPr>
      </w:pPr>
      <w:r w:rsidRPr="00C12C2A">
        <w:rPr>
          <w:rFonts w:ascii="Verdana" w:hAnsi="Verdana"/>
          <w:sz w:val="20"/>
          <w:szCs w:val="20"/>
        </w:rPr>
        <w:t>Al valor fiscal se le disminuirá el límite inferior que corresponda y a la diferencia de excedente del límite inferior, se le aplicará la tasa marginal, al resultado se le sumará la cuota fija que corresponda, y el importe de dicha operación será el impuesto predial determinado.</w:t>
      </w:r>
    </w:p>
    <w:p w14:paraId="3FDFC762" w14:textId="77777777" w:rsidR="00645198" w:rsidRPr="00C12C2A" w:rsidRDefault="00645198" w:rsidP="00C12C2A">
      <w:pPr>
        <w:pStyle w:val="NormalWeb"/>
        <w:ind w:firstLine="708"/>
        <w:jc w:val="both"/>
        <w:rPr>
          <w:rFonts w:ascii="Verdana" w:hAnsi="Verdana"/>
          <w:sz w:val="20"/>
          <w:szCs w:val="20"/>
        </w:rPr>
      </w:pPr>
      <w:r w:rsidRPr="00C12C2A">
        <w:rPr>
          <w:rFonts w:ascii="Verdana" w:hAnsi="Verdana"/>
          <w:sz w:val="20"/>
          <w:szCs w:val="20"/>
        </w:rPr>
        <w:t>Si como resultado de la aplicación de las tasas que señala la tabla anterior, se obtiene una cantidad inferior a la cuota mínima anual que se establece en la presente Ley, el impuesto a pagar será la cuota mencionada.</w:t>
      </w:r>
    </w:p>
    <w:p w14:paraId="06F0C529" w14:textId="77777777" w:rsidR="00645198" w:rsidRPr="00C12C2A" w:rsidRDefault="00645198" w:rsidP="00C12C2A">
      <w:pPr>
        <w:pStyle w:val="NormalWeb"/>
        <w:jc w:val="both"/>
        <w:rPr>
          <w:rFonts w:ascii="Verdana" w:hAnsi="Verdana"/>
          <w:b/>
          <w:bCs/>
          <w:sz w:val="20"/>
          <w:szCs w:val="20"/>
        </w:rPr>
      </w:pPr>
      <w:r w:rsidRPr="00C12C2A">
        <w:rPr>
          <w:rFonts w:ascii="Verdana" w:hAnsi="Verdana"/>
          <w:b/>
          <w:bCs/>
          <w:sz w:val="20"/>
          <w:szCs w:val="20"/>
        </w:rPr>
        <w:lastRenderedPageBreak/>
        <w:t>II. Para Inmuebles Urbanos y Suburbanos sin construcción.</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792"/>
        <w:gridCol w:w="1880"/>
        <w:gridCol w:w="1716"/>
        <w:gridCol w:w="1313"/>
      </w:tblGrid>
      <w:tr w:rsidR="00645198" w:rsidRPr="00C12C2A" w14:paraId="0AA44CB5" w14:textId="77777777" w:rsidTr="00992FAE">
        <w:trPr>
          <w:tblHeader/>
          <w:jc w:val="center"/>
        </w:trPr>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6AF564E6"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Valor fiscal del Inmueble</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632CC071"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Tasa Marginal</w:t>
            </w:r>
          </w:p>
        </w:tc>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46DF96AD"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Cuota Fija</w:t>
            </w:r>
            <w:r w:rsidRPr="00C12C2A">
              <w:rPr>
                <w:rFonts w:ascii="Verdana" w:hAnsi="Verdana" w:cs="Arial"/>
                <w:b/>
                <w:bCs/>
                <w:sz w:val="20"/>
                <w:szCs w:val="20"/>
              </w:rPr>
              <w:br/>
              <w:t>en Pesos</w:t>
            </w:r>
          </w:p>
        </w:tc>
      </w:tr>
      <w:tr w:rsidR="00645198" w:rsidRPr="00C12C2A" w14:paraId="7C3EC2EE" w14:textId="77777777" w:rsidTr="00992FA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1F77C5"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Límite Inferior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3E42AD5D"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Límite Superior</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F0198BC" w14:textId="77777777" w:rsidR="00645198" w:rsidRPr="00C12C2A" w:rsidRDefault="00645198" w:rsidP="00C12C2A">
            <w:pPr>
              <w:spacing w:line="240" w:lineRule="auto"/>
              <w:jc w:val="both"/>
              <w:rPr>
                <w:rFonts w:ascii="Verdana" w:hAnsi="Verdana" w:cs="Arial"/>
                <w:b/>
                <w:bCs/>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B4D36DF" w14:textId="77777777" w:rsidR="00645198" w:rsidRPr="00C12C2A" w:rsidRDefault="00645198" w:rsidP="00C12C2A">
            <w:pPr>
              <w:spacing w:line="240" w:lineRule="auto"/>
              <w:jc w:val="both"/>
              <w:rPr>
                <w:rFonts w:ascii="Verdana" w:hAnsi="Verdana" w:cs="Arial"/>
                <w:b/>
                <w:bCs/>
                <w:sz w:val="20"/>
                <w:szCs w:val="20"/>
              </w:rPr>
            </w:pPr>
          </w:p>
        </w:tc>
      </w:tr>
      <w:tr w:rsidR="00645198" w:rsidRPr="00C12C2A" w14:paraId="222CBAAF"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C90D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29669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$678,562.00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52837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0.00450000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8AD57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w:t>
            </w:r>
          </w:p>
        </w:tc>
      </w:tr>
      <w:tr w:rsidR="00645198" w:rsidRPr="00C12C2A" w14:paraId="4FC127A2"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028DB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$678,562.01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044E0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2F9A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0.00463000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0A0469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$3,053.52</w:t>
            </w:r>
          </w:p>
        </w:tc>
      </w:tr>
      <w:tr w:rsidR="00645198" w:rsidRPr="00C12C2A" w14:paraId="4EFE7A93"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1A59C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2FEA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06B4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0.00475000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C0E42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$5,467.77</w:t>
            </w:r>
          </w:p>
        </w:tc>
      </w:tr>
      <w:tr w:rsidR="00645198" w:rsidRPr="00C12C2A" w14:paraId="5BAB8B7A"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B1264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6599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$2,000,000.00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76FF7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0.00488000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3378B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$6,892.77</w:t>
            </w:r>
          </w:p>
        </w:tc>
      </w:tr>
      <w:tr w:rsidR="00645198" w:rsidRPr="00C12C2A" w14:paraId="36B4DBA6"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12B69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$2,000,000.01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38E9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$4,000,000.00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1A7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0.00500000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F037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$9,332.77</w:t>
            </w:r>
          </w:p>
        </w:tc>
      </w:tr>
      <w:tr w:rsidR="00645198" w:rsidRPr="00C12C2A" w14:paraId="6973D0CC"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5B4C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$4,000,000.01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0A47B8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$6,000,000.00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23645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0.00513000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D8BA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$19,332.77</w:t>
            </w:r>
          </w:p>
        </w:tc>
      </w:tr>
      <w:tr w:rsidR="00645198" w:rsidRPr="00C12C2A" w14:paraId="4649BA22"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1E0C6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$6,000,000.01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FCE7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En Adelante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1C59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0.00525000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6EC0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$29,592.77</w:t>
            </w:r>
          </w:p>
        </w:tc>
      </w:tr>
    </w:tbl>
    <w:p w14:paraId="15769248" w14:textId="77777777" w:rsidR="00645198" w:rsidRPr="00C12C2A" w:rsidRDefault="00645198" w:rsidP="00C12C2A">
      <w:pPr>
        <w:pStyle w:val="NormalWeb"/>
        <w:ind w:firstLine="708"/>
        <w:jc w:val="both"/>
        <w:rPr>
          <w:rFonts w:ascii="Verdana" w:hAnsi="Verdana"/>
          <w:sz w:val="20"/>
          <w:szCs w:val="20"/>
        </w:rPr>
      </w:pPr>
      <w:r w:rsidRPr="00C12C2A">
        <w:rPr>
          <w:rFonts w:ascii="Verdana" w:hAnsi="Verdana"/>
          <w:sz w:val="20"/>
          <w:szCs w:val="20"/>
        </w:rPr>
        <w:t>Al valor fiscal se le disminuirá el límite inferior que corresponda y a la diferencia de excedente del límite inferior, se le aplicará la tasa marginal, al resultado se le sumará la cuota fija que corresponda, y el importe de dicha operación será el impuesto predial determinado.</w:t>
      </w:r>
    </w:p>
    <w:p w14:paraId="00D6852A" w14:textId="77777777" w:rsidR="00645198" w:rsidRPr="00C12C2A" w:rsidRDefault="00645198" w:rsidP="00C12C2A">
      <w:pPr>
        <w:pStyle w:val="NormalWeb"/>
        <w:ind w:firstLine="708"/>
        <w:jc w:val="both"/>
        <w:rPr>
          <w:rFonts w:ascii="Verdana" w:hAnsi="Verdana"/>
          <w:sz w:val="20"/>
          <w:szCs w:val="20"/>
        </w:rPr>
      </w:pPr>
      <w:r w:rsidRPr="00C12C2A">
        <w:rPr>
          <w:rFonts w:ascii="Verdana" w:hAnsi="Verdana"/>
          <w:sz w:val="20"/>
          <w:szCs w:val="20"/>
        </w:rPr>
        <w:t>Si como resultado de la aplicación de las tasas que señala la tabla anterior, se obtiene una cantidad inferior a la cuota mínima anual que se establece en la presente Ley, el impuesto a pagar será la cuota mencionada.</w:t>
      </w:r>
    </w:p>
    <w:p w14:paraId="40BF47CB" w14:textId="77777777" w:rsidR="00645198" w:rsidRPr="00C12C2A" w:rsidRDefault="00645198" w:rsidP="00C12C2A">
      <w:pPr>
        <w:pStyle w:val="NormalWeb"/>
        <w:jc w:val="both"/>
        <w:rPr>
          <w:rFonts w:ascii="Verdana" w:hAnsi="Verdana"/>
          <w:b/>
          <w:bCs/>
          <w:sz w:val="20"/>
          <w:szCs w:val="20"/>
        </w:rPr>
      </w:pPr>
      <w:r w:rsidRPr="00C12C2A">
        <w:rPr>
          <w:rFonts w:ascii="Verdana" w:hAnsi="Verdana"/>
          <w:b/>
          <w:bCs/>
          <w:sz w:val="20"/>
          <w:szCs w:val="20"/>
        </w:rPr>
        <w:t xml:space="preserve">III. Para Inmuebles rústicos. </w:t>
      </w:r>
    </w:p>
    <w:p w14:paraId="0531FEAF"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A la tasa del 1.8 al millar, con o sin construcciones, ubicados fuera de los límites de un centro de población, con aptitud Agrícola, Pecuaria, Forestal, Industrial, Recreativa, Cultural, Ganadera, Pesquera, Habitacional y otras.</w:t>
      </w:r>
    </w:p>
    <w:p w14:paraId="6A042689" w14:textId="77777777" w:rsidR="00645198" w:rsidRPr="00C12C2A" w:rsidRDefault="00645198" w:rsidP="00C12C2A">
      <w:pPr>
        <w:pStyle w:val="NormalWeb"/>
        <w:ind w:firstLine="708"/>
        <w:jc w:val="both"/>
        <w:rPr>
          <w:rFonts w:ascii="Verdana" w:hAnsi="Verdana"/>
          <w:sz w:val="20"/>
          <w:szCs w:val="20"/>
        </w:rPr>
      </w:pPr>
      <w:r w:rsidRPr="00C12C2A">
        <w:rPr>
          <w:rStyle w:val="Textoennegrita"/>
          <w:rFonts w:ascii="Verdana" w:hAnsi="Verdana"/>
          <w:sz w:val="20"/>
          <w:szCs w:val="20"/>
        </w:rPr>
        <w:t>Artículo 5.</w:t>
      </w:r>
      <w:r w:rsidRPr="00C12C2A">
        <w:rPr>
          <w:rFonts w:ascii="Verdana" w:hAnsi="Verdana"/>
          <w:sz w:val="20"/>
          <w:szCs w:val="20"/>
        </w:rPr>
        <w:t> Los valores que se aplicarán a los inmuebles para el año 2026, serán los siguientes:</w:t>
      </w:r>
    </w:p>
    <w:p w14:paraId="3C4740FE"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 Tratándose de inmuebles urbanos y suburbanos:</w:t>
      </w:r>
    </w:p>
    <w:p w14:paraId="14952758" w14:textId="77777777"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 xml:space="preserve">a) </w:t>
      </w:r>
      <w:r w:rsidRPr="00C12C2A">
        <w:rPr>
          <w:rFonts w:ascii="Verdana" w:hAnsi="Verdana"/>
          <w:sz w:val="20"/>
          <w:szCs w:val="20"/>
        </w:rPr>
        <w:t>Valores unitarios del terreno, expresados en pesos por metro cuadrado.</w:t>
      </w:r>
    </w:p>
    <w:p w14:paraId="391310FE" w14:textId="77777777" w:rsidR="00645198" w:rsidRPr="00C12C2A" w:rsidRDefault="00645198" w:rsidP="00C12C2A">
      <w:pPr>
        <w:pStyle w:val="Textoindependiente"/>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550"/>
        <w:gridCol w:w="1607"/>
      </w:tblGrid>
      <w:tr w:rsidR="00645198" w:rsidRPr="00C12C2A" w14:paraId="7C4F9250"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FB8B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D1EA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E3AB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Valor Máximo</w:t>
            </w:r>
          </w:p>
        </w:tc>
      </w:tr>
      <w:tr w:rsidR="00645198" w:rsidRPr="00C12C2A" w14:paraId="772F8F6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CEF5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796A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$2,977.33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A822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$7,628.22</w:t>
            </w:r>
          </w:p>
        </w:tc>
      </w:tr>
      <w:tr w:rsidR="00645198" w:rsidRPr="00C12C2A" w14:paraId="43A8A9F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CFA3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913B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$1,573.87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6ECD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$2,593.19</w:t>
            </w:r>
          </w:p>
        </w:tc>
      </w:tr>
      <w:tr w:rsidR="00645198" w:rsidRPr="00C12C2A" w14:paraId="41ACFE2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DCCA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15E5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$1,205.53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DEF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$2,010.31</w:t>
            </w:r>
          </w:p>
        </w:tc>
      </w:tr>
      <w:tr w:rsidR="00645198" w:rsidRPr="00C12C2A" w14:paraId="2537EAF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EE30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85A9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8EF0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$1,207.10</w:t>
            </w:r>
          </w:p>
        </w:tc>
      </w:tr>
      <w:tr w:rsidR="00645198" w:rsidRPr="00C12C2A" w14:paraId="2A01B85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CE6E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242F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$1,184.32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F057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$1,306.21</w:t>
            </w:r>
          </w:p>
        </w:tc>
      </w:tr>
      <w:tr w:rsidR="00645198" w:rsidRPr="00C12C2A" w14:paraId="332CE98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9C31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E08E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$562.94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8143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$772.61</w:t>
            </w:r>
          </w:p>
        </w:tc>
      </w:tr>
      <w:tr w:rsidR="00645198" w:rsidRPr="00C12C2A" w14:paraId="49D3A1F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7046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0DD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1862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$644.27</w:t>
            </w:r>
          </w:p>
        </w:tc>
      </w:tr>
      <w:tr w:rsidR="00645198" w:rsidRPr="00C12C2A" w14:paraId="6141FE8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A465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Zona marginado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A6DB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$233.81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0296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$334.20</w:t>
            </w:r>
          </w:p>
        </w:tc>
      </w:tr>
      <w:tr w:rsidR="00645198" w:rsidRPr="00C12C2A" w14:paraId="540A666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F842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Zona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C80B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$1,098.85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3A69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$1,645.20</w:t>
            </w:r>
          </w:p>
        </w:tc>
      </w:tr>
      <w:tr w:rsidR="00645198" w:rsidRPr="00C12C2A" w14:paraId="3AD201E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6D00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6DA1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92D0C" w14:textId="77777777" w:rsidR="00645198" w:rsidRPr="00C12C2A" w:rsidRDefault="00645198" w:rsidP="00C12C2A">
            <w:pPr>
              <w:spacing w:line="240" w:lineRule="auto"/>
              <w:rPr>
                <w:rFonts w:ascii="Verdana" w:hAnsi="Verdana" w:cs="Arial"/>
                <w:sz w:val="20"/>
                <w:szCs w:val="20"/>
              </w:rPr>
            </w:pPr>
          </w:p>
        </w:tc>
      </w:tr>
    </w:tbl>
    <w:p w14:paraId="761276FA"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 xml:space="preserve">b) </w:t>
      </w:r>
      <w:r w:rsidRPr="00C12C2A">
        <w:rPr>
          <w:rFonts w:ascii="Verdana" w:hAnsi="Verdana" w:cs="Arial"/>
          <w:sz w:val="20"/>
          <w:szCs w:val="20"/>
        </w:rPr>
        <w:t>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642"/>
        <w:gridCol w:w="793"/>
        <w:gridCol w:w="1403"/>
      </w:tblGrid>
      <w:tr w:rsidR="00645198" w:rsidRPr="00C12C2A" w14:paraId="6E3A9C38"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B56E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1759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A13D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869C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F2AD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Valor</w:t>
            </w:r>
          </w:p>
        </w:tc>
      </w:tr>
      <w:tr w:rsidR="00645198" w:rsidRPr="00C12C2A" w14:paraId="430E0EE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7F9B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2E42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67DE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8344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A2DD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$12,502.75</w:t>
            </w:r>
          </w:p>
        </w:tc>
      </w:tr>
      <w:tr w:rsidR="00645198" w:rsidRPr="00C12C2A" w14:paraId="7C1B6BF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DFCA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137A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0DDF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0B7A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1865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$10,536.92</w:t>
            </w:r>
          </w:p>
        </w:tc>
      </w:tr>
      <w:tr w:rsidR="00645198" w:rsidRPr="00C12C2A" w14:paraId="1E3211A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A54C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2183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73D3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31A3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1067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$8,761.72</w:t>
            </w:r>
          </w:p>
        </w:tc>
      </w:tr>
      <w:tr w:rsidR="00645198" w:rsidRPr="00C12C2A" w14:paraId="509E899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CB28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8A92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CF52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7049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942A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$8,761.72</w:t>
            </w:r>
          </w:p>
        </w:tc>
      </w:tr>
      <w:tr w:rsidR="00645198" w:rsidRPr="00C12C2A" w14:paraId="7E2BA85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10A9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F5D0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0B53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54A3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BDE4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$7,508.77</w:t>
            </w:r>
          </w:p>
        </w:tc>
      </w:tr>
      <w:tr w:rsidR="00645198" w:rsidRPr="00C12C2A" w14:paraId="28A19C2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58A7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EAD8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334C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DC8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67F6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$6,250.74</w:t>
            </w:r>
          </w:p>
        </w:tc>
      </w:tr>
      <w:tr w:rsidR="00645198" w:rsidRPr="00C12C2A" w14:paraId="622E9C9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178C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3A7D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A21E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40D5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F80D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$5,548.84</w:t>
            </w:r>
          </w:p>
        </w:tc>
      </w:tr>
      <w:tr w:rsidR="00645198" w:rsidRPr="00C12C2A" w14:paraId="09307ED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9F03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18A5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5A21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949A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BE6C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$4,770.32</w:t>
            </w:r>
          </w:p>
        </w:tc>
      </w:tr>
      <w:tr w:rsidR="00645198" w:rsidRPr="00C12C2A" w14:paraId="65E2D36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DBF5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234E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4B35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13BF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65C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$3,902.42</w:t>
            </w:r>
          </w:p>
        </w:tc>
      </w:tr>
      <w:tr w:rsidR="00645198" w:rsidRPr="00C12C2A" w14:paraId="4F510A2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5BC7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AE53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912C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1356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B831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$4,062.53</w:t>
            </w:r>
          </w:p>
        </w:tc>
      </w:tr>
      <w:tr w:rsidR="00645198" w:rsidRPr="00C12C2A" w14:paraId="55710BC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F83A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AD02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00F0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E705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894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$3,133.14</w:t>
            </w:r>
          </w:p>
        </w:tc>
      </w:tr>
      <w:tr w:rsidR="00645198" w:rsidRPr="00C12C2A" w14:paraId="44CDA6A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DCED6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CD07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6B19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6A1A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544D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$2,265.72</w:t>
            </w:r>
          </w:p>
        </w:tc>
      </w:tr>
      <w:tr w:rsidR="00645198" w:rsidRPr="00C12C2A" w14:paraId="3ECD2CB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FD66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1C11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8FFE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ECA8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CE6C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$1,418.15</w:t>
            </w:r>
          </w:p>
        </w:tc>
      </w:tr>
      <w:tr w:rsidR="00645198" w:rsidRPr="00C12C2A" w14:paraId="41612A2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84D1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1DCB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E551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42F8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0EAE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$1,091.57</w:t>
            </w:r>
          </w:p>
        </w:tc>
      </w:tr>
      <w:tr w:rsidR="00645198" w:rsidRPr="00C12C2A" w14:paraId="0FC577C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A68B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012D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EA9B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126B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65F5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$625.20</w:t>
            </w:r>
          </w:p>
        </w:tc>
      </w:tr>
      <w:tr w:rsidR="00645198" w:rsidRPr="00C12C2A" w14:paraId="0A901FB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911D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0F76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F996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D221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0C69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$7,187.26</w:t>
            </w:r>
          </w:p>
        </w:tc>
      </w:tr>
      <w:tr w:rsidR="00645198" w:rsidRPr="00C12C2A" w14:paraId="03778AA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EAA8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16D4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98A3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848F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3A4D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$5,795.39</w:t>
            </w:r>
          </w:p>
        </w:tc>
      </w:tr>
      <w:tr w:rsidR="00645198" w:rsidRPr="00C12C2A" w14:paraId="468FA4A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0FB5A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8F1A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C7F8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4ECF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32C1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$4,375.13</w:t>
            </w:r>
          </w:p>
        </w:tc>
      </w:tr>
      <w:tr w:rsidR="00645198" w:rsidRPr="00C12C2A" w14:paraId="7B06C78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C984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993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14EC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8830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6C59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$4,856.74</w:t>
            </w:r>
          </w:p>
        </w:tc>
      </w:tr>
      <w:tr w:rsidR="00645198" w:rsidRPr="00C12C2A" w14:paraId="50BACB8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0B30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0BD2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46D9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BE73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2ABE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$3,904.64</w:t>
            </w:r>
          </w:p>
        </w:tc>
      </w:tr>
      <w:tr w:rsidR="00645198" w:rsidRPr="00C12C2A" w14:paraId="14439DB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F2D3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5BC9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1D0F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B60B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A080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$2,899.41</w:t>
            </w:r>
          </w:p>
        </w:tc>
      </w:tr>
      <w:tr w:rsidR="00645198" w:rsidRPr="00C12C2A" w14:paraId="7C51047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6116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7794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4B49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01C2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5F41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$2,724.46</w:t>
            </w:r>
          </w:p>
        </w:tc>
      </w:tr>
      <w:tr w:rsidR="00645198" w:rsidRPr="00C12C2A" w14:paraId="54818B2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556B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BC21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25EA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6D6C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B935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$2,187.69</w:t>
            </w:r>
          </w:p>
        </w:tc>
      </w:tr>
      <w:tr w:rsidR="00645198" w:rsidRPr="00C12C2A" w14:paraId="70FD827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39F9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D866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AA3A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5A71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7301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$1,793.84</w:t>
            </w:r>
          </w:p>
        </w:tc>
      </w:tr>
      <w:tr w:rsidR="00645198" w:rsidRPr="00C12C2A" w14:paraId="53DE21D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285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DB4D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EF11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41BE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E71B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$1,793.84</w:t>
            </w:r>
          </w:p>
        </w:tc>
      </w:tr>
      <w:tr w:rsidR="00645198" w:rsidRPr="00C12C2A" w14:paraId="2587B7D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45E1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B5CC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3C4E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637C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7717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$1,418.15</w:t>
            </w:r>
          </w:p>
        </w:tc>
      </w:tr>
      <w:tr w:rsidR="00645198" w:rsidRPr="00C12C2A" w14:paraId="489FB36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A4B18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AB27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DBB8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FEF4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B4A5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$1,255.39</w:t>
            </w:r>
          </w:p>
        </w:tc>
      </w:tr>
      <w:tr w:rsidR="00645198" w:rsidRPr="00C12C2A" w14:paraId="218B0B2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B1B74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00DB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BA5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A9ED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C7B1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$7,813.75</w:t>
            </w:r>
          </w:p>
        </w:tc>
      </w:tr>
      <w:tr w:rsidR="00645198" w:rsidRPr="00C12C2A" w14:paraId="149B1B5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7C34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BCBD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7EEE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571E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0990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$6,729.79</w:t>
            </w:r>
          </w:p>
        </w:tc>
      </w:tr>
      <w:tr w:rsidR="00645198" w:rsidRPr="00C12C2A" w14:paraId="4A23B51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4161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F95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A08D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2ED1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E46E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$5,548.84</w:t>
            </w:r>
          </w:p>
        </w:tc>
      </w:tr>
      <w:tr w:rsidR="00645198" w:rsidRPr="00C12C2A" w14:paraId="7D426D7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6CF4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BB3A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8297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AC62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12B9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$5,236.71</w:t>
            </w:r>
          </w:p>
        </w:tc>
      </w:tr>
      <w:tr w:rsidR="00645198" w:rsidRPr="00C12C2A" w14:paraId="558DA78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E42B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3956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70ED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1556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7121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$3,982.48</w:t>
            </w:r>
          </w:p>
        </w:tc>
      </w:tr>
      <w:tr w:rsidR="00645198" w:rsidRPr="00C12C2A" w14:paraId="5D2FF2F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03E6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6F24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84C4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22CA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269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$3,147.62</w:t>
            </w:r>
          </w:p>
        </w:tc>
      </w:tr>
      <w:tr w:rsidR="00645198" w:rsidRPr="00C12C2A" w14:paraId="185A10E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93A4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DD7B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94F1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CD7E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2FC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$3,493.26</w:t>
            </w:r>
          </w:p>
        </w:tc>
      </w:tr>
      <w:tr w:rsidR="00645198" w:rsidRPr="00C12C2A" w14:paraId="3D2E723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851F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DC3A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7C3B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C52D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2082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$2,899.41</w:t>
            </w:r>
          </w:p>
        </w:tc>
      </w:tr>
      <w:tr w:rsidR="00645198" w:rsidRPr="00C12C2A" w14:paraId="3C8396E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F8EF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D011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0656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F6FF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75C7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$2,265.72</w:t>
            </w:r>
          </w:p>
        </w:tc>
      </w:tr>
      <w:tr w:rsidR="00645198" w:rsidRPr="00C12C2A" w14:paraId="3FF60C5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1DD7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8D54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AB21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04B5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7410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$2,187.69</w:t>
            </w:r>
          </w:p>
        </w:tc>
      </w:tr>
      <w:tr w:rsidR="00645198" w:rsidRPr="00C12C2A" w14:paraId="1B353FA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385C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FCA8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A8A5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9326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E5B6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$1,793.84</w:t>
            </w:r>
          </w:p>
        </w:tc>
      </w:tr>
      <w:tr w:rsidR="00645198" w:rsidRPr="00C12C2A" w14:paraId="6B72140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8D81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5E6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AC2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FF98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568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$1,484.22</w:t>
            </w:r>
          </w:p>
        </w:tc>
      </w:tr>
      <w:tr w:rsidR="00645198" w:rsidRPr="00C12C2A" w14:paraId="4859417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73A0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A884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9A0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119E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B41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$1,255.39</w:t>
            </w:r>
          </w:p>
        </w:tc>
      </w:tr>
      <w:tr w:rsidR="00645198" w:rsidRPr="00C12C2A" w14:paraId="69071C4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1A88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B409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AFE1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2622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CCCB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$942.31</w:t>
            </w:r>
          </w:p>
        </w:tc>
      </w:tr>
      <w:tr w:rsidR="00645198" w:rsidRPr="00C12C2A" w14:paraId="591E419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5347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AEDE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4CE7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1A37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9E0B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$625.20</w:t>
            </w:r>
          </w:p>
        </w:tc>
      </w:tr>
      <w:tr w:rsidR="00645198" w:rsidRPr="00C12C2A" w14:paraId="5DE966D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C8174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1C0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77AC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D459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34E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$6,250.80</w:t>
            </w:r>
          </w:p>
        </w:tc>
      </w:tr>
      <w:tr w:rsidR="00645198" w:rsidRPr="00C12C2A" w14:paraId="1DA5C9A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C1ED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8609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F7BE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BD3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4AE7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$4,918.66</w:t>
            </w:r>
          </w:p>
        </w:tc>
      </w:tr>
      <w:tr w:rsidR="00645198" w:rsidRPr="00C12C2A" w14:paraId="41265E7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5A48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64E0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C1AD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D87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900F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$3,904.64</w:t>
            </w:r>
          </w:p>
        </w:tc>
      </w:tr>
      <w:tr w:rsidR="00645198" w:rsidRPr="00C12C2A" w14:paraId="2B5295C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3D70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DC7F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C47A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4FEF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575B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$4,375.13</w:t>
            </w:r>
          </w:p>
        </w:tc>
      </w:tr>
      <w:tr w:rsidR="00645198" w:rsidRPr="00C12C2A" w14:paraId="4EAC08D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47A22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5270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74ED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7C43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FBB2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$3,669.88</w:t>
            </w:r>
          </w:p>
        </w:tc>
      </w:tr>
      <w:tr w:rsidR="00645198" w:rsidRPr="00C12C2A" w14:paraId="322FFA6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DCA83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E9DC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7939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4E4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08F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$2,816.59</w:t>
            </w:r>
          </w:p>
        </w:tc>
      </w:tr>
      <w:tr w:rsidR="00645198" w:rsidRPr="00C12C2A" w14:paraId="4D36C1C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6F82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A876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9138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EA9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50D2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$2,899.41</w:t>
            </w:r>
          </w:p>
        </w:tc>
      </w:tr>
      <w:tr w:rsidR="00645198" w:rsidRPr="00C12C2A" w14:paraId="256850F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4A7B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2E8B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6175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9FED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1FB0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$2,353.40</w:t>
            </w:r>
          </w:p>
        </w:tc>
      </w:tr>
      <w:tr w:rsidR="00645198" w:rsidRPr="00C12C2A" w14:paraId="51B7799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65B7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F87E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D47B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5040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97F5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$2,040.79</w:t>
            </w:r>
          </w:p>
        </w:tc>
      </w:tr>
      <w:tr w:rsidR="00645198" w:rsidRPr="00C12C2A" w14:paraId="04BEF6D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12E5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A885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CF37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57DE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C57B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$3,904.96</w:t>
            </w:r>
          </w:p>
        </w:tc>
      </w:tr>
      <w:tr w:rsidR="00645198" w:rsidRPr="00C12C2A" w14:paraId="5BF6720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0F98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0FB2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F8B2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9AFA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58AB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$3,350.60</w:t>
            </w:r>
          </w:p>
        </w:tc>
      </w:tr>
      <w:tr w:rsidR="00645198" w:rsidRPr="00C12C2A" w14:paraId="5EE99C8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16C8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E60A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E8AB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C29C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AAF7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$2,667.27</w:t>
            </w:r>
          </w:p>
        </w:tc>
      </w:tr>
      <w:tr w:rsidR="00645198" w:rsidRPr="00C12C2A" w14:paraId="63AE06C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7BBE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FFE8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4860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7174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5035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$2,899.41</w:t>
            </w:r>
          </w:p>
        </w:tc>
      </w:tr>
      <w:tr w:rsidR="00645198" w:rsidRPr="00C12C2A" w14:paraId="0CE6F6F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803C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49A5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1E14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C73A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DA81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$2,353.40</w:t>
            </w:r>
          </w:p>
        </w:tc>
      </w:tr>
      <w:tr w:rsidR="00645198" w:rsidRPr="00C12C2A" w14:paraId="6CC2309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C3AF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DFCA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268F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26EF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8481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$1,793.84</w:t>
            </w:r>
          </w:p>
        </w:tc>
      </w:tr>
      <w:tr w:rsidR="00645198" w:rsidRPr="00C12C2A" w14:paraId="5762460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FA87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F98C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3F9C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1528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8EB9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$4,528.90</w:t>
            </w:r>
          </w:p>
        </w:tc>
      </w:tr>
      <w:tr w:rsidR="00645198" w:rsidRPr="00C12C2A" w14:paraId="5CAA1AA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4B23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69D2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70C9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A3A7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1E9F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$3,982.48</w:t>
            </w:r>
          </w:p>
        </w:tc>
      </w:tr>
      <w:tr w:rsidR="00645198" w:rsidRPr="00C12C2A" w14:paraId="5589CED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E264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E696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F3DF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8C53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3517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$3,350.60</w:t>
            </w:r>
          </w:p>
        </w:tc>
      </w:tr>
      <w:tr w:rsidR="00645198" w:rsidRPr="00C12C2A" w14:paraId="01C6568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13B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9D02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25BC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6C5D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FC07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$3,293.75</w:t>
            </w:r>
          </w:p>
        </w:tc>
      </w:tr>
      <w:tr w:rsidR="00645198" w:rsidRPr="00C12C2A" w14:paraId="4235D6D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2BB6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C655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996C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AED4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C5B4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$2,816.59</w:t>
            </w:r>
          </w:p>
        </w:tc>
      </w:tr>
      <w:tr w:rsidR="00645198" w:rsidRPr="00C12C2A" w14:paraId="5007DE4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07CB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DDE5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853C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1CEE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B722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$2,187.69</w:t>
            </w:r>
          </w:p>
        </w:tc>
      </w:tr>
    </w:tbl>
    <w:p w14:paraId="58E7DB0E" w14:textId="77777777" w:rsidR="00645198" w:rsidRPr="00C12C2A" w:rsidRDefault="00645198" w:rsidP="00C12C2A">
      <w:pPr>
        <w:spacing w:line="240" w:lineRule="auto"/>
        <w:jc w:val="both"/>
        <w:rPr>
          <w:rFonts w:ascii="Verdana" w:hAnsi="Verdana" w:cs="Arial"/>
          <w:sz w:val="20"/>
          <w:szCs w:val="20"/>
        </w:rPr>
      </w:pPr>
    </w:p>
    <w:p w14:paraId="09D0B56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b/>
          <w:bCs/>
          <w:sz w:val="20"/>
          <w:szCs w:val="20"/>
        </w:rPr>
        <w:t>II.            Tratándose de inmuebles rústicos</w:t>
      </w:r>
      <w:r w:rsidRPr="00C12C2A">
        <w:rPr>
          <w:rFonts w:ascii="Verdana" w:hAnsi="Verdana" w:cs="Arial"/>
          <w:sz w:val="20"/>
          <w:szCs w:val="20"/>
        </w:rPr>
        <w:t>.</w:t>
      </w:r>
    </w:p>
    <w:p w14:paraId="26CC6E2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br/>
      </w:r>
      <w:r w:rsidRPr="00C12C2A">
        <w:rPr>
          <w:rFonts w:ascii="Verdana" w:hAnsi="Verdana" w:cs="Arial"/>
          <w:b/>
          <w:bCs/>
          <w:sz w:val="20"/>
          <w:szCs w:val="20"/>
        </w:rPr>
        <w:t xml:space="preserve">a)  </w:t>
      </w:r>
      <w:r w:rsidRPr="00C12C2A">
        <w:rPr>
          <w:rFonts w:ascii="Verdana" w:hAnsi="Verdana" w:cs="Arial"/>
          <w:sz w:val="20"/>
          <w:szCs w:val="20"/>
        </w:rPr>
        <w:t>Tabla de valores base expresados en pesos por hectárea:</w:t>
      </w:r>
    </w:p>
    <w:p w14:paraId="0BAA0B43" w14:textId="77777777" w:rsidR="00645198" w:rsidRPr="00C12C2A" w:rsidRDefault="00645198" w:rsidP="00C12C2A">
      <w:pPr>
        <w:spacing w:line="240" w:lineRule="auto"/>
        <w:jc w:val="both"/>
        <w:rPr>
          <w:rFonts w:ascii="Verdana"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24"/>
        <w:gridCol w:w="1403"/>
      </w:tblGrid>
      <w:tr w:rsidR="00645198" w:rsidRPr="00C12C2A" w14:paraId="01CAAB7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EB4F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09D2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$32,933.94</w:t>
            </w:r>
          </w:p>
        </w:tc>
      </w:tr>
      <w:tr w:rsidR="00645198" w:rsidRPr="00C12C2A" w14:paraId="0B76E45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04E6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C369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$13,947.45</w:t>
            </w:r>
          </w:p>
        </w:tc>
      </w:tr>
      <w:tr w:rsidR="00645198" w:rsidRPr="00C12C2A" w14:paraId="4C22C97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1F0B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3.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D391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$5,741.56</w:t>
            </w:r>
          </w:p>
        </w:tc>
      </w:tr>
      <w:tr w:rsidR="00645198" w:rsidRPr="00C12C2A" w14:paraId="2FEF062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8C6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0ADF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$2,929.23</w:t>
            </w:r>
          </w:p>
        </w:tc>
      </w:tr>
    </w:tbl>
    <w:p w14:paraId="7FCB875D" w14:textId="77777777" w:rsidR="00645198" w:rsidRPr="00C12C2A" w:rsidRDefault="00645198" w:rsidP="00C12C2A">
      <w:pPr>
        <w:spacing w:line="240" w:lineRule="auto"/>
        <w:jc w:val="both"/>
        <w:rPr>
          <w:rFonts w:ascii="Verdana" w:hAnsi="Verdana" w:cs="Arial"/>
          <w:sz w:val="20"/>
          <w:szCs w:val="20"/>
        </w:rPr>
      </w:pPr>
    </w:p>
    <w:p w14:paraId="3E14F764"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p w14:paraId="456393DD" w14:textId="77777777" w:rsidR="00645198" w:rsidRPr="00C12C2A" w:rsidRDefault="00645198" w:rsidP="00C12C2A">
      <w:pPr>
        <w:pStyle w:val="Sinespaciado"/>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725"/>
        <w:gridCol w:w="865"/>
      </w:tblGrid>
      <w:tr w:rsidR="00645198" w:rsidRPr="00C12C2A" w14:paraId="1BB4F0BE"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C6B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A2AB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Factor</w:t>
            </w:r>
          </w:p>
        </w:tc>
      </w:tr>
      <w:tr w:rsidR="00645198" w:rsidRPr="00C12C2A" w14:paraId="56C12B0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4691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05671" w14:textId="77777777" w:rsidR="00645198" w:rsidRPr="00C12C2A" w:rsidRDefault="00645198" w:rsidP="00C12C2A">
            <w:pPr>
              <w:spacing w:line="240" w:lineRule="auto"/>
              <w:jc w:val="both"/>
              <w:rPr>
                <w:rFonts w:ascii="Verdana" w:hAnsi="Verdana" w:cs="Arial"/>
                <w:sz w:val="20"/>
                <w:szCs w:val="20"/>
              </w:rPr>
            </w:pPr>
          </w:p>
        </w:tc>
      </w:tr>
      <w:tr w:rsidR="00645198" w:rsidRPr="00C12C2A" w14:paraId="5735E9A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BAC3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B891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w:t>
            </w:r>
          </w:p>
        </w:tc>
      </w:tr>
      <w:tr w:rsidR="00645198" w:rsidRPr="00C12C2A" w14:paraId="443201D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27AE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1965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1.05</w:t>
            </w:r>
          </w:p>
        </w:tc>
      </w:tr>
      <w:tr w:rsidR="00645198" w:rsidRPr="00C12C2A" w14:paraId="7D75F4F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E6F3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CD14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1.08</w:t>
            </w:r>
          </w:p>
        </w:tc>
      </w:tr>
      <w:tr w:rsidR="00645198" w:rsidRPr="00C12C2A" w14:paraId="4897371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2EBC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C723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w:t>
            </w:r>
          </w:p>
        </w:tc>
      </w:tr>
      <w:tr w:rsidR="00645198" w:rsidRPr="00C12C2A" w14:paraId="3546832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88E4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6DA03" w14:textId="77777777" w:rsidR="00645198" w:rsidRPr="00C12C2A" w:rsidRDefault="00645198" w:rsidP="00C12C2A">
            <w:pPr>
              <w:spacing w:line="240" w:lineRule="auto"/>
              <w:jc w:val="both"/>
              <w:rPr>
                <w:rFonts w:ascii="Verdana" w:hAnsi="Verdana" w:cs="Arial"/>
                <w:sz w:val="20"/>
                <w:szCs w:val="20"/>
              </w:rPr>
            </w:pPr>
          </w:p>
        </w:tc>
      </w:tr>
      <w:tr w:rsidR="00645198" w:rsidRPr="00C12C2A" w14:paraId="60D99BA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13A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FF57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w:t>
            </w:r>
          </w:p>
        </w:tc>
      </w:tr>
      <w:tr w:rsidR="00645198" w:rsidRPr="00C12C2A" w14:paraId="7C05B97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4DD9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68D4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1.05</w:t>
            </w:r>
          </w:p>
        </w:tc>
      </w:tr>
      <w:tr w:rsidR="00645198" w:rsidRPr="00C12C2A" w14:paraId="183F9F7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84B8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5DF9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w:t>
            </w:r>
          </w:p>
        </w:tc>
      </w:tr>
      <w:tr w:rsidR="00645198" w:rsidRPr="00C12C2A" w14:paraId="693607F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6640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7AC9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0.95</w:t>
            </w:r>
          </w:p>
        </w:tc>
      </w:tr>
      <w:tr w:rsidR="00645198" w:rsidRPr="00C12C2A" w14:paraId="6DD1B09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C24A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82FE2" w14:textId="77777777" w:rsidR="00645198" w:rsidRPr="00C12C2A" w:rsidRDefault="00645198" w:rsidP="00C12C2A">
            <w:pPr>
              <w:spacing w:line="240" w:lineRule="auto"/>
              <w:jc w:val="both"/>
              <w:rPr>
                <w:rFonts w:ascii="Verdana" w:hAnsi="Verdana" w:cs="Arial"/>
                <w:sz w:val="20"/>
                <w:szCs w:val="20"/>
              </w:rPr>
            </w:pPr>
          </w:p>
        </w:tc>
      </w:tr>
      <w:tr w:rsidR="00645198" w:rsidRPr="00C12C2A" w14:paraId="698CF2A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F7EB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E37B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w:t>
            </w:r>
          </w:p>
        </w:tc>
      </w:tr>
      <w:tr w:rsidR="00645198" w:rsidRPr="00C12C2A" w14:paraId="02AEF5E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6A67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E333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w:t>
            </w:r>
          </w:p>
        </w:tc>
      </w:tr>
      <w:tr w:rsidR="00645198" w:rsidRPr="00C12C2A" w14:paraId="4CDB53A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D937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EF434" w14:textId="77777777" w:rsidR="00645198" w:rsidRPr="00C12C2A" w:rsidRDefault="00645198" w:rsidP="00C12C2A">
            <w:pPr>
              <w:spacing w:line="240" w:lineRule="auto"/>
              <w:jc w:val="both"/>
              <w:rPr>
                <w:rFonts w:ascii="Verdana" w:hAnsi="Verdana" w:cs="Arial"/>
                <w:sz w:val="20"/>
                <w:szCs w:val="20"/>
              </w:rPr>
            </w:pPr>
          </w:p>
        </w:tc>
      </w:tr>
      <w:tr w:rsidR="00645198" w:rsidRPr="00C12C2A" w14:paraId="452A8B1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550B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6398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w:t>
            </w:r>
          </w:p>
        </w:tc>
      </w:tr>
      <w:tr w:rsidR="00645198" w:rsidRPr="00C12C2A" w14:paraId="0CC8B7F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8073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AAD5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w:t>
            </w:r>
          </w:p>
        </w:tc>
      </w:tr>
      <w:tr w:rsidR="00645198" w:rsidRPr="00C12C2A" w14:paraId="3BAB978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5BAE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0BAD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0.5</w:t>
            </w:r>
          </w:p>
        </w:tc>
      </w:tr>
    </w:tbl>
    <w:p w14:paraId="33BB4B87" w14:textId="77777777" w:rsidR="00645198" w:rsidRPr="00C12C2A" w:rsidRDefault="00645198" w:rsidP="00C12C2A">
      <w:pPr>
        <w:pStyle w:val="NormalWeb"/>
        <w:ind w:firstLine="708"/>
        <w:jc w:val="both"/>
        <w:rPr>
          <w:rFonts w:ascii="Verdana" w:hAnsi="Verdana"/>
          <w:sz w:val="20"/>
          <w:szCs w:val="20"/>
        </w:rPr>
      </w:pPr>
      <w:r w:rsidRPr="00C12C2A">
        <w:rPr>
          <w:rFonts w:ascii="Verdana" w:hAnsi="Verdana"/>
          <w:sz w:val="20"/>
          <w:szCs w:val="20"/>
        </w:rPr>
        <w:t>El factor que se utilizará para terrenos de riego eventual será el 0.60. Para aplicar este factor, se calculará primeramente como terreno de riego.</w:t>
      </w:r>
    </w:p>
    <w:p w14:paraId="334D4905" w14:textId="77777777" w:rsidR="00645198" w:rsidRPr="00C12C2A" w:rsidRDefault="00645198" w:rsidP="00C12C2A">
      <w:pPr>
        <w:pStyle w:val="Ttulo5"/>
        <w:jc w:val="both"/>
        <w:rPr>
          <w:rFonts w:ascii="Verdana" w:hAnsi="Verdana" w:cs="Arial"/>
          <w:b w:val="0"/>
          <w:bCs w:val="0"/>
          <w:sz w:val="20"/>
          <w:szCs w:val="20"/>
        </w:rPr>
      </w:pPr>
      <w:r w:rsidRPr="00C12C2A">
        <w:rPr>
          <w:rFonts w:ascii="Verdana" w:hAnsi="Verdana" w:cs="Arial"/>
          <w:sz w:val="20"/>
          <w:szCs w:val="20"/>
        </w:rPr>
        <w:t>b)</w:t>
      </w:r>
      <w:r w:rsidRPr="00C12C2A">
        <w:rPr>
          <w:rFonts w:ascii="Verdana" w:hAnsi="Verdana" w:cs="Arial"/>
          <w:b w:val="0"/>
          <w:bCs w:val="0"/>
          <w:sz w:val="20"/>
          <w:szCs w:val="20"/>
        </w:rPr>
        <w:t xml:space="preserve">  Tabla de valores expresados en pesos por metro cuadrado para inmuebles menores de una hectárea, no dedicados a la agricultura (pie de casa o solar):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45198" w:rsidRPr="00C12C2A" w14:paraId="1D45019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7098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5492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$13.08</w:t>
            </w:r>
          </w:p>
        </w:tc>
      </w:tr>
      <w:tr w:rsidR="00645198" w:rsidRPr="00C12C2A" w14:paraId="783102F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BBBB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CAFC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$30.75</w:t>
            </w:r>
          </w:p>
        </w:tc>
      </w:tr>
      <w:tr w:rsidR="00645198" w:rsidRPr="00C12C2A" w14:paraId="2EB1F94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CBAF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D76C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$65.98</w:t>
            </w:r>
          </w:p>
        </w:tc>
      </w:tr>
      <w:tr w:rsidR="00645198" w:rsidRPr="00C12C2A" w14:paraId="4660E65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5A60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E8CE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$89.22</w:t>
            </w:r>
          </w:p>
        </w:tc>
      </w:tr>
      <w:tr w:rsidR="00645198" w:rsidRPr="00C12C2A" w14:paraId="4B793B0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08E3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B9C5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$109.21</w:t>
            </w:r>
          </w:p>
        </w:tc>
      </w:tr>
    </w:tbl>
    <w:p w14:paraId="04D94BD7" w14:textId="77777777" w:rsidR="00645198" w:rsidRPr="00C12C2A" w:rsidRDefault="00645198" w:rsidP="00C12C2A">
      <w:pPr>
        <w:pStyle w:val="Ttulo5"/>
        <w:jc w:val="both"/>
        <w:rPr>
          <w:rFonts w:ascii="Verdana" w:hAnsi="Verdana" w:cs="Arial"/>
          <w:b w:val="0"/>
          <w:bCs w:val="0"/>
          <w:sz w:val="20"/>
          <w:szCs w:val="20"/>
        </w:rPr>
      </w:pPr>
      <w:r w:rsidRPr="00C12C2A">
        <w:rPr>
          <w:rFonts w:ascii="Verdana" w:hAnsi="Verdana" w:cs="Arial"/>
          <w:b w:val="0"/>
          <w:bCs w:val="0"/>
          <w:sz w:val="20"/>
          <w:szCs w:val="20"/>
        </w:rPr>
        <w:t>La tabla de valores unitarios de construcción, prevista en la fracción I, inciso b) de este artículo se aplicará a las construcciones edificadas en el suelo o terreno rústico.</w:t>
      </w:r>
    </w:p>
    <w:p w14:paraId="1F3F2C9B" w14:textId="77777777" w:rsidR="00645198" w:rsidRPr="00C12C2A" w:rsidRDefault="00645198" w:rsidP="00C12C2A">
      <w:pPr>
        <w:pStyle w:val="NormalWeb"/>
        <w:ind w:firstLine="708"/>
        <w:jc w:val="both"/>
        <w:rPr>
          <w:rFonts w:ascii="Verdana" w:hAnsi="Verdana"/>
          <w:sz w:val="20"/>
          <w:szCs w:val="20"/>
        </w:rPr>
      </w:pPr>
      <w:r w:rsidRPr="00C12C2A">
        <w:rPr>
          <w:rStyle w:val="Textoennegrita"/>
          <w:rFonts w:ascii="Verdana" w:hAnsi="Verdana"/>
          <w:sz w:val="20"/>
          <w:szCs w:val="20"/>
        </w:rPr>
        <w:t>Artículo 6.</w:t>
      </w:r>
      <w:r w:rsidRPr="00C12C2A">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p w14:paraId="559F044F"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  Tratándose de terrenos urbanos y suburbanos, se sujetarán a los siguientes factores:</w:t>
      </w:r>
    </w:p>
    <w:p w14:paraId="507527E9"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lastRenderedPageBreak/>
        <w:t>a)  Características de los servicios públicos y del equipamiento urbano;</w:t>
      </w:r>
    </w:p>
    <w:p w14:paraId="3988EDFC"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b)  Tipo de desarrollo urbano y su estado físico, en el cual deberá considerar el uso actual y potencial del suelo, y la uniformidad de los inmuebles edificados, sean residenciales, comerciales o industriales, así como aquellos de uso diferente;</w:t>
      </w:r>
    </w:p>
    <w:p w14:paraId="551EBC4E"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c)  Índice socioeconómico de los habitantes;</w:t>
      </w:r>
    </w:p>
    <w:p w14:paraId="172ADB6C"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d)  Las políticas de ordenamiento y regulación del territorio que sean aplicables; y</w:t>
      </w:r>
    </w:p>
    <w:p w14:paraId="623084F7"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e)  Las características geológicas y topográficas, así como la irregularidad en el perímetro, que afecte su valor comercial.</w:t>
      </w:r>
    </w:p>
    <w:p w14:paraId="7A69E38D"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II.   Tratándose de terrenos rústicos, se hará atendiendo a los siguientes factores:</w:t>
      </w:r>
    </w:p>
    <w:p w14:paraId="4B4B80AC"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a)  Las características del medio físico, recursos naturales, y situación ambiental que conformen el sistema ecológico;</w:t>
      </w:r>
    </w:p>
    <w:p w14:paraId="2A94286B"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b)  La infraestructura y servicios integrados al área; y,</w:t>
      </w:r>
    </w:p>
    <w:p w14:paraId="10DF53DC"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c)  La situación jurídica de la tenencia de la tierra.</w:t>
      </w:r>
    </w:p>
    <w:p w14:paraId="62A0E13B"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III.  Tratándose de construcción se atenderá a los factores siguientes:</w:t>
      </w:r>
    </w:p>
    <w:p w14:paraId="50ED8B1F"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a)    Uso y calidad de la construcción;</w:t>
      </w:r>
    </w:p>
    <w:p w14:paraId="43FEF350"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b)    Costo y calidad de los materiales de construcción utilizados; y</w:t>
      </w:r>
    </w:p>
    <w:p w14:paraId="26C90FBE"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c)    Costo de la mano de obra empleada.</w:t>
      </w:r>
    </w:p>
    <w:p w14:paraId="7B3FCD1A" w14:textId="77777777" w:rsidR="00C12C2A" w:rsidRDefault="00C12C2A" w:rsidP="00C12C2A">
      <w:pPr>
        <w:pStyle w:val="Sinespaciado"/>
        <w:rPr>
          <w:rStyle w:val="Textoennegrita"/>
          <w:rFonts w:ascii="Verdana" w:hAnsi="Verdana" w:cs="Arial"/>
          <w:sz w:val="20"/>
          <w:szCs w:val="20"/>
        </w:rPr>
      </w:pPr>
    </w:p>
    <w:p w14:paraId="0A6DB109" w14:textId="2F661BA8" w:rsidR="00645198" w:rsidRPr="00C12C2A" w:rsidRDefault="00645198" w:rsidP="00C12C2A">
      <w:pPr>
        <w:spacing w:line="240" w:lineRule="auto"/>
        <w:jc w:val="center"/>
        <w:rPr>
          <w:rFonts w:ascii="Verdana" w:hAnsi="Verdana" w:cs="Arial"/>
          <w:sz w:val="20"/>
          <w:szCs w:val="20"/>
        </w:rPr>
      </w:pPr>
      <w:r w:rsidRPr="00C12C2A">
        <w:rPr>
          <w:rStyle w:val="Textoennegrita"/>
          <w:rFonts w:ascii="Verdana" w:hAnsi="Verdana" w:cs="Arial"/>
          <w:sz w:val="20"/>
          <w:szCs w:val="20"/>
        </w:rPr>
        <w:t>SECCIÓN SEGUNDA</w:t>
      </w:r>
      <w:r w:rsidRPr="00C12C2A">
        <w:rPr>
          <w:rFonts w:ascii="Verdana" w:hAnsi="Verdana" w:cs="Arial"/>
          <w:b/>
          <w:bCs/>
          <w:sz w:val="20"/>
          <w:szCs w:val="20"/>
        </w:rPr>
        <w:br/>
      </w:r>
      <w:r w:rsidRPr="00C12C2A">
        <w:rPr>
          <w:rStyle w:val="Textoennegrita"/>
          <w:rFonts w:ascii="Verdana" w:hAnsi="Verdana" w:cs="Arial"/>
          <w:sz w:val="20"/>
          <w:szCs w:val="20"/>
        </w:rPr>
        <w:t>IMPUESTO SOBRE ADQUISICIÓN DE BIENES INMUEBLES</w:t>
      </w:r>
    </w:p>
    <w:p w14:paraId="2D2D64E9" w14:textId="77777777" w:rsidR="00645198" w:rsidRPr="00C12C2A" w:rsidRDefault="00645198" w:rsidP="00C12C2A">
      <w:pPr>
        <w:pStyle w:val="NormalWeb"/>
        <w:ind w:firstLine="708"/>
        <w:jc w:val="both"/>
        <w:rPr>
          <w:rFonts w:ascii="Verdana" w:hAnsi="Verdana"/>
          <w:sz w:val="20"/>
          <w:szCs w:val="20"/>
        </w:rPr>
      </w:pPr>
      <w:r w:rsidRPr="00C12C2A">
        <w:rPr>
          <w:rStyle w:val="Textoennegrita"/>
          <w:rFonts w:ascii="Verdana" w:hAnsi="Verdana"/>
          <w:sz w:val="20"/>
          <w:szCs w:val="20"/>
        </w:rPr>
        <w:t>Artículo 7.</w:t>
      </w:r>
      <w:r w:rsidRPr="00C12C2A">
        <w:rPr>
          <w:rFonts w:ascii="Verdana" w:hAnsi="Verdana"/>
          <w:sz w:val="20"/>
          <w:szCs w:val="20"/>
        </w:rPr>
        <w:t> El impuesto sobre adquisición de bienes inmuebles se causará y liquidará conforme a lo siguiente: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164"/>
        <w:gridCol w:w="2207"/>
        <w:gridCol w:w="1493"/>
        <w:gridCol w:w="2790"/>
      </w:tblGrid>
      <w:tr w:rsidR="00645198" w:rsidRPr="00C12C2A" w14:paraId="20973FE4" w14:textId="77777777" w:rsidTr="00992FA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8512CA"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 xml:space="preserve">LÍMITE INFERIOR </w:t>
            </w:r>
          </w:p>
        </w:tc>
        <w:tc>
          <w:tcPr>
            <w:tcW w:w="0" w:type="auto"/>
            <w:tcBorders>
              <w:top w:val="single" w:sz="6" w:space="0" w:color="auto"/>
              <w:left w:val="single" w:sz="6" w:space="0" w:color="auto"/>
              <w:bottom w:val="single" w:sz="6" w:space="0" w:color="auto"/>
              <w:right w:val="single" w:sz="6" w:space="0" w:color="auto"/>
            </w:tcBorders>
            <w:vAlign w:val="center"/>
            <w:hideMark/>
          </w:tcPr>
          <w:p w14:paraId="292EA88D"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 xml:space="preserve">LÍMITE SUPERIOR </w:t>
            </w:r>
          </w:p>
        </w:tc>
        <w:tc>
          <w:tcPr>
            <w:tcW w:w="0" w:type="auto"/>
            <w:tcBorders>
              <w:top w:val="single" w:sz="6" w:space="0" w:color="auto"/>
              <w:left w:val="single" w:sz="6" w:space="0" w:color="auto"/>
              <w:bottom w:val="single" w:sz="6" w:space="0" w:color="auto"/>
              <w:right w:val="single" w:sz="6" w:space="0" w:color="auto"/>
            </w:tcBorders>
            <w:vAlign w:val="center"/>
            <w:hideMark/>
          </w:tcPr>
          <w:p w14:paraId="7E04E28A"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 xml:space="preserve">CUOTA FIJA </w:t>
            </w:r>
          </w:p>
        </w:tc>
        <w:tc>
          <w:tcPr>
            <w:tcW w:w="0" w:type="auto"/>
            <w:tcBorders>
              <w:top w:val="single" w:sz="6" w:space="0" w:color="auto"/>
              <w:left w:val="single" w:sz="6" w:space="0" w:color="auto"/>
              <w:bottom w:val="single" w:sz="6" w:space="0" w:color="auto"/>
              <w:right w:val="single" w:sz="6" w:space="0" w:color="auto"/>
            </w:tcBorders>
            <w:vAlign w:val="center"/>
            <w:hideMark/>
          </w:tcPr>
          <w:p w14:paraId="1C73C69D"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TASA PARA APLICARSE</w:t>
            </w:r>
            <w:r w:rsidRPr="00C12C2A">
              <w:rPr>
                <w:rFonts w:ascii="Verdana" w:hAnsi="Verdana" w:cs="Arial"/>
                <w:b/>
                <w:bCs/>
                <w:sz w:val="20"/>
                <w:szCs w:val="20"/>
              </w:rPr>
              <w:br/>
              <w:t>SOBRE EXCEDENTE DEL</w:t>
            </w:r>
            <w:r w:rsidRPr="00C12C2A">
              <w:rPr>
                <w:rFonts w:ascii="Verdana" w:hAnsi="Verdana" w:cs="Arial"/>
                <w:b/>
                <w:bCs/>
                <w:sz w:val="20"/>
                <w:szCs w:val="20"/>
              </w:rPr>
              <w:br/>
              <w:t xml:space="preserve">LÍMITE INFERIOR </w:t>
            </w:r>
          </w:p>
        </w:tc>
      </w:tr>
      <w:tr w:rsidR="00645198" w:rsidRPr="00C12C2A" w14:paraId="13B83518"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7AD2E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A209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$500,000.00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1DC21D6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F91C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0.50% </w:t>
            </w:r>
          </w:p>
        </w:tc>
      </w:tr>
      <w:tr w:rsidR="00645198" w:rsidRPr="00C12C2A" w14:paraId="2F73BB7C"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D99D3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$500,000.01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1AD2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$850,000.00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CD7B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$2,499.99 </w:t>
            </w:r>
          </w:p>
        </w:tc>
        <w:tc>
          <w:tcPr>
            <w:tcW w:w="0" w:type="auto"/>
            <w:tcBorders>
              <w:top w:val="single" w:sz="6" w:space="0" w:color="auto"/>
              <w:left w:val="single" w:sz="6" w:space="0" w:color="auto"/>
              <w:bottom w:val="single" w:sz="6" w:space="0" w:color="auto"/>
              <w:right w:val="single" w:sz="6" w:space="0" w:color="auto"/>
            </w:tcBorders>
            <w:vAlign w:val="center"/>
            <w:hideMark/>
          </w:tcPr>
          <w:p w14:paraId="56BD18F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1.00% </w:t>
            </w:r>
          </w:p>
        </w:tc>
      </w:tr>
      <w:tr w:rsidR="00645198" w:rsidRPr="00C12C2A" w14:paraId="0290E3D5"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EC524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 xml:space="preserve">$850,000.01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561D132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$1,250,000.00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3475BE0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$5,999.98 </w:t>
            </w:r>
          </w:p>
        </w:tc>
        <w:tc>
          <w:tcPr>
            <w:tcW w:w="0" w:type="auto"/>
            <w:tcBorders>
              <w:top w:val="single" w:sz="6" w:space="0" w:color="auto"/>
              <w:left w:val="single" w:sz="6" w:space="0" w:color="auto"/>
              <w:bottom w:val="single" w:sz="6" w:space="0" w:color="auto"/>
              <w:right w:val="single" w:sz="6" w:space="0" w:color="auto"/>
            </w:tcBorders>
            <w:vAlign w:val="center"/>
            <w:hideMark/>
          </w:tcPr>
          <w:p w14:paraId="2408D99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1.50% </w:t>
            </w:r>
          </w:p>
        </w:tc>
      </w:tr>
      <w:tr w:rsidR="00645198" w:rsidRPr="00C12C2A" w14:paraId="62E001D0"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8111A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$1,250,000.01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F4B7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$1,850,000.00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214F51F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$11,999.97 </w:t>
            </w:r>
          </w:p>
        </w:tc>
        <w:tc>
          <w:tcPr>
            <w:tcW w:w="0" w:type="auto"/>
            <w:tcBorders>
              <w:top w:val="single" w:sz="6" w:space="0" w:color="auto"/>
              <w:left w:val="single" w:sz="6" w:space="0" w:color="auto"/>
              <w:bottom w:val="single" w:sz="6" w:space="0" w:color="auto"/>
              <w:right w:val="single" w:sz="6" w:space="0" w:color="auto"/>
            </w:tcBorders>
            <w:vAlign w:val="center"/>
            <w:hideMark/>
          </w:tcPr>
          <w:p w14:paraId="7B0751F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2.00% </w:t>
            </w:r>
          </w:p>
        </w:tc>
      </w:tr>
      <w:tr w:rsidR="00645198" w:rsidRPr="00C12C2A" w14:paraId="43207004"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B2724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$1,850,000.01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46D73FA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$2,650,000.00 </w:t>
            </w:r>
          </w:p>
        </w:tc>
        <w:tc>
          <w:tcPr>
            <w:tcW w:w="0" w:type="auto"/>
            <w:tcBorders>
              <w:top w:val="single" w:sz="6" w:space="0" w:color="auto"/>
              <w:left w:val="single" w:sz="6" w:space="0" w:color="auto"/>
              <w:bottom w:val="single" w:sz="6" w:space="0" w:color="auto"/>
              <w:right w:val="single" w:sz="6" w:space="0" w:color="auto"/>
            </w:tcBorders>
            <w:vAlign w:val="center"/>
            <w:hideMark/>
          </w:tcPr>
          <w:p w14:paraId="4AB28B9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$23,999.96 </w:t>
            </w:r>
          </w:p>
        </w:tc>
        <w:tc>
          <w:tcPr>
            <w:tcW w:w="0" w:type="auto"/>
            <w:tcBorders>
              <w:top w:val="single" w:sz="6" w:space="0" w:color="auto"/>
              <w:left w:val="single" w:sz="6" w:space="0" w:color="auto"/>
              <w:bottom w:val="single" w:sz="6" w:space="0" w:color="auto"/>
              <w:right w:val="single" w:sz="6" w:space="0" w:color="auto"/>
            </w:tcBorders>
            <w:vAlign w:val="center"/>
            <w:hideMark/>
          </w:tcPr>
          <w:p w14:paraId="3EA10A9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2.50% </w:t>
            </w:r>
          </w:p>
        </w:tc>
      </w:tr>
      <w:tr w:rsidR="00645198" w:rsidRPr="00C12C2A" w14:paraId="4657DDC1"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E761A8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$2,650,000.01 </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4750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en adelante... </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B3C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$43,999.95 </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EDC5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3.00% </w:t>
            </w:r>
          </w:p>
        </w:tc>
      </w:tr>
    </w:tbl>
    <w:p w14:paraId="2B849880" w14:textId="77777777" w:rsidR="00645198" w:rsidRPr="00C12C2A" w:rsidRDefault="00645198" w:rsidP="00C12C2A">
      <w:pPr>
        <w:pStyle w:val="NormalWeb"/>
        <w:ind w:firstLine="708"/>
        <w:jc w:val="both"/>
        <w:rPr>
          <w:rFonts w:ascii="Verdana" w:hAnsi="Verdana"/>
          <w:sz w:val="20"/>
          <w:szCs w:val="20"/>
        </w:rPr>
      </w:pPr>
      <w:r w:rsidRPr="00C12C2A">
        <w:rPr>
          <w:rFonts w:ascii="Verdana" w:hAnsi="Verdana"/>
          <w:sz w:val="20"/>
          <w:szCs w:val="20"/>
        </w:rPr>
        <w:t>Para el cálculo del impuesto sobre adquisición de bienes inmuebles, a la base del impuesto se le disminuirá el límite inferior que corresponda y a la diferencia del excedente del límite inferior, se le aplicará la tasa para aplicarse sobre excedente del límite inferior, al resultado se le sumará la cuota fija que corresponda y el importe de dicha operación será el impuesto a pagar.</w:t>
      </w:r>
    </w:p>
    <w:p w14:paraId="18DB2F8F" w14:textId="77777777" w:rsidR="00645198" w:rsidRPr="00C12C2A" w:rsidRDefault="00645198" w:rsidP="00C12C2A">
      <w:pPr>
        <w:pStyle w:val="NormalWeb"/>
        <w:ind w:firstLine="708"/>
        <w:jc w:val="both"/>
        <w:rPr>
          <w:rFonts w:ascii="Verdana" w:hAnsi="Verdana"/>
          <w:sz w:val="20"/>
          <w:szCs w:val="20"/>
        </w:rPr>
      </w:pPr>
      <w:r w:rsidRPr="00C12C2A">
        <w:rPr>
          <w:rFonts w:ascii="Verdana" w:hAnsi="Verdana"/>
          <w:sz w:val="20"/>
          <w:szCs w:val="20"/>
        </w:rPr>
        <w:t>Para el cálculo del impuesto sobre adquisición de bienes inmuebles se deberá de aplicar la siguiente fórmula:</w:t>
      </w:r>
    </w:p>
    <w:p w14:paraId="2BBC383F"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((BI-LI)*T)+CF=Impuesto sobre adquisición de bienes inmuebles a pagar</w:t>
      </w:r>
    </w:p>
    <w:p w14:paraId="6EC6A4AC" w14:textId="77777777" w:rsidR="00645198" w:rsidRPr="00C12C2A" w:rsidRDefault="00645198" w:rsidP="00C12C2A">
      <w:pPr>
        <w:pStyle w:val="NormalWeb"/>
        <w:ind w:firstLine="708"/>
        <w:jc w:val="both"/>
        <w:rPr>
          <w:rFonts w:ascii="Verdana" w:hAnsi="Verdana"/>
          <w:sz w:val="20"/>
          <w:szCs w:val="20"/>
        </w:rPr>
      </w:pPr>
      <w:r w:rsidRPr="00C12C2A">
        <w:rPr>
          <w:rFonts w:ascii="Verdana" w:hAnsi="Verdana"/>
          <w:sz w:val="20"/>
          <w:szCs w:val="20"/>
        </w:rPr>
        <w:t>En donde:</w:t>
      </w:r>
    </w:p>
    <w:p w14:paraId="55A847E1"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BI=Base del impuesto</w:t>
      </w:r>
    </w:p>
    <w:p w14:paraId="33DA6412"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LI=Límite inferior correspondiente</w:t>
      </w:r>
    </w:p>
    <w:p w14:paraId="5C3DDE81"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T=Tasa para aplicarse sobre excedente del límite inferior correspondiente</w:t>
      </w:r>
    </w:p>
    <w:p w14:paraId="4C8DDE25"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CF=Cuota fija correspondiente</w:t>
      </w:r>
    </w:p>
    <w:p w14:paraId="798FFEC4" w14:textId="77777777" w:rsidR="00645198" w:rsidRPr="00C12C2A" w:rsidRDefault="00645198" w:rsidP="00C12C2A">
      <w:pPr>
        <w:pStyle w:val="NormalWeb"/>
        <w:ind w:firstLine="708"/>
        <w:jc w:val="both"/>
        <w:rPr>
          <w:rFonts w:ascii="Verdana" w:hAnsi="Verdana"/>
          <w:sz w:val="20"/>
          <w:szCs w:val="20"/>
        </w:rPr>
      </w:pPr>
      <w:r w:rsidRPr="00C12C2A">
        <w:rPr>
          <w:rFonts w:ascii="Verdana" w:hAnsi="Verdana"/>
          <w:sz w:val="20"/>
          <w:szCs w:val="20"/>
        </w:rPr>
        <w:t>Las cantidades establecidas entre el límite inferior y superior se refieren al valor que señala el artículo 180 de la Ley de Hacienda para los Municipios del Estado de Guanajuato, una vez hecha la reducción a que se refiere el artículo 181 de la misma Ley.   </w:t>
      </w:r>
    </w:p>
    <w:p w14:paraId="242D906D" w14:textId="77777777" w:rsidR="00645198" w:rsidRPr="00C12C2A" w:rsidRDefault="00645198" w:rsidP="00C12C2A">
      <w:pPr>
        <w:spacing w:line="240" w:lineRule="auto"/>
        <w:jc w:val="both"/>
        <w:rPr>
          <w:rFonts w:ascii="Verdana" w:hAnsi="Verdana" w:cs="Arial"/>
          <w:sz w:val="20"/>
          <w:szCs w:val="20"/>
        </w:rPr>
      </w:pPr>
    </w:p>
    <w:p w14:paraId="030A7CBE" w14:textId="77777777" w:rsidR="00645198" w:rsidRPr="00C12C2A" w:rsidRDefault="00645198" w:rsidP="00C12C2A">
      <w:pPr>
        <w:spacing w:line="240" w:lineRule="auto"/>
        <w:jc w:val="center"/>
        <w:rPr>
          <w:rFonts w:ascii="Verdana" w:hAnsi="Verdana" w:cs="Arial"/>
          <w:sz w:val="20"/>
          <w:szCs w:val="20"/>
        </w:rPr>
      </w:pPr>
      <w:r w:rsidRPr="00C12C2A">
        <w:rPr>
          <w:rStyle w:val="Textoennegrita"/>
          <w:rFonts w:ascii="Verdana" w:hAnsi="Verdana" w:cs="Arial"/>
          <w:sz w:val="20"/>
          <w:szCs w:val="20"/>
        </w:rPr>
        <w:t>SECCIÓN TERCERA</w:t>
      </w:r>
      <w:r w:rsidRPr="00C12C2A">
        <w:rPr>
          <w:rFonts w:ascii="Verdana" w:hAnsi="Verdana" w:cs="Arial"/>
          <w:b/>
          <w:bCs/>
          <w:sz w:val="20"/>
          <w:szCs w:val="20"/>
        </w:rPr>
        <w:br/>
      </w:r>
      <w:r w:rsidRPr="00C12C2A">
        <w:rPr>
          <w:rStyle w:val="Textoennegrita"/>
          <w:rFonts w:ascii="Verdana" w:hAnsi="Verdana" w:cs="Arial"/>
          <w:sz w:val="20"/>
          <w:szCs w:val="20"/>
        </w:rPr>
        <w:t>IMPUESTO SOBRE DIVISIÓN Y LOTIFICACIÓN DE INMUEBLES</w:t>
      </w:r>
    </w:p>
    <w:p w14:paraId="44604204" w14:textId="77777777" w:rsidR="00645198" w:rsidRPr="00C12C2A" w:rsidRDefault="00645198" w:rsidP="00C12C2A">
      <w:pPr>
        <w:pStyle w:val="NormalWeb"/>
        <w:ind w:firstLine="708"/>
        <w:jc w:val="both"/>
        <w:rPr>
          <w:rFonts w:ascii="Verdana" w:hAnsi="Verdana"/>
          <w:sz w:val="20"/>
          <w:szCs w:val="20"/>
        </w:rPr>
      </w:pPr>
      <w:r w:rsidRPr="00C12C2A">
        <w:rPr>
          <w:rStyle w:val="Textoennegrita"/>
          <w:rFonts w:ascii="Verdana" w:hAnsi="Verdana"/>
          <w:sz w:val="20"/>
          <w:szCs w:val="20"/>
        </w:rPr>
        <w:t>Artículo 8.</w:t>
      </w:r>
      <w:r w:rsidRPr="00C12C2A">
        <w:rPr>
          <w:rFonts w:ascii="Verdana" w:hAnsi="Verdana"/>
          <w:sz w:val="20"/>
          <w:szCs w:val="20"/>
        </w:rPr>
        <w:t> El impuesto sobre división y lotificación de inmuebles se causará y liquidará conforme a las siguientes:</w:t>
      </w:r>
    </w:p>
    <w:p w14:paraId="01D9C3A6"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lastRenderedPageBreak/>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645198" w:rsidRPr="00C12C2A" w14:paraId="7D460CD3"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3629E"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AFA6D"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Tasa</w:t>
            </w:r>
          </w:p>
        </w:tc>
      </w:tr>
      <w:tr w:rsidR="00645198" w:rsidRPr="00C12C2A" w14:paraId="5E50215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6E3B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A3D5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0.9%</w:t>
            </w:r>
          </w:p>
        </w:tc>
      </w:tr>
      <w:tr w:rsidR="00645198" w:rsidRPr="00C12C2A" w14:paraId="6997F26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C3F0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9E3E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0.45%</w:t>
            </w:r>
          </w:p>
        </w:tc>
      </w:tr>
      <w:tr w:rsidR="00645198" w:rsidRPr="00C12C2A" w14:paraId="5E984A7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B0DB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A1D7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0.45%</w:t>
            </w:r>
          </w:p>
        </w:tc>
      </w:tr>
    </w:tbl>
    <w:p w14:paraId="136DD64E"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No se causará este impuesto en los supuestos establecidos por el Artículo 187 de la Ley de Hacienda para los Municipios del Estado de Guanajuato.</w:t>
      </w:r>
    </w:p>
    <w:p w14:paraId="1789F0FB" w14:textId="77777777" w:rsidR="00645198" w:rsidRPr="00C12C2A" w:rsidRDefault="00645198" w:rsidP="00C12C2A">
      <w:pPr>
        <w:spacing w:line="240" w:lineRule="auto"/>
        <w:jc w:val="center"/>
        <w:rPr>
          <w:rFonts w:ascii="Verdana" w:hAnsi="Verdana" w:cs="Arial"/>
          <w:sz w:val="20"/>
          <w:szCs w:val="20"/>
        </w:rPr>
      </w:pPr>
      <w:r w:rsidRPr="00C12C2A">
        <w:rPr>
          <w:rStyle w:val="Textoennegrita"/>
          <w:rFonts w:ascii="Verdana" w:hAnsi="Verdana" w:cs="Arial"/>
          <w:sz w:val="20"/>
          <w:szCs w:val="20"/>
        </w:rPr>
        <w:t>SECCIÓN CUARTA</w:t>
      </w:r>
      <w:r w:rsidRPr="00C12C2A">
        <w:rPr>
          <w:rFonts w:ascii="Verdana" w:hAnsi="Verdana" w:cs="Arial"/>
          <w:b/>
          <w:bCs/>
          <w:sz w:val="20"/>
          <w:szCs w:val="20"/>
        </w:rPr>
        <w:br/>
      </w:r>
      <w:r w:rsidRPr="00C12C2A">
        <w:rPr>
          <w:rStyle w:val="Textoennegrita"/>
          <w:rFonts w:ascii="Verdana" w:hAnsi="Verdana" w:cs="Arial"/>
          <w:sz w:val="20"/>
          <w:szCs w:val="20"/>
        </w:rPr>
        <w:t>IMPUESTO DE FRACCIONAMIENTOS</w:t>
      </w:r>
    </w:p>
    <w:p w14:paraId="21EE9C63" w14:textId="77777777" w:rsidR="00645198" w:rsidRPr="00C12C2A" w:rsidRDefault="00645198" w:rsidP="00C12C2A">
      <w:pPr>
        <w:pStyle w:val="NormalWeb"/>
        <w:jc w:val="both"/>
        <w:rPr>
          <w:rFonts w:ascii="Verdana" w:hAnsi="Verdana"/>
          <w:sz w:val="20"/>
          <w:szCs w:val="20"/>
        </w:rPr>
      </w:pPr>
      <w:r w:rsidRPr="00C12C2A">
        <w:rPr>
          <w:rStyle w:val="Textoennegrita"/>
          <w:rFonts w:ascii="Verdana" w:hAnsi="Verdana"/>
          <w:sz w:val="20"/>
          <w:szCs w:val="20"/>
        </w:rPr>
        <w:t>Artículo 9.</w:t>
      </w:r>
      <w:r w:rsidRPr="00C12C2A">
        <w:rPr>
          <w:rFonts w:ascii="Verdana" w:hAnsi="Verdana"/>
          <w:sz w:val="20"/>
          <w:szCs w:val="20"/>
        </w:rPr>
        <w:t> </w:t>
      </w:r>
      <w:r w:rsidRPr="00C12C2A">
        <w:rPr>
          <w:rFonts w:ascii="Verdana" w:hAnsi="Verdana"/>
          <w:b/>
          <w:bCs/>
          <w:sz w:val="20"/>
          <w:szCs w:val="20"/>
        </w:rPr>
        <w:t> </w:t>
      </w:r>
      <w:r w:rsidRPr="00C12C2A">
        <w:rPr>
          <w:rFonts w:ascii="Verdana" w:hAnsi="Verdana"/>
          <w:sz w:val="20"/>
          <w:szCs w:val="20"/>
        </w:rPr>
        <w:t>El impuesto de fraccionamientos se causará y liquidará conforme a la siguiente:</w:t>
      </w:r>
    </w:p>
    <w:p w14:paraId="59F2353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b/>
          <w:bCs/>
          <w:sz w:val="20"/>
          <w:szCs w:val="20"/>
        </w:rPr>
        <w:t>TARIFA POR METRO CUADRADO DE SUPERFICIE VENDIBLE</w:t>
      </w:r>
    </w:p>
    <w:p w14:paraId="3BF0621C" w14:textId="77777777" w:rsidR="00645198" w:rsidRPr="00C12C2A" w:rsidRDefault="00645198" w:rsidP="00C12C2A">
      <w:pPr>
        <w:spacing w:line="240" w:lineRule="auto"/>
        <w:jc w:val="both"/>
        <w:rPr>
          <w:rFonts w:ascii="Verdana"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50"/>
        <w:gridCol w:w="822"/>
      </w:tblGrid>
      <w:tr w:rsidR="00645198" w:rsidRPr="00C12C2A" w14:paraId="6D4FE0D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0B1E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69E3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$0.83</w:t>
            </w:r>
          </w:p>
        </w:tc>
      </w:tr>
      <w:tr w:rsidR="00645198" w:rsidRPr="00C12C2A" w14:paraId="69A047C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71A1E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CCFE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$0.33</w:t>
            </w:r>
          </w:p>
        </w:tc>
      </w:tr>
      <w:tr w:rsidR="00645198" w:rsidRPr="00C12C2A" w14:paraId="3CD4458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E70F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16FA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$0.33</w:t>
            </w:r>
          </w:p>
        </w:tc>
      </w:tr>
      <w:tr w:rsidR="00645198" w:rsidRPr="00C12C2A" w14:paraId="37F7C92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C6EA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D433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$0.24</w:t>
            </w:r>
          </w:p>
        </w:tc>
      </w:tr>
      <w:tr w:rsidR="00645198" w:rsidRPr="00C12C2A" w14:paraId="3798C56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CBDE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E0D8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$0.33</w:t>
            </w:r>
          </w:p>
        </w:tc>
      </w:tr>
      <w:tr w:rsidR="00645198" w:rsidRPr="00C12C2A" w14:paraId="6402E55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9314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4EB4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$0.33</w:t>
            </w:r>
          </w:p>
        </w:tc>
      </w:tr>
      <w:tr w:rsidR="00645198" w:rsidRPr="00C12C2A" w14:paraId="64FADC2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4759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03D4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$0.42</w:t>
            </w:r>
          </w:p>
        </w:tc>
      </w:tr>
      <w:tr w:rsidR="00645198" w:rsidRPr="00C12C2A" w14:paraId="095588E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DD83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VIII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C577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$0.83</w:t>
            </w:r>
          </w:p>
        </w:tc>
      </w:tr>
      <w:tr w:rsidR="00645198" w:rsidRPr="00C12C2A" w14:paraId="717CA08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1601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IX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FC38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$0.33</w:t>
            </w:r>
          </w:p>
        </w:tc>
      </w:tr>
      <w:tr w:rsidR="00645198" w:rsidRPr="00C12C2A" w14:paraId="33493B0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650E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X. 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97D5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$0.46</w:t>
            </w:r>
          </w:p>
        </w:tc>
      </w:tr>
      <w:tr w:rsidR="00645198" w:rsidRPr="00C12C2A" w14:paraId="398C95E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A7B0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XI.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D615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$0.83</w:t>
            </w:r>
          </w:p>
        </w:tc>
      </w:tr>
      <w:tr w:rsidR="00645198" w:rsidRPr="00C12C2A" w14:paraId="38A42BC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0BC4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XII.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4C4F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$0.26</w:t>
            </w:r>
          </w:p>
        </w:tc>
      </w:tr>
      <w:tr w:rsidR="00645198" w:rsidRPr="00C12C2A" w14:paraId="3731C59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FCC5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XIII.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F83D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$0.52</w:t>
            </w:r>
          </w:p>
        </w:tc>
      </w:tr>
    </w:tbl>
    <w:p w14:paraId="0B752C43" w14:textId="77777777" w:rsidR="00645198" w:rsidRPr="00C12C2A" w:rsidRDefault="00645198" w:rsidP="00C12C2A">
      <w:pPr>
        <w:spacing w:line="240" w:lineRule="auto"/>
        <w:jc w:val="both"/>
        <w:rPr>
          <w:rFonts w:ascii="Verdana" w:hAnsi="Verdana" w:cs="Arial"/>
          <w:sz w:val="20"/>
          <w:szCs w:val="20"/>
        </w:rPr>
      </w:pPr>
    </w:p>
    <w:p w14:paraId="292FBEFD" w14:textId="77777777" w:rsidR="00645198" w:rsidRPr="00C12C2A" w:rsidRDefault="00645198" w:rsidP="00C12C2A">
      <w:pPr>
        <w:spacing w:line="240" w:lineRule="auto"/>
        <w:jc w:val="center"/>
        <w:rPr>
          <w:rFonts w:ascii="Verdana" w:hAnsi="Verdana" w:cs="Arial"/>
          <w:sz w:val="20"/>
          <w:szCs w:val="20"/>
        </w:rPr>
      </w:pPr>
      <w:r w:rsidRPr="00C12C2A">
        <w:rPr>
          <w:rStyle w:val="Textoennegrita"/>
          <w:rFonts w:ascii="Verdana" w:hAnsi="Verdana" w:cs="Arial"/>
          <w:sz w:val="20"/>
          <w:szCs w:val="20"/>
        </w:rPr>
        <w:t>SECCIÓN QUINTA</w:t>
      </w:r>
      <w:r w:rsidRPr="00C12C2A">
        <w:rPr>
          <w:rFonts w:ascii="Verdana" w:hAnsi="Verdana" w:cs="Arial"/>
          <w:b/>
          <w:bCs/>
          <w:sz w:val="20"/>
          <w:szCs w:val="20"/>
        </w:rPr>
        <w:br/>
      </w:r>
      <w:r w:rsidRPr="00C12C2A">
        <w:rPr>
          <w:rStyle w:val="Textoennegrita"/>
          <w:rFonts w:ascii="Verdana" w:hAnsi="Verdana" w:cs="Arial"/>
          <w:sz w:val="20"/>
          <w:szCs w:val="20"/>
        </w:rPr>
        <w:t>IMPUESTO SOBRE JUEGOS Y APUESTAS PERMITIDAS</w:t>
      </w:r>
    </w:p>
    <w:p w14:paraId="5966496D" w14:textId="77777777" w:rsidR="00645198" w:rsidRPr="00C12C2A" w:rsidRDefault="00645198" w:rsidP="00C12C2A">
      <w:pPr>
        <w:spacing w:line="240" w:lineRule="auto"/>
        <w:ind w:firstLine="708"/>
        <w:jc w:val="both"/>
        <w:rPr>
          <w:rFonts w:ascii="Verdana" w:hAnsi="Verdana" w:cs="Arial"/>
          <w:sz w:val="20"/>
          <w:szCs w:val="20"/>
        </w:rPr>
      </w:pPr>
      <w:r w:rsidRPr="00C12C2A">
        <w:rPr>
          <w:rStyle w:val="Textoennegrita"/>
          <w:rFonts w:ascii="Verdana" w:hAnsi="Verdana" w:cs="Arial"/>
          <w:sz w:val="20"/>
          <w:szCs w:val="20"/>
        </w:rPr>
        <w:t>Artículo 10.</w:t>
      </w:r>
      <w:r w:rsidRPr="00C12C2A">
        <w:rPr>
          <w:rFonts w:ascii="Verdana" w:hAnsi="Verdana" w:cs="Arial"/>
          <w:sz w:val="20"/>
          <w:szCs w:val="20"/>
        </w:rPr>
        <w:t> El impuesto sobre juegos y apuestas permitidas</w:t>
      </w:r>
      <w:r w:rsidRPr="00C12C2A">
        <w:rPr>
          <w:rFonts w:ascii="Verdana" w:hAnsi="Verdana" w:cs="Arial"/>
          <w:b/>
          <w:bCs/>
          <w:sz w:val="20"/>
          <w:szCs w:val="20"/>
        </w:rPr>
        <w:t xml:space="preserve"> </w:t>
      </w:r>
      <w:r w:rsidRPr="00C12C2A">
        <w:rPr>
          <w:rFonts w:ascii="Verdana" w:hAnsi="Verdana" w:cs="Arial"/>
          <w:sz w:val="20"/>
          <w:szCs w:val="20"/>
        </w:rPr>
        <w:t>se causará y liquidará a la tasa del 6%.</w:t>
      </w:r>
    </w:p>
    <w:p w14:paraId="2A7BFEFA" w14:textId="77777777" w:rsidR="00C12C2A" w:rsidRDefault="00C12C2A" w:rsidP="00C12C2A">
      <w:pPr>
        <w:pStyle w:val="Sinespaciado"/>
        <w:rPr>
          <w:rStyle w:val="Textoennegrita"/>
          <w:rFonts w:ascii="Verdana" w:hAnsi="Verdana" w:cs="Arial"/>
          <w:sz w:val="20"/>
          <w:szCs w:val="20"/>
        </w:rPr>
      </w:pPr>
    </w:p>
    <w:p w14:paraId="11EE6631" w14:textId="3F0B2AF6" w:rsidR="00645198" w:rsidRPr="00C12C2A" w:rsidRDefault="00645198" w:rsidP="00C12C2A">
      <w:pPr>
        <w:spacing w:line="240" w:lineRule="auto"/>
        <w:jc w:val="center"/>
        <w:rPr>
          <w:rFonts w:ascii="Verdana" w:hAnsi="Verdana" w:cs="Arial"/>
          <w:sz w:val="20"/>
          <w:szCs w:val="20"/>
        </w:rPr>
      </w:pPr>
      <w:r w:rsidRPr="00C12C2A">
        <w:rPr>
          <w:rStyle w:val="Textoennegrita"/>
          <w:rFonts w:ascii="Verdana" w:hAnsi="Verdana" w:cs="Arial"/>
          <w:sz w:val="20"/>
          <w:szCs w:val="20"/>
        </w:rPr>
        <w:t>SECCIÓN SEXTA</w:t>
      </w:r>
      <w:r w:rsidRPr="00C12C2A">
        <w:rPr>
          <w:rFonts w:ascii="Verdana" w:hAnsi="Verdana" w:cs="Arial"/>
          <w:b/>
          <w:bCs/>
          <w:sz w:val="20"/>
          <w:szCs w:val="20"/>
        </w:rPr>
        <w:br/>
      </w:r>
      <w:r w:rsidRPr="00C12C2A">
        <w:rPr>
          <w:rStyle w:val="Textoennegrita"/>
          <w:rFonts w:ascii="Verdana" w:hAnsi="Verdana" w:cs="Arial"/>
          <w:sz w:val="20"/>
          <w:szCs w:val="20"/>
        </w:rPr>
        <w:t>IMPUESTO SOBRE DIVERSIONES Y ESPECTÁCULOS PÚBLICOS</w:t>
      </w:r>
    </w:p>
    <w:p w14:paraId="1E4BFEA0" w14:textId="77777777" w:rsidR="00645198" w:rsidRPr="00C12C2A" w:rsidRDefault="00645198" w:rsidP="00C12C2A">
      <w:pPr>
        <w:spacing w:line="240" w:lineRule="auto"/>
        <w:ind w:firstLine="708"/>
        <w:jc w:val="both"/>
        <w:rPr>
          <w:rFonts w:ascii="Verdana" w:hAnsi="Verdana" w:cs="Arial"/>
          <w:sz w:val="20"/>
          <w:szCs w:val="20"/>
        </w:rPr>
      </w:pPr>
      <w:r w:rsidRPr="00C12C2A">
        <w:rPr>
          <w:rStyle w:val="Textoennegrita"/>
          <w:rFonts w:ascii="Verdana" w:hAnsi="Verdana" w:cs="Arial"/>
          <w:sz w:val="20"/>
          <w:szCs w:val="20"/>
        </w:rPr>
        <w:t>Artículo 11.</w:t>
      </w:r>
      <w:r w:rsidRPr="00C12C2A">
        <w:rPr>
          <w:rFonts w:ascii="Verdana" w:hAnsi="Verdana" w:cs="Arial"/>
          <w:sz w:val="20"/>
          <w:szCs w:val="20"/>
        </w:rPr>
        <w:t> El impuesto sobre diversiones y espectáculos públicos</w:t>
      </w:r>
      <w:r w:rsidRPr="00C12C2A">
        <w:rPr>
          <w:rFonts w:ascii="Verdana" w:hAnsi="Verdana" w:cs="Arial"/>
          <w:b/>
          <w:bCs/>
          <w:sz w:val="20"/>
          <w:szCs w:val="20"/>
        </w:rPr>
        <w:t xml:space="preserve"> </w:t>
      </w:r>
      <w:r w:rsidRPr="00C12C2A">
        <w:rPr>
          <w:rFonts w:ascii="Verdana" w:hAnsi="Verdana" w:cs="Arial"/>
          <w:sz w:val="20"/>
          <w:szCs w:val="20"/>
        </w:rPr>
        <w:t>se causará y liquidará a la tasa del 11%, excepto los espectáculos de teatro y circo, los cuales tributarán a la tasa del 8%.</w:t>
      </w:r>
    </w:p>
    <w:p w14:paraId="57FF32B3" w14:textId="77777777" w:rsidR="00C12C2A" w:rsidRDefault="00C12C2A" w:rsidP="00C12C2A">
      <w:pPr>
        <w:pStyle w:val="Sinespaciado"/>
        <w:rPr>
          <w:rStyle w:val="Textoennegrita"/>
          <w:rFonts w:ascii="Verdana" w:hAnsi="Verdana" w:cs="Arial"/>
          <w:sz w:val="20"/>
          <w:szCs w:val="20"/>
        </w:rPr>
      </w:pPr>
    </w:p>
    <w:p w14:paraId="529F7DBA" w14:textId="7EF6AAB1" w:rsidR="00645198" w:rsidRPr="00C12C2A" w:rsidRDefault="00645198" w:rsidP="00C12C2A">
      <w:pPr>
        <w:spacing w:line="240" w:lineRule="auto"/>
        <w:jc w:val="center"/>
        <w:rPr>
          <w:rFonts w:ascii="Verdana" w:hAnsi="Verdana" w:cs="Arial"/>
          <w:sz w:val="20"/>
          <w:szCs w:val="20"/>
        </w:rPr>
      </w:pPr>
      <w:r w:rsidRPr="00C12C2A">
        <w:rPr>
          <w:rStyle w:val="Textoennegrita"/>
          <w:rFonts w:ascii="Verdana" w:hAnsi="Verdana" w:cs="Arial"/>
          <w:sz w:val="20"/>
          <w:szCs w:val="20"/>
        </w:rPr>
        <w:t>SECCIÓN SÉPTIMA</w:t>
      </w:r>
      <w:r w:rsidRPr="00C12C2A">
        <w:rPr>
          <w:rFonts w:ascii="Verdana" w:hAnsi="Verdana" w:cs="Arial"/>
          <w:b/>
          <w:bCs/>
          <w:sz w:val="20"/>
          <w:szCs w:val="20"/>
        </w:rPr>
        <w:br/>
      </w:r>
      <w:r w:rsidRPr="00C12C2A">
        <w:rPr>
          <w:rStyle w:val="Textoennegrita"/>
          <w:rFonts w:ascii="Verdana" w:hAnsi="Verdana" w:cs="Arial"/>
          <w:sz w:val="20"/>
          <w:szCs w:val="20"/>
        </w:rPr>
        <w:t>IMPUESTO SOBRE RIFAS, SORTEOS, LOTERÍAS Y CONCURSOS</w:t>
      </w:r>
    </w:p>
    <w:p w14:paraId="67781573" w14:textId="77777777" w:rsidR="00645198" w:rsidRPr="00C12C2A" w:rsidRDefault="00645198" w:rsidP="00C12C2A">
      <w:pPr>
        <w:spacing w:line="240" w:lineRule="auto"/>
        <w:ind w:firstLine="708"/>
        <w:jc w:val="both"/>
        <w:rPr>
          <w:rFonts w:ascii="Verdana" w:hAnsi="Verdana" w:cs="Arial"/>
          <w:sz w:val="20"/>
          <w:szCs w:val="20"/>
        </w:rPr>
      </w:pPr>
      <w:r w:rsidRPr="00C12C2A">
        <w:rPr>
          <w:rStyle w:val="Textoennegrita"/>
          <w:rFonts w:ascii="Verdana" w:hAnsi="Verdana" w:cs="Arial"/>
          <w:sz w:val="20"/>
          <w:szCs w:val="20"/>
        </w:rPr>
        <w:t>Artículo 12.</w:t>
      </w:r>
      <w:r w:rsidRPr="00C12C2A">
        <w:rPr>
          <w:rFonts w:ascii="Verdana" w:hAnsi="Verdana" w:cs="Arial"/>
          <w:sz w:val="20"/>
          <w:szCs w:val="20"/>
        </w:rPr>
        <w:t> El impuesto sobre rifas, sorteos, loterías y concursos</w:t>
      </w:r>
      <w:r w:rsidRPr="00C12C2A">
        <w:rPr>
          <w:rFonts w:ascii="Verdana" w:hAnsi="Verdana" w:cs="Arial"/>
          <w:b/>
          <w:bCs/>
          <w:sz w:val="20"/>
          <w:szCs w:val="20"/>
        </w:rPr>
        <w:t xml:space="preserve"> </w:t>
      </w:r>
      <w:r w:rsidRPr="00C12C2A">
        <w:rPr>
          <w:rFonts w:ascii="Verdana" w:hAnsi="Verdana" w:cs="Arial"/>
          <w:sz w:val="20"/>
          <w:szCs w:val="20"/>
        </w:rPr>
        <w:t>se causará y liquidará conforme a la tasa del 6%.</w:t>
      </w:r>
    </w:p>
    <w:p w14:paraId="793D1126" w14:textId="77777777" w:rsidR="00C12C2A" w:rsidRDefault="00C12C2A" w:rsidP="00C12C2A">
      <w:pPr>
        <w:pStyle w:val="Sinespaciado"/>
        <w:rPr>
          <w:rStyle w:val="Textoennegrita"/>
          <w:rFonts w:ascii="Verdana" w:hAnsi="Verdana" w:cs="Arial"/>
          <w:sz w:val="20"/>
          <w:szCs w:val="20"/>
        </w:rPr>
      </w:pPr>
    </w:p>
    <w:p w14:paraId="00326C73" w14:textId="00D7FE22" w:rsidR="00645198" w:rsidRPr="00C12C2A" w:rsidRDefault="00645198" w:rsidP="00C12C2A">
      <w:pPr>
        <w:spacing w:line="240" w:lineRule="auto"/>
        <w:jc w:val="center"/>
        <w:rPr>
          <w:rFonts w:ascii="Verdana" w:hAnsi="Verdana" w:cs="Arial"/>
          <w:sz w:val="20"/>
          <w:szCs w:val="20"/>
        </w:rPr>
      </w:pPr>
      <w:r w:rsidRPr="00C12C2A">
        <w:rPr>
          <w:rStyle w:val="Textoennegrita"/>
          <w:rFonts w:ascii="Verdana" w:hAnsi="Verdana" w:cs="Arial"/>
          <w:sz w:val="20"/>
          <w:szCs w:val="20"/>
        </w:rPr>
        <w:t>SECCIÓN OCTAVA</w:t>
      </w:r>
      <w:r w:rsidRPr="00C12C2A">
        <w:rPr>
          <w:rFonts w:ascii="Verdana" w:hAnsi="Verdana" w:cs="Arial"/>
          <w:b/>
          <w:bCs/>
          <w:sz w:val="20"/>
          <w:szCs w:val="20"/>
        </w:rPr>
        <w:br/>
      </w:r>
      <w:r w:rsidRPr="00C12C2A">
        <w:rPr>
          <w:rStyle w:val="Textoennegrita"/>
          <w:rFonts w:ascii="Verdana" w:hAnsi="Verdana" w:cs="Arial"/>
          <w:sz w:val="20"/>
          <w:szCs w:val="20"/>
        </w:rPr>
        <w:t>IMPUESTO SOBRE EXPLOTACIÓN DE BANCOS DE MÁRMOLES, CANTERAS, PIZARRAS, BASALTOS, CAL, CALIZAS, TEZONTLE, TEPETATE Y SUS DERIVADOS ARENA, GRAVA Y OTROS SIMILARES</w:t>
      </w:r>
    </w:p>
    <w:p w14:paraId="29771BD2" w14:textId="77777777" w:rsidR="00645198" w:rsidRPr="00C12C2A" w:rsidRDefault="00645198" w:rsidP="00C12C2A">
      <w:pPr>
        <w:pStyle w:val="NormalWeb"/>
        <w:ind w:firstLine="708"/>
        <w:jc w:val="both"/>
        <w:rPr>
          <w:rFonts w:ascii="Verdana" w:hAnsi="Verdana"/>
          <w:sz w:val="20"/>
          <w:szCs w:val="20"/>
        </w:rPr>
      </w:pPr>
      <w:r w:rsidRPr="00C12C2A">
        <w:rPr>
          <w:rStyle w:val="Textoennegrita"/>
          <w:rFonts w:ascii="Verdana" w:hAnsi="Verdana"/>
          <w:sz w:val="20"/>
          <w:szCs w:val="20"/>
        </w:rPr>
        <w:t>Artículo 13.</w:t>
      </w:r>
      <w:r w:rsidRPr="00C12C2A">
        <w:rPr>
          <w:rFonts w:ascii="Verdana" w:hAnsi="Verdana"/>
          <w:sz w:val="20"/>
          <w:szCs w:val="20"/>
        </w:rPr>
        <w:t> El impuesto sobre explotación de bancos de mármoles, canteras, pizarras, basaltos, cal, calizas, tezontle, tepetate y sus derivados arena, grava y otros similares, se causará y liquidará conforme a la siguiente: </w:t>
      </w:r>
    </w:p>
    <w:p w14:paraId="597308ED"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29"/>
        <w:gridCol w:w="1015"/>
      </w:tblGrid>
      <w:tr w:rsidR="00645198" w:rsidRPr="00C12C2A" w14:paraId="6D07E2C2"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A58D2"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E3945"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Tarifas</w:t>
            </w:r>
          </w:p>
        </w:tc>
      </w:tr>
      <w:tr w:rsidR="00645198" w:rsidRPr="00C12C2A" w14:paraId="76A4D09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30C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Por metro cúbico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EF89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$3.96</w:t>
            </w:r>
          </w:p>
        </w:tc>
      </w:tr>
      <w:tr w:rsidR="00645198" w:rsidRPr="00C12C2A" w14:paraId="5C88554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4039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Por metro cúbico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B32C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$0.32</w:t>
            </w:r>
          </w:p>
        </w:tc>
      </w:tr>
      <w:tr w:rsidR="00645198" w:rsidRPr="00C12C2A" w14:paraId="3704A28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CAC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Por tonelada de basalto, pizarra, cal, caliza y piedra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4B80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$0.38</w:t>
            </w:r>
          </w:p>
        </w:tc>
      </w:tr>
      <w:tr w:rsidR="00645198" w:rsidRPr="00C12C2A" w14:paraId="55E2F81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B37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Por metro cúbico de arena y grava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8827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$2.32</w:t>
            </w:r>
          </w:p>
        </w:tc>
      </w:tr>
      <w:tr w:rsidR="00645198" w:rsidRPr="00C12C2A" w14:paraId="0CBC068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4357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  Por metro cúbico de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2F48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$1.16</w:t>
            </w:r>
          </w:p>
        </w:tc>
      </w:tr>
      <w:tr w:rsidR="00645198" w:rsidRPr="00C12C2A" w14:paraId="1162FA1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281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  Por metro cúbico de 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A170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$4.69</w:t>
            </w:r>
          </w:p>
        </w:tc>
      </w:tr>
    </w:tbl>
    <w:p w14:paraId="1D20BF7D" w14:textId="77777777" w:rsidR="00645198" w:rsidRPr="00C12C2A" w:rsidRDefault="00645198" w:rsidP="00C12C2A">
      <w:pPr>
        <w:spacing w:line="240" w:lineRule="auto"/>
        <w:jc w:val="center"/>
        <w:rPr>
          <w:rFonts w:ascii="Verdana" w:hAnsi="Verdana" w:cs="Arial"/>
          <w:b/>
          <w:bCs/>
          <w:sz w:val="20"/>
          <w:szCs w:val="20"/>
        </w:rPr>
      </w:pPr>
    </w:p>
    <w:p w14:paraId="0C5ED94F" w14:textId="77777777" w:rsidR="00645198" w:rsidRPr="00C12C2A" w:rsidRDefault="00645198" w:rsidP="00C12C2A">
      <w:pPr>
        <w:pStyle w:val="Sinespaciado"/>
      </w:pPr>
    </w:p>
    <w:p w14:paraId="2DC35656" w14:textId="77777777" w:rsidR="00645198" w:rsidRPr="00C12C2A" w:rsidRDefault="00645198" w:rsidP="00C12C2A">
      <w:pPr>
        <w:pStyle w:val="Sinespaciado"/>
        <w:jc w:val="center"/>
        <w:rPr>
          <w:rFonts w:ascii="Verdana" w:hAnsi="Verdana"/>
          <w:b/>
          <w:bCs/>
          <w:sz w:val="20"/>
          <w:szCs w:val="20"/>
        </w:rPr>
      </w:pPr>
      <w:r w:rsidRPr="00C12C2A">
        <w:rPr>
          <w:rFonts w:ascii="Verdana" w:hAnsi="Verdana"/>
          <w:b/>
          <w:bCs/>
          <w:sz w:val="20"/>
          <w:szCs w:val="20"/>
        </w:rPr>
        <w:t>CAPÍTULO TERCERO</w:t>
      </w:r>
    </w:p>
    <w:p w14:paraId="39D3E248" w14:textId="77777777" w:rsidR="00645198" w:rsidRPr="00C12C2A" w:rsidRDefault="00645198" w:rsidP="00C12C2A">
      <w:pPr>
        <w:pStyle w:val="Sinespaciado"/>
        <w:jc w:val="center"/>
        <w:rPr>
          <w:rFonts w:ascii="Verdana" w:hAnsi="Verdana"/>
          <w:b/>
          <w:bCs/>
          <w:sz w:val="20"/>
          <w:szCs w:val="20"/>
        </w:rPr>
      </w:pPr>
      <w:r w:rsidRPr="00C12C2A">
        <w:rPr>
          <w:rFonts w:ascii="Verdana" w:hAnsi="Verdana"/>
          <w:b/>
          <w:bCs/>
          <w:sz w:val="20"/>
          <w:szCs w:val="20"/>
        </w:rPr>
        <w:t>DERECHOS</w:t>
      </w:r>
    </w:p>
    <w:p w14:paraId="109CB11C" w14:textId="77777777" w:rsidR="00645198" w:rsidRPr="00C12C2A" w:rsidRDefault="00645198" w:rsidP="00C12C2A">
      <w:pPr>
        <w:pStyle w:val="Sinespaciado"/>
        <w:jc w:val="center"/>
        <w:rPr>
          <w:rFonts w:ascii="Verdana" w:hAnsi="Verdana"/>
          <w:b/>
          <w:bCs/>
          <w:sz w:val="20"/>
          <w:szCs w:val="20"/>
        </w:rPr>
      </w:pPr>
    </w:p>
    <w:p w14:paraId="6643478D" w14:textId="77777777" w:rsidR="00645198" w:rsidRPr="00C12C2A" w:rsidRDefault="00645198" w:rsidP="00C12C2A">
      <w:pPr>
        <w:pStyle w:val="Sinespaciado"/>
        <w:jc w:val="center"/>
        <w:rPr>
          <w:rFonts w:ascii="Verdana" w:hAnsi="Verdana"/>
          <w:b/>
          <w:bCs/>
          <w:sz w:val="20"/>
          <w:szCs w:val="20"/>
        </w:rPr>
      </w:pPr>
      <w:r w:rsidRPr="00C12C2A">
        <w:rPr>
          <w:rStyle w:val="Textoennegrita"/>
          <w:rFonts w:ascii="Verdana" w:hAnsi="Verdana" w:cs="Arial"/>
          <w:sz w:val="20"/>
          <w:szCs w:val="20"/>
        </w:rPr>
        <w:t>SECCIÓN PRIMERA</w:t>
      </w:r>
    </w:p>
    <w:p w14:paraId="7B7F79F1" w14:textId="77777777" w:rsidR="00C12C2A" w:rsidRDefault="00645198" w:rsidP="00C12C2A">
      <w:pPr>
        <w:pStyle w:val="Sinespaciado"/>
        <w:jc w:val="center"/>
        <w:rPr>
          <w:rStyle w:val="Textoennegrita"/>
          <w:rFonts w:ascii="Verdana" w:hAnsi="Verdana" w:cs="Arial"/>
          <w:sz w:val="20"/>
          <w:szCs w:val="20"/>
        </w:rPr>
      </w:pPr>
      <w:r w:rsidRPr="00C12C2A">
        <w:rPr>
          <w:rStyle w:val="Textoennegrita"/>
          <w:rFonts w:ascii="Verdana" w:hAnsi="Verdana" w:cs="Arial"/>
          <w:sz w:val="20"/>
          <w:szCs w:val="20"/>
        </w:rPr>
        <w:t xml:space="preserve">SERVICIOS DE LIMPIA, RECOLECCIÓN, TRASLADO, TRATAMIENTO </w:t>
      </w:r>
    </w:p>
    <w:p w14:paraId="3E1CD7E5" w14:textId="636A2E4F" w:rsidR="00645198" w:rsidRPr="00C12C2A" w:rsidRDefault="00645198" w:rsidP="00C12C2A">
      <w:pPr>
        <w:pStyle w:val="Sinespaciado"/>
        <w:jc w:val="center"/>
        <w:rPr>
          <w:rFonts w:ascii="Verdana" w:hAnsi="Verdana"/>
          <w:b/>
          <w:bCs/>
          <w:sz w:val="20"/>
          <w:szCs w:val="20"/>
        </w:rPr>
      </w:pPr>
      <w:r w:rsidRPr="00C12C2A">
        <w:rPr>
          <w:rStyle w:val="Textoennegrita"/>
          <w:rFonts w:ascii="Verdana" w:hAnsi="Verdana" w:cs="Arial"/>
          <w:sz w:val="20"/>
          <w:szCs w:val="20"/>
        </w:rPr>
        <w:t>Y DISPOSICIÓN FINAL DE RESIDUOS</w:t>
      </w:r>
    </w:p>
    <w:p w14:paraId="740C5169" w14:textId="77777777" w:rsidR="00645198" w:rsidRPr="00C12C2A" w:rsidRDefault="00645198" w:rsidP="00C12C2A">
      <w:pPr>
        <w:pStyle w:val="NormalWeb"/>
        <w:ind w:firstLine="708"/>
        <w:jc w:val="both"/>
        <w:rPr>
          <w:rFonts w:ascii="Verdana" w:hAnsi="Verdana"/>
          <w:sz w:val="20"/>
          <w:szCs w:val="20"/>
        </w:rPr>
      </w:pPr>
      <w:r w:rsidRPr="00C12C2A">
        <w:rPr>
          <w:rFonts w:ascii="Verdana" w:hAnsi="Verdana"/>
          <w:b/>
          <w:bCs/>
          <w:sz w:val="20"/>
          <w:szCs w:val="20"/>
        </w:rPr>
        <w:t>Artículo 14.</w:t>
      </w:r>
      <w:r w:rsidRPr="00C12C2A">
        <w:rPr>
          <w:rFonts w:ascii="Verdana" w:hAnsi="Verdana"/>
          <w:sz w:val="20"/>
          <w:szCs w:val="20"/>
        </w:rPr>
        <w:t>  La prestación de los servicios de recolección y traslado de residuos será gratuita, salvo lo dispuesto por este artículo.</w:t>
      </w:r>
    </w:p>
    <w:p w14:paraId="179C2A40" w14:textId="77777777" w:rsidR="00645198" w:rsidRPr="00C12C2A" w:rsidRDefault="00645198" w:rsidP="00C12C2A">
      <w:pPr>
        <w:spacing w:after="240" w:line="240" w:lineRule="auto"/>
        <w:ind w:firstLine="708"/>
        <w:jc w:val="both"/>
        <w:rPr>
          <w:rFonts w:ascii="Verdana" w:hAnsi="Verdana" w:cs="Arial"/>
          <w:sz w:val="20"/>
          <w:szCs w:val="20"/>
        </w:rPr>
      </w:pPr>
      <w:r w:rsidRPr="00C12C2A">
        <w:rPr>
          <w:rFonts w:ascii="Verdana" w:hAnsi="Verdana" w:cs="Arial"/>
          <w:sz w:val="20"/>
          <w:szCs w:val="20"/>
        </w:rPr>
        <w:t>Cuando la prestación del servicio de limpia, recolección, traslado, tratamiento y disposición final de los residuos sólidos no peligrosos se realice a solicitud de particulares por razones especiales, los derechos se cubrirán conforme a la siguiente:</w:t>
      </w:r>
    </w:p>
    <w:p w14:paraId="6BAE8F4F" w14:textId="77777777" w:rsidR="00645198" w:rsidRPr="00C12C2A" w:rsidRDefault="00645198" w:rsidP="00C12C2A">
      <w:pPr>
        <w:pStyle w:val="NormalWeb"/>
        <w:jc w:val="center"/>
        <w:rPr>
          <w:rFonts w:ascii="Verdana" w:hAnsi="Verdana"/>
          <w:b/>
          <w:bCs/>
          <w:sz w:val="20"/>
          <w:szCs w:val="20"/>
        </w:rPr>
      </w:pPr>
      <w:r w:rsidRPr="00C12C2A">
        <w:rPr>
          <w:rFonts w:ascii="Verdana" w:hAnsi="Verdana"/>
          <w:b/>
          <w:bCs/>
          <w:sz w:val="20"/>
          <w:szCs w:val="20"/>
        </w:rPr>
        <w:t>TARIFA</w:t>
      </w:r>
    </w:p>
    <w:p w14:paraId="22BCBEAA" w14:textId="77777777" w:rsidR="00645198" w:rsidRPr="00C12C2A" w:rsidRDefault="00645198" w:rsidP="00C12C2A">
      <w:pPr>
        <w:spacing w:after="240" w:line="240" w:lineRule="auto"/>
        <w:jc w:val="both"/>
        <w:rPr>
          <w:rFonts w:ascii="Verdana" w:hAnsi="Verdana" w:cs="Arial"/>
          <w:sz w:val="20"/>
          <w:szCs w:val="20"/>
        </w:rPr>
      </w:pPr>
      <w:r w:rsidRPr="00C12C2A">
        <w:rPr>
          <w:rFonts w:ascii="Verdana" w:hAnsi="Verdana" w:cs="Arial"/>
          <w:sz w:val="20"/>
          <w:szCs w:val="20"/>
        </w:rPr>
        <w:t>I. Zona Comercial: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45198" w:rsidRPr="00C12C2A" w14:paraId="3E8E1097"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B4810"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87285"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Tarifa</w:t>
            </w:r>
          </w:p>
        </w:tc>
      </w:tr>
      <w:tr w:rsidR="00645198" w:rsidRPr="00C12C2A" w14:paraId="178F1B9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F342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Recolección, traslado y disposición final de residuos sólidos no peligrosos por cada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0274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$1.81</w:t>
            </w:r>
          </w:p>
        </w:tc>
      </w:tr>
      <w:tr w:rsidR="00645198" w:rsidRPr="00C12C2A" w14:paraId="5E3A792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353E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b) Disposición final de residuos sólidos no peligrosos en el relleno sanitario incluyendo, recepción, movimiento y cubierto, trasladado por los mismos usuarios por cada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717D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$0.46</w:t>
            </w:r>
          </w:p>
        </w:tc>
      </w:tr>
      <w:tr w:rsidR="00645198" w:rsidRPr="00C12C2A" w14:paraId="0F7B7D6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6DC8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Recolección traslado y disposición final de residuos de poli espuma, poliestireno, unicel,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62D1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$106.11</w:t>
            </w:r>
          </w:p>
        </w:tc>
      </w:tr>
      <w:tr w:rsidR="00645198" w:rsidRPr="00C12C2A" w14:paraId="27FCA50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5BF6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d)Disposición final de residuos de poli espuma, poliestireno, plástico, unicel, fibra de vidrio en el relleno sanitario incluyendo, recepción, movimiento y cubierto, trasladado por los mismos usuarios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D22C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$79.87</w:t>
            </w:r>
          </w:p>
        </w:tc>
      </w:tr>
    </w:tbl>
    <w:p w14:paraId="2254E5BA" w14:textId="77777777" w:rsidR="00645198" w:rsidRPr="00C12C2A" w:rsidRDefault="00645198" w:rsidP="00C12C2A">
      <w:pPr>
        <w:spacing w:after="240" w:line="240" w:lineRule="auto"/>
        <w:jc w:val="both"/>
        <w:rPr>
          <w:rFonts w:ascii="Verdana" w:hAnsi="Verdana" w:cs="Arial"/>
          <w:sz w:val="20"/>
          <w:szCs w:val="20"/>
        </w:rPr>
      </w:pPr>
    </w:p>
    <w:p w14:paraId="5F01492B"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II. Zona Industrial: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645198" w:rsidRPr="00C12C2A" w14:paraId="5ED89F9F"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0DE19"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53900"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Tarifa</w:t>
            </w:r>
          </w:p>
        </w:tc>
      </w:tr>
      <w:tr w:rsidR="00645198" w:rsidRPr="00C12C2A" w14:paraId="11FB2B3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7082C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Disposición final de residuos no peligrosos en el relleno sanitario, incluyendo, recepción, movimiento y cubierto, trasladado por los mismos usuarios, por cada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7163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$0.48</w:t>
            </w:r>
          </w:p>
        </w:tc>
      </w:tr>
      <w:tr w:rsidR="00645198" w:rsidRPr="00C12C2A" w14:paraId="1EE2CDF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5DFE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Recolección, traslado y disposición final de residuos no peligrosos en el relleno por cada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A11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$0.84</w:t>
            </w:r>
          </w:p>
        </w:tc>
      </w:tr>
      <w:tr w:rsidR="00645198" w:rsidRPr="00C12C2A" w14:paraId="1D1446A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54C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Disposición final de residuos de poli espuma, poliestireno, plástico, unicel, fibra de vidrio en el relleno sanitario, incluyendo, recepción, movimiento y cubierto, trasladado por los mismos usuarios,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6E82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$75.37</w:t>
            </w:r>
          </w:p>
        </w:tc>
      </w:tr>
    </w:tbl>
    <w:p w14:paraId="2DE66602" w14:textId="77777777" w:rsidR="00645198" w:rsidRPr="00C12C2A" w:rsidRDefault="00645198" w:rsidP="00C12C2A">
      <w:pPr>
        <w:spacing w:after="240" w:line="240" w:lineRule="auto"/>
        <w:jc w:val="both"/>
        <w:rPr>
          <w:rFonts w:ascii="Verdana" w:hAnsi="Verdana" w:cs="Arial"/>
          <w:sz w:val="20"/>
          <w:szCs w:val="20"/>
        </w:rPr>
      </w:pPr>
    </w:p>
    <w:p w14:paraId="7AE41431" w14:textId="77777777" w:rsidR="00645198" w:rsidRPr="00C12C2A" w:rsidRDefault="00645198" w:rsidP="00C12C2A">
      <w:pPr>
        <w:spacing w:after="240" w:line="240" w:lineRule="auto"/>
        <w:jc w:val="both"/>
        <w:rPr>
          <w:rFonts w:ascii="Verdana" w:hAnsi="Verdana" w:cs="Arial"/>
          <w:sz w:val="20"/>
          <w:szCs w:val="20"/>
        </w:rPr>
      </w:pPr>
      <w:r w:rsidRPr="00C12C2A">
        <w:rPr>
          <w:rFonts w:ascii="Verdana" w:hAnsi="Verdana" w:cs="Arial"/>
          <w:sz w:val="20"/>
          <w:szCs w:val="20"/>
        </w:rPr>
        <w:t>III. Tratándose de limpia, recolección y traslado de los residuos que a continuación se señalan, proveniente de lotes baldíos: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645198" w:rsidRPr="00C12C2A" w14:paraId="1474F295"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7A838"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D2F1B"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Tarifa</w:t>
            </w:r>
          </w:p>
        </w:tc>
      </w:tr>
      <w:tr w:rsidR="00645198" w:rsidRPr="00C12C2A" w14:paraId="4C64666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AF47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Por el servicio de limpia, la recolección, el acarreo de basura, maleza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0D41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$155.32</w:t>
            </w:r>
          </w:p>
        </w:tc>
      </w:tr>
      <w:tr w:rsidR="00645198" w:rsidRPr="00C12C2A" w14:paraId="39F363F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9F35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b) Por el acarreo de basura y maleza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8E34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$128.69</w:t>
            </w:r>
          </w:p>
        </w:tc>
      </w:tr>
      <w:tr w:rsidR="00645198" w:rsidRPr="00C12C2A" w14:paraId="67F49B3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E164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Por el retiro de basura de tianguis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87F3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$155.32</w:t>
            </w:r>
          </w:p>
        </w:tc>
      </w:tr>
    </w:tbl>
    <w:p w14:paraId="2DF3AF6D" w14:textId="77777777" w:rsidR="00645198" w:rsidRPr="00C12C2A" w:rsidRDefault="00645198" w:rsidP="0010093A">
      <w:pPr>
        <w:pStyle w:val="Sinespaciado"/>
      </w:pPr>
    </w:p>
    <w:p w14:paraId="789DBAA4" w14:textId="77777777" w:rsidR="00645198" w:rsidRPr="00C12C2A" w:rsidRDefault="00645198" w:rsidP="0010093A">
      <w:pPr>
        <w:spacing w:after="240" w:line="240" w:lineRule="auto"/>
        <w:ind w:firstLine="708"/>
        <w:jc w:val="both"/>
        <w:rPr>
          <w:rFonts w:ascii="Verdana" w:hAnsi="Verdana" w:cs="Arial"/>
          <w:sz w:val="20"/>
          <w:szCs w:val="20"/>
        </w:rPr>
      </w:pPr>
      <w:r w:rsidRPr="00C12C2A">
        <w:rPr>
          <w:rFonts w:ascii="Verdana" w:hAnsi="Verdana" w:cs="Arial"/>
          <w:sz w:val="20"/>
          <w:szCs w:val="20"/>
        </w:rPr>
        <w:t>Los derechos a que se refiere esta sección deberán enterarse en la Tesorería Municipal, previo a la prestación de los servicios señalados.</w:t>
      </w:r>
    </w:p>
    <w:p w14:paraId="560E21CF" w14:textId="77777777" w:rsidR="00645198" w:rsidRPr="00C12C2A" w:rsidRDefault="00645198" w:rsidP="0010093A">
      <w:pPr>
        <w:pStyle w:val="Sinespaciado"/>
        <w:jc w:val="center"/>
      </w:pPr>
    </w:p>
    <w:p w14:paraId="7733E254" w14:textId="77777777" w:rsidR="00645198" w:rsidRPr="00C12C2A" w:rsidRDefault="00645198" w:rsidP="0010093A">
      <w:pPr>
        <w:pStyle w:val="Sinespaciado"/>
        <w:jc w:val="center"/>
      </w:pPr>
      <w:r w:rsidRPr="00C12C2A">
        <w:rPr>
          <w:rStyle w:val="Textoennegrita"/>
          <w:rFonts w:ascii="Verdana" w:hAnsi="Verdana" w:cs="Arial"/>
          <w:sz w:val="20"/>
          <w:szCs w:val="20"/>
        </w:rPr>
        <w:t>SECCIÓN SEGUNDA</w:t>
      </w:r>
    </w:p>
    <w:p w14:paraId="1C7EB272" w14:textId="77777777" w:rsidR="00645198" w:rsidRPr="00C12C2A" w:rsidRDefault="00645198" w:rsidP="0010093A">
      <w:pPr>
        <w:pStyle w:val="Sinespaciado"/>
        <w:jc w:val="center"/>
        <w:rPr>
          <w:rStyle w:val="Textoennegrita"/>
          <w:rFonts w:ascii="Verdana" w:hAnsi="Verdana" w:cs="Arial"/>
          <w:sz w:val="20"/>
          <w:szCs w:val="20"/>
        </w:rPr>
      </w:pPr>
      <w:r w:rsidRPr="00C12C2A">
        <w:rPr>
          <w:rStyle w:val="Textoennegrita"/>
          <w:rFonts w:ascii="Verdana" w:hAnsi="Verdana" w:cs="Arial"/>
          <w:sz w:val="20"/>
          <w:szCs w:val="20"/>
        </w:rPr>
        <w:t>SERVICIO DE PANTEONES</w:t>
      </w:r>
    </w:p>
    <w:p w14:paraId="439071B1" w14:textId="77777777" w:rsidR="00645198" w:rsidRPr="00C12C2A" w:rsidRDefault="00645198" w:rsidP="0010093A">
      <w:pPr>
        <w:pStyle w:val="Sinespaciado"/>
        <w:jc w:val="center"/>
      </w:pPr>
    </w:p>
    <w:p w14:paraId="17666892" w14:textId="77777777" w:rsidR="00645198" w:rsidRPr="00C12C2A" w:rsidRDefault="00645198" w:rsidP="0010093A">
      <w:pPr>
        <w:spacing w:after="240" w:line="240" w:lineRule="auto"/>
        <w:ind w:firstLine="708"/>
        <w:jc w:val="both"/>
        <w:rPr>
          <w:rFonts w:ascii="Verdana" w:hAnsi="Verdana" w:cs="Arial"/>
          <w:sz w:val="20"/>
          <w:szCs w:val="20"/>
        </w:rPr>
      </w:pPr>
      <w:r w:rsidRPr="00C12C2A">
        <w:rPr>
          <w:rFonts w:ascii="Verdana" w:hAnsi="Verdana" w:cs="Arial"/>
          <w:b/>
          <w:bCs/>
          <w:sz w:val="20"/>
          <w:szCs w:val="20"/>
        </w:rPr>
        <w:t>Artículo 15.</w:t>
      </w:r>
      <w:r w:rsidRPr="00C12C2A">
        <w:rPr>
          <w:rFonts w:ascii="Verdana" w:hAnsi="Verdana" w:cs="Arial"/>
          <w:sz w:val="20"/>
          <w:szCs w:val="20"/>
        </w:rPr>
        <w:t>  Los derechos por la prestación del servicio público de panteones se causarán y liquidarán conforme a la siguiente:</w:t>
      </w:r>
    </w:p>
    <w:p w14:paraId="4EC677A3"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94"/>
        <w:gridCol w:w="2518"/>
        <w:gridCol w:w="1276"/>
      </w:tblGrid>
      <w:tr w:rsidR="00645198" w:rsidRPr="00C12C2A" w14:paraId="516F7E0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896C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Inhumaciones en fosas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E60F0"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9939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7367967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3276A"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BE8E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En fosa común sin caja (Exento)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3704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3E04BDA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3DCBF"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867E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7AF1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$104.62</w:t>
            </w:r>
          </w:p>
        </w:tc>
      </w:tr>
      <w:tr w:rsidR="00645198" w:rsidRPr="00C12C2A" w14:paraId="4DE2BF3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B8CC6"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4661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E4CB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$514.78</w:t>
            </w:r>
          </w:p>
        </w:tc>
      </w:tr>
      <w:tr w:rsidR="00645198" w:rsidRPr="00C12C2A" w14:paraId="0F3D2D7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E3836"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F2EE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84CF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$4,221.55</w:t>
            </w:r>
          </w:p>
        </w:tc>
      </w:tr>
      <w:tr w:rsidR="00645198" w:rsidRPr="00C12C2A" w14:paraId="2A578DF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52B1B"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3899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 Gaveta (5 años) incluye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25D7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$2,223.07</w:t>
            </w:r>
          </w:p>
        </w:tc>
      </w:tr>
      <w:tr w:rsidR="00645198" w:rsidRPr="00C12C2A" w14:paraId="235C468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F3039"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9EA9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 Gaveta (10 años) incluye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8EA9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$4,144.63</w:t>
            </w:r>
          </w:p>
        </w:tc>
      </w:tr>
      <w:tr w:rsidR="00645198" w:rsidRPr="00C12C2A" w14:paraId="1C017A5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A47D7"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2CFA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g) Permiso para construir barandal a las fosas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6387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$419.98</w:t>
            </w:r>
          </w:p>
        </w:tc>
      </w:tr>
      <w:tr w:rsidR="00645198" w:rsidRPr="00C12C2A" w14:paraId="549417C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E084E"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18FD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h) Licencia para construir bóveda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846E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$419.98</w:t>
            </w:r>
          </w:p>
        </w:tc>
      </w:tr>
      <w:tr w:rsidR="00645198" w:rsidRPr="00C12C2A" w14:paraId="326C3EB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118A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Permiso para depositar restos áridos en fosa o columbario con derechos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C16C3"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20AF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$1,175.38</w:t>
            </w:r>
          </w:p>
        </w:tc>
      </w:tr>
      <w:tr w:rsidR="00645198" w:rsidRPr="00C12C2A" w14:paraId="026D513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EABC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Licencia para colocar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1AF97"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9FEB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$419.98</w:t>
            </w:r>
          </w:p>
        </w:tc>
      </w:tr>
      <w:tr w:rsidR="00645198" w:rsidRPr="00C12C2A" w14:paraId="28338DC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0FD8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Licencia para construcción de banquillos o colocación de monumentos en fosa o bóvedas por el interesado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9E788"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3F03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$419.98</w:t>
            </w:r>
          </w:p>
        </w:tc>
      </w:tr>
      <w:tr w:rsidR="00645198" w:rsidRPr="00C12C2A" w14:paraId="562931C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3DC2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  Permiso para el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250A3"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C501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$419.98</w:t>
            </w:r>
          </w:p>
        </w:tc>
      </w:tr>
      <w:tr w:rsidR="00645198" w:rsidRPr="00C12C2A" w14:paraId="43D486D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7C50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EBC03"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FC5C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$569.23</w:t>
            </w:r>
          </w:p>
        </w:tc>
      </w:tr>
      <w:tr w:rsidR="00645198" w:rsidRPr="00C12C2A" w14:paraId="4F178D0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4D9F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  Por exhumaciones: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BA57D"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8796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6CF88D4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A79D2"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0482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De fosa común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DCCD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$233.74</w:t>
            </w:r>
          </w:p>
        </w:tc>
      </w:tr>
      <w:tr w:rsidR="00645198" w:rsidRPr="00C12C2A" w14:paraId="2469206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FCA16"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86EF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De fosa separada sin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572F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$233.74</w:t>
            </w:r>
          </w:p>
        </w:tc>
      </w:tr>
      <w:tr w:rsidR="00645198" w:rsidRPr="00C12C2A" w14:paraId="2B1178F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D4784"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D77F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De fosa separada con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FC62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$1,032.31</w:t>
            </w:r>
          </w:p>
        </w:tc>
      </w:tr>
      <w:tr w:rsidR="00645198" w:rsidRPr="00C12C2A" w14:paraId="15026F1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AA1C7"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D276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De gaveta sin lápida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DB20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$390.53</w:t>
            </w:r>
          </w:p>
        </w:tc>
      </w:tr>
      <w:tr w:rsidR="00645198" w:rsidRPr="00C12C2A" w14:paraId="2CC4691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C649A"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C37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 De gaveta con lápida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BFEA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$644.61</w:t>
            </w:r>
          </w:p>
        </w:tc>
      </w:tr>
      <w:tr w:rsidR="00645198" w:rsidRPr="00C12C2A" w14:paraId="4CB8480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061D7"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6175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 De bóveda sin banquillo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A8B8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$389.05</w:t>
            </w:r>
          </w:p>
        </w:tc>
      </w:tr>
      <w:tr w:rsidR="00645198" w:rsidRPr="00C12C2A" w14:paraId="7DA6BB7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F5FF3"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0C45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g) De bóveda con banquillo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9405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$1,032.31</w:t>
            </w:r>
          </w:p>
        </w:tc>
      </w:tr>
      <w:tr w:rsidR="00645198" w:rsidRPr="00C12C2A" w14:paraId="5B8B89D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2F7B0"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4CF9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h) De fosa de privilegio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D881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$1,032.31</w:t>
            </w:r>
          </w:p>
        </w:tc>
      </w:tr>
      <w:tr w:rsidR="00645198" w:rsidRPr="00C12C2A" w14:paraId="4B900A8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2E32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VIII. Licencia de marmoleo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0386A"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102A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$270.40</w:t>
            </w:r>
          </w:p>
        </w:tc>
      </w:tr>
    </w:tbl>
    <w:p w14:paraId="73E23AD6" w14:textId="77777777" w:rsidR="0010093A" w:rsidRDefault="0010093A" w:rsidP="0010093A">
      <w:pPr>
        <w:pStyle w:val="Sinespaciado"/>
      </w:pPr>
    </w:p>
    <w:p w14:paraId="7CD9397B" w14:textId="4E321F29" w:rsidR="00645198" w:rsidRPr="00C12C2A" w:rsidRDefault="00645198" w:rsidP="0010093A">
      <w:pPr>
        <w:spacing w:after="240" w:line="240" w:lineRule="auto"/>
        <w:ind w:firstLine="708"/>
        <w:jc w:val="both"/>
        <w:rPr>
          <w:rFonts w:ascii="Verdana" w:hAnsi="Verdana" w:cs="Arial"/>
          <w:sz w:val="20"/>
          <w:szCs w:val="20"/>
        </w:rPr>
      </w:pPr>
      <w:r w:rsidRPr="00C12C2A">
        <w:rPr>
          <w:rFonts w:ascii="Verdana" w:hAnsi="Verdana" w:cs="Arial"/>
          <w:sz w:val="20"/>
          <w:szCs w:val="20"/>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lo dispuesto por el artículo 42 de la Ley de Víctimas del Estado de Guanajuato.</w:t>
      </w:r>
    </w:p>
    <w:p w14:paraId="347F2F47" w14:textId="77777777" w:rsidR="00645198" w:rsidRPr="00C12C2A" w:rsidRDefault="00645198" w:rsidP="0010093A">
      <w:pPr>
        <w:pStyle w:val="Sinespaciado"/>
        <w:jc w:val="center"/>
      </w:pPr>
    </w:p>
    <w:p w14:paraId="0E45798F" w14:textId="77777777" w:rsidR="00645198" w:rsidRPr="00C12C2A" w:rsidRDefault="00645198" w:rsidP="0010093A">
      <w:pPr>
        <w:pStyle w:val="Sinespaciado"/>
        <w:jc w:val="center"/>
      </w:pPr>
      <w:r w:rsidRPr="00C12C2A">
        <w:rPr>
          <w:rStyle w:val="Textoennegrita"/>
          <w:rFonts w:ascii="Verdana" w:hAnsi="Verdana" w:cs="Arial"/>
          <w:sz w:val="20"/>
          <w:szCs w:val="20"/>
        </w:rPr>
        <w:t>SECCIÓN TERCERA</w:t>
      </w:r>
    </w:p>
    <w:p w14:paraId="1A55105C" w14:textId="77777777" w:rsidR="00645198" w:rsidRPr="00C12C2A" w:rsidRDefault="00645198" w:rsidP="0010093A">
      <w:pPr>
        <w:pStyle w:val="Sinespaciado"/>
        <w:jc w:val="center"/>
      </w:pPr>
      <w:r w:rsidRPr="00C12C2A">
        <w:rPr>
          <w:rStyle w:val="Textoennegrita"/>
          <w:rFonts w:ascii="Verdana" w:hAnsi="Verdana" w:cs="Arial"/>
          <w:sz w:val="20"/>
          <w:szCs w:val="20"/>
        </w:rPr>
        <w:t>SERVICIO DE RASTRO MUNICIPAL</w:t>
      </w:r>
    </w:p>
    <w:p w14:paraId="016E3527" w14:textId="77777777" w:rsidR="0010093A" w:rsidRDefault="0010093A" w:rsidP="0010093A">
      <w:pPr>
        <w:pStyle w:val="Sinespaciado"/>
      </w:pPr>
    </w:p>
    <w:p w14:paraId="4C614FBF" w14:textId="4F0156DD" w:rsidR="00645198" w:rsidRPr="00C12C2A" w:rsidRDefault="00645198" w:rsidP="0010093A">
      <w:pPr>
        <w:spacing w:after="240" w:line="240" w:lineRule="auto"/>
        <w:ind w:firstLine="708"/>
        <w:jc w:val="both"/>
        <w:rPr>
          <w:rFonts w:ascii="Verdana" w:hAnsi="Verdana" w:cs="Arial"/>
          <w:sz w:val="20"/>
          <w:szCs w:val="20"/>
        </w:rPr>
      </w:pPr>
      <w:r w:rsidRPr="00C12C2A">
        <w:rPr>
          <w:rFonts w:ascii="Verdana" w:hAnsi="Verdana" w:cs="Arial"/>
          <w:b/>
          <w:bCs/>
          <w:sz w:val="20"/>
          <w:szCs w:val="20"/>
        </w:rPr>
        <w:t>Artículo 16.</w:t>
      </w:r>
      <w:r w:rsidRPr="00C12C2A">
        <w:rPr>
          <w:rFonts w:ascii="Verdana" w:hAnsi="Verdana" w:cs="Arial"/>
          <w:sz w:val="20"/>
          <w:szCs w:val="20"/>
        </w:rPr>
        <w:t>  Los derechos por la prestación del servicio de rastro se causarán y liquidarán de conformidad con la siguiente:</w:t>
      </w:r>
    </w:p>
    <w:p w14:paraId="4C3D2050"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86"/>
        <w:gridCol w:w="1076"/>
      </w:tblGrid>
      <w:tr w:rsidR="00645198" w:rsidRPr="00C12C2A" w14:paraId="3D54987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D734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Por sacrificio de reses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D53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$171.59</w:t>
            </w:r>
          </w:p>
        </w:tc>
      </w:tr>
      <w:tr w:rsidR="00645198" w:rsidRPr="00C12C2A" w14:paraId="00408B3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AFC7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Por sacrificio de porcinos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3D07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$147.69</w:t>
            </w:r>
          </w:p>
        </w:tc>
      </w:tr>
      <w:tr w:rsidR="00645198" w:rsidRPr="00C12C2A" w14:paraId="391FAEB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A9D9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Derecho de piso por el lavado de vísceras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CA26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$11.88</w:t>
            </w:r>
          </w:p>
        </w:tc>
      </w:tr>
      <w:tr w:rsidR="00645198" w:rsidRPr="00C12C2A" w14:paraId="687D853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DDBF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Derecho de piso por pieles,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CBC3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$516.27</w:t>
            </w:r>
          </w:p>
        </w:tc>
      </w:tr>
      <w:tr w:rsidR="00645198" w:rsidRPr="00C12C2A" w14:paraId="33A5F92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D474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  Resello por canal de 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71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$53.24</w:t>
            </w:r>
          </w:p>
        </w:tc>
      </w:tr>
      <w:tr w:rsidR="00645198" w:rsidRPr="00C12C2A" w14:paraId="636D2CA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381B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  Resello por canal de cerdo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426B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$27.67</w:t>
            </w:r>
          </w:p>
        </w:tc>
      </w:tr>
      <w:tr w:rsidR="00645198" w:rsidRPr="00C12C2A" w14:paraId="4DB31B4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67AF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 xml:space="preserve">VII.  Resello por canal de </w:t>
            </w:r>
            <w:proofErr w:type="spellStart"/>
            <w:r w:rsidRPr="00C12C2A">
              <w:rPr>
                <w:rFonts w:ascii="Verdana" w:hAnsi="Verdana" w:cs="Arial"/>
                <w:sz w:val="20"/>
                <w:szCs w:val="20"/>
              </w:rPr>
              <w:t>ovicaprinos</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7A14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$13.71</w:t>
            </w:r>
          </w:p>
        </w:tc>
      </w:tr>
      <w:tr w:rsidR="00645198" w:rsidRPr="00C12C2A" w14:paraId="77F9493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B322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VIII.  Por ocupación de cámara frigorífica por día o fracción de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F486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0D07FF6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BC7C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Bovinos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C320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$76.92</w:t>
            </w:r>
          </w:p>
        </w:tc>
      </w:tr>
      <w:tr w:rsidR="00645198" w:rsidRPr="00C12C2A" w14:paraId="103CFF7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DCCEA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Porcinos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FDEA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$39.94</w:t>
            </w:r>
          </w:p>
        </w:tc>
      </w:tr>
    </w:tbl>
    <w:p w14:paraId="0F2223F2" w14:textId="77777777" w:rsidR="00645198" w:rsidRPr="00C12C2A" w:rsidRDefault="00645198" w:rsidP="00C12C2A">
      <w:pPr>
        <w:spacing w:after="240" w:line="240" w:lineRule="auto"/>
        <w:jc w:val="both"/>
        <w:rPr>
          <w:rFonts w:ascii="Verdana" w:hAnsi="Verdana" w:cs="Arial"/>
          <w:sz w:val="20"/>
          <w:szCs w:val="20"/>
        </w:rPr>
      </w:pPr>
    </w:p>
    <w:p w14:paraId="2BC9C3F9" w14:textId="77777777" w:rsidR="00645198" w:rsidRPr="00C12C2A" w:rsidRDefault="00645198" w:rsidP="0010093A">
      <w:pPr>
        <w:pStyle w:val="Sinespaciado"/>
        <w:jc w:val="center"/>
      </w:pPr>
      <w:r w:rsidRPr="00C12C2A">
        <w:rPr>
          <w:rStyle w:val="Textoennegrita"/>
          <w:rFonts w:ascii="Verdana" w:hAnsi="Verdana" w:cs="Arial"/>
          <w:sz w:val="20"/>
          <w:szCs w:val="20"/>
        </w:rPr>
        <w:t>SECCIÓN CUARTA</w:t>
      </w:r>
    </w:p>
    <w:p w14:paraId="766FDEC0" w14:textId="77777777" w:rsidR="00645198" w:rsidRPr="00C12C2A" w:rsidRDefault="00645198" w:rsidP="0010093A">
      <w:pPr>
        <w:pStyle w:val="Sinespaciado"/>
        <w:jc w:val="center"/>
        <w:rPr>
          <w:rStyle w:val="Textoennegrita"/>
          <w:rFonts w:ascii="Verdana" w:hAnsi="Verdana" w:cs="Arial"/>
          <w:sz w:val="20"/>
          <w:szCs w:val="20"/>
        </w:rPr>
      </w:pPr>
      <w:r w:rsidRPr="00C12C2A">
        <w:rPr>
          <w:rStyle w:val="Textoennegrita"/>
          <w:rFonts w:ascii="Verdana" w:hAnsi="Verdana" w:cs="Arial"/>
          <w:sz w:val="20"/>
          <w:szCs w:val="20"/>
        </w:rPr>
        <w:t>SERVICIOS DE SEGURIDAD PÚBLICA</w:t>
      </w:r>
    </w:p>
    <w:p w14:paraId="3CC16DE7" w14:textId="77777777" w:rsidR="00645198" w:rsidRPr="00C12C2A" w:rsidRDefault="00645198" w:rsidP="0010093A">
      <w:pPr>
        <w:pStyle w:val="NormalWeb"/>
        <w:ind w:firstLine="708"/>
        <w:jc w:val="both"/>
        <w:rPr>
          <w:rStyle w:val="Textoennegrita"/>
          <w:rFonts w:ascii="Verdana" w:hAnsi="Verdana"/>
          <w:b w:val="0"/>
          <w:bCs w:val="0"/>
          <w:sz w:val="20"/>
          <w:szCs w:val="20"/>
        </w:rPr>
      </w:pPr>
      <w:r w:rsidRPr="00C12C2A">
        <w:rPr>
          <w:rStyle w:val="Textoennegrita"/>
          <w:rFonts w:ascii="Verdana" w:hAnsi="Verdana"/>
          <w:sz w:val="20"/>
          <w:szCs w:val="20"/>
        </w:rPr>
        <w:t>Artículo 17.  </w:t>
      </w:r>
      <w:r w:rsidRPr="00C12C2A">
        <w:rPr>
          <w:rStyle w:val="Textoennegrita"/>
          <w:rFonts w:ascii="Verdana" w:hAnsi="Verdana"/>
          <w:b w:val="0"/>
          <w:bCs w:val="0"/>
          <w:sz w:val="20"/>
          <w:szCs w:val="20"/>
        </w:rPr>
        <w:t>Los derechos por la prestación de los servicios de seguridad pública, cuando medie solicitud, se causarán y liquidarán derechos por elemento policial, conforme a la siguiente:</w:t>
      </w:r>
    </w:p>
    <w:p w14:paraId="589B147B" w14:textId="77777777" w:rsidR="00645198" w:rsidRPr="00C12C2A" w:rsidRDefault="00645198" w:rsidP="00C12C2A">
      <w:pPr>
        <w:pStyle w:val="NormalWeb"/>
        <w:jc w:val="center"/>
        <w:rPr>
          <w:rFonts w:ascii="Verdana" w:hAnsi="Verdana"/>
          <w:b/>
          <w:bCs/>
          <w:sz w:val="20"/>
          <w:szCs w:val="20"/>
        </w:rPr>
      </w:pPr>
      <w:r w:rsidRPr="00C12C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05"/>
        <w:gridCol w:w="2680"/>
        <w:gridCol w:w="1403"/>
      </w:tblGrid>
      <w:tr w:rsidR="00645198" w:rsidRPr="00C12C2A" w14:paraId="2ECAA49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ECCB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Para dependencias e instituciones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FB8D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jornada diaria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29A0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$20,841.64</w:t>
            </w:r>
          </w:p>
        </w:tc>
      </w:tr>
      <w:tr w:rsidR="00645198" w:rsidRPr="00C12C2A" w14:paraId="690F64D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88C8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Para fiestas y eventos especiales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494F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404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$1,158.09</w:t>
            </w:r>
          </w:p>
        </w:tc>
      </w:tr>
      <w:tr w:rsidR="00645198" w:rsidRPr="00C12C2A" w14:paraId="002B009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D9C1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Conformidad en materia de servicios de seguridad privada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94F4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inicio de operación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44B5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$10,180.02</w:t>
            </w:r>
          </w:p>
        </w:tc>
      </w:tr>
      <w:tr w:rsidR="00645198" w:rsidRPr="00C12C2A" w14:paraId="271EE45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1FB9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Revalidación Anual de conformidad en materia de servicios de seguridad privada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EABA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revalidación de operación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CD47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$10,180.02</w:t>
            </w:r>
          </w:p>
        </w:tc>
      </w:tr>
    </w:tbl>
    <w:p w14:paraId="672BE3FB" w14:textId="77777777" w:rsidR="00645198" w:rsidRPr="00C12C2A" w:rsidRDefault="00645198" w:rsidP="0010093A">
      <w:pPr>
        <w:pStyle w:val="Sinespaciado"/>
        <w:rPr>
          <w:rStyle w:val="Textoennegrita"/>
          <w:rFonts w:ascii="Verdana" w:hAnsi="Verdana"/>
          <w:sz w:val="20"/>
          <w:szCs w:val="20"/>
        </w:rPr>
      </w:pPr>
    </w:p>
    <w:p w14:paraId="19D5FB5D" w14:textId="77777777" w:rsidR="00645198" w:rsidRPr="00C12C2A" w:rsidRDefault="00645198" w:rsidP="0010093A">
      <w:pPr>
        <w:pStyle w:val="Sinespaciado"/>
        <w:jc w:val="center"/>
      </w:pPr>
      <w:r w:rsidRPr="00C12C2A">
        <w:rPr>
          <w:rStyle w:val="Textoennegrita"/>
          <w:rFonts w:ascii="Verdana" w:hAnsi="Verdana" w:cs="Arial"/>
          <w:sz w:val="20"/>
          <w:szCs w:val="20"/>
        </w:rPr>
        <w:t>SECCIÓN QUINTA</w:t>
      </w:r>
    </w:p>
    <w:p w14:paraId="4118D6D5" w14:textId="77777777" w:rsidR="00645198" w:rsidRPr="00C12C2A" w:rsidRDefault="00645198" w:rsidP="0010093A">
      <w:pPr>
        <w:pStyle w:val="Sinespaciado"/>
        <w:jc w:val="center"/>
        <w:rPr>
          <w:rStyle w:val="Textoennegrita"/>
          <w:rFonts w:ascii="Verdana" w:hAnsi="Verdana"/>
          <w:sz w:val="20"/>
          <w:szCs w:val="20"/>
        </w:rPr>
      </w:pPr>
      <w:r w:rsidRPr="00C12C2A">
        <w:rPr>
          <w:rStyle w:val="Textoennegrita"/>
          <w:rFonts w:ascii="Verdana" w:hAnsi="Verdana"/>
          <w:sz w:val="20"/>
          <w:szCs w:val="20"/>
        </w:rPr>
        <w:t>SERVICIOS DE TRANSPORTE PÚBLICO URBANO Y SUB URBANO EN RUTA FIJA</w:t>
      </w:r>
    </w:p>
    <w:p w14:paraId="70F67E1F" w14:textId="77777777" w:rsidR="00645198" w:rsidRPr="00C12C2A" w:rsidRDefault="00645198" w:rsidP="0010093A">
      <w:pPr>
        <w:pStyle w:val="NormalWeb"/>
        <w:ind w:firstLine="708"/>
        <w:rPr>
          <w:rFonts w:ascii="Verdana" w:hAnsi="Verdana"/>
          <w:sz w:val="20"/>
          <w:szCs w:val="20"/>
        </w:rPr>
      </w:pPr>
      <w:r w:rsidRPr="00C12C2A">
        <w:rPr>
          <w:rStyle w:val="Textoennegrita"/>
          <w:rFonts w:ascii="Verdana" w:hAnsi="Verdana"/>
          <w:sz w:val="20"/>
          <w:szCs w:val="20"/>
        </w:rPr>
        <w:t>Artículo 18.</w:t>
      </w:r>
      <w:r w:rsidRPr="00C12C2A">
        <w:rPr>
          <w:rFonts w:ascii="Verdana" w:hAnsi="Verdana"/>
          <w:sz w:val="20"/>
          <w:szCs w:val="20"/>
        </w:rPr>
        <w:t>  Los derechos por la prestación del servicio de transporte público urbano y suburbano en ruta fija se causarán y liquidarán los derechos conforme a la siguiente:</w:t>
      </w:r>
    </w:p>
    <w:p w14:paraId="3B5155CF" w14:textId="77777777" w:rsidR="00645198" w:rsidRPr="00C12C2A" w:rsidRDefault="00645198" w:rsidP="00C12C2A">
      <w:pPr>
        <w:pStyle w:val="NormalWeb"/>
        <w:jc w:val="center"/>
        <w:rPr>
          <w:rFonts w:ascii="Verdana" w:hAnsi="Verdana"/>
          <w:b/>
          <w:bCs/>
          <w:sz w:val="20"/>
          <w:szCs w:val="20"/>
        </w:rPr>
      </w:pPr>
      <w:r w:rsidRPr="00C12C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645198" w:rsidRPr="00C12C2A" w14:paraId="6534961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5CB6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I.  Por el otorgamiento de concesión para la explotación del servicio público de transporte en las vías de jurisdicción municipal, se pagarán por vehículo, conforme a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9FDA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6549D00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F6A9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9FCF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$10,335.82</w:t>
            </w:r>
          </w:p>
        </w:tc>
      </w:tr>
      <w:tr w:rsidR="00645198" w:rsidRPr="00C12C2A" w14:paraId="68A36BF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F00B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Por la transmisión de derechos de concesión sobre la explotación del servicio público de transporte se causarán las mismas cuotas del otorgamiento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AB08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15A1FB0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7271D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Por refrendo anual de concesiones para explotación del servicio público de transporte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565E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$1,032.31</w:t>
            </w:r>
          </w:p>
        </w:tc>
      </w:tr>
      <w:tr w:rsidR="00645198" w:rsidRPr="00C12C2A" w14:paraId="08A8F6D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7D4F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Por revista mecánica semestral obligatoria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1117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$219.85</w:t>
            </w:r>
          </w:p>
        </w:tc>
      </w:tr>
      <w:tr w:rsidR="00645198" w:rsidRPr="00C12C2A" w14:paraId="3DAFF1A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2DF2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  Permiso eventual de transporte público, por mes o fracción de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728A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$171.46</w:t>
            </w:r>
          </w:p>
        </w:tc>
      </w:tr>
      <w:tr w:rsidR="00645198" w:rsidRPr="00C12C2A" w14:paraId="62EB293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5683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  Permiso por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C88D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$215.39</w:t>
            </w:r>
          </w:p>
        </w:tc>
      </w:tr>
      <w:tr w:rsidR="00645198" w:rsidRPr="00C12C2A" w14:paraId="70BD779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987C1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 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D742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$70.87</w:t>
            </w:r>
          </w:p>
        </w:tc>
      </w:tr>
      <w:tr w:rsidR="00645198" w:rsidRPr="00C12C2A" w14:paraId="1924F9E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1FF5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VIII. Por autorización de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DE05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$1,277.94</w:t>
            </w:r>
          </w:p>
        </w:tc>
      </w:tr>
    </w:tbl>
    <w:p w14:paraId="3A93A354" w14:textId="77777777" w:rsidR="00645198" w:rsidRPr="00C12C2A" w:rsidRDefault="00645198" w:rsidP="00C12C2A">
      <w:pPr>
        <w:spacing w:line="240" w:lineRule="auto"/>
        <w:jc w:val="center"/>
        <w:rPr>
          <w:rStyle w:val="Textoennegrita"/>
          <w:rFonts w:ascii="Verdana" w:hAnsi="Verdana" w:cs="Arial"/>
          <w:sz w:val="20"/>
          <w:szCs w:val="20"/>
        </w:rPr>
      </w:pPr>
    </w:p>
    <w:p w14:paraId="4CED9EE3" w14:textId="77777777" w:rsidR="00645198" w:rsidRPr="00C12C2A" w:rsidRDefault="00645198" w:rsidP="0010093A">
      <w:pPr>
        <w:pStyle w:val="Sinespaciado"/>
        <w:jc w:val="center"/>
      </w:pPr>
      <w:r w:rsidRPr="00C12C2A">
        <w:rPr>
          <w:rStyle w:val="Textoennegrita"/>
          <w:rFonts w:ascii="Verdana" w:hAnsi="Verdana" w:cs="Arial"/>
          <w:sz w:val="20"/>
          <w:szCs w:val="20"/>
        </w:rPr>
        <w:t>SECCIÓN SEXTA</w:t>
      </w:r>
    </w:p>
    <w:p w14:paraId="52F54E58" w14:textId="77777777" w:rsidR="00645198" w:rsidRPr="00C12C2A" w:rsidRDefault="00645198" w:rsidP="0010093A">
      <w:pPr>
        <w:pStyle w:val="Sinespaciado"/>
        <w:jc w:val="center"/>
      </w:pPr>
      <w:r w:rsidRPr="00C12C2A">
        <w:rPr>
          <w:rStyle w:val="Textoennegrita"/>
          <w:rFonts w:ascii="Verdana" w:hAnsi="Verdana"/>
          <w:sz w:val="20"/>
          <w:szCs w:val="20"/>
        </w:rPr>
        <w:t>POR LOS SERVICIOS DE TRÁNSITO Y VIALIDAD</w:t>
      </w:r>
    </w:p>
    <w:p w14:paraId="27CB64AE" w14:textId="77777777" w:rsidR="00645198" w:rsidRPr="00C12C2A" w:rsidRDefault="00645198" w:rsidP="0010093A">
      <w:pPr>
        <w:pStyle w:val="NormalWeb"/>
        <w:ind w:firstLine="708"/>
        <w:rPr>
          <w:rFonts w:ascii="Verdana" w:hAnsi="Verdana"/>
          <w:sz w:val="20"/>
          <w:szCs w:val="20"/>
        </w:rPr>
      </w:pPr>
      <w:r w:rsidRPr="00C12C2A">
        <w:rPr>
          <w:rStyle w:val="Textoennegrita"/>
          <w:rFonts w:ascii="Verdana" w:hAnsi="Verdana"/>
          <w:sz w:val="20"/>
          <w:szCs w:val="20"/>
        </w:rPr>
        <w:t>Artículo 19.</w:t>
      </w:r>
      <w:r w:rsidRPr="00C12C2A">
        <w:rPr>
          <w:rFonts w:ascii="Verdana" w:hAnsi="Verdana"/>
          <w:sz w:val="20"/>
          <w:szCs w:val="20"/>
        </w:rPr>
        <w:t>  Los derechos por la prestación de los servicios de tránsito y vialidad se causarán y liquidarán por elemento de conformidad a la siguiente:</w:t>
      </w:r>
    </w:p>
    <w:p w14:paraId="40E23177"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54"/>
        <w:gridCol w:w="1403"/>
      </w:tblGrid>
      <w:tr w:rsidR="00645198" w:rsidRPr="00C12C2A" w14:paraId="69207EAD"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07C4B"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D2FD4"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Tarifa</w:t>
            </w:r>
          </w:p>
        </w:tc>
      </w:tr>
      <w:tr w:rsidR="00645198" w:rsidRPr="00C12C2A" w14:paraId="011D4AB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8A89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En eventos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7748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$689.34</w:t>
            </w:r>
          </w:p>
        </w:tc>
      </w:tr>
      <w:tr w:rsidR="00645198" w:rsidRPr="00C12C2A" w14:paraId="7DD2FEE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702E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En dependencias por jornada de 8 horas,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71DE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$13,662.76</w:t>
            </w:r>
          </w:p>
        </w:tc>
      </w:tr>
      <w:tr w:rsidR="00645198" w:rsidRPr="00C12C2A" w14:paraId="65E5ADF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9078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III.   Por expedición de constancia de no infracción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2C7B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$88.76</w:t>
            </w:r>
          </w:p>
        </w:tc>
      </w:tr>
    </w:tbl>
    <w:p w14:paraId="374FFD4D" w14:textId="77777777" w:rsidR="00645198" w:rsidRPr="00C12C2A" w:rsidRDefault="00645198" w:rsidP="00C12C2A">
      <w:pPr>
        <w:spacing w:line="240" w:lineRule="auto"/>
        <w:rPr>
          <w:rStyle w:val="Textoennegrita"/>
          <w:rFonts w:ascii="Verdana" w:hAnsi="Verdana" w:cs="Arial"/>
          <w:sz w:val="20"/>
          <w:szCs w:val="20"/>
        </w:rPr>
      </w:pPr>
    </w:p>
    <w:p w14:paraId="12B556A1" w14:textId="77777777" w:rsidR="00645198" w:rsidRPr="00C12C2A" w:rsidRDefault="00645198" w:rsidP="0010093A">
      <w:pPr>
        <w:pStyle w:val="Sinespaciado"/>
        <w:jc w:val="center"/>
      </w:pPr>
      <w:r w:rsidRPr="00C12C2A">
        <w:rPr>
          <w:rStyle w:val="Textoennegrita"/>
          <w:rFonts w:ascii="Verdana" w:hAnsi="Verdana" w:cs="Arial"/>
          <w:sz w:val="20"/>
          <w:szCs w:val="20"/>
        </w:rPr>
        <w:t>SECCIÓN SÉPTIMA</w:t>
      </w:r>
    </w:p>
    <w:p w14:paraId="51C9284B" w14:textId="77777777" w:rsidR="00645198" w:rsidRPr="00C12C2A" w:rsidRDefault="00645198" w:rsidP="0010093A">
      <w:pPr>
        <w:pStyle w:val="Sinespaciado"/>
        <w:jc w:val="center"/>
        <w:rPr>
          <w:rStyle w:val="Textoennegrita"/>
          <w:rFonts w:ascii="Verdana" w:hAnsi="Verdana"/>
          <w:sz w:val="20"/>
          <w:szCs w:val="20"/>
        </w:rPr>
      </w:pPr>
      <w:r w:rsidRPr="00C12C2A">
        <w:rPr>
          <w:rStyle w:val="Textoennegrita"/>
          <w:rFonts w:ascii="Verdana" w:hAnsi="Verdana"/>
          <w:sz w:val="20"/>
          <w:szCs w:val="20"/>
        </w:rPr>
        <w:t>SERVICIOS DE ESTACIONAMIENTOS PÚBLICOS</w:t>
      </w:r>
    </w:p>
    <w:p w14:paraId="2D1B9BDD" w14:textId="77777777" w:rsidR="00645198" w:rsidRPr="00C12C2A" w:rsidRDefault="00645198" w:rsidP="0010093A">
      <w:pPr>
        <w:pStyle w:val="NormalWeb"/>
        <w:ind w:firstLine="708"/>
        <w:rPr>
          <w:rFonts w:ascii="Verdana" w:hAnsi="Verdana"/>
          <w:sz w:val="20"/>
          <w:szCs w:val="20"/>
        </w:rPr>
      </w:pPr>
      <w:r w:rsidRPr="00C12C2A">
        <w:rPr>
          <w:rStyle w:val="Textoennegrita"/>
          <w:rFonts w:ascii="Verdana" w:hAnsi="Verdana"/>
          <w:sz w:val="20"/>
          <w:szCs w:val="20"/>
        </w:rPr>
        <w:t>Artículo 20. </w:t>
      </w:r>
      <w:r w:rsidRPr="00C12C2A">
        <w:rPr>
          <w:rFonts w:ascii="Verdana" w:hAnsi="Verdana"/>
          <w:sz w:val="20"/>
          <w:szCs w:val="20"/>
        </w:rPr>
        <w:t>Los derechos por el servicio de estacionamiento públicos se causarán y liquidarán conforme a lo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728"/>
        <w:gridCol w:w="246"/>
        <w:gridCol w:w="949"/>
      </w:tblGrid>
      <w:tr w:rsidR="00645198" w:rsidRPr="00C12C2A" w14:paraId="7689276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DE9D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Automóviles y pick up, por 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10E4F"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EDCC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$17.30</w:t>
            </w:r>
          </w:p>
        </w:tc>
      </w:tr>
      <w:tr w:rsidR="00645198" w:rsidRPr="00C12C2A" w14:paraId="1329741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92AD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Motos, por 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CD877"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911B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$8.65</w:t>
            </w:r>
          </w:p>
        </w:tc>
      </w:tr>
    </w:tbl>
    <w:p w14:paraId="3856A12B" w14:textId="77777777" w:rsidR="00645198" w:rsidRPr="00C12C2A" w:rsidRDefault="00645198" w:rsidP="00C12C2A">
      <w:pPr>
        <w:spacing w:line="240" w:lineRule="auto"/>
        <w:jc w:val="center"/>
        <w:rPr>
          <w:rStyle w:val="Textoennegrita"/>
          <w:rFonts w:ascii="Verdana" w:hAnsi="Verdana" w:cs="Arial"/>
          <w:sz w:val="20"/>
          <w:szCs w:val="20"/>
        </w:rPr>
      </w:pPr>
    </w:p>
    <w:p w14:paraId="1DA5AE3B" w14:textId="77777777" w:rsidR="00645198" w:rsidRPr="00C12C2A" w:rsidRDefault="00645198" w:rsidP="0010093A">
      <w:pPr>
        <w:pStyle w:val="Sinespaciado"/>
        <w:jc w:val="center"/>
      </w:pPr>
      <w:r w:rsidRPr="00C12C2A">
        <w:rPr>
          <w:rStyle w:val="Textoennegrita"/>
          <w:rFonts w:ascii="Verdana" w:hAnsi="Verdana" w:cs="Arial"/>
          <w:sz w:val="20"/>
          <w:szCs w:val="20"/>
        </w:rPr>
        <w:t>SECCIÓN OCTAVA</w:t>
      </w:r>
    </w:p>
    <w:p w14:paraId="7819DC7B" w14:textId="77777777" w:rsidR="00645198" w:rsidRPr="00C12C2A" w:rsidRDefault="00645198" w:rsidP="0010093A">
      <w:pPr>
        <w:pStyle w:val="Sinespaciado"/>
        <w:jc w:val="center"/>
        <w:rPr>
          <w:rStyle w:val="Textoennegrita"/>
          <w:rFonts w:ascii="Verdana" w:hAnsi="Verdana"/>
          <w:sz w:val="20"/>
          <w:szCs w:val="20"/>
        </w:rPr>
      </w:pPr>
      <w:r w:rsidRPr="00C12C2A">
        <w:rPr>
          <w:rStyle w:val="Textoennegrita"/>
          <w:rFonts w:ascii="Verdana" w:hAnsi="Verdana"/>
          <w:sz w:val="20"/>
          <w:szCs w:val="20"/>
        </w:rPr>
        <w:t>SERVICIOS DE SALUD PÚBLICA</w:t>
      </w:r>
    </w:p>
    <w:p w14:paraId="132C4CBA" w14:textId="77777777" w:rsidR="00645198" w:rsidRPr="00C12C2A" w:rsidRDefault="00645198" w:rsidP="0010093A">
      <w:pPr>
        <w:pStyle w:val="NormalWeb"/>
        <w:ind w:firstLine="708"/>
        <w:rPr>
          <w:rFonts w:ascii="Verdana" w:hAnsi="Verdana"/>
          <w:sz w:val="20"/>
          <w:szCs w:val="20"/>
        </w:rPr>
      </w:pPr>
      <w:r w:rsidRPr="00C12C2A">
        <w:rPr>
          <w:rStyle w:val="Textoennegrita"/>
          <w:rFonts w:ascii="Verdana" w:hAnsi="Verdana"/>
          <w:sz w:val="20"/>
          <w:szCs w:val="20"/>
        </w:rPr>
        <w:t>Artículo 21.</w:t>
      </w:r>
      <w:r w:rsidRPr="00C12C2A">
        <w:rPr>
          <w:rFonts w:ascii="Verdana" w:hAnsi="Verdana"/>
          <w:sz w:val="20"/>
          <w:szCs w:val="20"/>
        </w:rPr>
        <w:t>  Los derechos por la prestación de los servicios de salud pública se causarán y liquidarán de conformidad a la siguiente:</w:t>
      </w:r>
    </w:p>
    <w:p w14:paraId="258840BB" w14:textId="77777777" w:rsidR="00645198" w:rsidRPr="00C12C2A" w:rsidRDefault="00645198" w:rsidP="00C12C2A">
      <w:pPr>
        <w:pStyle w:val="NormalWeb"/>
        <w:rPr>
          <w:rFonts w:ascii="Verdana" w:hAnsi="Verdana"/>
          <w:sz w:val="20"/>
          <w:szCs w:val="20"/>
        </w:rPr>
      </w:pPr>
      <w:r w:rsidRPr="00C12C2A">
        <w:rPr>
          <w:rFonts w:ascii="Verdana" w:hAnsi="Verdana"/>
          <w:sz w:val="20"/>
          <w:szCs w:val="20"/>
        </w:rPr>
        <w:t>Primera Parte</w:t>
      </w:r>
    </w:p>
    <w:p w14:paraId="77281282"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I. Servicios médicos: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11"/>
        <w:gridCol w:w="1076"/>
      </w:tblGrid>
      <w:tr w:rsidR="00645198" w:rsidRPr="00C12C2A" w14:paraId="3339F673"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AF77E"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576C3"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Tarifas</w:t>
            </w:r>
          </w:p>
        </w:tc>
      </w:tr>
      <w:tr w:rsidR="00645198" w:rsidRPr="00C12C2A" w14:paraId="1FB4FE9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06AE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Consulta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2D51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$329.59</w:t>
            </w:r>
          </w:p>
        </w:tc>
      </w:tr>
      <w:tr w:rsidR="00645198" w:rsidRPr="00C12C2A" w14:paraId="65F31F0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98963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Consulta dental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88DC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$63.06</w:t>
            </w:r>
          </w:p>
        </w:tc>
      </w:tr>
      <w:tr w:rsidR="00645198" w:rsidRPr="00C12C2A" w14:paraId="41CCED2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9F0F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Amalgamas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DE7A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$84.43</w:t>
            </w:r>
          </w:p>
        </w:tc>
      </w:tr>
      <w:tr w:rsidR="00645198" w:rsidRPr="00C12C2A" w14:paraId="3B29705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2B1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d)   </w:t>
            </w:r>
            <w:proofErr w:type="spellStart"/>
            <w:r w:rsidRPr="00C12C2A">
              <w:rPr>
                <w:rFonts w:ascii="Verdana" w:hAnsi="Verdana" w:cs="Arial"/>
                <w:sz w:val="20"/>
                <w:szCs w:val="20"/>
              </w:rPr>
              <w:t>Odontexis</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D08D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$100.17</w:t>
            </w:r>
          </w:p>
        </w:tc>
      </w:tr>
      <w:tr w:rsidR="00645198" w:rsidRPr="00C12C2A" w14:paraId="24FA979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73E5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    Tratamiento de restauración atraumática (TRA)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EE10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$141.52</w:t>
            </w:r>
          </w:p>
        </w:tc>
      </w:tr>
      <w:tr w:rsidR="00645198" w:rsidRPr="00C12C2A" w14:paraId="5D1A47D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6467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f)     Curación Dental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AD99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$148.09</w:t>
            </w:r>
          </w:p>
        </w:tc>
      </w:tr>
      <w:tr w:rsidR="00645198" w:rsidRPr="00C12C2A" w14:paraId="3FE9C89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25F1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g)   Extracciones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5DAD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$139.57</w:t>
            </w:r>
          </w:p>
        </w:tc>
      </w:tr>
      <w:tr w:rsidR="00645198" w:rsidRPr="00C12C2A" w14:paraId="78E9263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047A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h)   Pulpotomías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AB25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$154.74</w:t>
            </w:r>
          </w:p>
        </w:tc>
      </w:tr>
      <w:tr w:rsidR="00645198" w:rsidRPr="00C12C2A" w14:paraId="1304BC2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C386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Consulta optométrica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C2C8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$98.99</w:t>
            </w:r>
          </w:p>
        </w:tc>
      </w:tr>
      <w:tr w:rsidR="00645198" w:rsidRPr="00C12C2A" w14:paraId="1A96CAB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2720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j)     Terapia de lenguaje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DD5F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$97.93</w:t>
            </w:r>
          </w:p>
        </w:tc>
      </w:tr>
      <w:tr w:rsidR="00645198" w:rsidRPr="00C12C2A" w14:paraId="3DC65FA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A86E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k)    Terapia </w:t>
            </w:r>
            <w:proofErr w:type="spellStart"/>
            <w:r w:rsidRPr="00C12C2A">
              <w:rPr>
                <w:rFonts w:ascii="Verdana" w:hAnsi="Verdana" w:cs="Arial"/>
                <w:sz w:val="20"/>
                <w:szCs w:val="20"/>
              </w:rPr>
              <w:t>Prelingüistica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4F70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$97.93</w:t>
            </w:r>
          </w:p>
        </w:tc>
      </w:tr>
      <w:tr w:rsidR="00645198" w:rsidRPr="00C12C2A" w14:paraId="42C3655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F55E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l)     Terapia de rehabilitación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FD53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$135.62</w:t>
            </w:r>
          </w:p>
        </w:tc>
      </w:tr>
      <w:tr w:rsidR="00645198" w:rsidRPr="00C12C2A" w14:paraId="6DF732F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3839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  Terapia de estimulación temprana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BE82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$135.62</w:t>
            </w:r>
          </w:p>
        </w:tc>
      </w:tr>
      <w:tr w:rsidR="00645198" w:rsidRPr="00C12C2A" w14:paraId="1F1E2C7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BB43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n)   Estudios de audiometría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D13D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$120.44</w:t>
            </w:r>
          </w:p>
        </w:tc>
      </w:tr>
      <w:tr w:rsidR="00645198" w:rsidRPr="00C12C2A" w14:paraId="03382EF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CAE8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   Moldes para auxiliares auditivos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FDD4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$113.65</w:t>
            </w:r>
          </w:p>
        </w:tc>
      </w:tr>
      <w:tr w:rsidR="00645198" w:rsidRPr="00C12C2A" w14:paraId="7DA3A95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F0C4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   Consulta con psicólogo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6E95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$135.04</w:t>
            </w:r>
          </w:p>
        </w:tc>
      </w:tr>
      <w:tr w:rsidR="00645198" w:rsidRPr="00C12C2A" w14:paraId="4066C37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55C6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q)   Tanque terapéutico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6D2E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$163.02</w:t>
            </w:r>
          </w:p>
        </w:tc>
      </w:tr>
      <w:tr w:rsidR="00645198" w:rsidRPr="00C12C2A" w14:paraId="3098FDB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4646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    Sala Multisensorial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C662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$140.52</w:t>
            </w:r>
          </w:p>
        </w:tc>
      </w:tr>
    </w:tbl>
    <w:p w14:paraId="7849BA0E" w14:textId="77777777" w:rsidR="00645198" w:rsidRPr="00C12C2A" w:rsidRDefault="00645198" w:rsidP="00C12C2A">
      <w:pPr>
        <w:pStyle w:val="NormalWeb"/>
        <w:rPr>
          <w:rFonts w:ascii="Verdana" w:hAnsi="Verdana"/>
          <w:sz w:val="20"/>
          <w:szCs w:val="20"/>
        </w:rPr>
      </w:pPr>
      <w:r w:rsidRPr="00C12C2A">
        <w:rPr>
          <w:rFonts w:ascii="Verdana" w:hAnsi="Verdana"/>
          <w:sz w:val="20"/>
          <w:szCs w:val="20"/>
        </w:rPr>
        <w:t>Segunda Parte</w:t>
      </w:r>
    </w:p>
    <w:p w14:paraId="3F7398DB"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II. Servicios del Centro de Control y Asistencia Animal</w:t>
      </w:r>
    </w:p>
    <w:p w14:paraId="50BBE771" w14:textId="77777777" w:rsidR="00645198" w:rsidRPr="00C12C2A" w:rsidRDefault="00645198" w:rsidP="00C12C2A">
      <w:pPr>
        <w:pStyle w:val="NormalWeb"/>
        <w:rPr>
          <w:rStyle w:val="Textoennegrita"/>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810"/>
        <w:gridCol w:w="1076"/>
      </w:tblGrid>
      <w:tr w:rsidR="00645198" w:rsidRPr="00C12C2A" w14:paraId="1AAB478B"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ACABE"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0BC0E"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Tarifas</w:t>
            </w:r>
          </w:p>
        </w:tc>
      </w:tr>
      <w:tr w:rsidR="00645198" w:rsidRPr="00C12C2A" w14:paraId="194DA58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46CE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Sacrificio de caninos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27F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$224.97</w:t>
            </w:r>
          </w:p>
        </w:tc>
      </w:tr>
      <w:tr w:rsidR="00645198" w:rsidRPr="00C12C2A" w14:paraId="41200F2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4C89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Sacrificio de felinos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150A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$67.50</w:t>
            </w:r>
          </w:p>
        </w:tc>
      </w:tr>
      <w:tr w:rsidR="00645198" w:rsidRPr="00C12C2A" w14:paraId="27C4A11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2280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Esterilización de caninos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58A3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$168.73</w:t>
            </w:r>
          </w:p>
        </w:tc>
      </w:tr>
      <w:tr w:rsidR="00645198" w:rsidRPr="00C12C2A" w14:paraId="2B0C241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40CC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Esterilización de felinos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9FA1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$168.73</w:t>
            </w:r>
          </w:p>
        </w:tc>
      </w:tr>
      <w:tr w:rsidR="00645198" w:rsidRPr="00C12C2A" w14:paraId="64C3A29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24B9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 Desparasitación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BD97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$168.73</w:t>
            </w:r>
          </w:p>
        </w:tc>
      </w:tr>
      <w:tr w:rsidR="00645198" w:rsidRPr="00C12C2A" w14:paraId="3BEBE75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189A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 Consulta veterinaria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B46E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$33.75</w:t>
            </w:r>
          </w:p>
        </w:tc>
      </w:tr>
      <w:tr w:rsidR="00645198" w:rsidRPr="00C12C2A" w14:paraId="0970DCA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6726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g) Cirugía menor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0DBE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$112.49</w:t>
            </w:r>
          </w:p>
        </w:tc>
      </w:tr>
      <w:tr w:rsidR="00645198" w:rsidRPr="00C12C2A" w14:paraId="3F07DB6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D9A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h) Cirugía mayor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99E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$404.96</w:t>
            </w:r>
          </w:p>
        </w:tc>
      </w:tr>
      <w:tr w:rsidR="00645198" w:rsidRPr="00C12C2A" w14:paraId="31234E2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A13D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Devolución de animales con reporte de agresión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88CE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$224.97</w:t>
            </w:r>
          </w:p>
        </w:tc>
      </w:tr>
      <w:tr w:rsidR="00645198" w:rsidRPr="00C12C2A" w14:paraId="4C6D740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A9AF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j) Entrega a dueño por animal capturado en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6E8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$134.98</w:t>
            </w:r>
          </w:p>
        </w:tc>
      </w:tr>
    </w:tbl>
    <w:p w14:paraId="1E095144" w14:textId="77777777" w:rsidR="00645198" w:rsidRPr="00C12C2A" w:rsidRDefault="00645198" w:rsidP="0010093A">
      <w:pPr>
        <w:pStyle w:val="NormalWeb"/>
        <w:ind w:firstLine="708"/>
        <w:jc w:val="both"/>
        <w:rPr>
          <w:rFonts w:ascii="Verdana" w:hAnsi="Verdana"/>
          <w:sz w:val="20"/>
          <w:szCs w:val="20"/>
        </w:rPr>
      </w:pPr>
      <w:r w:rsidRPr="00C12C2A">
        <w:rPr>
          <w:rFonts w:ascii="Verdana" w:hAnsi="Verdana"/>
          <w:sz w:val="20"/>
          <w:szCs w:val="20"/>
        </w:rPr>
        <w:t>Los cobros materia de salud pública referidos en la fracción II incisos c) y d) de este artículo, el Ayuntamiento deberá atender lo dispuesto en el artículo 6 fracción VII de la Ley para la Protección Animal del Estado de Guanajuato.</w:t>
      </w:r>
    </w:p>
    <w:p w14:paraId="667F68EE" w14:textId="77777777" w:rsidR="00645198" w:rsidRPr="00C12C2A" w:rsidRDefault="00645198" w:rsidP="0010093A">
      <w:pPr>
        <w:pStyle w:val="Sinespaciado"/>
        <w:jc w:val="center"/>
      </w:pPr>
      <w:r w:rsidRPr="00C12C2A">
        <w:rPr>
          <w:rStyle w:val="Textoennegrita"/>
          <w:rFonts w:ascii="Verdana" w:hAnsi="Verdana" w:cs="Arial"/>
          <w:sz w:val="20"/>
          <w:szCs w:val="20"/>
        </w:rPr>
        <w:t>SECCIÓN NOVENA</w:t>
      </w:r>
    </w:p>
    <w:p w14:paraId="40E95A63" w14:textId="77777777" w:rsidR="00645198" w:rsidRPr="00C12C2A" w:rsidRDefault="00645198" w:rsidP="0010093A">
      <w:pPr>
        <w:pStyle w:val="Sinespaciado"/>
        <w:jc w:val="center"/>
      </w:pPr>
      <w:r w:rsidRPr="00C12C2A">
        <w:rPr>
          <w:rStyle w:val="Textoennegrita"/>
          <w:rFonts w:ascii="Verdana" w:hAnsi="Verdana" w:cs="Arial"/>
          <w:sz w:val="20"/>
          <w:szCs w:val="20"/>
        </w:rPr>
        <w:t>SERVICIOS DE PROTECCIÓN CIVIL</w:t>
      </w:r>
    </w:p>
    <w:p w14:paraId="533D5F55" w14:textId="77777777" w:rsidR="00645198" w:rsidRPr="00C12C2A" w:rsidRDefault="00645198" w:rsidP="0010093A">
      <w:pPr>
        <w:pStyle w:val="NormalWeb"/>
        <w:ind w:firstLine="708"/>
        <w:rPr>
          <w:rFonts w:ascii="Verdana" w:hAnsi="Verdana"/>
          <w:sz w:val="20"/>
          <w:szCs w:val="20"/>
        </w:rPr>
      </w:pPr>
      <w:r w:rsidRPr="00C12C2A">
        <w:rPr>
          <w:rStyle w:val="Textoennegrita"/>
          <w:rFonts w:ascii="Verdana" w:hAnsi="Verdana"/>
          <w:sz w:val="20"/>
          <w:szCs w:val="20"/>
        </w:rPr>
        <w:t>Artículo 22.</w:t>
      </w:r>
      <w:r w:rsidRPr="00C12C2A">
        <w:rPr>
          <w:rFonts w:ascii="Verdana" w:hAnsi="Verdana"/>
          <w:sz w:val="20"/>
          <w:szCs w:val="20"/>
        </w:rPr>
        <w:t>  Los derechos por la prestación de los servicios de protección civil se causarán y liquidarán conforme a la siguiente:</w:t>
      </w:r>
    </w:p>
    <w:p w14:paraId="747F11C6"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645198" w:rsidRPr="00C12C2A" w14:paraId="5DCF46B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9C73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I. Por revisión y validación de programa interno, plan de emergencia, programa especial de toda edificación, estructura, construcción, centros o espacio de espectáculos, excepto viviendas unifamiliares, con giro industrial, </w:t>
            </w:r>
            <w:r w:rsidRPr="00C12C2A">
              <w:rPr>
                <w:rFonts w:ascii="Verdana" w:hAnsi="Verdana" w:cs="Arial"/>
                <w:sz w:val="20"/>
                <w:szCs w:val="20"/>
              </w:rPr>
              <w:lastRenderedPageBreak/>
              <w:t>comercial, de servicios o de espectáculos, se cobrará de acuerdo a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CBDE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 </w:t>
            </w:r>
          </w:p>
        </w:tc>
      </w:tr>
      <w:tr w:rsidR="00645198" w:rsidRPr="00C12C2A" w14:paraId="57227AD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828C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Bajo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2304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$2,236.71</w:t>
            </w:r>
          </w:p>
        </w:tc>
      </w:tr>
      <w:tr w:rsidR="00645198" w:rsidRPr="00C12C2A" w14:paraId="0B58792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F77A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Mediano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E0A9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$4,720.00</w:t>
            </w:r>
          </w:p>
        </w:tc>
      </w:tr>
      <w:tr w:rsidR="00645198" w:rsidRPr="00C12C2A" w14:paraId="0C4BF07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BA4A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Alto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8875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$12,421.62</w:t>
            </w:r>
          </w:p>
        </w:tc>
      </w:tr>
      <w:tr w:rsidR="00645198" w:rsidRPr="00C12C2A" w14:paraId="615EE47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3D38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Por conformidad para uso y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5B50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$370.76</w:t>
            </w:r>
          </w:p>
        </w:tc>
      </w:tr>
      <w:tr w:rsidR="00645198" w:rsidRPr="00C12C2A" w14:paraId="3D8465C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EE2E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Supervisión para instalación y operación de juegos mecánicos por día por juego mecánico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26FB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$39.94</w:t>
            </w:r>
          </w:p>
        </w:tc>
      </w:tr>
      <w:tr w:rsidR="00645198" w:rsidRPr="00C12C2A" w14:paraId="7B0ABEB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1097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Por servicio extraordinario de medidas de seguridad por quema de artificios pirotécnicos hasta por 5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3E37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$705.04</w:t>
            </w:r>
          </w:p>
        </w:tc>
      </w:tr>
      <w:tr w:rsidR="00645198" w:rsidRPr="00C12C2A" w14:paraId="223116D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42AAC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 Plan de contingencia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E4E5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$2,150.67</w:t>
            </w:r>
          </w:p>
        </w:tc>
      </w:tr>
      <w:tr w:rsidR="00645198" w:rsidRPr="00C12C2A" w14:paraId="70D7320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6BDE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 Factibilidad de análisis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11C4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$2,150.67</w:t>
            </w:r>
          </w:p>
        </w:tc>
      </w:tr>
      <w:tr w:rsidR="00645198" w:rsidRPr="00C12C2A" w14:paraId="19FB0C8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6122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 constancia al cumplimiento de medidas de seguridad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3283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$496.08</w:t>
            </w:r>
          </w:p>
        </w:tc>
      </w:tr>
      <w:tr w:rsidR="00645198" w:rsidRPr="00C12C2A" w14:paraId="688F00E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CF14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VIII. Personal Asignado a la evaluación de simulacros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2421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$496.08</w:t>
            </w:r>
          </w:p>
        </w:tc>
      </w:tr>
      <w:tr w:rsidR="00645198" w:rsidRPr="00C12C2A" w14:paraId="55DE63D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2FB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IX. Inspección a vehículos de transporte y comercios de hidrocarburos por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95BA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$536.94</w:t>
            </w:r>
          </w:p>
        </w:tc>
      </w:tr>
      <w:tr w:rsidR="00645198" w:rsidRPr="00C12C2A" w14:paraId="68B9040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AA370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X. Anuencia para eventos, especiales o eventos públicos de afluencia masiva, maniobras de operación en la vía pública por obra carga y descarga de materiales peligrosos, maquinaria y todas aquellas que impliquen un riesgo a la integridad física de las personas, por el periodo del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EF42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$3,900.00</w:t>
            </w:r>
          </w:p>
        </w:tc>
      </w:tr>
      <w:tr w:rsidR="00645198" w:rsidRPr="00C12C2A" w14:paraId="1084BBD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CA9E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XI. Instalación de circos y estructuras en periodos máximos a dos semanas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E0A0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$652.08</w:t>
            </w:r>
          </w:p>
        </w:tc>
      </w:tr>
    </w:tbl>
    <w:p w14:paraId="4F25F6A6" w14:textId="77777777" w:rsidR="00645198" w:rsidRPr="00C12C2A" w:rsidRDefault="00645198" w:rsidP="00C12C2A">
      <w:pPr>
        <w:spacing w:line="240" w:lineRule="auto"/>
        <w:jc w:val="center"/>
        <w:rPr>
          <w:rStyle w:val="Textoennegrita"/>
          <w:rFonts w:ascii="Verdana" w:hAnsi="Verdana" w:cs="Arial"/>
          <w:sz w:val="20"/>
          <w:szCs w:val="20"/>
        </w:rPr>
      </w:pPr>
    </w:p>
    <w:p w14:paraId="7E742135" w14:textId="77777777" w:rsidR="00645198" w:rsidRPr="00C12C2A" w:rsidRDefault="00645198" w:rsidP="00C12C2A">
      <w:pPr>
        <w:spacing w:line="240" w:lineRule="auto"/>
        <w:jc w:val="center"/>
        <w:rPr>
          <w:rStyle w:val="Textoennegrita"/>
          <w:rFonts w:ascii="Verdana" w:hAnsi="Verdana" w:cs="Arial"/>
          <w:sz w:val="20"/>
          <w:szCs w:val="20"/>
        </w:rPr>
      </w:pPr>
    </w:p>
    <w:p w14:paraId="32E264BB" w14:textId="77777777" w:rsidR="00645198" w:rsidRPr="00C12C2A" w:rsidRDefault="00645198" w:rsidP="0010093A">
      <w:pPr>
        <w:pStyle w:val="Sinespaciado"/>
        <w:jc w:val="center"/>
      </w:pPr>
      <w:r w:rsidRPr="00C12C2A">
        <w:rPr>
          <w:rStyle w:val="Textoennegrita"/>
          <w:rFonts w:ascii="Verdana" w:hAnsi="Verdana" w:cs="Arial"/>
          <w:sz w:val="20"/>
          <w:szCs w:val="20"/>
        </w:rPr>
        <w:lastRenderedPageBreak/>
        <w:t>SECCIÓN DÉCIMA</w:t>
      </w:r>
    </w:p>
    <w:p w14:paraId="323F1D72" w14:textId="77777777" w:rsidR="00645198" w:rsidRPr="00C12C2A" w:rsidRDefault="00645198" w:rsidP="0010093A">
      <w:pPr>
        <w:pStyle w:val="Sinespaciado"/>
        <w:jc w:val="center"/>
        <w:rPr>
          <w:rStyle w:val="Textoennegrita"/>
          <w:rFonts w:ascii="Verdana" w:hAnsi="Verdana"/>
          <w:sz w:val="20"/>
          <w:szCs w:val="20"/>
        </w:rPr>
      </w:pPr>
      <w:r w:rsidRPr="00C12C2A">
        <w:rPr>
          <w:rStyle w:val="Textoennegrita"/>
          <w:rFonts w:ascii="Verdana" w:hAnsi="Verdana"/>
          <w:sz w:val="20"/>
          <w:szCs w:val="20"/>
        </w:rPr>
        <w:t>SERVICIOS DE OBRA PÚBLICA Y DESARROLLO URBANO</w:t>
      </w:r>
    </w:p>
    <w:p w14:paraId="3A596B24" w14:textId="77777777" w:rsidR="00645198" w:rsidRPr="00C12C2A" w:rsidRDefault="00645198" w:rsidP="0010093A">
      <w:pPr>
        <w:pStyle w:val="NormalWeb"/>
        <w:ind w:firstLine="708"/>
        <w:rPr>
          <w:rFonts w:ascii="Verdana" w:hAnsi="Verdana"/>
          <w:sz w:val="20"/>
          <w:szCs w:val="20"/>
        </w:rPr>
      </w:pPr>
      <w:r w:rsidRPr="00C12C2A">
        <w:rPr>
          <w:rStyle w:val="Textoennegrita"/>
          <w:rFonts w:ascii="Verdana" w:hAnsi="Verdana"/>
          <w:sz w:val="20"/>
          <w:szCs w:val="20"/>
        </w:rPr>
        <w:t>Artículo 23.</w:t>
      </w:r>
      <w:r w:rsidRPr="00C12C2A">
        <w:rPr>
          <w:rFonts w:ascii="Verdana" w:hAnsi="Verdana"/>
          <w:sz w:val="20"/>
          <w:szCs w:val="20"/>
        </w:rPr>
        <w:t>  Los derechos por la prestación de los servicios de obras públicas y desarrollo urbano se causarán y liquidarán conforme a la siguiente: </w:t>
      </w:r>
    </w:p>
    <w:p w14:paraId="13701DEC"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395"/>
        <w:gridCol w:w="3604"/>
        <w:gridCol w:w="1313"/>
        <w:gridCol w:w="1076"/>
      </w:tblGrid>
      <w:tr w:rsidR="00645198" w:rsidRPr="00C12C2A" w14:paraId="32DA3BA4"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38920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Por permiso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78963"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B6E693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55C6488D" w14:textId="77777777" w:rsidR="00645198" w:rsidRPr="00C12C2A" w:rsidRDefault="00645198" w:rsidP="00C12C2A">
            <w:pPr>
              <w:spacing w:line="240" w:lineRule="auto"/>
              <w:jc w:val="right"/>
              <w:rPr>
                <w:rFonts w:ascii="Verdana" w:hAnsi="Verdana" w:cs="Arial"/>
                <w:sz w:val="20"/>
                <w:szCs w:val="20"/>
              </w:rPr>
            </w:pPr>
          </w:p>
        </w:tc>
      </w:tr>
      <w:tr w:rsidR="00645198" w:rsidRPr="00C12C2A" w14:paraId="393A4E05"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2EC410"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224909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FCB2D7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509D2FA9" w14:textId="77777777" w:rsidR="00645198" w:rsidRPr="00C12C2A" w:rsidRDefault="00645198" w:rsidP="00C12C2A">
            <w:pPr>
              <w:spacing w:line="240" w:lineRule="auto"/>
              <w:jc w:val="right"/>
              <w:rPr>
                <w:rFonts w:ascii="Verdana" w:hAnsi="Verdana" w:cs="Arial"/>
                <w:sz w:val="20"/>
                <w:szCs w:val="20"/>
              </w:rPr>
            </w:pPr>
          </w:p>
        </w:tc>
      </w:tr>
      <w:tr w:rsidR="00645198" w:rsidRPr="00C12C2A" w14:paraId="0DBD9357"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CFF7AD"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15D63D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 Marginado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D021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$104.61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5AF9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vivienda</w:t>
            </w:r>
          </w:p>
        </w:tc>
      </w:tr>
      <w:tr w:rsidR="00645198" w:rsidRPr="00C12C2A" w14:paraId="55089093"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CA2A87"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2CE402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 Económico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2D80F4F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$427.49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742497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vivienda</w:t>
            </w:r>
          </w:p>
        </w:tc>
      </w:tr>
      <w:tr w:rsidR="00645198" w:rsidRPr="00C12C2A" w14:paraId="37BC1BD1"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9F4266"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CC32B9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 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BB58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$9.22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D1F603E"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por m</w:t>
            </w:r>
            <w:r w:rsidRPr="00C12C2A">
              <w:rPr>
                <w:rFonts w:ascii="Verdana" w:hAnsi="Verdana" w:cs="Arial"/>
                <w:sz w:val="20"/>
                <w:szCs w:val="20"/>
                <w:vertAlign w:val="superscript"/>
              </w:rPr>
              <w:t>2</w:t>
            </w:r>
          </w:p>
        </w:tc>
      </w:tr>
      <w:tr w:rsidR="00645198" w:rsidRPr="00C12C2A" w14:paraId="22DE18D2"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83ECFA"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E271AA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 Residencial o departamento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708E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C9C1E"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por m</w:t>
            </w:r>
            <w:r w:rsidRPr="00C12C2A">
              <w:rPr>
                <w:rFonts w:ascii="Verdana" w:hAnsi="Verdana" w:cs="Arial"/>
                <w:sz w:val="20"/>
                <w:szCs w:val="20"/>
                <w:vertAlign w:val="superscript"/>
              </w:rPr>
              <w:t>2</w:t>
            </w:r>
          </w:p>
        </w:tc>
      </w:tr>
      <w:tr w:rsidR="00645198" w:rsidRPr="00C12C2A" w14:paraId="30E52EE8"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6AF5AC"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B5FA8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Uso especializado: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2FE1F1A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FAEE5" w14:textId="77777777" w:rsidR="00645198" w:rsidRPr="00C12C2A" w:rsidRDefault="00645198" w:rsidP="00C12C2A">
            <w:pPr>
              <w:spacing w:line="240" w:lineRule="auto"/>
              <w:jc w:val="right"/>
              <w:rPr>
                <w:rFonts w:ascii="Verdana" w:hAnsi="Verdana" w:cs="Arial"/>
                <w:sz w:val="20"/>
                <w:szCs w:val="20"/>
              </w:rPr>
            </w:pPr>
          </w:p>
        </w:tc>
      </w:tr>
      <w:tr w:rsidR="00645198" w:rsidRPr="00C12C2A" w14:paraId="5D2EB0DF"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453818"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185EB4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 Hoteles, cines, templos, hospitales, bancos, clubes deportivos, estaciones de servicio y todos aquellos inmuebles en los que se introduzca infraestructura especializado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39A0C91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$13.82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84FEC72"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por m</w:t>
            </w:r>
            <w:r w:rsidRPr="00C12C2A">
              <w:rPr>
                <w:rFonts w:ascii="Verdana" w:hAnsi="Verdana" w:cs="Arial"/>
                <w:sz w:val="20"/>
                <w:szCs w:val="20"/>
                <w:vertAlign w:val="superscript"/>
              </w:rPr>
              <w:t>2</w:t>
            </w:r>
          </w:p>
        </w:tc>
      </w:tr>
      <w:tr w:rsidR="00645198" w:rsidRPr="00C12C2A" w14:paraId="0477D62B"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444495"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D0805B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 Áreas pavimentadas, banquetas, estacionamientos, zonas de resguardo de vehículos y espacios adaptados para la circulación vehicular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7CFDB1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C145E71"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por m</w:t>
            </w:r>
            <w:r w:rsidRPr="00C12C2A">
              <w:rPr>
                <w:rFonts w:ascii="Verdana" w:hAnsi="Verdana" w:cs="Arial"/>
                <w:sz w:val="20"/>
                <w:szCs w:val="20"/>
                <w:vertAlign w:val="superscript"/>
              </w:rPr>
              <w:t>2</w:t>
            </w:r>
          </w:p>
        </w:tc>
      </w:tr>
      <w:tr w:rsidR="00645198" w:rsidRPr="00C12C2A" w14:paraId="02FF0EC7"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5FDD2E"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CB4F1F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 Áreas de jardines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4B3A32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67339"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por m</w:t>
            </w:r>
            <w:r w:rsidRPr="00C12C2A">
              <w:rPr>
                <w:rFonts w:ascii="Verdana" w:hAnsi="Verdana" w:cs="Arial"/>
                <w:sz w:val="20"/>
                <w:szCs w:val="20"/>
                <w:vertAlign w:val="superscript"/>
              </w:rPr>
              <w:t>2</w:t>
            </w:r>
          </w:p>
        </w:tc>
      </w:tr>
      <w:tr w:rsidR="00645198" w:rsidRPr="00C12C2A" w14:paraId="51C6B5F9"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E69D32"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32943C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Bardas o muros: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A3E7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$2.40</w:t>
            </w:r>
          </w:p>
        </w:tc>
        <w:tc>
          <w:tcPr>
            <w:tcW w:w="0" w:type="auto"/>
            <w:tcBorders>
              <w:top w:val="single" w:sz="6" w:space="0" w:color="auto"/>
              <w:left w:val="single" w:sz="6" w:space="0" w:color="auto"/>
              <w:bottom w:val="single" w:sz="6" w:space="0" w:color="auto"/>
              <w:right w:val="single" w:sz="6" w:space="0" w:color="auto"/>
            </w:tcBorders>
            <w:vAlign w:val="center"/>
            <w:hideMark/>
          </w:tcPr>
          <w:p w14:paraId="26DB9A9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metro lineal.</w:t>
            </w:r>
          </w:p>
        </w:tc>
      </w:tr>
      <w:tr w:rsidR="00645198" w:rsidRPr="00C12C2A" w14:paraId="7388E85D"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3FFBDB"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4ADD7B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Otros usos: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38D16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2AC570E6" w14:textId="77777777" w:rsidR="00645198" w:rsidRPr="00C12C2A" w:rsidRDefault="00645198" w:rsidP="00C12C2A">
            <w:pPr>
              <w:spacing w:line="240" w:lineRule="auto"/>
              <w:jc w:val="right"/>
              <w:rPr>
                <w:rFonts w:ascii="Verdana" w:hAnsi="Verdana" w:cs="Arial"/>
                <w:sz w:val="20"/>
                <w:szCs w:val="20"/>
              </w:rPr>
            </w:pPr>
          </w:p>
        </w:tc>
      </w:tr>
      <w:tr w:rsidR="00645198" w:rsidRPr="00C12C2A" w14:paraId="127320C3"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473C8E"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5EB0EB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 Oficinas, locales comerciales, salones de fiestas y restaurantes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359F86DA"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$10.45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517E9"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por m</w:t>
            </w:r>
            <w:r w:rsidRPr="00C12C2A">
              <w:rPr>
                <w:rFonts w:ascii="Verdana" w:hAnsi="Verdana" w:cs="Arial"/>
                <w:sz w:val="20"/>
                <w:szCs w:val="20"/>
                <w:vertAlign w:val="superscript"/>
              </w:rPr>
              <w:t>2</w:t>
            </w:r>
          </w:p>
        </w:tc>
      </w:tr>
      <w:tr w:rsidR="00645198" w:rsidRPr="00C12C2A" w14:paraId="2E219C36"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BC8785"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CA7D96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 Bodegas, almacenes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E4B0C7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2A3435"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por m</w:t>
            </w:r>
            <w:r w:rsidRPr="00C12C2A">
              <w:rPr>
                <w:rFonts w:ascii="Verdana" w:hAnsi="Verdana" w:cs="Arial"/>
                <w:sz w:val="20"/>
                <w:szCs w:val="20"/>
                <w:vertAlign w:val="superscript"/>
              </w:rPr>
              <w:t>2</w:t>
            </w:r>
          </w:p>
        </w:tc>
      </w:tr>
      <w:tr w:rsidR="00645198" w:rsidRPr="00C12C2A" w14:paraId="24C6D1CD"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A729DFB"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A23824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 Escuelas</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973F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$2.31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F2E84D"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por m</w:t>
            </w:r>
            <w:r w:rsidRPr="00C12C2A">
              <w:rPr>
                <w:rFonts w:ascii="Verdana" w:hAnsi="Verdana" w:cs="Arial"/>
                <w:sz w:val="20"/>
                <w:szCs w:val="20"/>
                <w:vertAlign w:val="superscript"/>
              </w:rPr>
              <w:t>2</w:t>
            </w:r>
          </w:p>
        </w:tc>
      </w:tr>
      <w:tr w:rsidR="00645198" w:rsidRPr="00C12C2A" w14:paraId="332AC8A7"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6B7AD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Por prórrogas de permisos de construcción se causará solamente el 50% de los derechos que establece la fracción I de este artículo.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53797F"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568C16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1ED02BBE" w14:textId="77777777" w:rsidR="00645198" w:rsidRPr="00C12C2A" w:rsidRDefault="00645198" w:rsidP="00C12C2A">
            <w:pPr>
              <w:spacing w:line="240" w:lineRule="auto"/>
              <w:jc w:val="right"/>
              <w:rPr>
                <w:rFonts w:ascii="Verdana" w:hAnsi="Verdana" w:cs="Arial"/>
                <w:sz w:val="20"/>
                <w:szCs w:val="20"/>
              </w:rPr>
            </w:pPr>
          </w:p>
        </w:tc>
      </w:tr>
      <w:tr w:rsidR="00645198" w:rsidRPr="00C12C2A" w14:paraId="3B3E6C10"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60841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Por autorización de asentamiento de construcciones móviles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81C88"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22B4D6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$10.44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244FA2D"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por m</w:t>
            </w:r>
            <w:r w:rsidRPr="00C12C2A">
              <w:rPr>
                <w:rFonts w:ascii="Verdana" w:hAnsi="Verdana" w:cs="Arial"/>
                <w:sz w:val="20"/>
                <w:szCs w:val="20"/>
                <w:vertAlign w:val="superscript"/>
              </w:rPr>
              <w:t>2</w:t>
            </w:r>
          </w:p>
        </w:tc>
      </w:tr>
      <w:tr w:rsidR="00645198" w:rsidRPr="00C12C2A" w14:paraId="6D9E5262"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C478E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Por peritajes de evaluación de riesgos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E2C20"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7CFA00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33B865D"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por m</w:t>
            </w:r>
            <w:r w:rsidRPr="00C12C2A">
              <w:rPr>
                <w:rFonts w:ascii="Verdana" w:hAnsi="Verdana" w:cs="Arial"/>
                <w:sz w:val="20"/>
                <w:szCs w:val="20"/>
                <w:vertAlign w:val="superscript"/>
              </w:rPr>
              <w:t>2</w:t>
            </w:r>
          </w:p>
        </w:tc>
      </w:tr>
      <w:tr w:rsidR="00645198" w:rsidRPr="00C12C2A" w14:paraId="0AB509BA"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CB671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En los inmuebles de construcción ruinosa o peligrosa se cobrará  adicional a la cuota señalada en esta fracción por metro cuadrado de construcción.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2F3E05EA"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975BCE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DC83B2" w14:textId="77777777" w:rsidR="00645198" w:rsidRPr="00C12C2A" w:rsidRDefault="00645198" w:rsidP="00C12C2A">
            <w:pPr>
              <w:spacing w:line="240" w:lineRule="auto"/>
              <w:jc w:val="right"/>
              <w:rPr>
                <w:rFonts w:ascii="Verdana" w:hAnsi="Verdana" w:cs="Arial"/>
                <w:sz w:val="20"/>
                <w:szCs w:val="20"/>
              </w:rPr>
            </w:pPr>
          </w:p>
        </w:tc>
      </w:tr>
      <w:tr w:rsidR="00645198" w:rsidRPr="00C12C2A" w14:paraId="6DEC0221"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42D1A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 Por permiso de división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4472C106"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163E19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$295.36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D23299" w14:textId="77777777" w:rsidR="00645198" w:rsidRPr="00C12C2A" w:rsidRDefault="00645198" w:rsidP="00C12C2A">
            <w:pPr>
              <w:spacing w:line="240" w:lineRule="auto"/>
              <w:jc w:val="right"/>
              <w:rPr>
                <w:rFonts w:ascii="Verdana" w:hAnsi="Verdana" w:cs="Arial"/>
                <w:sz w:val="20"/>
                <w:szCs w:val="20"/>
              </w:rPr>
            </w:pPr>
          </w:p>
        </w:tc>
      </w:tr>
      <w:tr w:rsidR="00645198" w:rsidRPr="00C12C2A" w14:paraId="7A9FED26"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1A9C9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 Por permiso de uso de suelo y de alineamiento y de número oficial: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1F6C073"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241C2F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7FE12045" w14:textId="77777777" w:rsidR="00645198" w:rsidRPr="00C12C2A" w:rsidRDefault="00645198" w:rsidP="00C12C2A">
            <w:pPr>
              <w:spacing w:line="240" w:lineRule="auto"/>
              <w:jc w:val="right"/>
              <w:rPr>
                <w:rFonts w:ascii="Verdana" w:hAnsi="Verdana" w:cs="Arial"/>
                <w:sz w:val="20"/>
                <w:szCs w:val="20"/>
              </w:rPr>
            </w:pPr>
          </w:p>
        </w:tc>
      </w:tr>
      <w:tr w:rsidR="00645198" w:rsidRPr="00C12C2A" w14:paraId="484F93B8"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59D532"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554CBE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11E8C7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EC81C"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m</w:t>
            </w:r>
            <w:r w:rsidRPr="00C12C2A">
              <w:rPr>
                <w:rFonts w:ascii="Verdana" w:hAnsi="Verdana" w:cs="Arial"/>
                <w:sz w:val="20"/>
                <w:szCs w:val="20"/>
                <w:vertAlign w:val="superscript"/>
              </w:rPr>
              <w:t>2</w:t>
            </w:r>
          </w:p>
        </w:tc>
      </w:tr>
      <w:tr w:rsidR="00645198" w:rsidRPr="00C12C2A" w14:paraId="4B4E7659"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E2CC01"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AB90F8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Sin exceder un importe de</w:t>
            </w:r>
          </w:p>
        </w:tc>
        <w:tc>
          <w:tcPr>
            <w:tcW w:w="0" w:type="auto"/>
            <w:tcBorders>
              <w:top w:val="single" w:sz="6" w:space="0" w:color="auto"/>
              <w:left w:val="single" w:sz="6" w:space="0" w:color="auto"/>
              <w:bottom w:val="single" w:sz="6" w:space="0" w:color="auto"/>
              <w:right w:val="single" w:sz="6" w:space="0" w:color="auto"/>
            </w:tcBorders>
            <w:vAlign w:val="center"/>
            <w:hideMark/>
          </w:tcPr>
          <w:p w14:paraId="1895FE6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$5,669.31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4E2E2E" w14:textId="77777777" w:rsidR="00645198" w:rsidRPr="00C12C2A" w:rsidRDefault="00645198" w:rsidP="00C12C2A">
            <w:pPr>
              <w:spacing w:line="240" w:lineRule="auto"/>
              <w:jc w:val="right"/>
              <w:rPr>
                <w:rFonts w:ascii="Verdana" w:hAnsi="Verdana" w:cs="Arial"/>
                <w:sz w:val="20"/>
                <w:szCs w:val="20"/>
              </w:rPr>
            </w:pPr>
          </w:p>
        </w:tc>
      </w:tr>
      <w:tr w:rsidR="00645198" w:rsidRPr="00C12C2A" w14:paraId="0101AD4C"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1F13CB"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F4715F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Uso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22F3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7A61AA"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m</w:t>
            </w:r>
            <w:r w:rsidRPr="00C12C2A">
              <w:rPr>
                <w:rFonts w:ascii="Verdana" w:hAnsi="Verdana" w:cs="Arial"/>
                <w:sz w:val="20"/>
                <w:szCs w:val="20"/>
                <w:vertAlign w:val="superscript"/>
              </w:rPr>
              <w:t>2</w:t>
            </w:r>
          </w:p>
        </w:tc>
      </w:tr>
      <w:tr w:rsidR="00645198" w:rsidRPr="00C12C2A" w14:paraId="4C109116"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61FDB9"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24F762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Sin exceder un importe de</w:t>
            </w:r>
          </w:p>
        </w:tc>
        <w:tc>
          <w:tcPr>
            <w:tcW w:w="0" w:type="auto"/>
            <w:tcBorders>
              <w:top w:val="single" w:sz="6" w:space="0" w:color="auto"/>
              <w:left w:val="single" w:sz="6" w:space="0" w:color="auto"/>
              <w:bottom w:val="single" w:sz="6" w:space="0" w:color="auto"/>
              <w:right w:val="single" w:sz="6" w:space="0" w:color="auto"/>
            </w:tcBorders>
            <w:vAlign w:val="center"/>
            <w:hideMark/>
          </w:tcPr>
          <w:p w14:paraId="5D739FB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$16,503.78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2ED26" w14:textId="77777777" w:rsidR="00645198" w:rsidRPr="00C12C2A" w:rsidRDefault="00645198" w:rsidP="00C12C2A">
            <w:pPr>
              <w:spacing w:line="240" w:lineRule="auto"/>
              <w:jc w:val="right"/>
              <w:rPr>
                <w:rFonts w:ascii="Verdana" w:hAnsi="Verdana" w:cs="Arial"/>
                <w:sz w:val="20"/>
                <w:szCs w:val="20"/>
              </w:rPr>
            </w:pPr>
          </w:p>
        </w:tc>
      </w:tr>
      <w:tr w:rsidR="00645198" w:rsidRPr="00C12C2A" w14:paraId="7E94370B"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29AE15E"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AC4ADF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Uso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65295E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94D892D"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m</w:t>
            </w:r>
            <w:r w:rsidRPr="00C12C2A">
              <w:rPr>
                <w:rFonts w:ascii="Verdana" w:hAnsi="Verdana" w:cs="Arial"/>
                <w:sz w:val="20"/>
                <w:szCs w:val="20"/>
                <w:vertAlign w:val="superscript"/>
              </w:rPr>
              <w:t>2</w:t>
            </w:r>
          </w:p>
        </w:tc>
      </w:tr>
      <w:tr w:rsidR="00645198" w:rsidRPr="00C12C2A" w14:paraId="17BEC345"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10ADF0"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5ED9D4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Sin exceder un importe de</w:t>
            </w:r>
          </w:p>
        </w:tc>
        <w:tc>
          <w:tcPr>
            <w:tcW w:w="0" w:type="auto"/>
            <w:tcBorders>
              <w:top w:val="single" w:sz="6" w:space="0" w:color="auto"/>
              <w:left w:val="single" w:sz="6" w:space="0" w:color="auto"/>
              <w:bottom w:val="single" w:sz="6" w:space="0" w:color="auto"/>
              <w:right w:val="single" w:sz="6" w:space="0" w:color="auto"/>
            </w:tcBorders>
            <w:vAlign w:val="center"/>
            <w:hideMark/>
          </w:tcPr>
          <w:p w14:paraId="37B7F633"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$18,759.35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CE5F6" w14:textId="77777777" w:rsidR="00645198" w:rsidRPr="00C12C2A" w:rsidRDefault="00645198" w:rsidP="00C12C2A">
            <w:pPr>
              <w:spacing w:line="240" w:lineRule="auto"/>
              <w:jc w:val="right"/>
              <w:rPr>
                <w:rFonts w:ascii="Verdana" w:hAnsi="Verdana" w:cs="Arial"/>
                <w:sz w:val="20"/>
                <w:szCs w:val="20"/>
              </w:rPr>
            </w:pPr>
          </w:p>
        </w:tc>
      </w:tr>
      <w:tr w:rsidR="00645198" w:rsidRPr="00C12C2A" w14:paraId="67B70158"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55EAB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Tratándose de predios ubicados en zonas marginadas y populares que no formen parte de un desarrollo, se cubrirá la cantidad por obtener este permiso.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91364"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809B8A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$67.69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7FE740E" w14:textId="77777777" w:rsidR="00645198" w:rsidRPr="00C12C2A" w:rsidRDefault="00645198" w:rsidP="00C12C2A">
            <w:pPr>
              <w:spacing w:line="240" w:lineRule="auto"/>
              <w:jc w:val="right"/>
              <w:rPr>
                <w:rFonts w:ascii="Verdana" w:hAnsi="Verdana" w:cs="Arial"/>
                <w:sz w:val="20"/>
                <w:szCs w:val="20"/>
              </w:rPr>
            </w:pPr>
          </w:p>
        </w:tc>
      </w:tr>
      <w:tr w:rsidR="00645198" w:rsidRPr="00C12C2A" w14:paraId="14035F41"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BB790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 Por permiso de cambio de uso de suelo aprobado, se pagarán las mismas cuotas señaladas en la fracción VI.</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E6573"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2269BE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7F6CA" w14:textId="77777777" w:rsidR="00645198" w:rsidRPr="00C12C2A" w:rsidRDefault="00645198" w:rsidP="00C12C2A">
            <w:pPr>
              <w:spacing w:line="240" w:lineRule="auto"/>
              <w:jc w:val="right"/>
              <w:rPr>
                <w:rFonts w:ascii="Verdana" w:hAnsi="Verdana" w:cs="Arial"/>
                <w:sz w:val="20"/>
                <w:szCs w:val="20"/>
              </w:rPr>
            </w:pPr>
          </w:p>
        </w:tc>
      </w:tr>
      <w:tr w:rsidR="00645198" w:rsidRPr="00C12C2A" w14:paraId="6A823432"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69F91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VIII.  Por certificación de número oficial de cualquier uso</w:t>
            </w:r>
          </w:p>
        </w:tc>
        <w:tc>
          <w:tcPr>
            <w:tcW w:w="0" w:type="auto"/>
            <w:tcBorders>
              <w:top w:val="single" w:sz="6" w:space="0" w:color="auto"/>
              <w:left w:val="single" w:sz="6" w:space="0" w:color="auto"/>
              <w:bottom w:val="single" w:sz="6" w:space="0" w:color="auto"/>
              <w:right w:val="single" w:sz="6" w:space="0" w:color="auto"/>
            </w:tcBorders>
            <w:vAlign w:val="center"/>
            <w:hideMark/>
          </w:tcPr>
          <w:p w14:paraId="5C867F5C"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ED0E49C"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$102.85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DEF5A3" w14:textId="77777777" w:rsidR="00645198" w:rsidRPr="00C12C2A" w:rsidRDefault="00645198" w:rsidP="00C12C2A">
            <w:pPr>
              <w:spacing w:line="240" w:lineRule="auto"/>
              <w:jc w:val="right"/>
              <w:rPr>
                <w:rFonts w:ascii="Verdana" w:hAnsi="Verdana" w:cs="Arial"/>
                <w:sz w:val="20"/>
                <w:szCs w:val="20"/>
              </w:rPr>
            </w:pPr>
          </w:p>
        </w:tc>
      </w:tr>
      <w:tr w:rsidR="00645198" w:rsidRPr="00C12C2A" w14:paraId="3A8BAFC2"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19550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IX.  Por permiso para colocar temporalmente materiales empleados en una construcción sobre la vía pública, por permiso</w:t>
            </w:r>
          </w:p>
        </w:tc>
        <w:tc>
          <w:tcPr>
            <w:tcW w:w="0" w:type="auto"/>
            <w:tcBorders>
              <w:top w:val="single" w:sz="6" w:space="0" w:color="auto"/>
              <w:left w:val="single" w:sz="6" w:space="0" w:color="auto"/>
              <w:bottom w:val="single" w:sz="6" w:space="0" w:color="auto"/>
              <w:right w:val="single" w:sz="6" w:space="0" w:color="auto"/>
            </w:tcBorders>
            <w:vAlign w:val="center"/>
            <w:hideMark/>
          </w:tcPr>
          <w:p w14:paraId="06DFD8D8"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48E8E2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$336.91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FD357" w14:textId="77777777" w:rsidR="00645198" w:rsidRPr="00C12C2A" w:rsidRDefault="00645198" w:rsidP="00C12C2A">
            <w:pPr>
              <w:spacing w:line="240" w:lineRule="auto"/>
              <w:jc w:val="right"/>
              <w:rPr>
                <w:rFonts w:ascii="Verdana" w:hAnsi="Verdana" w:cs="Arial"/>
                <w:sz w:val="20"/>
                <w:szCs w:val="20"/>
              </w:rPr>
            </w:pPr>
          </w:p>
        </w:tc>
      </w:tr>
      <w:tr w:rsidR="00645198" w:rsidRPr="00C12C2A" w14:paraId="7341D751"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E288C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X. Por certificación de terminación de obra:</w:t>
            </w:r>
          </w:p>
        </w:tc>
        <w:tc>
          <w:tcPr>
            <w:tcW w:w="0" w:type="auto"/>
            <w:tcBorders>
              <w:top w:val="single" w:sz="6" w:space="0" w:color="auto"/>
              <w:left w:val="single" w:sz="6" w:space="0" w:color="auto"/>
              <w:bottom w:val="single" w:sz="6" w:space="0" w:color="auto"/>
              <w:right w:val="single" w:sz="6" w:space="0" w:color="auto"/>
            </w:tcBorders>
            <w:vAlign w:val="center"/>
            <w:hideMark/>
          </w:tcPr>
          <w:p w14:paraId="5CA547CD"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BC06EB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379BB" w14:textId="77777777" w:rsidR="00645198" w:rsidRPr="00C12C2A" w:rsidRDefault="00645198" w:rsidP="00C12C2A">
            <w:pPr>
              <w:spacing w:line="240" w:lineRule="auto"/>
              <w:jc w:val="right"/>
              <w:rPr>
                <w:rFonts w:ascii="Verdana" w:hAnsi="Verdana" w:cs="Arial"/>
                <w:sz w:val="20"/>
                <w:szCs w:val="20"/>
              </w:rPr>
            </w:pPr>
          </w:p>
        </w:tc>
      </w:tr>
      <w:tr w:rsidR="00645198" w:rsidRPr="00C12C2A" w14:paraId="6BB83B20"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EE3D34"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1AEDA9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Para uso habitacional por vivienda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1C05BA5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$412.33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B48E5" w14:textId="77777777" w:rsidR="00645198" w:rsidRPr="00C12C2A" w:rsidRDefault="00645198" w:rsidP="00C12C2A">
            <w:pPr>
              <w:spacing w:line="240" w:lineRule="auto"/>
              <w:jc w:val="right"/>
              <w:rPr>
                <w:rFonts w:ascii="Verdana" w:hAnsi="Verdana" w:cs="Arial"/>
                <w:sz w:val="20"/>
                <w:szCs w:val="20"/>
              </w:rPr>
            </w:pPr>
          </w:p>
        </w:tc>
      </w:tr>
      <w:tr w:rsidR="00645198" w:rsidRPr="00C12C2A" w14:paraId="3749A476"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C134D6"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014B31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Para usos distintos al habitacional se pagará una cuota fija de</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809F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$793.86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C125B6A" w14:textId="77777777" w:rsidR="00645198" w:rsidRPr="00C12C2A" w:rsidRDefault="00645198" w:rsidP="00C12C2A">
            <w:pPr>
              <w:spacing w:line="240" w:lineRule="auto"/>
              <w:jc w:val="right"/>
              <w:rPr>
                <w:rFonts w:ascii="Verdana" w:hAnsi="Verdana" w:cs="Arial"/>
                <w:sz w:val="20"/>
                <w:szCs w:val="20"/>
              </w:rPr>
            </w:pPr>
          </w:p>
        </w:tc>
      </w:tr>
      <w:tr w:rsidR="00645198" w:rsidRPr="00C12C2A" w14:paraId="462EEDF5"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370A2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XI. Por alineamiento y número oficial: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D8C3D80"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820231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F80D9" w14:textId="77777777" w:rsidR="00645198" w:rsidRPr="00C12C2A" w:rsidRDefault="00645198" w:rsidP="00C12C2A">
            <w:pPr>
              <w:spacing w:line="240" w:lineRule="auto"/>
              <w:jc w:val="right"/>
              <w:rPr>
                <w:rFonts w:ascii="Verdana" w:hAnsi="Verdana" w:cs="Arial"/>
                <w:sz w:val="20"/>
                <w:szCs w:val="20"/>
              </w:rPr>
            </w:pPr>
          </w:p>
        </w:tc>
      </w:tr>
      <w:tr w:rsidR="00645198" w:rsidRPr="00C12C2A" w14:paraId="7F4C9285"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6BA3DA"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9799F7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8483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73C99"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m</w:t>
            </w:r>
            <w:r w:rsidRPr="00C12C2A">
              <w:rPr>
                <w:rFonts w:ascii="Verdana" w:hAnsi="Verdana" w:cs="Arial"/>
                <w:sz w:val="20"/>
                <w:szCs w:val="20"/>
                <w:vertAlign w:val="superscript"/>
              </w:rPr>
              <w:t>2</w:t>
            </w:r>
          </w:p>
        </w:tc>
      </w:tr>
      <w:tr w:rsidR="00645198" w:rsidRPr="00C12C2A" w14:paraId="34B93D85"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9DE975"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012122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Sin exceder un importe de</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E7A0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$2,866.16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BD939" w14:textId="77777777" w:rsidR="00645198" w:rsidRPr="00C12C2A" w:rsidRDefault="00645198" w:rsidP="00C12C2A">
            <w:pPr>
              <w:spacing w:line="240" w:lineRule="auto"/>
              <w:jc w:val="right"/>
              <w:rPr>
                <w:rFonts w:ascii="Verdana" w:hAnsi="Verdana" w:cs="Arial"/>
                <w:sz w:val="20"/>
                <w:szCs w:val="20"/>
              </w:rPr>
            </w:pPr>
          </w:p>
        </w:tc>
      </w:tr>
      <w:tr w:rsidR="00645198" w:rsidRPr="00C12C2A" w14:paraId="596FC586"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79DAAD"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AC703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1561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034A1" w14:textId="77777777" w:rsidR="00645198" w:rsidRPr="00C12C2A" w:rsidRDefault="00645198" w:rsidP="00C12C2A">
            <w:pPr>
              <w:spacing w:line="240" w:lineRule="auto"/>
              <w:jc w:val="right"/>
              <w:rPr>
                <w:rFonts w:ascii="Verdana" w:hAnsi="Verdana" w:cs="Arial"/>
                <w:sz w:val="20"/>
                <w:szCs w:val="20"/>
              </w:rPr>
            </w:pPr>
          </w:p>
        </w:tc>
      </w:tr>
      <w:tr w:rsidR="00645198" w:rsidRPr="00C12C2A" w14:paraId="2611F6BE"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F998FF"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56F370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Sin exceder un importe de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E802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$10,040.76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62623" w14:textId="77777777" w:rsidR="00645198" w:rsidRPr="00C12C2A" w:rsidRDefault="00645198" w:rsidP="00C12C2A">
            <w:pPr>
              <w:spacing w:line="240" w:lineRule="auto"/>
              <w:jc w:val="right"/>
              <w:rPr>
                <w:rFonts w:ascii="Verdana" w:hAnsi="Verdana" w:cs="Arial"/>
                <w:sz w:val="20"/>
                <w:szCs w:val="20"/>
              </w:rPr>
            </w:pPr>
          </w:p>
        </w:tc>
      </w:tr>
      <w:tr w:rsidR="00645198" w:rsidRPr="00C12C2A" w14:paraId="1A0B2242"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338B53" w14:textId="77777777" w:rsidR="00645198" w:rsidRPr="00C12C2A" w:rsidRDefault="00645198" w:rsidP="00C12C2A">
            <w:pPr>
              <w:spacing w:line="240" w:lineRule="auto"/>
              <w:jc w:val="both"/>
              <w:rPr>
                <w:rFonts w:ascii="Verdana" w:hAnsi="Verdana"/>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674C0C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3582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$3.53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2A6254"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m</w:t>
            </w:r>
            <w:r w:rsidRPr="00C12C2A">
              <w:rPr>
                <w:rFonts w:ascii="Verdana" w:hAnsi="Verdana" w:cs="Arial"/>
                <w:sz w:val="20"/>
                <w:szCs w:val="20"/>
                <w:vertAlign w:val="superscript"/>
              </w:rPr>
              <w:t>2</w:t>
            </w:r>
          </w:p>
        </w:tc>
      </w:tr>
      <w:tr w:rsidR="00645198" w:rsidRPr="00C12C2A" w14:paraId="7176BE67"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2E0D7A"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9C7D07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Sin exceder un importe de</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4780F"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$11,513.09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7CEBEB4" w14:textId="77777777" w:rsidR="00645198" w:rsidRPr="00C12C2A" w:rsidRDefault="00645198" w:rsidP="00C12C2A">
            <w:pPr>
              <w:spacing w:line="240" w:lineRule="auto"/>
              <w:jc w:val="right"/>
              <w:rPr>
                <w:rFonts w:ascii="Verdana" w:hAnsi="Verdana" w:cs="Arial"/>
                <w:sz w:val="20"/>
                <w:szCs w:val="20"/>
              </w:rPr>
            </w:pPr>
          </w:p>
        </w:tc>
      </w:tr>
      <w:tr w:rsidR="00645198" w:rsidRPr="00C12C2A" w14:paraId="00493E04"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736C6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Tratándose de predios ubicados en zonas marginadas y populares que no formen parte de un desarrollo, se exentará este 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29658"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A1E693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816A3" w14:textId="77777777" w:rsidR="00645198" w:rsidRPr="00C12C2A" w:rsidRDefault="00645198" w:rsidP="00C12C2A">
            <w:pPr>
              <w:spacing w:line="240" w:lineRule="auto"/>
              <w:jc w:val="right"/>
              <w:rPr>
                <w:rFonts w:ascii="Verdana" w:hAnsi="Verdana" w:cs="Arial"/>
                <w:sz w:val="20"/>
                <w:szCs w:val="20"/>
              </w:rPr>
            </w:pPr>
          </w:p>
        </w:tc>
      </w:tr>
    </w:tbl>
    <w:p w14:paraId="14DCC7EB" w14:textId="77777777" w:rsidR="00645198" w:rsidRPr="00C12C2A" w:rsidRDefault="00645198" w:rsidP="0010093A">
      <w:pPr>
        <w:pStyle w:val="NormalWeb"/>
        <w:ind w:firstLine="708"/>
        <w:rPr>
          <w:rFonts w:ascii="Verdana" w:hAnsi="Verdana"/>
          <w:sz w:val="20"/>
          <w:szCs w:val="20"/>
        </w:rPr>
      </w:pPr>
      <w:r w:rsidRPr="00C12C2A">
        <w:rPr>
          <w:rFonts w:ascii="Verdana" w:hAnsi="Verdana"/>
          <w:sz w:val="20"/>
          <w:szCs w:val="20"/>
        </w:rPr>
        <w:t>El otorgamiento de los permisos incluye la revisión del proyecto de construcción y supervisión de obra.</w:t>
      </w:r>
    </w:p>
    <w:p w14:paraId="74EE3924" w14:textId="77777777" w:rsidR="00645198" w:rsidRPr="00C12C2A" w:rsidRDefault="00645198" w:rsidP="0010093A">
      <w:pPr>
        <w:pStyle w:val="Sinespaciado"/>
        <w:jc w:val="center"/>
      </w:pPr>
      <w:r w:rsidRPr="00C12C2A">
        <w:rPr>
          <w:rStyle w:val="Textoennegrita"/>
          <w:rFonts w:ascii="Verdana" w:hAnsi="Verdana" w:cs="Arial"/>
          <w:sz w:val="20"/>
          <w:szCs w:val="20"/>
        </w:rPr>
        <w:t>SECCIÓN DÉCIMA PRIMERA</w:t>
      </w:r>
    </w:p>
    <w:p w14:paraId="7213202E" w14:textId="77777777" w:rsidR="00645198" w:rsidRPr="00C12C2A" w:rsidRDefault="00645198" w:rsidP="0010093A">
      <w:pPr>
        <w:pStyle w:val="Sinespaciado"/>
        <w:jc w:val="center"/>
        <w:rPr>
          <w:rStyle w:val="Textoennegrita"/>
          <w:rFonts w:ascii="Verdana" w:hAnsi="Verdana"/>
          <w:sz w:val="20"/>
          <w:szCs w:val="20"/>
        </w:rPr>
      </w:pPr>
      <w:r w:rsidRPr="00C12C2A">
        <w:rPr>
          <w:rStyle w:val="Textoennegrita"/>
          <w:rFonts w:ascii="Verdana" w:hAnsi="Verdana"/>
          <w:sz w:val="20"/>
          <w:szCs w:val="20"/>
        </w:rPr>
        <w:t>SERVICIOS CATASTRALES Y PRÁCTICA DE AVALÚOS</w:t>
      </w:r>
    </w:p>
    <w:p w14:paraId="62C66BBC" w14:textId="77777777" w:rsidR="00645198" w:rsidRPr="00C12C2A" w:rsidRDefault="00645198" w:rsidP="0010093A">
      <w:pPr>
        <w:pStyle w:val="NormalWeb"/>
        <w:ind w:firstLine="708"/>
        <w:rPr>
          <w:rFonts w:ascii="Verdana" w:hAnsi="Verdana"/>
          <w:sz w:val="20"/>
          <w:szCs w:val="20"/>
        </w:rPr>
      </w:pPr>
      <w:r w:rsidRPr="00C12C2A">
        <w:rPr>
          <w:rStyle w:val="Textoennegrita"/>
          <w:rFonts w:ascii="Verdana" w:hAnsi="Verdana"/>
          <w:sz w:val="20"/>
          <w:szCs w:val="20"/>
        </w:rPr>
        <w:t>Artículo 24.</w:t>
      </w:r>
      <w:r w:rsidRPr="00C12C2A">
        <w:rPr>
          <w:rFonts w:ascii="Verdana" w:hAnsi="Verdana"/>
          <w:sz w:val="20"/>
          <w:szCs w:val="20"/>
        </w:rPr>
        <w:t>  Los derechos por servicios de práctica y autorización de avalúos se causarán y liquidarán conforme a la siguiente:</w:t>
      </w:r>
    </w:p>
    <w:p w14:paraId="71200235"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44"/>
        <w:gridCol w:w="3468"/>
        <w:gridCol w:w="1276"/>
      </w:tblGrid>
      <w:tr w:rsidR="00645198" w:rsidRPr="00C12C2A" w14:paraId="36C5942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18F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Por avalúos de inmuebles urbanos y suburbanos, se cobrará una cuota fija más 0.60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FCA14"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85BC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$143.07</w:t>
            </w:r>
          </w:p>
        </w:tc>
      </w:tr>
      <w:tr w:rsidR="00645198" w:rsidRPr="00C12C2A" w14:paraId="17E39BC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21C5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Por el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65D4C"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5F3B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31790AD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C1B81"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7E12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5855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$360.95</w:t>
            </w:r>
          </w:p>
        </w:tc>
      </w:tr>
      <w:tr w:rsidR="00645198" w:rsidRPr="00C12C2A" w14:paraId="60EF140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272DE"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D531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8714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$13.51</w:t>
            </w:r>
          </w:p>
        </w:tc>
      </w:tr>
      <w:tr w:rsidR="00645198" w:rsidRPr="00C12C2A" w14:paraId="0E6195B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10D57"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99B8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c) Cuando un predio rústico contenga construcciones, además de la cuota anterior se aplicará lo que dispone la fracción I de este artículo sobre </w:t>
            </w:r>
            <w:r w:rsidRPr="00C12C2A">
              <w:rPr>
                <w:rFonts w:ascii="Verdana" w:hAnsi="Verdana" w:cs="Arial"/>
                <w:sz w:val="20"/>
                <w:szCs w:val="20"/>
              </w:rPr>
              <w:lastRenderedPageBreak/>
              <w:t>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114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 </w:t>
            </w:r>
          </w:p>
        </w:tc>
      </w:tr>
      <w:tr w:rsidR="00645198" w:rsidRPr="00C12C2A" w14:paraId="02E0ED8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8976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4CD57"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65FA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5ADAEC0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515C2"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0726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2538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$2,716.93</w:t>
            </w:r>
          </w:p>
        </w:tc>
      </w:tr>
      <w:tr w:rsidR="00645198" w:rsidRPr="00C12C2A" w14:paraId="7209529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E0AFC"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826B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2D52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$347.63</w:t>
            </w:r>
          </w:p>
        </w:tc>
      </w:tr>
      <w:tr w:rsidR="00645198" w:rsidRPr="00C12C2A" w14:paraId="65BC1FF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1BDD2"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C1B3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c)Por cada una de las hectáreas que excedan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C3B5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$273.67</w:t>
            </w:r>
          </w:p>
        </w:tc>
      </w:tr>
      <w:tr w:rsidR="00645198" w:rsidRPr="00C12C2A" w14:paraId="2DA2807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4020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EAD91"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58A9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2B84AFE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67B1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 Por la validación de avalúos fiscales elaborados por los peritos valuadores autorizados por la tesorería municipal, se pagará el 30% sobre la cantidad que resulte de aplicar las fracciones I, II y III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D0DDA"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93EA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7C99169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D361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 Certificado de clave catastral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FFB66"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C4E0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$194.69</w:t>
            </w:r>
          </w:p>
        </w:tc>
      </w:tr>
    </w:tbl>
    <w:p w14:paraId="1804685D" w14:textId="77777777" w:rsidR="00645198" w:rsidRPr="00C12C2A" w:rsidRDefault="00645198" w:rsidP="0010093A">
      <w:pPr>
        <w:pStyle w:val="Sinespaciado"/>
        <w:jc w:val="center"/>
        <w:rPr>
          <w:rStyle w:val="Textoennegrita"/>
          <w:rFonts w:ascii="Verdana" w:hAnsi="Verdana" w:cs="Arial"/>
          <w:sz w:val="20"/>
          <w:szCs w:val="20"/>
        </w:rPr>
      </w:pPr>
    </w:p>
    <w:p w14:paraId="7C24729A" w14:textId="77777777" w:rsidR="00645198" w:rsidRPr="00C12C2A" w:rsidRDefault="00645198" w:rsidP="0010093A">
      <w:pPr>
        <w:pStyle w:val="Sinespaciado"/>
        <w:jc w:val="center"/>
        <w:rPr>
          <w:rStyle w:val="Textoennegrita"/>
          <w:rFonts w:ascii="Verdana" w:hAnsi="Verdana" w:cs="Arial"/>
          <w:sz w:val="20"/>
          <w:szCs w:val="20"/>
        </w:rPr>
      </w:pPr>
    </w:p>
    <w:p w14:paraId="1D4D6E57" w14:textId="77777777" w:rsidR="00645198" w:rsidRPr="00C12C2A" w:rsidRDefault="00645198" w:rsidP="0010093A">
      <w:pPr>
        <w:pStyle w:val="Sinespaciado"/>
        <w:jc w:val="center"/>
      </w:pPr>
      <w:r w:rsidRPr="00C12C2A">
        <w:rPr>
          <w:rStyle w:val="Textoennegrita"/>
          <w:rFonts w:ascii="Verdana" w:hAnsi="Verdana" w:cs="Arial"/>
          <w:sz w:val="20"/>
          <w:szCs w:val="20"/>
        </w:rPr>
        <w:t>SECCIÓN DÉCIMA SEGUNDA</w:t>
      </w:r>
    </w:p>
    <w:p w14:paraId="29014EF2" w14:textId="77777777" w:rsidR="0010093A" w:rsidRDefault="00645198" w:rsidP="0010093A">
      <w:pPr>
        <w:pStyle w:val="Sinespaciado"/>
        <w:jc w:val="center"/>
        <w:rPr>
          <w:rStyle w:val="Textoennegrita"/>
          <w:rFonts w:ascii="Verdana" w:hAnsi="Verdana" w:cs="Arial"/>
          <w:sz w:val="20"/>
          <w:szCs w:val="20"/>
        </w:rPr>
      </w:pPr>
      <w:r w:rsidRPr="00C12C2A">
        <w:rPr>
          <w:rStyle w:val="Textoennegrita"/>
          <w:rFonts w:ascii="Verdana" w:hAnsi="Verdana" w:cs="Arial"/>
          <w:sz w:val="20"/>
          <w:szCs w:val="20"/>
        </w:rPr>
        <w:t xml:space="preserve">SERVICIOS EN MATERIA DE FRACCIONAMIENTOS </w:t>
      </w:r>
    </w:p>
    <w:p w14:paraId="3E8EC4C4" w14:textId="20279163" w:rsidR="00645198" w:rsidRPr="00C12C2A" w:rsidRDefault="00645198" w:rsidP="0010093A">
      <w:pPr>
        <w:pStyle w:val="Sinespaciado"/>
        <w:jc w:val="center"/>
      </w:pPr>
      <w:r w:rsidRPr="00C12C2A">
        <w:rPr>
          <w:rStyle w:val="Textoennegrita"/>
          <w:rFonts w:ascii="Verdana" w:hAnsi="Verdana" w:cs="Arial"/>
          <w:sz w:val="20"/>
          <w:szCs w:val="20"/>
        </w:rPr>
        <w:t>Y DESARROLLOS EN CONDOMINIOS</w:t>
      </w:r>
    </w:p>
    <w:p w14:paraId="061F5FC9" w14:textId="77777777" w:rsidR="00645198" w:rsidRPr="00C12C2A" w:rsidRDefault="00645198" w:rsidP="0010093A">
      <w:pPr>
        <w:pStyle w:val="NormalWeb"/>
        <w:ind w:firstLine="708"/>
        <w:jc w:val="both"/>
        <w:rPr>
          <w:rFonts w:ascii="Verdana" w:hAnsi="Verdana"/>
          <w:sz w:val="20"/>
          <w:szCs w:val="20"/>
        </w:rPr>
      </w:pPr>
      <w:r w:rsidRPr="00C12C2A">
        <w:rPr>
          <w:rStyle w:val="Textoennegrita"/>
          <w:rFonts w:ascii="Verdana" w:hAnsi="Verdana"/>
          <w:sz w:val="20"/>
          <w:szCs w:val="20"/>
        </w:rPr>
        <w:t>Artículo 25.</w:t>
      </w:r>
      <w:r w:rsidRPr="00C12C2A">
        <w:rPr>
          <w:rFonts w:ascii="Verdana" w:hAnsi="Verdana"/>
          <w:sz w:val="20"/>
          <w:szCs w:val="20"/>
        </w:rPr>
        <w:t>  Los derechos por los servicios municipales en materia de fraccionamientos y desarrollo en condominio, se causarán y liquidarán en atención a la siguiente:</w:t>
      </w:r>
    </w:p>
    <w:p w14:paraId="7CAA478E"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81"/>
        <w:gridCol w:w="4412"/>
        <w:gridCol w:w="822"/>
        <w:gridCol w:w="673"/>
      </w:tblGrid>
      <w:tr w:rsidR="00645198" w:rsidRPr="00C12C2A" w14:paraId="1EDBC2F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812D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Por la revisión de proyectos para la expedición de constancias de compatibilidad urbanística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880ED"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6D95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DB9BF" w14:textId="77777777" w:rsidR="00645198" w:rsidRPr="00C12C2A" w:rsidRDefault="00645198" w:rsidP="00C12C2A">
            <w:pPr>
              <w:spacing w:line="240" w:lineRule="auto"/>
              <w:rPr>
                <w:rFonts w:ascii="Verdana" w:hAnsi="Verdana" w:cs="Arial"/>
                <w:sz w:val="20"/>
                <w:szCs w:val="20"/>
              </w:rPr>
            </w:pPr>
          </w:p>
        </w:tc>
      </w:tr>
      <w:tr w:rsidR="00645198" w:rsidRPr="00C12C2A" w14:paraId="1B4E11B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3F4E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Por la revisión de proyectos para la autorización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7BE21"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5BB0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5AB01" w14:textId="77777777" w:rsidR="00645198" w:rsidRPr="00C12C2A" w:rsidRDefault="00645198" w:rsidP="00C12C2A">
            <w:pPr>
              <w:spacing w:line="240" w:lineRule="auto"/>
              <w:rPr>
                <w:rFonts w:ascii="Verdana" w:hAnsi="Verdana" w:cs="Arial"/>
                <w:sz w:val="20"/>
                <w:szCs w:val="20"/>
              </w:rPr>
            </w:pPr>
          </w:p>
        </w:tc>
      </w:tr>
      <w:tr w:rsidR="00645198" w:rsidRPr="00C12C2A" w14:paraId="0509FCF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A76D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Por la revisión de proyectos para la expedición de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DFC62"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8131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245BC" w14:textId="77777777" w:rsidR="00645198" w:rsidRPr="00C12C2A" w:rsidRDefault="00645198" w:rsidP="00C12C2A">
            <w:pPr>
              <w:spacing w:line="240" w:lineRule="auto"/>
              <w:rPr>
                <w:rFonts w:ascii="Verdana" w:hAnsi="Verdana" w:cs="Arial"/>
                <w:sz w:val="20"/>
                <w:szCs w:val="20"/>
              </w:rPr>
            </w:pPr>
          </w:p>
        </w:tc>
      </w:tr>
      <w:tr w:rsidR="00645198" w:rsidRPr="00C12C2A" w14:paraId="5A11DE0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B3885"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4328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Tratándose de fraccionamientos de tipo residencial, de urbanización progresiva, popular, de interés social y turístico, así como en conjuntos habitacionales y comerciales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2B08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AAB7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lote</w:t>
            </w:r>
          </w:p>
        </w:tc>
      </w:tr>
      <w:tr w:rsidR="00645198" w:rsidRPr="00C12C2A" w14:paraId="4B20991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0C4C2"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92D9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Tratándose de fraccionamientos de tipo campestre rústico, agropecuarios, industriales, turísticos recreativos-deportivos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65E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8F01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m2</w:t>
            </w:r>
          </w:p>
        </w:tc>
      </w:tr>
      <w:tr w:rsidR="00645198" w:rsidRPr="00C12C2A" w14:paraId="6376115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D302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C9E6E"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6DB7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F6296" w14:textId="77777777" w:rsidR="00645198" w:rsidRPr="00C12C2A" w:rsidRDefault="00645198" w:rsidP="00C12C2A">
            <w:pPr>
              <w:spacing w:line="240" w:lineRule="auto"/>
              <w:rPr>
                <w:rFonts w:ascii="Verdana" w:hAnsi="Verdana" w:cs="Arial"/>
                <w:sz w:val="20"/>
                <w:szCs w:val="20"/>
              </w:rPr>
            </w:pPr>
          </w:p>
        </w:tc>
      </w:tr>
      <w:tr w:rsidR="00645198" w:rsidRPr="00C12C2A" w14:paraId="31E2130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36828"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F99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Tratándose de fraccionamientos de urbanización progresiva, aplicado sobre el presupuesto de las obras de introducción de agua y drenaje, así como instalación de guarniciones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299F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8F66A" w14:textId="77777777" w:rsidR="00645198" w:rsidRPr="00C12C2A" w:rsidRDefault="00645198" w:rsidP="00C12C2A">
            <w:pPr>
              <w:spacing w:line="240" w:lineRule="auto"/>
              <w:rPr>
                <w:rFonts w:ascii="Verdana" w:hAnsi="Verdana" w:cs="Arial"/>
                <w:sz w:val="20"/>
                <w:szCs w:val="20"/>
              </w:rPr>
            </w:pPr>
          </w:p>
        </w:tc>
      </w:tr>
      <w:tr w:rsidR="00645198" w:rsidRPr="00C12C2A" w14:paraId="6160189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FE6AD"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1687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b) Tratándose de los demás fraccionamientos y los desarrollos en </w:t>
            </w:r>
            <w:r w:rsidRPr="00C12C2A">
              <w:rPr>
                <w:rFonts w:ascii="Verdana" w:hAnsi="Verdana" w:cs="Arial"/>
                <w:sz w:val="20"/>
                <w:szCs w:val="20"/>
              </w:rPr>
              <w:lastRenderedPageBreak/>
              <w:t>condominio a que se refiere la ley de la materia 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1937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32E33" w14:textId="77777777" w:rsidR="00645198" w:rsidRPr="00C12C2A" w:rsidRDefault="00645198" w:rsidP="00C12C2A">
            <w:pPr>
              <w:spacing w:line="240" w:lineRule="auto"/>
              <w:rPr>
                <w:rFonts w:ascii="Verdana" w:hAnsi="Verdana" w:cs="Arial"/>
                <w:sz w:val="20"/>
                <w:szCs w:val="20"/>
              </w:rPr>
            </w:pPr>
          </w:p>
        </w:tc>
      </w:tr>
      <w:tr w:rsidR="00645198" w:rsidRPr="00C12C2A" w14:paraId="339281B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B5BC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 Por el permiso de venta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D9B3E"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9763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8C38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m2</w:t>
            </w:r>
          </w:p>
        </w:tc>
      </w:tr>
      <w:tr w:rsidR="00645198" w:rsidRPr="00C12C2A" w14:paraId="1934021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80C2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 Por permiso de modificación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5E0A4"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7FC8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0623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m2</w:t>
            </w:r>
          </w:p>
        </w:tc>
      </w:tr>
      <w:tr w:rsidR="00645198" w:rsidRPr="00C12C2A" w14:paraId="63BBECD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1E63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 La autorización para la construcción de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A3B27"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C193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028D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m2</w:t>
            </w:r>
          </w:p>
        </w:tc>
      </w:tr>
    </w:tbl>
    <w:p w14:paraId="3B78DB8D" w14:textId="77777777" w:rsidR="00645198" w:rsidRPr="00C12C2A" w:rsidRDefault="00645198" w:rsidP="00C12C2A">
      <w:pPr>
        <w:spacing w:line="240" w:lineRule="auto"/>
        <w:rPr>
          <w:rStyle w:val="Textoennegrita"/>
          <w:rFonts w:ascii="Verdana" w:hAnsi="Verdana" w:cs="Arial"/>
          <w:sz w:val="20"/>
          <w:szCs w:val="20"/>
        </w:rPr>
      </w:pPr>
    </w:p>
    <w:p w14:paraId="268B90F5" w14:textId="77777777" w:rsidR="00645198" w:rsidRPr="00C12C2A" w:rsidRDefault="00645198" w:rsidP="0010093A">
      <w:pPr>
        <w:pStyle w:val="Sinespaciado"/>
        <w:jc w:val="center"/>
      </w:pPr>
      <w:r w:rsidRPr="00C12C2A">
        <w:rPr>
          <w:rStyle w:val="Textoennegrita"/>
          <w:rFonts w:ascii="Verdana" w:hAnsi="Verdana" w:cs="Arial"/>
          <w:sz w:val="20"/>
          <w:szCs w:val="20"/>
        </w:rPr>
        <w:t>SECCIÓN DÉCIMA TERCERA</w:t>
      </w:r>
    </w:p>
    <w:p w14:paraId="75F0ED87" w14:textId="77777777" w:rsidR="0010093A" w:rsidRDefault="00645198" w:rsidP="0010093A">
      <w:pPr>
        <w:pStyle w:val="Sinespaciado"/>
        <w:jc w:val="center"/>
        <w:rPr>
          <w:rStyle w:val="Textoennegrita"/>
          <w:rFonts w:ascii="Verdana" w:hAnsi="Verdana"/>
          <w:sz w:val="20"/>
          <w:szCs w:val="20"/>
        </w:rPr>
      </w:pPr>
      <w:r w:rsidRPr="00C12C2A">
        <w:rPr>
          <w:rStyle w:val="Textoennegrita"/>
          <w:rFonts w:ascii="Verdana" w:hAnsi="Verdana"/>
          <w:sz w:val="20"/>
          <w:szCs w:val="20"/>
        </w:rPr>
        <w:t xml:space="preserve">EXPEDICIÓN DE LICENCIAS O PERMISOS PARA EL </w:t>
      </w:r>
    </w:p>
    <w:p w14:paraId="5344CD96" w14:textId="0B9BE01A" w:rsidR="00645198" w:rsidRPr="00C12C2A" w:rsidRDefault="00645198" w:rsidP="0010093A">
      <w:pPr>
        <w:pStyle w:val="Sinespaciado"/>
        <w:jc w:val="center"/>
        <w:rPr>
          <w:rStyle w:val="Textoennegrita"/>
          <w:rFonts w:ascii="Verdana" w:hAnsi="Verdana"/>
          <w:sz w:val="20"/>
          <w:szCs w:val="20"/>
        </w:rPr>
      </w:pPr>
      <w:r w:rsidRPr="00C12C2A">
        <w:rPr>
          <w:rStyle w:val="Textoennegrita"/>
          <w:rFonts w:ascii="Verdana" w:hAnsi="Verdana"/>
          <w:sz w:val="20"/>
          <w:szCs w:val="20"/>
        </w:rPr>
        <w:t>ESTABLECIMIENTO DE ANUNCIOS</w:t>
      </w:r>
    </w:p>
    <w:p w14:paraId="118FD161" w14:textId="77777777" w:rsidR="00645198" w:rsidRPr="00C12C2A" w:rsidRDefault="00645198" w:rsidP="0010093A">
      <w:pPr>
        <w:pStyle w:val="NormalWeb"/>
        <w:ind w:firstLine="708"/>
        <w:rPr>
          <w:rFonts w:ascii="Verdana" w:hAnsi="Verdana"/>
          <w:sz w:val="20"/>
          <w:szCs w:val="20"/>
        </w:rPr>
      </w:pPr>
      <w:r w:rsidRPr="00C12C2A">
        <w:rPr>
          <w:rStyle w:val="Textoennegrita"/>
          <w:rFonts w:ascii="Verdana" w:hAnsi="Verdana"/>
          <w:sz w:val="20"/>
          <w:szCs w:val="20"/>
        </w:rPr>
        <w:t>Artículo 26.</w:t>
      </w:r>
      <w:r w:rsidRPr="00C12C2A">
        <w:rPr>
          <w:rFonts w:ascii="Verdana" w:hAnsi="Verdana"/>
          <w:sz w:val="20"/>
          <w:szCs w:val="20"/>
        </w:rPr>
        <w:t>  Los derechos por licencias o permisos para el establecimiento de anuncios se causarán y liquidarán conforme a la siguiente:</w:t>
      </w:r>
    </w:p>
    <w:p w14:paraId="55604091" w14:textId="77777777" w:rsidR="00645198" w:rsidRPr="00C12C2A" w:rsidRDefault="00645198" w:rsidP="00C12C2A">
      <w:pPr>
        <w:pStyle w:val="NormalWeb"/>
        <w:jc w:val="center"/>
        <w:rPr>
          <w:rFonts w:ascii="Verdana" w:hAnsi="Verdana"/>
          <w:b/>
          <w:bCs/>
          <w:sz w:val="20"/>
          <w:szCs w:val="20"/>
        </w:rPr>
      </w:pPr>
      <w:r w:rsidRPr="00C12C2A">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4606"/>
        <w:gridCol w:w="3596"/>
        <w:gridCol w:w="1186"/>
      </w:tblGrid>
      <w:tr w:rsidR="00645198" w:rsidRPr="00C12C2A" w14:paraId="249F95B9"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99DBB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Muros o fachadas auto soportados, no denominativos y de azotea por permiso anual: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E9135"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565920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r>
      <w:tr w:rsidR="00645198" w:rsidRPr="00C12C2A" w14:paraId="79A50838"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3F8DC3" w14:textId="77777777" w:rsidR="00645198" w:rsidRPr="00C12C2A" w:rsidRDefault="00645198" w:rsidP="00C12C2A">
            <w:pPr>
              <w:spacing w:line="240" w:lineRule="auto"/>
              <w:jc w:val="right"/>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62E241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Auto soportados y de azotea</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C682B"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$2,323.98</w:t>
            </w:r>
          </w:p>
        </w:tc>
      </w:tr>
      <w:tr w:rsidR="00645198" w:rsidRPr="00C12C2A" w14:paraId="326F7AD6"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393AF0" w14:textId="77777777" w:rsidR="00645198" w:rsidRPr="00C12C2A" w:rsidRDefault="00645198" w:rsidP="00C12C2A">
            <w:pPr>
              <w:spacing w:line="240" w:lineRule="auto"/>
              <w:jc w:val="right"/>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D96E6E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Auto soportados y de azotea luminoso</w:t>
            </w:r>
          </w:p>
        </w:tc>
        <w:tc>
          <w:tcPr>
            <w:tcW w:w="0" w:type="auto"/>
            <w:tcBorders>
              <w:top w:val="single" w:sz="6" w:space="0" w:color="auto"/>
              <w:left w:val="single" w:sz="6" w:space="0" w:color="auto"/>
              <w:bottom w:val="single" w:sz="6" w:space="0" w:color="auto"/>
              <w:right w:val="single" w:sz="6" w:space="0" w:color="auto"/>
            </w:tcBorders>
            <w:vAlign w:val="center"/>
            <w:hideMark/>
          </w:tcPr>
          <w:p w14:paraId="5125CE7D"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$1,292.30</w:t>
            </w:r>
          </w:p>
        </w:tc>
      </w:tr>
      <w:tr w:rsidR="00645198" w:rsidRPr="00C12C2A" w14:paraId="0C237A93"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C82D05" w14:textId="77777777" w:rsidR="00645198" w:rsidRPr="00C12C2A" w:rsidRDefault="00645198" w:rsidP="00C12C2A">
            <w:pPr>
              <w:spacing w:line="240" w:lineRule="auto"/>
              <w:jc w:val="right"/>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F740B6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Auto soportados hasta una altura de 2.00 metros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E57E1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$526.51</w:t>
            </w:r>
          </w:p>
        </w:tc>
      </w:tr>
      <w:tr w:rsidR="00645198" w:rsidRPr="00C12C2A" w14:paraId="45BC3087"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2205AF" w14:textId="77777777" w:rsidR="00645198" w:rsidRPr="00C12C2A" w:rsidRDefault="00645198" w:rsidP="00C12C2A">
            <w:pPr>
              <w:spacing w:line="240" w:lineRule="auto"/>
              <w:jc w:val="right"/>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C40F1D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Toldos publicitarios por anuncio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A110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$81.35</w:t>
            </w:r>
          </w:p>
        </w:tc>
      </w:tr>
      <w:tr w:rsidR="00645198" w:rsidRPr="00C12C2A" w14:paraId="1A53D23F"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9E95F7" w14:textId="77777777" w:rsidR="00645198" w:rsidRPr="00C12C2A" w:rsidRDefault="00645198" w:rsidP="00C12C2A">
            <w:pPr>
              <w:spacing w:line="240" w:lineRule="auto"/>
              <w:jc w:val="right"/>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1EC064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  Anuncios no denominativos, rotulados o adosados en muros y fachadas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36BA0B6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$78.21</w:t>
            </w:r>
          </w:p>
        </w:tc>
      </w:tr>
      <w:tr w:rsidR="00645198" w:rsidRPr="00C12C2A" w14:paraId="19E8D47D"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B5895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II. Por cada anuncio colocado en vehículos de servicio público urbano y suburbano por semestre o fracción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288E5"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E2AC589"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$70.78</w:t>
            </w:r>
          </w:p>
        </w:tc>
      </w:tr>
      <w:tr w:rsidR="00645198" w:rsidRPr="00C12C2A" w14:paraId="5A0CF1B8"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2C905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Permiso por día para la difusión fonética de publicidad a través de medios electrónicos en la vía pública: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CA9ED51"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E01E72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r>
      <w:tr w:rsidR="00645198" w:rsidRPr="00C12C2A" w14:paraId="43E66E02"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A20F1D" w14:textId="77777777" w:rsidR="00645198" w:rsidRPr="00C12C2A" w:rsidRDefault="00645198" w:rsidP="00C12C2A">
            <w:pPr>
              <w:spacing w:line="240" w:lineRule="auto"/>
              <w:jc w:val="right"/>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D2A9B4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Difusión fonética de publicidad en la vía pública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3170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$51.76</w:t>
            </w:r>
          </w:p>
        </w:tc>
      </w:tr>
      <w:tr w:rsidR="00645198" w:rsidRPr="00C12C2A" w14:paraId="1E49D9C5"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172B19" w14:textId="77777777" w:rsidR="00645198" w:rsidRPr="00C12C2A" w:rsidRDefault="00645198" w:rsidP="00C12C2A">
            <w:pPr>
              <w:spacing w:line="240" w:lineRule="auto"/>
              <w:jc w:val="right"/>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5DD5F4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Difusión fonética a bordo de vehículo de motor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89C4682"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$128.69</w:t>
            </w:r>
          </w:p>
        </w:tc>
      </w:tr>
      <w:tr w:rsidR="00645198" w:rsidRPr="00C12C2A" w14:paraId="699FEFDC"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342DD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Permiso por la colocación de cada anuncio móvil, temporal o inflable: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76CE56D5" w14:textId="77777777" w:rsidR="00645198" w:rsidRPr="00C12C2A" w:rsidRDefault="00645198" w:rsidP="00C12C2A">
            <w:pPr>
              <w:spacing w:line="240" w:lineRule="auto"/>
              <w:jc w:val="both"/>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4E61426"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 </w:t>
            </w:r>
          </w:p>
        </w:tc>
      </w:tr>
      <w:tr w:rsidR="00645198" w:rsidRPr="00C12C2A" w14:paraId="09A1F814"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C1C701" w14:textId="77777777" w:rsidR="00645198" w:rsidRPr="00C12C2A" w:rsidRDefault="00645198" w:rsidP="00C12C2A">
            <w:pPr>
              <w:spacing w:line="240" w:lineRule="auto"/>
              <w:jc w:val="right"/>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FFC436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Mampara en la vía pública,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2BB2E904"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$26.15</w:t>
            </w:r>
          </w:p>
        </w:tc>
      </w:tr>
      <w:tr w:rsidR="00645198" w:rsidRPr="00C12C2A" w14:paraId="4A269069"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B6BE88" w14:textId="77777777" w:rsidR="00645198" w:rsidRPr="00C12C2A" w:rsidRDefault="00645198" w:rsidP="00C12C2A">
            <w:pPr>
              <w:spacing w:line="240" w:lineRule="auto"/>
              <w:jc w:val="right"/>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EB821C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Tijera,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8F495E1"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$76.95</w:t>
            </w:r>
          </w:p>
        </w:tc>
      </w:tr>
      <w:tr w:rsidR="00645198" w:rsidRPr="00C12C2A" w14:paraId="69C60543"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7EE469" w14:textId="77777777" w:rsidR="00645198" w:rsidRPr="00C12C2A" w:rsidRDefault="00645198" w:rsidP="00C12C2A">
            <w:pPr>
              <w:spacing w:line="240" w:lineRule="auto"/>
              <w:jc w:val="right"/>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30D68E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Comercios ambulantes,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47F7C08"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$128.69</w:t>
            </w:r>
          </w:p>
        </w:tc>
      </w:tr>
      <w:tr w:rsidR="00645198" w:rsidRPr="00C12C2A" w14:paraId="530B7F90"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C4CAAE" w14:textId="77777777" w:rsidR="00645198" w:rsidRPr="00C12C2A" w:rsidRDefault="00645198" w:rsidP="00C12C2A">
            <w:pPr>
              <w:spacing w:line="240" w:lineRule="auto"/>
              <w:jc w:val="right"/>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4A0724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Mantas, por mes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4C7AB0"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$76.95</w:t>
            </w:r>
          </w:p>
        </w:tc>
      </w:tr>
      <w:tr w:rsidR="00645198" w:rsidRPr="00C12C2A" w14:paraId="5DFB1BC2"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29980B" w14:textId="77777777" w:rsidR="00645198" w:rsidRPr="00C12C2A" w:rsidRDefault="00645198" w:rsidP="00C12C2A">
            <w:pPr>
              <w:spacing w:line="240" w:lineRule="auto"/>
              <w:jc w:val="right"/>
              <w:rPr>
                <w:rFonts w:ascii="Verdana"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5BACAF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 Inflables, por día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6A085D95" w14:textId="77777777" w:rsidR="00645198" w:rsidRPr="00C12C2A" w:rsidRDefault="00645198" w:rsidP="00C12C2A">
            <w:pPr>
              <w:spacing w:line="240" w:lineRule="auto"/>
              <w:jc w:val="right"/>
              <w:rPr>
                <w:rFonts w:ascii="Verdana" w:hAnsi="Verdana" w:cs="Arial"/>
                <w:sz w:val="20"/>
                <w:szCs w:val="20"/>
              </w:rPr>
            </w:pPr>
            <w:r w:rsidRPr="00C12C2A">
              <w:rPr>
                <w:rFonts w:ascii="Verdana" w:hAnsi="Verdana" w:cs="Arial"/>
                <w:sz w:val="20"/>
                <w:szCs w:val="20"/>
              </w:rPr>
              <w:t>$104.62</w:t>
            </w:r>
          </w:p>
        </w:tc>
      </w:tr>
    </w:tbl>
    <w:p w14:paraId="0564BA45" w14:textId="77777777" w:rsidR="00645198" w:rsidRPr="00C12C2A" w:rsidRDefault="00645198" w:rsidP="0010093A">
      <w:pPr>
        <w:pStyle w:val="NormalWeb"/>
        <w:ind w:firstLine="708"/>
        <w:jc w:val="both"/>
        <w:rPr>
          <w:rFonts w:ascii="Verdana" w:hAnsi="Verdana"/>
          <w:sz w:val="20"/>
          <w:szCs w:val="20"/>
        </w:rPr>
      </w:pPr>
      <w:r w:rsidRPr="00C12C2A">
        <w:rPr>
          <w:rFonts w:ascii="Verdana" w:hAnsi="Verdana"/>
          <w:sz w:val="20"/>
          <w:szCs w:val="20"/>
        </w:rPr>
        <w:t>Los derechos previstos en este artículo, se aplicarán por cada carátula, vista, pantalla o área de exhibición.</w:t>
      </w:r>
    </w:p>
    <w:p w14:paraId="044AA5EA" w14:textId="77777777" w:rsidR="00645198" w:rsidRPr="00C12C2A" w:rsidRDefault="00645198" w:rsidP="0010093A">
      <w:pPr>
        <w:pStyle w:val="NormalWeb"/>
        <w:ind w:firstLine="708"/>
        <w:rPr>
          <w:rFonts w:ascii="Verdana" w:hAnsi="Verdana"/>
          <w:sz w:val="20"/>
          <w:szCs w:val="20"/>
        </w:rPr>
      </w:pPr>
      <w:r w:rsidRPr="00C12C2A">
        <w:rPr>
          <w:rFonts w:ascii="Verdana" w:hAnsi="Verdana"/>
          <w:sz w:val="20"/>
          <w:szCs w:val="20"/>
        </w:rPr>
        <w:t>El otorgamiento del permiso incluye trabajos de supervisión y revisión del proyecto de ubicación y estructura del anuncio.</w:t>
      </w:r>
    </w:p>
    <w:p w14:paraId="1433EEA7" w14:textId="77777777" w:rsidR="0010093A" w:rsidRDefault="0010093A" w:rsidP="0010093A">
      <w:pPr>
        <w:pStyle w:val="Sinespaciado"/>
        <w:jc w:val="center"/>
        <w:rPr>
          <w:rStyle w:val="Textoennegrita"/>
          <w:rFonts w:ascii="Verdana" w:hAnsi="Verdana" w:cs="Arial"/>
          <w:sz w:val="20"/>
          <w:szCs w:val="20"/>
        </w:rPr>
      </w:pPr>
    </w:p>
    <w:p w14:paraId="3ECBA201" w14:textId="75D8AB63" w:rsidR="00645198" w:rsidRPr="00C12C2A" w:rsidRDefault="00645198" w:rsidP="0010093A">
      <w:pPr>
        <w:pStyle w:val="Sinespaciado"/>
        <w:jc w:val="center"/>
      </w:pPr>
      <w:r w:rsidRPr="00C12C2A">
        <w:rPr>
          <w:rStyle w:val="Textoennegrita"/>
          <w:rFonts w:ascii="Verdana" w:hAnsi="Verdana" w:cs="Arial"/>
          <w:sz w:val="20"/>
          <w:szCs w:val="20"/>
        </w:rPr>
        <w:t>SECCIÓN DÉCIMA CUARTA</w:t>
      </w:r>
    </w:p>
    <w:p w14:paraId="2512C958" w14:textId="77777777" w:rsidR="00645198" w:rsidRPr="00C12C2A" w:rsidRDefault="00645198" w:rsidP="0010093A">
      <w:pPr>
        <w:pStyle w:val="Sinespaciado"/>
        <w:jc w:val="center"/>
        <w:rPr>
          <w:rStyle w:val="Textoennegrita"/>
          <w:rFonts w:ascii="Verdana" w:hAnsi="Verdana"/>
          <w:sz w:val="20"/>
          <w:szCs w:val="20"/>
        </w:rPr>
      </w:pPr>
      <w:r w:rsidRPr="00C12C2A">
        <w:rPr>
          <w:rStyle w:val="Textoennegrita"/>
          <w:rFonts w:ascii="Verdana" w:hAnsi="Verdana"/>
          <w:sz w:val="20"/>
          <w:szCs w:val="20"/>
        </w:rPr>
        <w:t>SERVICIOS EN MATERIA AMBIENTAL</w:t>
      </w:r>
    </w:p>
    <w:p w14:paraId="5CC30BA9" w14:textId="77777777" w:rsidR="00645198" w:rsidRPr="00C12C2A" w:rsidRDefault="00645198" w:rsidP="0010093A">
      <w:pPr>
        <w:pStyle w:val="NormalWeb"/>
        <w:ind w:firstLine="708"/>
        <w:rPr>
          <w:rStyle w:val="Textoennegrita"/>
          <w:rFonts w:ascii="Verdana" w:hAnsi="Verdana"/>
          <w:sz w:val="20"/>
          <w:szCs w:val="20"/>
        </w:rPr>
      </w:pPr>
      <w:r w:rsidRPr="00C12C2A">
        <w:rPr>
          <w:rStyle w:val="Textoennegrita"/>
          <w:rFonts w:ascii="Verdana" w:hAnsi="Verdana"/>
          <w:sz w:val="20"/>
          <w:szCs w:val="20"/>
        </w:rPr>
        <w:t>Artículo 27.</w:t>
      </w:r>
      <w:r w:rsidRPr="00C12C2A">
        <w:rPr>
          <w:rFonts w:ascii="Verdana" w:hAnsi="Verdana"/>
          <w:sz w:val="20"/>
          <w:szCs w:val="20"/>
        </w:rPr>
        <w:t>  Los derechos por la expedición de autorizaciones por servicios en materia ambiental se causarán y liquidarán de conformidad con la siguiente:</w:t>
      </w:r>
    </w:p>
    <w:p w14:paraId="41A3324E" w14:textId="77777777" w:rsidR="00645198" w:rsidRPr="00C12C2A" w:rsidRDefault="00645198" w:rsidP="00C12C2A">
      <w:pPr>
        <w:pStyle w:val="NormalWeb"/>
        <w:jc w:val="center"/>
        <w:rPr>
          <w:rFonts w:ascii="Verdana" w:hAnsi="Verdana"/>
          <w:b/>
          <w:bCs/>
          <w:sz w:val="20"/>
          <w:szCs w:val="20"/>
        </w:rPr>
      </w:pPr>
      <w:r w:rsidRPr="00C12C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42"/>
        <w:gridCol w:w="2520"/>
        <w:gridCol w:w="1569"/>
        <w:gridCol w:w="1381"/>
        <w:gridCol w:w="1276"/>
      </w:tblGrid>
      <w:tr w:rsidR="00645198" w:rsidRPr="00C12C2A" w14:paraId="656FE69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DA0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I. Por la expedición de la constancia de factibilidad de impacto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61520"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55932"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BB492"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B23F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3A0B13A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F091A"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CEBC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E407B"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C8CF2"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7E6B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0D7CA6C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D122E"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F50DD"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E2C8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 Modalidad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F8672"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594D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$2,507.40</w:t>
            </w:r>
          </w:p>
        </w:tc>
      </w:tr>
      <w:tr w:rsidR="00645198" w:rsidRPr="00C12C2A" w14:paraId="4AD557A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6AE29"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3FF29"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09E7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 Modalidad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B17AA"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79AA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$4,830.77</w:t>
            </w:r>
          </w:p>
        </w:tc>
      </w:tr>
      <w:tr w:rsidR="00645198" w:rsidRPr="00C12C2A" w14:paraId="3CD1A9D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09115"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AD6A7"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9A09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 Modalidad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32F48"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98FE1" w14:textId="77777777" w:rsidR="00645198" w:rsidRPr="00C12C2A" w:rsidRDefault="00645198" w:rsidP="00C12C2A">
            <w:pPr>
              <w:spacing w:line="240" w:lineRule="auto"/>
              <w:jc w:val="both"/>
              <w:rPr>
                <w:rFonts w:ascii="Verdana" w:hAnsi="Verdana" w:cs="Arial"/>
                <w:sz w:val="20"/>
                <w:szCs w:val="20"/>
              </w:rPr>
            </w:pPr>
          </w:p>
        </w:tc>
      </w:tr>
      <w:tr w:rsidR="00645198" w:rsidRPr="00C12C2A" w14:paraId="1C2E477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C9329"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67CBD" w14:textId="77777777" w:rsidR="00645198" w:rsidRPr="00C12C2A" w:rsidRDefault="00645198" w:rsidP="00C12C2A">
            <w:pPr>
              <w:spacing w:line="240" w:lineRule="auto"/>
              <w:rPr>
                <w:rFonts w:ascii="Verdana" w:hAnsi="Verdana"/>
                <w:sz w:val="20"/>
                <w:szCs w:val="20"/>
              </w:rPr>
            </w:pPr>
            <w:r w:rsidRPr="00C12C2A">
              <w:rPr>
                <w:rFonts w:ascii="Verdana" w:hAnsi="Verdana" w:cs="Arial"/>
                <w:sz w:val="20"/>
                <w:szCs w:val="20"/>
              </w:rPr>
              <w:t>b) 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C2744"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B35E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color w:val="FFFFFF" w:themeColor="background1"/>
                <w:sz w:val="20"/>
                <w:szCs w:val="20"/>
              </w:rPr>
              <w:t>b) 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0468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$5,349.09</w:t>
            </w:r>
          </w:p>
        </w:tc>
      </w:tr>
      <w:tr w:rsidR="00645198" w:rsidRPr="00C12C2A" w14:paraId="0ADDF59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87054"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A2706" w14:textId="77777777" w:rsidR="00645198" w:rsidRPr="00C12C2A" w:rsidRDefault="00645198" w:rsidP="00C12C2A">
            <w:pPr>
              <w:spacing w:line="240" w:lineRule="auto"/>
              <w:rPr>
                <w:rFonts w:ascii="Verdana" w:hAnsi="Verdana"/>
                <w:sz w:val="20"/>
                <w:szCs w:val="20"/>
              </w:rPr>
            </w:pPr>
            <w:r w:rsidRPr="00C12C2A">
              <w:rPr>
                <w:rFonts w:ascii="Verdana" w:hAnsi="Verdana" w:cs="Arial"/>
                <w:sz w:val="20"/>
                <w:szCs w:val="20"/>
              </w:rPr>
              <w:t>c)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7E938"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AF39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color w:val="FFFFFF" w:themeColor="background1"/>
                <w:sz w:val="20"/>
                <w:szCs w:val="20"/>
              </w:rPr>
              <w:t>c)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FD79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$6,658.29</w:t>
            </w:r>
          </w:p>
        </w:tc>
      </w:tr>
      <w:tr w:rsidR="00645198" w:rsidRPr="00C12C2A" w14:paraId="7741A7A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2D3B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Por la evaluación del estudio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08F49"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5B6C5"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15DDC"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AA6E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$6,533.85</w:t>
            </w:r>
          </w:p>
        </w:tc>
      </w:tr>
      <w:tr w:rsidR="00645198" w:rsidRPr="00C12C2A" w14:paraId="2028546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8E93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Permiso para podar árboles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7A418"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F00A3"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857D6"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E98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$11.29</w:t>
            </w:r>
          </w:p>
        </w:tc>
      </w:tr>
      <w:tr w:rsidR="00645198" w:rsidRPr="00C12C2A" w14:paraId="0E2A56F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9BC4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Permiso para afectación arbórea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965C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Riesgo inminente, por árbol retirado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29003"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B7B35"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2A25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$708.59</w:t>
            </w:r>
          </w:p>
        </w:tc>
      </w:tr>
      <w:tr w:rsidR="00645198" w:rsidRPr="00C12C2A" w14:paraId="5543551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564102"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89AF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Trasplantación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D6971"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2F5FC"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3878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$345.30</w:t>
            </w:r>
          </w:p>
        </w:tc>
      </w:tr>
      <w:tr w:rsidR="00645198" w:rsidRPr="00C12C2A" w14:paraId="0D4292D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3D6F5"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A1DB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Permiso para tala de árboles,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1DAFA"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A9431"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400E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$708.59</w:t>
            </w:r>
          </w:p>
        </w:tc>
      </w:tr>
      <w:tr w:rsidR="00645198" w:rsidRPr="00C12C2A" w14:paraId="4BE0425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88A3D"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C263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d) Desmoches y daño a cualquier ejemplar, </w:t>
            </w:r>
            <w:r w:rsidRPr="00C12C2A">
              <w:rPr>
                <w:rFonts w:ascii="Verdana" w:hAnsi="Verdana" w:cs="Arial"/>
                <w:sz w:val="20"/>
                <w:szCs w:val="20"/>
              </w:rPr>
              <w:lastRenderedPageBreak/>
              <w:t>ya sea física o químicamente.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306F0"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E01CD"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7DC6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$1,500.00</w:t>
            </w:r>
          </w:p>
        </w:tc>
      </w:tr>
      <w:tr w:rsidR="00645198" w:rsidRPr="00C12C2A" w14:paraId="3348061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D463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 Dictamen técnico ecológico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C7512"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3DE05"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965A5"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D404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0074026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E6476"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1075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Dictamen técnico ecológico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373D7"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FD3C7"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C368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$1,344.04</w:t>
            </w:r>
          </w:p>
        </w:tc>
      </w:tr>
      <w:tr w:rsidR="00645198" w:rsidRPr="00C12C2A" w14:paraId="4BFEB3D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DEA55"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3BDC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Estudio de ruido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5880A"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0B94D"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1BEB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$2,285.78</w:t>
            </w:r>
          </w:p>
        </w:tc>
      </w:tr>
      <w:tr w:rsidR="00645198" w:rsidRPr="00C12C2A" w14:paraId="264A71B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744BD"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4A82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Verificación de condiciones de dictamen técnico ecológico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3C16E"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04399"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E05A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$248.77</w:t>
            </w:r>
          </w:p>
        </w:tc>
      </w:tr>
      <w:tr w:rsidR="00645198" w:rsidRPr="00C12C2A" w14:paraId="7E5558E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941DE"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08C1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Visita técnica o supervisión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B5DE2"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D6B24"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3F4D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$500.88</w:t>
            </w:r>
          </w:p>
        </w:tc>
      </w:tr>
      <w:tr w:rsidR="00645198" w:rsidRPr="00C12C2A" w14:paraId="7094D45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0DD4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 Emisión de licencia ambiental de fuentes fijas y semifijas.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6BA25"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02237"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D6CB9"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0DFC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$6,209.88</w:t>
            </w:r>
          </w:p>
        </w:tc>
      </w:tr>
      <w:tr w:rsidR="00645198" w:rsidRPr="00C12C2A" w14:paraId="05F8AE4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2F6A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VII. Por la emisión de duplicados y/o certificaciones de dictámenes expedidos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D57FC"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526ED"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33DC5" w14:textId="77777777" w:rsidR="00645198" w:rsidRPr="00C12C2A" w:rsidRDefault="00645198" w:rsidP="00C12C2A">
            <w:pPr>
              <w:spacing w:line="240" w:lineRule="auto"/>
              <w:rPr>
                <w:rFonts w:ascii="Verdana"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5891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$280.00</w:t>
            </w:r>
          </w:p>
        </w:tc>
      </w:tr>
    </w:tbl>
    <w:p w14:paraId="3043278C"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Para realizar la poda o la tala de árboles deberá contarse con la autorización de la unidad administrativa municipal en materia de arbolado urbano y cumplirse con las disposiciones del Código Territorial para el Estado y los Municipios de Guanajuato.</w:t>
      </w:r>
    </w:p>
    <w:p w14:paraId="1B50F775" w14:textId="77777777" w:rsidR="00645198" w:rsidRPr="00C12C2A" w:rsidRDefault="00645198" w:rsidP="0010093A">
      <w:pPr>
        <w:pStyle w:val="Sinespaciado"/>
      </w:pPr>
    </w:p>
    <w:p w14:paraId="0C3215EE" w14:textId="77777777" w:rsidR="00645198" w:rsidRPr="00C12C2A" w:rsidRDefault="00645198" w:rsidP="0010093A">
      <w:pPr>
        <w:pStyle w:val="Sinespaciado"/>
        <w:jc w:val="center"/>
      </w:pPr>
      <w:r w:rsidRPr="00C12C2A">
        <w:rPr>
          <w:rStyle w:val="Textoennegrita"/>
          <w:rFonts w:ascii="Verdana" w:hAnsi="Verdana" w:cs="Arial"/>
          <w:sz w:val="20"/>
          <w:szCs w:val="20"/>
        </w:rPr>
        <w:t>SECCIÓN DÉCIMA QUINTA</w:t>
      </w:r>
    </w:p>
    <w:p w14:paraId="787FF771" w14:textId="77777777" w:rsidR="00645198" w:rsidRPr="00C12C2A" w:rsidRDefault="00645198" w:rsidP="0010093A">
      <w:pPr>
        <w:pStyle w:val="Sinespaciado"/>
        <w:jc w:val="center"/>
        <w:rPr>
          <w:rStyle w:val="Textoennegrita"/>
          <w:rFonts w:ascii="Verdana" w:hAnsi="Verdana"/>
          <w:b w:val="0"/>
          <w:bCs w:val="0"/>
          <w:sz w:val="20"/>
          <w:szCs w:val="20"/>
        </w:rPr>
      </w:pPr>
      <w:r w:rsidRPr="00C12C2A">
        <w:rPr>
          <w:rStyle w:val="Textoennegrita"/>
          <w:rFonts w:ascii="Verdana" w:hAnsi="Verdana"/>
          <w:sz w:val="20"/>
          <w:szCs w:val="20"/>
        </w:rPr>
        <w:t>EXPEDICIÓN DE CERTIFICADOS, CERTIFICACIONES, CONSTANCIAS Y CARTAS</w:t>
      </w:r>
    </w:p>
    <w:p w14:paraId="60449BCA" w14:textId="77777777" w:rsidR="00645198" w:rsidRPr="00C12C2A" w:rsidRDefault="00645198" w:rsidP="0010093A">
      <w:pPr>
        <w:pStyle w:val="NormalWeb"/>
        <w:ind w:firstLine="708"/>
        <w:rPr>
          <w:rFonts w:ascii="Verdana" w:hAnsi="Verdana"/>
          <w:sz w:val="20"/>
          <w:szCs w:val="20"/>
        </w:rPr>
      </w:pPr>
      <w:r w:rsidRPr="00C12C2A">
        <w:rPr>
          <w:rStyle w:val="Textoennegrita"/>
          <w:rFonts w:ascii="Verdana" w:hAnsi="Verdana"/>
          <w:sz w:val="20"/>
          <w:szCs w:val="20"/>
        </w:rPr>
        <w:t>Artículo 28.</w:t>
      </w:r>
      <w:r w:rsidRPr="00C12C2A">
        <w:rPr>
          <w:rFonts w:ascii="Verdana" w:hAnsi="Verdana"/>
          <w:sz w:val="20"/>
          <w:szCs w:val="20"/>
        </w:rPr>
        <w:t>  Los derechos por la expedición de certificados, certificaciones, constancias y cartas se causarán y liquidarán de conformidad con lo siguiente:</w:t>
      </w:r>
    </w:p>
    <w:p w14:paraId="43198A65"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lastRenderedPageBreak/>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294"/>
        <w:gridCol w:w="2018"/>
        <w:gridCol w:w="1076"/>
      </w:tblGrid>
      <w:tr w:rsidR="00645198" w:rsidRPr="00C12C2A" w14:paraId="1B4C8CFA"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F21C1"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EB385"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9B6F4"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Tarifa</w:t>
            </w:r>
          </w:p>
        </w:tc>
      </w:tr>
      <w:tr w:rsidR="00645198" w:rsidRPr="00C12C2A" w14:paraId="174BB24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9209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455E3"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FCA2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$94.67</w:t>
            </w:r>
          </w:p>
        </w:tc>
      </w:tr>
      <w:tr w:rsidR="00645198" w:rsidRPr="00C12C2A" w14:paraId="39DD3DA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2514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Certificados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45586"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1DBE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$221.55</w:t>
            </w:r>
          </w:p>
        </w:tc>
      </w:tr>
      <w:tr w:rsidR="00645198" w:rsidRPr="00C12C2A" w14:paraId="1E40BE9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2ED4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Copias certificadas expedidas por el Juzgado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4E2A7"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80D3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18B0AA6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B9F9D"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719D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Por la primera foja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6EB6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$2.91</w:t>
            </w:r>
          </w:p>
        </w:tc>
      </w:tr>
      <w:tr w:rsidR="00645198" w:rsidRPr="00C12C2A" w14:paraId="64AEF46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5F3CE"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6FD2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Por cada foja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9A5E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$2.14</w:t>
            </w:r>
          </w:p>
        </w:tc>
      </w:tr>
      <w:tr w:rsidR="00645198" w:rsidRPr="00C12C2A" w14:paraId="6B3E0AE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3BB1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IV.  Por las certificaciones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D0B65"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AD15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$94.68</w:t>
            </w:r>
          </w:p>
        </w:tc>
      </w:tr>
      <w:tr w:rsidR="00645198" w:rsidRPr="00C12C2A" w14:paraId="62B0F3E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4923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  Por cartas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A1A2D"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B142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$94.68</w:t>
            </w:r>
          </w:p>
        </w:tc>
      </w:tr>
      <w:tr w:rsidR="00645198" w:rsidRPr="00C12C2A" w14:paraId="20BCB64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A001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VI. Por las constancias que expidan las dependencias y entidades de la Administración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2795F"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73DD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$94.68</w:t>
            </w:r>
          </w:p>
        </w:tc>
      </w:tr>
    </w:tbl>
    <w:p w14:paraId="02A992CB" w14:textId="77777777" w:rsidR="00645198" w:rsidRPr="00C12C2A" w:rsidRDefault="00645198" w:rsidP="00C12C2A">
      <w:pPr>
        <w:spacing w:line="240" w:lineRule="auto"/>
        <w:jc w:val="center"/>
        <w:rPr>
          <w:rStyle w:val="Textoennegrita"/>
          <w:rFonts w:ascii="Verdana" w:hAnsi="Verdana" w:cs="Arial"/>
          <w:sz w:val="20"/>
          <w:szCs w:val="20"/>
        </w:rPr>
      </w:pPr>
    </w:p>
    <w:p w14:paraId="3E7136C9" w14:textId="77777777" w:rsidR="00645198" w:rsidRPr="00C12C2A" w:rsidRDefault="00645198" w:rsidP="0010093A">
      <w:pPr>
        <w:pStyle w:val="Sinespaciado"/>
        <w:jc w:val="center"/>
      </w:pPr>
      <w:r w:rsidRPr="00C12C2A">
        <w:rPr>
          <w:rStyle w:val="Textoennegrita"/>
          <w:rFonts w:ascii="Verdana" w:hAnsi="Verdana" w:cs="Arial"/>
          <w:sz w:val="20"/>
          <w:szCs w:val="20"/>
        </w:rPr>
        <w:t>SECCIÓN DÉCIMA SEXTA</w:t>
      </w:r>
    </w:p>
    <w:p w14:paraId="184F89FA" w14:textId="77777777" w:rsidR="00645198" w:rsidRPr="00C12C2A" w:rsidRDefault="00645198" w:rsidP="0010093A">
      <w:pPr>
        <w:pStyle w:val="Sinespaciado"/>
        <w:jc w:val="center"/>
      </w:pPr>
      <w:r w:rsidRPr="00C12C2A">
        <w:rPr>
          <w:rStyle w:val="Textoennegrita"/>
          <w:rFonts w:ascii="Verdana" w:hAnsi="Verdana"/>
          <w:sz w:val="20"/>
          <w:szCs w:val="20"/>
        </w:rPr>
        <w:t>SERVICIOS DE ALUMBRADO PÚBLICO</w:t>
      </w:r>
    </w:p>
    <w:p w14:paraId="3E6CF4D7" w14:textId="77777777" w:rsidR="00645198" w:rsidRPr="00C12C2A" w:rsidRDefault="00645198" w:rsidP="0010093A">
      <w:pPr>
        <w:pStyle w:val="NormalWeb"/>
        <w:ind w:firstLine="708"/>
        <w:rPr>
          <w:rFonts w:ascii="Verdana" w:hAnsi="Verdana"/>
          <w:sz w:val="20"/>
          <w:szCs w:val="20"/>
        </w:rPr>
      </w:pPr>
      <w:r w:rsidRPr="00C12C2A">
        <w:rPr>
          <w:rStyle w:val="Textoennegrita"/>
          <w:rFonts w:ascii="Verdana" w:hAnsi="Verdana"/>
          <w:sz w:val="20"/>
          <w:szCs w:val="20"/>
        </w:rPr>
        <w:t>Artículo 29.</w:t>
      </w:r>
      <w:r w:rsidRPr="00C12C2A">
        <w:rPr>
          <w:rFonts w:ascii="Verdana" w:hAnsi="Verdana"/>
          <w:sz w:val="20"/>
          <w:szCs w:val="20"/>
        </w:rPr>
        <w:t>  Los derechos por la prestación del servicio de alumbrado público, se causarán y liquidarán de conformidad con lo dispuesto por la Ley de Hacienda para los Municipios del Estado de Guanajuato y lo previsto en la presente Ley, y con base a la siguiente:</w:t>
      </w:r>
    </w:p>
    <w:p w14:paraId="68F47729"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645198" w:rsidRPr="00C12C2A" w14:paraId="21E1165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C60E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F0F5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$786.04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C024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Mensual</w:t>
            </w:r>
          </w:p>
        </w:tc>
      </w:tr>
      <w:tr w:rsidR="00645198" w:rsidRPr="00C12C2A" w14:paraId="6748349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2132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6281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$1,572.09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DFC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Bimestral</w:t>
            </w:r>
          </w:p>
        </w:tc>
      </w:tr>
    </w:tbl>
    <w:p w14:paraId="0BFCE21E" w14:textId="77777777" w:rsidR="00645198" w:rsidRPr="00C12C2A" w:rsidRDefault="00645198" w:rsidP="00C12C2A">
      <w:pPr>
        <w:spacing w:line="240" w:lineRule="auto"/>
        <w:jc w:val="center"/>
        <w:rPr>
          <w:rFonts w:ascii="Verdana" w:hAnsi="Verdana" w:cs="Arial"/>
          <w:sz w:val="20"/>
          <w:szCs w:val="20"/>
        </w:rPr>
      </w:pPr>
      <w:r w:rsidRPr="00C12C2A">
        <w:rPr>
          <w:rStyle w:val="Textoennegrita"/>
          <w:rFonts w:ascii="Verdana" w:hAnsi="Verdana" w:cs="Arial"/>
          <w:sz w:val="20"/>
          <w:szCs w:val="20"/>
        </w:rPr>
        <w:t>SECCIÓN DÉCIMA SÉPTIMA</w:t>
      </w:r>
      <w:r w:rsidRPr="00C12C2A">
        <w:rPr>
          <w:rFonts w:ascii="Verdana" w:hAnsi="Verdana" w:cs="Arial"/>
          <w:b/>
          <w:bCs/>
          <w:sz w:val="20"/>
          <w:szCs w:val="20"/>
        </w:rPr>
        <w:br/>
      </w:r>
      <w:r w:rsidRPr="00C12C2A">
        <w:rPr>
          <w:rStyle w:val="Textoennegrita"/>
          <w:rFonts w:ascii="Verdana" w:hAnsi="Verdana" w:cs="Arial"/>
          <w:sz w:val="20"/>
          <w:szCs w:val="20"/>
        </w:rPr>
        <w:t>SERVICIOS DE AGUA POTABLE, DRENAJE, ALCANTARILLADO, TRATAMIENTO Y DISPOSICIÓN DE SUS AGUAS RESIDUALES</w:t>
      </w:r>
    </w:p>
    <w:p w14:paraId="7F7B4328" w14:textId="77777777" w:rsidR="00645198" w:rsidRPr="00C12C2A" w:rsidRDefault="00645198" w:rsidP="00C12C2A">
      <w:pPr>
        <w:pStyle w:val="NormalWeb"/>
        <w:jc w:val="both"/>
        <w:rPr>
          <w:rFonts w:ascii="Verdana" w:hAnsi="Verdana"/>
          <w:sz w:val="20"/>
          <w:szCs w:val="20"/>
        </w:rPr>
      </w:pPr>
      <w:r w:rsidRPr="00C12C2A">
        <w:rPr>
          <w:rStyle w:val="Textoennegrita"/>
          <w:rFonts w:ascii="Verdana" w:hAnsi="Verdana"/>
          <w:sz w:val="20"/>
          <w:szCs w:val="20"/>
        </w:rPr>
        <w:t>Artículo 30.</w:t>
      </w:r>
      <w:r w:rsidRPr="00C12C2A">
        <w:rPr>
          <w:rFonts w:ascii="Verdana" w:hAnsi="Verdana"/>
          <w:sz w:val="20"/>
          <w:szCs w:val="20"/>
        </w:rPr>
        <w:t> Las contraprestaciones correspondientes a los servicios públicos de agua potable, drenaje, alcantarillado, tratamiento y disposición de sus aguas residuales, se causarán y liquidarán mensualmente conforme a la siguiente:</w:t>
      </w:r>
    </w:p>
    <w:p w14:paraId="36CC4074"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 Tarifa servicio medido de agua potable:</w:t>
      </w:r>
      <w:r w:rsidRPr="00C12C2A">
        <w:rPr>
          <w:rFonts w:ascii="Verdana" w:hAnsi="Verdana"/>
          <w:sz w:val="20"/>
          <w:szCs w:val="20"/>
        </w:rPr>
        <w:t> </w:t>
      </w:r>
    </w:p>
    <w:p w14:paraId="54D183C5"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a)    Servicio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67"/>
        <w:gridCol w:w="825"/>
        <w:gridCol w:w="825"/>
        <w:gridCol w:w="825"/>
        <w:gridCol w:w="825"/>
        <w:gridCol w:w="825"/>
        <w:gridCol w:w="825"/>
        <w:gridCol w:w="825"/>
        <w:gridCol w:w="825"/>
        <w:gridCol w:w="1128"/>
        <w:gridCol w:w="843"/>
        <w:gridCol w:w="1077"/>
        <w:gridCol w:w="1018"/>
      </w:tblGrid>
      <w:tr w:rsidR="00645198" w:rsidRPr="0010093A" w14:paraId="13F9A7F6"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91069"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73894"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25496"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401FD"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D3EB9"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C03B2"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677E4"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23074"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9CF0C"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D168"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658A7"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3B84A"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1BC83"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diciembre</w:t>
            </w:r>
          </w:p>
        </w:tc>
      </w:tr>
      <w:tr w:rsidR="00645198" w:rsidRPr="0010093A" w14:paraId="1B76D8F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D4EF3"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A9E29"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27BA9"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EEA79"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5E2F8"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13B14"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45930"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E67FF"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86825"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02A5B"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5D9DF"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420BE"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$102.61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05F8"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$102.61</w:t>
            </w:r>
          </w:p>
        </w:tc>
      </w:tr>
    </w:tbl>
    <w:p w14:paraId="396EDF83" w14:textId="77777777" w:rsidR="00645198" w:rsidRPr="00C12C2A" w:rsidRDefault="00645198" w:rsidP="00C12C2A">
      <w:pPr>
        <w:spacing w:line="240" w:lineRule="auto"/>
        <w:jc w:val="both"/>
        <w:rPr>
          <w:rFonts w:ascii="Verdana" w:hAnsi="Verdana" w:cs="Arial"/>
          <w:sz w:val="20"/>
          <w:szCs w:val="20"/>
        </w:rPr>
      </w:pPr>
    </w:p>
    <w:p w14:paraId="6D81859F"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A la cuota base se le sumará el importe de acuerdo al consumo del usuario conforme la siguiente:</w:t>
      </w:r>
    </w:p>
    <w:p w14:paraId="1CF00738" w14:textId="77777777" w:rsidR="00645198" w:rsidRPr="00C12C2A" w:rsidRDefault="00645198" w:rsidP="00C12C2A">
      <w:pPr>
        <w:pStyle w:val="NormalWeb"/>
        <w:jc w:val="both"/>
        <w:rPr>
          <w:rFonts w:ascii="Verdana" w:hAnsi="Verdana"/>
          <w:sz w:val="20"/>
          <w:szCs w:val="20"/>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645198" w:rsidRPr="0010093A" w14:paraId="4DDAB67B"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1BCE5" w14:textId="77777777" w:rsidR="00645198" w:rsidRPr="0010093A" w:rsidRDefault="00645198" w:rsidP="0010093A">
            <w:pPr>
              <w:spacing w:line="240" w:lineRule="auto"/>
              <w:jc w:val="center"/>
              <w:rPr>
                <w:rFonts w:ascii="Verdana" w:hAnsi="Verdana" w:cs="Arial"/>
                <w:b/>
                <w:bCs/>
                <w:sz w:val="12"/>
                <w:szCs w:val="12"/>
                <w:vertAlign w:val="superscript"/>
              </w:rPr>
            </w:pPr>
            <w:r w:rsidRPr="0010093A">
              <w:rPr>
                <w:rFonts w:ascii="Verdana" w:hAnsi="Verdana" w:cs="Arial"/>
                <w:b/>
                <w:bCs/>
                <w:sz w:val="12"/>
                <w:szCs w:val="12"/>
              </w:rPr>
              <w:t>Consumo M</w:t>
            </w:r>
            <w:r w:rsidRPr="0010093A">
              <w:rPr>
                <w:rFonts w:ascii="Verdana" w:hAnsi="Verdana" w:cs="Arial"/>
                <w:b/>
                <w:bCs/>
                <w:sz w:val="12"/>
                <w:szCs w:val="12"/>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876F5"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85FB5"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C8043"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17E8E"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0DCDC"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5C480"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067DF"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DBC24"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77AA9"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9671B"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55C1D"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B8E30"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diciembre</w:t>
            </w:r>
          </w:p>
        </w:tc>
      </w:tr>
      <w:tr w:rsidR="00645198" w:rsidRPr="0010093A" w14:paraId="766E6D4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76DD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EA7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383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3A0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43E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04D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A8A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CCE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82A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7A9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1CF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43D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82F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r>
      <w:tr w:rsidR="00645198" w:rsidRPr="0010093A" w14:paraId="1604F14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2A08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5E2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BE8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9E7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369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7D3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52D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417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8F5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364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05B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8D6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7CB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$10.83</w:t>
            </w:r>
          </w:p>
        </w:tc>
      </w:tr>
      <w:tr w:rsidR="00645198" w:rsidRPr="0010093A" w14:paraId="5CD68D6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8B3F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F0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8EC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886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FCD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962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A3F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D82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A90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B93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F29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B7E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7E9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$21.76</w:t>
            </w:r>
          </w:p>
        </w:tc>
      </w:tr>
      <w:tr w:rsidR="00645198" w:rsidRPr="0010093A" w14:paraId="215963B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A719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4A6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B54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845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284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3C7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38F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2D6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75B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C09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98D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5CB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D36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$33.29</w:t>
            </w:r>
          </w:p>
        </w:tc>
      </w:tr>
      <w:tr w:rsidR="00645198" w:rsidRPr="0010093A" w14:paraId="5E15A7B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2939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589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459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CC2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A43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64B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95E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5CF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DF8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3EB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6FE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092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E880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$44.58</w:t>
            </w:r>
          </w:p>
        </w:tc>
      </w:tr>
      <w:tr w:rsidR="00645198" w:rsidRPr="0010093A" w14:paraId="4AD4197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F3D3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B5F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62F4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F9A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B1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EEB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374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FF1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C47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90C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AF4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60E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09E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$56.02</w:t>
            </w:r>
          </w:p>
        </w:tc>
      </w:tr>
      <w:tr w:rsidR="00645198" w:rsidRPr="0010093A" w14:paraId="34EE6C9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E22C7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FE4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CFA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A8A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C88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9C2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165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2C2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6B0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F63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11D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01B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AD8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$67.90</w:t>
            </w:r>
          </w:p>
        </w:tc>
      </w:tr>
      <w:tr w:rsidR="00645198" w:rsidRPr="0010093A" w14:paraId="5EAF89B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9CEB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B99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B2A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8A2D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AF6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5D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6EA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7AD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814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7C2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088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420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C86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$79.99</w:t>
            </w:r>
          </w:p>
        </w:tc>
      </w:tr>
      <w:tr w:rsidR="00645198" w:rsidRPr="0010093A" w14:paraId="26B86D8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25DD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7A5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269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13E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305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5C7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565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EB1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B22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B0C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C80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542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DDC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$92.34</w:t>
            </w:r>
          </w:p>
        </w:tc>
      </w:tr>
      <w:tr w:rsidR="00645198" w:rsidRPr="0010093A" w14:paraId="1D3B389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FD91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764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292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42A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B32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750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56C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F0F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7A4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F42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CC5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3E2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EC0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$104.89</w:t>
            </w:r>
          </w:p>
        </w:tc>
      </w:tr>
      <w:tr w:rsidR="00645198" w:rsidRPr="0010093A" w14:paraId="78EB56D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67DB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21A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254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523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1EB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75B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D0C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465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E67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58C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6B7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A7E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A18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$117.64</w:t>
            </w:r>
          </w:p>
        </w:tc>
      </w:tr>
      <w:tr w:rsidR="00645198" w:rsidRPr="0010093A" w14:paraId="184DB5F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F553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3FF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1D0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C13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C8F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E23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41B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1B5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D7E8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C89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0D3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FD8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B6F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$130.20</w:t>
            </w:r>
          </w:p>
        </w:tc>
      </w:tr>
      <w:tr w:rsidR="00645198" w:rsidRPr="0010093A" w14:paraId="59A1949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A554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6D7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A4E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FFE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5BB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45F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9ED5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2087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C18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820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F25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30C5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C76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$156.23</w:t>
            </w:r>
          </w:p>
        </w:tc>
      </w:tr>
      <w:tr w:rsidR="00645198" w:rsidRPr="0010093A" w14:paraId="2C61A58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DC16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1DC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797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9B2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07B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DBC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AC5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2D8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B84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326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0A5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CDE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4B0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$184.81</w:t>
            </w:r>
          </w:p>
        </w:tc>
      </w:tr>
      <w:tr w:rsidR="00645198" w:rsidRPr="0010093A" w14:paraId="0B70108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78F4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2D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E3C6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FF80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B49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FA6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D06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B1D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E2D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7FF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FD9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3BD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464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$215.67</w:t>
            </w:r>
          </w:p>
        </w:tc>
      </w:tr>
      <w:tr w:rsidR="00645198" w:rsidRPr="0010093A" w14:paraId="7015A9C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364A2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7AE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AF4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351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2D8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100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56D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D23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899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228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D7C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B0A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95B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$249.12</w:t>
            </w:r>
          </w:p>
        </w:tc>
      </w:tr>
      <w:tr w:rsidR="00645198" w:rsidRPr="0010093A" w14:paraId="7F6680F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1F24C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235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059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1A0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EB4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91A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43F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5CD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E16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C0C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D7B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5C5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294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$285.16</w:t>
            </w:r>
          </w:p>
        </w:tc>
      </w:tr>
      <w:tr w:rsidR="00645198" w:rsidRPr="0010093A" w14:paraId="65F5420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ED0E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054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323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81B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BCE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1B4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67F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3F9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1A1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EC0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0EF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53C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318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$323.77</w:t>
            </w:r>
          </w:p>
        </w:tc>
      </w:tr>
      <w:tr w:rsidR="00645198" w:rsidRPr="0010093A" w14:paraId="351F0C1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35A2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5EF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33C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747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C3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52E7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4ED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00A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02F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0D5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E85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9E2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61F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$365.15</w:t>
            </w:r>
          </w:p>
        </w:tc>
      </w:tr>
      <w:tr w:rsidR="00645198" w:rsidRPr="0010093A" w14:paraId="3345814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F713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676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6EA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AB6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1B5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B6A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8BB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D30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7EF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B92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EAA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B528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B13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$409.17</w:t>
            </w:r>
          </w:p>
        </w:tc>
      </w:tr>
      <w:tr w:rsidR="00645198" w:rsidRPr="0010093A" w14:paraId="49A7001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D9FF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DB2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EC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25C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CAB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675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F3A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0BC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69E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1DC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298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292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0F1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$455.99</w:t>
            </w:r>
          </w:p>
        </w:tc>
      </w:tr>
      <w:tr w:rsidR="00645198" w:rsidRPr="0010093A" w14:paraId="189DB16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AFB5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957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9FA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CBD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FA2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B0B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2D2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392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B1F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79E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95D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6D5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AAB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$503.69</w:t>
            </w:r>
          </w:p>
        </w:tc>
      </w:tr>
      <w:tr w:rsidR="00645198" w:rsidRPr="0010093A" w14:paraId="15F1E2F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AFB9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3E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482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FD8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2F2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D79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598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A93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938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7CD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CF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494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3A7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$531.07</w:t>
            </w:r>
          </w:p>
        </w:tc>
      </w:tr>
      <w:tr w:rsidR="00645198" w:rsidRPr="0010093A" w14:paraId="415CC36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CE8A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667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B68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EA8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52A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6AC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74E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D61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5C5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BA1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721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527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73F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$558.68</w:t>
            </w:r>
          </w:p>
        </w:tc>
      </w:tr>
      <w:tr w:rsidR="00645198" w:rsidRPr="0010093A" w14:paraId="4F74DF9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2454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97B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155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9B5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476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B71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26A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6FF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471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91C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CF2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052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281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$586.64</w:t>
            </w:r>
          </w:p>
        </w:tc>
      </w:tr>
      <w:tr w:rsidR="00645198" w:rsidRPr="0010093A" w14:paraId="5AD6EA3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1B8C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ABB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C9E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B6B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CA5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E34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A38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9AB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70C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BFE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9FE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2BD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0BD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$615.00</w:t>
            </w:r>
          </w:p>
        </w:tc>
      </w:tr>
      <w:tr w:rsidR="00645198" w:rsidRPr="0010093A" w14:paraId="53D2D74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47C5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354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CCA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3DE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5A3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4BED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967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5A1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CD5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764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5AA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656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54C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$643.65</w:t>
            </w:r>
          </w:p>
        </w:tc>
      </w:tr>
      <w:tr w:rsidR="00645198" w:rsidRPr="0010093A" w14:paraId="60C8F3A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AAB0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FB6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9B9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0D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EC2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8B8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195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024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3E4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FC0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78C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046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4A3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$672.62</w:t>
            </w:r>
          </w:p>
        </w:tc>
      </w:tr>
      <w:tr w:rsidR="00645198" w:rsidRPr="0010093A" w14:paraId="5E8CFFC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9120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5A3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F39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62B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B16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609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7E76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4CA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4F0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6D7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D024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C34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6D3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$701.94</w:t>
            </w:r>
          </w:p>
        </w:tc>
      </w:tr>
      <w:tr w:rsidR="00645198" w:rsidRPr="0010093A" w14:paraId="1E5EDA1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EA36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EB1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61A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300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4DE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7FD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9DF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185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E30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706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077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505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93A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$731.61</w:t>
            </w:r>
          </w:p>
        </w:tc>
      </w:tr>
      <w:tr w:rsidR="00645198" w:rsidRPr="0010093A" w14:paraId="1CCB763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0914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1EE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1A1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B21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E4E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01B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D92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316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8F5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117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94B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337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AA5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$761.59</w:t>
            </w:r>
          </w:p>
        </w:tc>
      </w:tr>
      <w:tr w:rsidR="00645198" w:rsidRPr="0010093A" w14:paraId="7B4FE68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414F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45B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2A5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EA1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E4B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541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DF9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E96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256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7C9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CD1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C37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17F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$791.96</w:t>
            </w:r>
          </w:p>
        </w:tc>
      </w:tr>
      <w:tr w:rsidR="00645198" w:rsidRPr="0010093A" w14:paraId="46945FC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AF4A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956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C56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666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1DA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2A1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838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704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65E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1E5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0E0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B3C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62A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$832.97</w:t>
            </w:r>
          </w:p>
        </w:tc>
      </w:tr>
      <w:tr w:rsidR="00645198" w:rsidRPr="0010093A" w14:paraId="2B9A399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AD99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950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A49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FEF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BB8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6D8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BE5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1C3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2AA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$870.74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0E7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$871.78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159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322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$873.88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A870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$874.93</w:t>
            </w:r>
          </w:p>
        </w:tc>
      </w:tr>
      <w:tr w:rsidR="00645198" w:rsidRPr="0010093A" w14:paraId="787B736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FEB8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AC7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201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221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E4B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8FF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F44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355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F7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2E0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87D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7EA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CA4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$917.95</w:t>
            </w:r>
          </w:p>
        </w:tc>
      </w:tr>
      <w:tr w:rsidR="00645198" w:rsidRPr="0010093A" w14:paraId="3D1E2AC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06558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C480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$949.35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3230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3CD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EF7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006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B00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934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ED4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D3A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DD4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BFC4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8C6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$961.96</w:t>
            </w:r>
          </w:p>
        </w:tc>
      </w:tr>
      <w:tr w:rsidR="00645198" w:rsidRPr="0010093A" w14:paraId="11E253F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C67A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1CE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28A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D9B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8D6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6B6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8B4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9AC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876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216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7D9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642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89A3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$1,006.99</w:t>
            </w:r>
          </w:p>
        </w:tc>
      </w:tr>
      <w:tr w:rsidR="00645198" w:rsidRPr="0010093A" w14:paraId="65655C3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B953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8A6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$1,039.16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743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7D5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8A1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B09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CB4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7D7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8EC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C55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BF9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E16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0AE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$1,052.96</w:t>
            </w:r>
          </w:p>
        </w:tc>
      </w:tr>
      <w:tr w:rsidR="00645198" w:rsidRPr="0010093A" w14:paraId="326A54E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0DC4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EEE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$1,085.58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E92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$1,086.88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BF2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A38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EF7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AE5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63E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718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094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7B4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F3B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9CF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$1,099.99</w:t>
            </w:r>
          </w:p>
        </w:tc>
      </w:tr>
      <w:tr w:rsidR="00645198" w:rsidRPr="0010093A" w14:paraId="2ADDFB4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8A07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036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69D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354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D0B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6B3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8FC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A80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D7C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3C3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CAD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8C1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24E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$1,148.00</w:t>
            </w:r>
          </w:p>
        </w:tc>
      </w:tr>
      <w:tr w:rsidR="00645198" w:rsidRPr="0010093A" w14:paraId="6695F9B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CC4F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CA4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BBC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$1,182.78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D77D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$1,184.20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A2C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$1,185.62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7A4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5A6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$1,188.46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0BE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$1,189.89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77F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021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DE3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8BF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8F2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$1,197.05</w:t>
            </w:r>
          </w:p>
        </w:tc>
      </w:tr>
      <w:tr w:rsidR="00645198" w:rsidRPr="0010093A" w14:paraId="27E1A6A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A33A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C7A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E76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B19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B55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253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06B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1AB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262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23F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055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67F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F31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$1,246.42</w:t>
            </w:r>
          </w:p>
        </w:tc>
      </w:tr>
      <w:tr w:rsidR="00645198" w:rsidRPr="0010093A" w14:paraId="55A9B98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2D7E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1186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$1,266.46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1E1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$1,267.98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E89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70E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B5B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280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441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FE5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12E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B93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906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C72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$1,283.27</w:t>
            </w:r>
          </w:p>
        </w:tc>
      </w:tr>
      <w:tr w:rsidR="00645198" w:rsidRPr="0010093A" w14:paraId="736D1DB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F9B8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F67D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$1,303.16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E46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5BA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$1,306.29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EA5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$1,307.85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CAB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$1,309.42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E04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$1,310.99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06F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DB87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$1,314.14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AEA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E83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$1,317.30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787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509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$1,320.46</w:t>
            </w:r>
          </w:p>
        </w:tc>
      </w:tr>
      <w:tr w:rsidR="00645198" w:rsidRPr="0010093A" w14:paraId="5483D29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9869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D9C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9BF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7EA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28F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1BA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3D5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D6F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619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C3D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8A6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$1,354.71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A0C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$1,356.33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F08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$1,357.96</w:t>
            </w:r>
          </w:p>
        </w:tc>
      </w:tr>
      <w:tr w:rsidR="00645198" w:rsidRPr="0010093A" w14:paraId="242DA6A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2500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51B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$1,377.56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45E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$1,379.22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857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CA0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5D8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E2D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84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F05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56F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97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E84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E45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$1,395.86</w:t>
            </w:r>
          </w:p>
        </w:tc>
      </w:tr>
      <w:tr w:rsidR="00645198" w:rsidRPr="0010093A" w14:paraId="78BA7C0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F3C5F"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BCA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$1,415.22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690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AA9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$1,418.62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B38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3D5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10F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D12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8C4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1FE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E16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$1,430.58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A15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$1,432.29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47D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$1,434.01</w:t>
            </w:r>
          </w:p>
        </w:tc>
      </w:tr>
      <w:tr w:rsidR="00645198" w:rsidRPr="0010093A" w14:paraId="56D572D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5F71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3D7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826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DE3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E9A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518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9DB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B6A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47F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D01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5C1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3B5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$1,470.71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0980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$1,472.47</w:t>
            </w:r>
          </w:p>
        </w:tc>
      </w:tr>
      <w:tr w:rsidR="00645198" w:rsidRPr="0010093A" w14:paraId="07AE37A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2F58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1EC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E780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$1,493.23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FAB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$1,495.02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599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68D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$1,498.61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E2D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F36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F86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09C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21A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F38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CBD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$1,511.25</w:t>
            </w:r>
          </w:p>
        </w:tc>
      </w:tr>
      <w:tr w:rsidR="00645198" w:rsidRPr="0010093A" w14:paraId="2046100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8D81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75B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2DE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$1,531.95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D77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$1,533.79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14A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$1,535.63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496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$1,537.47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B54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$1,539.32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869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$1,541.17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B87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703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$1,544.87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E8E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$1,546.72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23C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$1,548.58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BC6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$1,550.44</w:t>
            </w:r>
          </w:p>
        </w:tc>
      </w:tr>
      <w:tr w:rsidR="00645198" w:rsidRPr="0010093A" w14:paraId="11EAC20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22E3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2F0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080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14F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CD9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C8D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A18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1C9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356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D01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3D0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FAC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31B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$1,589.78</w:t>
            </w:r>
          </w:p>
        </w:tc>
      </w:tr>
      <w:tr w:rsidR="00645198" w:rsidRPr="0010093A" w14:paraId="20007DD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309D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E7C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$1,608.24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438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858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B69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$1,614.04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656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EF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243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$1,619.86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48C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84F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E4C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9EB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FF7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$1,629.60</w:t>
            </w:r>
          </w:p>
        </w:tc>
      </w:tr>
      <w:tr w:rsidR="00645198" w:rsidRPr="0010093A" w14:paraId="3D1667C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8E55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32F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31B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792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$1,651.74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58C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$1,653.72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D08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$1,655.71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BD5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$1,657.69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6F7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$1,659.68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F32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F00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$1,663.67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2CF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$1,665.67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862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D3D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$1,669.67</w:t>
            </w:r>
          </w:p>
        </w:tc>
      </w:tr>
      <w:tr w:rsidR="00645198" w:rsidRPr="0010093A" w14:paraId="5E9EA50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8419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A1B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$1,687.68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558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$1,689.70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3E2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AE1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087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882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870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F62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202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507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2AF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2D1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$1,710.09</w:t>
            </w:r>
          </w:p>
        </w:tc>
      </w:tr>
      <w:tr w:rsidR="00645198" w:rsidRPr="0010093A" w14:paraId="55BD6FB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CD70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2F6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$1,727.85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EF6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$1,729.92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13A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B8A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$1,734.07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83B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$1,736.15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AE0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044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10E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D39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63E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630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1A5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$1,750.79</w:t>
            </w:r>
          </w:p>
        </w:tc>
      </w:tr>
      <w:tr w:rsidR="00645198" w:rsidRPr="0010093A" w14:paraId="5A20869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4067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9D4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822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1C1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E44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FB4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B6B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5950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248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476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0AF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B1A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1F6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$1,791.80</w:t>
            </w:r>
          </w:p>
        </w:tc>
      </w:tr>
      <w:tr w:rsidR="00645198" w:rsidRPr="0010093A" w14:paraId="176FA56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8167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385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$1,809.16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F67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$1,811.34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6F5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677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$1,815.68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3AB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$1,817.86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FDC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AFC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$1,822.23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2F1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$1,824.42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04C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$1,826.61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ECF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$1,828.80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FA6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647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$1,833.19</w:t>
            </w:r>
          </w:p>
        </w:tc>
      </w:tr>
      <w:tr w:rsidR="00645198" w:rsidRPr="0010093A" w14:paraId="4DDF537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A053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7D4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$1,862.89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BCA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$1,865.12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A22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$1,867.36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68E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$1,869.60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E80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$1,871.85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FD9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FDB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$1,876.34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736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$1,878.59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1AC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$1,880.85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13A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2C5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69C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$1,887.63</w:t>
            </w:r>
          </w:p>
        </w:tc>
      </w:tr>
      <w:tr w:rsidR="00645198" w:rsidRPr="0010093A" w14:paraId="47669D7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2AC9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3EF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927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$1,919.68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F6E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DEA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97C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0F4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1820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$1,931.22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544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4FD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$1,935.86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8A7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$1,938.18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A9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$1,940.51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962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$1,942.84</w:t>
            </w:r>
          </w:p>
        </w:tc>
      </w:tr>
      <w:tr w:rsidR="00645198" w:rsidRPr="0010093A" w14:paraId="3F0E587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46C4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A85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428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$1,975.05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15B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$1,977.42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41D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$1,979.80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923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9D5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F5C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D8F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7D8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60B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D3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F33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$1,998.88</w:t>
            </w:r>
          </w:p>
        </w:tc>
      </w:tr>
      <w:tr w:rsidR="00645198" w:rsidRPr="0010093A" w14:paraId="21D948E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517F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60C5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35D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CB0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$2,033.62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CC3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$2,036.06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3B4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$2,038.51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721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A42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$2,043.40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431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$2,045.85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D99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$2,048.31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7B2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4E2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4A1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$2,055.69</w:t>
            </w:r>
          </w:p>
        </w:tc>
      </w:tr>
      <w:tr w:rsidR="00645198" w:rsidRPr="0010093A" w14:paraId="62BCBD0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F311F"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C2C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$2,085.53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AAA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BB3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$2,090.54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BE1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$2,093.05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75A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$2,095.56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86D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$2,098.08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A95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$2,100.59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B3D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$2,103.12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37A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2C7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$2,108.17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023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$2,110.70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08E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$2,113.23</w:t>
            </w:r>
          </w:p>
        </w:tc>
      </w:tr>
      <w:tr w:rsidR="00645198" w:rsidRPr="0010093A" w14:paraId="5C40A3F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CA8B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108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249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87D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226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901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C5D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97E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508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C80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$2,163.74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FA4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$2,166.34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78F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$2,168.94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2A0D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$2,171.54</w:t>
            </w:r>
          </w:p>
        </w:tc>
      </w:tr>
      <w:tr w:rsidR="00645198" w:rsidRPr="0010093A" w14:paraId="278D029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EB7A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897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895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C37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7A6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524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$2,211.97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A01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$2,214.63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ACB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BCB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$2,219.95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5D0B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$2,222.61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477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$2,225.28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4DD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$2,227.95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B60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$2,230.62</w:t>
            </w:r>
          </w:p>
        </w:tc>
      </w:tr>
      <w:tr w:rsidR="00645198" w:rsidRPr="0010093A" w14:paraId="10CCEC8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9598F"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DA2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$2,260.43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7D8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$2,263.14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676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$2,265.86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9DB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$2,268.58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90B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$2,271.30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519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$2,274.02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4C4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$2,276.75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6BC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$2,279.48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9B9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DEC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$2,284.96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4CF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$2,287.70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CB2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$2,290.45</w:t>
            </w:r>
          </w:p>
        </w:tc>
      </w:tr>
      <w:tr w:rsidR="00645198" w:rsidRPr="0010093A" w14:paraId="2950412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AE7D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BD8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$2,320.24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1FA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$2,323.02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1BE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$2,325.81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813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$2,328.60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3B1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D0D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$2,334.19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697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9C3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$2,339.80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1AC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98E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$2,345.42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922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$2,348.23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7A4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$2,351.05</w:t>
            </w:r>
          </w:p>
        </w:tc>
      </w:tr>
      <w:tr w:rsidR="00645198" w:rsidRPr="0010093A" w14:paraId="4264EC3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16E9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C21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C97D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8C0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B77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5A4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$2,392.36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F30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$2,395.23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AC5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550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$2,400.98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D61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$2,403.86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FD2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$2,406.74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E44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$2,409.63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54D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$2,412.52</w:t>
            </w:r>
          </w:p>
        </w:tc>
      </w:tr>
      <w:tr w:rsidR="00645198" w:rsidRPr="0010093A" w14:paraId="1B08C85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6E7D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9DE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$2,442.19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5FC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$2,445.12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271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$2,448.06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7EE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95B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116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74C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9A36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E34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1186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1CB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$2,471.66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90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$2,474.62</w:t>
            </w:r>
          </w:p>
        </w:tc>
      </w:tr>
      <w:tr w:rsidR="00645198" w:rsidRPr="0010093A" w14:paraId="6C18831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AA35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95C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B26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$2,507.29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0F5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7637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$2,513.31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024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$2,516.32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CB7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$2,519.34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E46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$2,522.37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900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$2,525.39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9E6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$2,528.42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F9B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F65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3EA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$2,537.54</w:t>
            </w:r>
          </w:p>
        </w:tc>
      </w:tr>
      <w:tr w:rsidR="00645198" w:rsidRPr="0010093A" w14:paraId="7A94408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96F3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C0F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$2,567.13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C6A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$2,570.21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52B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BA9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$2,576.38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91A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$2,579.48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1CC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$2,582.57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908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588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$2,588.77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9F2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$2,591.88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C93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$2,594.99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602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$2,598.10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D7A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$2,601.22</w:t>
            </w:r>
          </w:p>
        </w:tc>
      </w:tr>
      <w:tr w:rsidR="00645198" w:rsidRPr="0010093A" w14:paraId="581A104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C8E9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690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$2,630.77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96C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$2,633.93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11A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$2,637.09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0A3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E97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$2,643.42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92C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FC0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$2,649.77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7B3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$2,652.95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CC2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$2,656.14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88E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$2,659.32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47D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$2,662.51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038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$2,665.71</w:t>
            </w:r>
          </w:p>
        </w:tc>
      </w:tr>
      <w:tr w:rsidR="00645198" w:rsidRPr="0010093A" w14:paraId="2595153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F0A5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CC5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7A9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4F9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B64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F19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532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9F4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F30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229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CB0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632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9EB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$2,730.92</w:t>
            </w:r>
          </w:p>
        </w:tc>
      </w:tr>
      <w:tr w:rsidR="00645198" w:rsidRPr="0010093A" w14:paraId="0789939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AAB6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D73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$2,744.29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244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$2,747.58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B4E8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$2,750.88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16D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$2,754.18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873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189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E1D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13F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$2,767.43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E05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$2,770.75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E0C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$2,774.07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C28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$2,777.40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213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$2,780.73</w:t>
            </w:r>
          </w:p>
        </w:tc>
      </w:tr>
      <w:tr w:rsidR="00645198" w:rsidRPr="0010093A" w14:paraId="0A7B153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0B79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0EA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$2,793.86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219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$2,797.22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826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C0D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1A8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C15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16E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265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946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983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FAD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349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$2,830.97</w:t>
            </w:r>
          </w:p>
        </w:tc>
      </w:tr>
      <w:tr w:rsidR="00645198" w:rsidRPr="0010093A" w14:paraId="700B34B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AD9D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30F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$2,843.70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918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$2,847.11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C45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D9D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AC9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$2,857.37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EC4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5A7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$2,864.23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FB1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635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$2,871.11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1DF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$2,874.56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7C7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$2,878.01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8CC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$2,881.46</w:t>
            </w:r>
          </w:p>
        </w:tc>
      </w:tr>
      <w:tr w:rsidR="00645198" w:rsidRPr="0010093A" w14:paraId="2C104E4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F1B95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FA0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$2,893.84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F6E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$2,897.31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EF7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$2,900.79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0CB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$2,904.27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ECD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$2,907.75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D4B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$2,911.24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22E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$2,914.73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F9A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$2,918.23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484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$2,921.73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84E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$2,925.24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ADA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$2,928.75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C94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$2,932.27</w:t>
            </w:r>
          </w:p>
        </w:tc>
      </w:tr>
      <w:tr w:rsidR="00645198" w:rsidRPr="0010093A" w14:paraId="799A1B2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7599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432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$2,944.31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681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6937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$2,951.38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3CF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$2,954.92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A1B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$2,958.46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997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$2,962.01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442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9C0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$2,969.13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BB4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$2,972.69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2AD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$2,976.26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7E4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DD9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$2,983.41</w:t>
            </w:r>
          </w:p>
        </w:tc>
      </w:tr>
      <w:tr w:rsidR="00645198" w:rsidRPr="0010093A" w14:paraId="4F0BC64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11C0F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4134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36A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$2,998.72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77C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$3,002.32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A09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$3,005.92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DAD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$3,009.53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E97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$3,013.14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56E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$3,016.76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838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5FE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F7F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5B0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C6F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$3,034.90</w:t>
            </w:r>
          </w:p>
        </w:tc>
      </w:tr>
      <w:tr w:rsidR="00645198" w:rsidRPr="0010093A" w14:paraId="7445564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2619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6C8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$3,046.17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43B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$3,049.83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EA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$3,053.49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BA0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98C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$3,060.82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096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$3,064.49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57C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$3,068.17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5BC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$3,071.85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754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E59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41E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$3,082.93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561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$3,086.63</w:t>
            </w:r>
          </w:p>
        </w:tc>
      </w:tr>
      <w:tr w:rsidR="00645198" w:rsidRPr="0010093A" w14:paraId="0A0C1AC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CB29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C5D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$3,097.57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5B0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37B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7DC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$3,108.74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0C4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CA4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102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D9F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$3,123.68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2EA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$3,127.43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887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5D3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$3,134.94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C40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$3,138.70</w:t>
            </w:r>
          </w:p>
        </w:tc>
      </w:tr>
      <w:tr w:rsidR="00645198" w:rsidRPr="0010093A" w14:paraId="45FB7DD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B294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AF6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$3,149.33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58C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$3,153.11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A8B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B44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2B8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2A0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56B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FB8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$3,175.88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D9A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$3,179.69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B63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$3,183.50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3093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$3,187.32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680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$3,191.15</w:t>
            </w:r>
          </w:p>
        </w:tc>
      </w:tr>
      <w:tr w:rsidR="00645198" w:rsidRPr="0010093A" w14:paraId="4DD4067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7D19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F60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$3,201.34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4CF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F47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FB9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625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$3,216.74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28A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$3,220.60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6EA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CA6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$3,228.33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EBB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$3,232.21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FB4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B62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$3,239.97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5C2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$3,243.86</w:t>
            </w:r>
          </w:p>
        </w:tc>
      </w:tr>
      <w:tr w:rsidR="00645198" w:rsidRPr="0010093A" w14:paraId="7CD094E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7D14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45B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$3,266.70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414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$3,270.62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DE8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727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$3,278.47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22C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$3,282.40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2E7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$3,286.34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B8A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$3,290.29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D0E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$3,294.24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70B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$3,298.19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6DDE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CF2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$3,306.11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454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$3,310.08</w:t>
            </w:r>
          </w:p>
        </w:tc>
      </w:tr>
      <w:tr w:rsidR="00645198" w:rsidRPr="0010093A" w14:paraId="16CC07E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EC6B1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4DB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$3,332.67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478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D45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$3,340.67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ECB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$3,344.68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8F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395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$3,352.71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83B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$3,356.74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A70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$3,360.76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405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642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$3,368.83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889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$3,372.88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16D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$3,376.92</w:t>
            </w:r>
          </w:p>
        </w:tc>
      </w:tr>
      <w:tr w:rsidR="00645198" w:rsidRPr="0010093A" w14:paraId="025E9E6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75E9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499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1AA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$3,403.32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06D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$3,407.40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75B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25A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$3,415.58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A5A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$3,419.68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C2A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DDB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$3,427.89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227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$3,432.01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4A55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70C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A64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$3,444.38</w:t>
            </w:r>
          </w:p>
        </w:tc>
      </w:tr>
      <w:tr w:rsidR="00645198" w:rsidRPr="0010093A" w14:paraId="74BF813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ED79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27C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$3,466.45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C87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$3,470.61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1DA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$3,474.78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CC5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$3,478.95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FB5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C72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$3,487.30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292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835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$3,495.68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ED8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$3,499.87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A08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$3,504.07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32C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$3,508.28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876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$3,512.49</w:t>
            </w:r>
          </w:p>
        </w:tc>
      </w:tr>
      <w:tr w:rsidR="00645198" w:rsidRPr="0010093A" w14:paraId="2744FE3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D8F1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783D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$3,534.31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93C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$3,538.55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0D8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$3,542.80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ECB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$3,547.05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15C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$3,551.31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ABC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45B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$3,559.83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0F5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$3,564.11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4AF0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$3,568.38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BCD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885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4B8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$3,581.24</w:t>
            </w:r>
          </w:p>
        </w:tc>
      </w:tr>
      <w:tr w:rsidR="00645198" w:rsidRPr="0010093A" w14:paraId="63E04B0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9991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2CC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270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$3,607.13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9F1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$3,611.46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DA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$3,615.79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2C3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F8C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$3,624.47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ADB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$3,628.82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D49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63A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4B1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$3,641.90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245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$3,646.27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347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$3,650.65</w:t>
            </w:r>
          </w:p>
        </w:tc>
      </w:tr>
      <w:tr w:rsidR="00645198" w:rsidRPr="0010093A" w14:paraId="15DAEE9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BD01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A0B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$3,671.95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E83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$3,676.36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134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4B4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4E5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$3,689.61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92E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$3,694.03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03B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ECE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$3,702.91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548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$3,707.35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BAA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679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$3,716.25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67A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$3,720.71</w:t>
            </w:r>
          </w:p>
        </w:tc>
      </w:tr>
      <w:tr w:rsidR="00645198" w:rsidRPr="0010093A" w14:paraId="7BCBCBE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005F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209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$3,741.70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76B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$3,746.19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6F8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$3,750.69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E5A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$3,755.19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EBB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$3,759.69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155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9B0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$3,768.72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842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D62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$3,777.77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CB7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BE9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$3,786.85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D74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$3,791.39</w:t>
            </w:r>
          </w:p>
        </w:tc>
      </w:tr>
      <w:tr w:rsidR="00645198" w:rsidRPr="0010093A" w14:paraId="70857AA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9C63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604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$3,812.08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65D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$3,816.66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5B6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FC5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68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$3,830.41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0DC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$3,835.01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8B6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04D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$3,844.22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775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$3,848.83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57B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$3,853.45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8A1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$3,858.07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152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$3,862.70</w:t>
            </w:r>
          </w:p>
        </w:tc>
      </w:tr>
      <w:tr w:rsidR="00645198" w:rsidRPr="0010093A" w14:paraId="0BED4E7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FF8C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760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889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$3,859.95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02A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$3,864.58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D33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$3,869.22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C71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C3C4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$3,878.51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23C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$3,883.16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539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$3,887.82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4A0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$3,892.49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12D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$3,897.16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C69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$3,901.84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072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$3,906.52</w:t>
            </w:r>
          </w:p>
        </w:tc>
      </w:tr>
      <w:tr w:rsidR="00645198" w:rsidRPr="0010093A" w14:paraId="19416D8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6D21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687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$3,897.62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827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$3,902.30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1D6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3F1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$3,911.67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91A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$3,916.37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CEE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D93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$3,925.77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BE4E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$3,930.48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A66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$3,935.20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ADA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A63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$3,944.65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534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$3,949.38</w:t>
            </w:r>
          </w:p>
        </w:tc>
      </w:tr>
      <w:tr w:rsidR="00645198" w:rsidRPr="0010093A" w14:paraId="398ADD7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3370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395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$3,939.90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9E6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$3,944.63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54F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$3,949.37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4EA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$3,954.11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765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22E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$3,963.60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8DE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$3,968.36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C24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$3,973.12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5A2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5B6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$3,982.66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251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$3,987.44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CE1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$3,992.22</w:t>
            </w:r>
          </w:p>
        </w:tc>
      </w:tr>
      <w:tr w:rsidR="00645198" w:rsidRPr="0010093A" w14:paraId="3A8329B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E6DA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26B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$3,982.22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2A0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57D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A38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$3,996.57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41D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$4,001.37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B84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$4,006.17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F78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DC2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$4,015.79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AB7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196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$4,025.43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201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2EF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$4,035.10</w:t>
            </w:r>
          </w:p>
        </w:tc>
      </w:tr>
      <w:tr w:rsidR="00645198" w:rsidRPr="0010093A" w14:paraId="5B63076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4B42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F8E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$4,024.49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366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$4,029.32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436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$4,034.15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9DA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$4,038.99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342D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751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E17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$4,053.55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9FC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$4,058.42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B2D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$4,063.29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522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$4,068.16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755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F21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$4,077.93</w:t>
            </w:r>
          </w:p>
        </w:tc>
      </w:tr>
      <w:tr w:rsidR="00645198" w:rsidRPr="0010093A" w14:paraId="6A35C0D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FFEBF"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C90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$4,066.78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976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$4,071.66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B9F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$4,076.55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BF5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367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$4,086.34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FE9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$4,091.24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5AB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7E5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$4,101.06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EE2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7B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$4,110.91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78F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$4,115.85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679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$4,120.78</w:t>
            </w:r>
          </w:p>
        </w:tc>
      </w:tr>
      <w:tr w:rsidR="00645198" w:rsidRPr="0010093A" w14:paraId="150F9E7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50F3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49F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$4,109.07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562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1DF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$4,118.94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513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$4,123.88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D9B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$4,128.83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336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$4,133.79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C10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$4,138.75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B81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3C6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$4,148.68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781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842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$4,158.65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93B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$4,163.64</w:t>
            </w:r>
          </w:p>
        </w:tc>
      </w:tr>
      <w:tr w:rsidR="00645198" w:rsidRPr="0010093A" w14:paraId="2A5E837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E02E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25E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$4,151.35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CE4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$4,156.33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65F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$4,161.32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87D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$4,166.32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C43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$4,171.32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4AB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$4,176.32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30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$4,181.33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88D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$4,186.35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701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$4,191.37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17B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$4,196.40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627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$4,201.44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4DC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$4,206.48</w:t>
            </w:r>
          </w:p>
        </w:tc>
      </w:tr>
      <w:tr w:rsidR="00645198" w:rsidRPr="0010093A" w14:paraId="50603F2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656D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ED5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$4,193.65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782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$4,198.68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6D7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$4,203.72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134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$4,208.76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696B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0A2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AC9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718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225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$4,234.07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6FF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$4,239.15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E10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$4,244.24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5E2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$4,249.33</w:t>
            </w:r>
          </w:p>
        </w:tc>
      </w:tr>
      <w:tr w:rsidR="00645198" w:rsidRPr="0010093A" w14:paraId="74E8740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329B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3F8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$4,225.37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4B2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$4,230.44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E12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$4,235.52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00AE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$4,240.60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01D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$4,245.69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558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$4,250.78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7BA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$4,255.88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9C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$4,260.99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3E7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EBE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$4,271.22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13B8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$4,276.35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66D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$4,281.48</w:t>
            </w:r>
          </w:p>
        </w:tc>
      </w:tr>
    </w:tbl>
    <w:p w14:paraId="14B919DA" w14:textId="77777777" w:rsidR="00645198" w:rsidRPr="00C12C2A" w:rsidRDefault="00645198" w:rsidP="0010093A">
      <w:pPr>
        <w:pStyle w:val="Sinespaciado"/>
      </w:pPr>
    </w:p>
    <w:p w14:paraId="1C216EE1"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En consumos mayores a 100 m</w:t>
      </w:r>
      <w:r w:rsidRPr="00C12C2A">
        <w:rPr>
          <w:rFonts w:ascii="Verdana" w:hAnsi="Verdana"/>
          <w:sz w:val="20"/>
          <w:szCs w:val="20"/>
          <w:vertAlign w:val="superscript"/>
        </w:rPr>
        <w:t>3</w:t>
      </w:r>
      <w:r w:rsidRPr="00C12C2A">
        <w:rPr>
          <w:rFonts w:ascii="Verdana" w:hAnsi="Verdana"/>
          <w:sz w:val="20"/>
          <w:szCs w:val="20"/>
        </w:rPr>
        <w:t xml:space="preserve">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71"/>
        <w:gridCol w:w="737"/>
        <w:gridCol w:w="821"/>
        <w:gridCol w:w="738"/>
        <w:gridCol w:w="738"/>
        <w:gridCol w:w="738"/>
        <w:gridCol w:w="738"/>
        <w:gridCol w:w="738"/>
        <w:gridCol w:w="773"/>
        <w:gridCol w:w="1130"/>
        <w:gridCol w:w="845"/>
        <w:gridCol w:w="1079"/>
        <w:gridCol w:w="1020"/>
      </w:tblGrid>
      <w:tr w:rsidR="00645198" w:rsidRPr="0010093A" w14:paraId="123F43E6"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7676F"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lastRenderedPageBreak/>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7E1EB"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2D0FC"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81A81"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DA13A"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F0A27"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58370"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03089"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2D13C"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1BFFD"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F3AE8"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3A2A2"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2FE37"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diciembre</w:t>
            </w:r>
          </w:p>
        </w:tc>
      </w:tr>
      <w:tr w:rsidR="00645198" w:rsidRPr="0010093A" w14:paraId="56C8E6A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C7FB6" w14:textId="77777777" w:rsidR="00645198" w:rsidRPr="0010093A" w:rsidRDefault="00645198" w:rsidP="00C12C2A">
            <w:pPr>
              <w:spacing w:line="240" w:lineRule="auto"/>
              <w:jc w:val="both"/>
              <w:rPr>
                <w:rFonts w:ascii="Verdana" w:hAnsi="Verdana" w:cs="Arial"/>
                <w:sz w:val="14"/>
                <w:szCs w:val="14"/>
                <w:vertAlign w:val="superscript"/>
              </w:rPr>
            </w:pPr>
            <w:r w:rsidRPr="0010093A">
              <w:rPr>
                <w:rFonts w:ascii="Verdana" w:hAnsi="Verdana" w:cs="Arial"/>
                <w:sz w:val="14"/>
                <w:szCs w:val="14"/>
              </w:rPr>
              <w:t>Precio por M</w:t>
            </w:r>
            <w:r w:rsidRPr="0010093A">
              <w:rPr>
                <w:rFonts w:ascii="Verdana" w:hAnsi="Verdana" w:cs="Arial"/>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C2297"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7BA8B"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C4F78"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1A92E"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4037B"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6613F"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8660"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8FE92"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AFDE2"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A8E96"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CCEE9"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A7FE2"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$42.40</w:t>
            </w:r>
          </w:p>
        </w:tc>
      </w:tr>
    </w:tbl>
    <w:p w14:paraId="74448D0B" w14:textId="77777777" w:rsidR="00645198" w:rsidRPr="00C12C2A" w:rsidRDefault="00645198" w:rsidP="00C12C2A">
      <w:pPr>
        <w:spacing w:line="240" w:lineRule="auto"/>
        <w:jc w:val="both"/>
        <w:rPr>
          <w:rFonts w:ascii="Verdana" w:hAnsi="Verdana" w:cs="Arial"/>
          <w:sz w:val="20"/>
          <w:szCs w:val="20"/>
        </w:rPr>
      </w:pPr>
    </w:p>
    <w:p w14:paraId="04E3E80B"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b)            Servicio comercial y de servicios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645198" w:rsidRPr="0010093A" w14:paraId="75E2078E"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49AA04"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C21E3"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CD16A"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AA215"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8B98C"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3195B"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0AEAB"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9C492"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6BEA0"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BD2B2"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ED6F3"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8EB6B"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C11C1"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diciembre</w:t>
            </w:r>
          </w:p>
        </w:tc>
      </w:tr>
      <w:tr w:rsidR="00645198" w:rsidRPr="0010093A" w14:paraId="3498C21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8C8BF"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A3276"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EA212"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C7824"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9AA43"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5941F"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0438D"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C4D58"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FE9A2"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2BC53"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F9923"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2BD83"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D36B5"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$196.87</w:t>
            </w:r>
          </w:p>
        </w:tc>
      </w:tr>
    </w:tbl>
    <w:p w14:paraId="635A4AB6" w14:textId="77777777" w:rsidR="00645198" w:rsidRPr="00C12C2A" w:rsidRDefault="00645198" w:rsidP="00C12C2A">
      <w:pPr>
        <w:spacing w:line="240" w:lineRule="auto"/>
        <w:jc w:val="both"/>
        <w:rPr>
          <w:rFonts w:ascii="Verdana" w:hAnsi="Verdana" w:cs="Arial"/>
          <w:sz w:val="20"/>
          <w:szCs w:val="20"/>
        </w:rPr>
      </w:pPr>
    </w:p>
    <w:p w14:paraId="19F112F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A la cuota base se le sumará el importe de acuerdo al consumo del usuario conforme la siguiente tabla </w:t>
      </w:r>
    </w:p>
    <w:p w14:paraId="50716851" w14:textId="77777777" w:rsidR="00645198" w:rsidRPr="00C12C2A" w:rsidRDefault="00645198" w:rsidP="00C12C2A">
      <w:pPr>
        <w:spacing w:line="240" w:lineRule="auto"/>
        <w:jc w:val="both"/>
        <w:rPr>
          <w:rFonts w:ascii="Verdana" w:hAnsi="Verdana" w:cs="Arial"/>
          <w:sz w:val="20"/>
          <w:szCs w:val="20"/>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645198" w:rsidRPr="0010093A" w14:paraId="2AFB17E7"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BDC6B" w14:textId="77777777" w:rsidR="00645198" w:rsidRPr="0010093A" w:rsidRDefault="00645198" w:rsidP="0010093A">
            <w:pPr>
              <w:spacing w:line="240" w:lineRule="auto"/>
              <w:jc w:val="center"/>
              <w:rPr>
                <w:rFonts w:ascii="Verdana" w:hAnsi="Verdana" w:cs="Arial"/>
                <w:b/>
                <w:bCs/>
                <w:sz w:val="12"/>
                <w:szCs w:val="12"/>
                <w:vertAlign w:val="superscript"/>
              </w:rPr>
            </w:pPr>
            <w:r w:rsidRPr="0010093A">
              <w:rPr>
                <w:rFonts w:ascii="Verdana" w:hAnsi="Verdana" w:cs="Arial"/>
                <w:b/>
                <w:bCs/>
                <w:sz w:val="12"/>
                <w:szCs w:val="12"/>
              </w:rPr>
              <w:t>Consumo M</w:t>
            </w:r>
            <w:r w:rsidRPr="0010093A">
              <w:rPr>
                <w:rFonts w:ascii="Verdana" w:hAnsi="Verdana" w:cs="Arial"/>
                <w:b/>
                <w:bCs/>
                <w:sz w:val="12"/>
                <w:szCs w:val="12"/>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3CB6A"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F737A"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E0496"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2AC3B"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6470D"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07B9E"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31139"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893B8"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7D5C7"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12EA0"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68938"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ADBB1"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diciembre</w:t>
            </w:r>
          </w:p>
        </w:tc>
      </w:tr>
      <w:tr w:rsidR="00645198" w:rsidRPr="0010093A" w14:paraId="161A2C1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0C37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7C8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4DF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4BF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DA1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299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4A0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2AF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910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35C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041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CB5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47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r>
      <w:tr w:rsidR="00645198" w:rsidRPr="0010093A" w14:paraId="215C839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9791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75D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2DC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BC4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00D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721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C0A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080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022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CDCD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01A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407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8AD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$16.94</w:t>
            </w:r>
          </w:p>
        </w:tc>
      </w:tr>
      <w:tr w:rsidR="00645198" w:rsidRPr="0010093A" w14:paraId="7A66790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22B3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0257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9E2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38D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17E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446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13E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F9A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44B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32B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DA4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4E9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FD3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$34.08</w:t>
            </w:r>
          </w:p>
        </w:tc>
      </w:tr>
      <w:tr w:rsidR="00645198" w:rsidRPr="0010093A" w14:paraId="366AAD7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F285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C51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438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3C3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FD3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A52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506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900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34D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3E1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F04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41C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9DD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$51.21</w:t>
            </w:r>
          </w:p>
        </w:tc>
      </w:tr>
      <w:tr w:rsidR="00645198" w:rsidRPr="0010093A" w14:paraId="019F771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E544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2EB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CD5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AC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423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255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F56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594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89E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200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B9D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789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8E1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$68.51</w:t>
            </w:r>
          </w:p>
        </w:tc>
      </w:tr>
      <w:tr w:rsidR="00645198" w:rsidRPr="0010093A" w14:paraId="541B701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8510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918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799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E39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4D6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2CF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0E3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44F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8B28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64F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A3B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96B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DCD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$85.86</w:t>
            </w:r>
          </w:p>
        </w:tc>
      </w:tr>
      <w:tr w:rsidR="00645198" w:rsidRPr="0010093A" w14:paraId="0345799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8937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E76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D9B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EC1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3DF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2D3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A80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8F6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6C6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FF9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2C5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693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8F5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$103.40</w:t>
            </w:r>
          </w:p>
        </w:tc>
      </w:tr>
      <w:tr w:rsidR="00645198" w:rsidRPr="0010093A" w14:paraId="2694B5D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6211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079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ED9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44D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497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01A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974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5EC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000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E0F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CED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9CE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8E2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$121.46</w:t>
            </w:r>
          </w:p>
        </w:tc>
      </w:tr>
      <w:tr w:rsidR="00645198" w:rsidRPr="0010093A" w14:paraId="5989767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0ECB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633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321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030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14B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EDE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877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A86C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269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5C8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520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72B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45C6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$139.78</w:t>
            </w:r>
          </w:p>
        </w:tc>
      </w:tr>
      <w:tr w:rsidR="00645198" w:rsidRPr="0010093A" w14:paraId="43F68B9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2A30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4F75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0CB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DD8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237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85A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B5C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F38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1AF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6ED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C1C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BBE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7DB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$158.42</w:t>
            </w:r>
          </w:p>
        </w:tc>
      </w:tr>
      <w:tr w:rsidR="00645198" w:rsidRPr="0010093A" w14:paraId="6128C8A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725A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B8D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5CB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E47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371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709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BB4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88A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A46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223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9D8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C99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225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$177.19</w:t>
            </w:r>
          </w:p>
        </w:tc>
      </w:tr>
      <w:tr w:rsidR="00645198" w:rsidRPr="0010093A" w14:paraId="56590B7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7577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30F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E2A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2C6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9AF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1A8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B27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92B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D9B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E45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2F9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BEA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D8BC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$196.08</w:t>
            </w:r>
          </w:p>
        </w:tc>
      </w:tr>
      <w:tr w:rsidR="00645198" w:rsidRPr="0010093A" w14:paraId="2E95603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9C5D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6F1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0A2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102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F59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42D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F98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C23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AFB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536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BFD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C23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BC1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$233.49</w:t>
            </w:r>
          </w:p>
        </w:tc>
      </w:tr>
      <w:tr w:rsidR="00645198" w:rsidRPr="0010093A" w14:paraId="1E9690F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9A41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87B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C1D6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064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A3C7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E74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17E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C3D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D80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F4F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D97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A1F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808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$274.02</w:t>
            </w:r>
          </w:p>
        </w:tc>
      </w:tr>
      <w:tr w:rsidR="00645198" w:rsidRPr="0010093A" w14:paraId="5A14C44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339C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B70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926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EBB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1B6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6EB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C84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E5E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BFB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509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47A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1C1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E3A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$318.06</w:t>
            </w:r>
          </w:p>
        </w:tc>
      </w:tr>
      <w:tr w:rsidR="00645198" w:rsidRPr="0010093A" w14:paraId="544B255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A158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9D2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D04D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EAD6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F1C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EF9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47F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5B6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55E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47E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5B4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9FD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E15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$365.51</w:t>
            </w:r>
          </w:p>
        </w:tc>
      </w:tr>
      <w:tr w:rsidR="00645198" w:rsidRPr="0010093A" w14:paraId="6783D6A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E4866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5CB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961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7E5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C6F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073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8CA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443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D2AD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055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0F4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8C3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5BD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$416.07</w:t>
            </w:r>
          </w:p>
        </w:tc>
      </w:tr>
      <w:tr w:rsidR="00645198" w:rsidRPr="0010093A" w14:paraId="340523F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FCA2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ACD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31B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ABF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E51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752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F8C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85F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E76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5BA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F99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1C6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DA3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$470.08</w:t>
            </w:r>
          </w:p>
        </w:tc>
      </w:tr>
      <w:tr w:rsidR="00645198" w:rsidRPr="0010093A" w14:paraId="7A91630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289A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7EF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2FD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1F9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52F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A9B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E63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7CA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902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E87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9CB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F74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90D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$527.54</w:t>
            </w:r>
          </w:p>
        </w:tc>
      </w:tr>
      <w:tr w:rsidR="00645198" w:rsidRPr="0010093A" w14:paraId="5106B16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1B62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5B4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C5E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279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D50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AF9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1C5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8BE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394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858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6F4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A2B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47F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$588.51</w:t>
            </w:r>
          </w:p>
        </w:tc>
      </w:tr>
      <w:tr w:rsidR="00645198" w:rsidRPr="0010093A" w14:paraId="1AC7541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1C4F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E29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E56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B6E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33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4AF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F5E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241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47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FEE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1BA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1F0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7D5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$653.03</w:t>
            </w:r>
          </w:p>
        </w:tc>
      </w:tr>
      <w:tr w:rsidR="00645198" w:rsidRPr="0010093A" w14:paraId="0CBC97C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1CB1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968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FCD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3CE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704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946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481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190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A14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EDE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146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0EC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D51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$720.53</w:t>
            </w:r>
          </w:p>
        </w:tc>
      </w:tr>
      <w:tr w:rsidR="00645198" w:rsidRPr="0010093A" w14:paraId="17EDA97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8A0C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D2E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C9B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919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2B3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D74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65F4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0C3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8FC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FA9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413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AA3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1E5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$767.10</w:t>
            </w:r>
          </w:p>
        </w:tc>
      </w:tr>
      <w:tr w:rsidR="00645198" w:rsidRPr="0010093A" w14:paraId="65A9A48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B889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3B6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$804.15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E45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$805.12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4D7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$806.08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630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$807.05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7D9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$808.02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A5A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$808.99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7E7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$809.96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757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$810.93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1E6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44B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$812.88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93D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$813.85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B26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$814.83</w:t>
            </w:r>
          </w:p>
        </w:tc>
      </w:tr>
      <w:tr w:rsidR="00645198" w:rsidRPr="0010093A" w14:paraId="7528A17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AC68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E4A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7C7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E5D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3F7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1F7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FC3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48C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2C2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77F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11D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3B0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1A8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$863.78</w:t>
            </w:r>
          </w:p>
        </w:tc>
      </w:tr>
      <w:tr w:rsidR="00645198" w:rsidRPr="0010093A" w14:paraId="26D9AA8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C7023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BA8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C38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206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440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CE0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F5F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8A0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B4C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E1B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AA4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164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4F0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$913.87</w:t>
            </w:r>
          </w:p>
        </w:tc>
      </w:tr>
      <w:tr w:rsidR="00645198" w:rsidRPr="0010093A" w14:paraId="1EED92F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EC44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C67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525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AC6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C5B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C00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DAE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1E8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B7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EF6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$960.59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429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$961.75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38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$962.90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DD3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$964.06</w:t>
            </w:r>
          </w:p>
        </w:tc>
      </w:tr>
      <w:tr w:rsidR="00645198" w:rsidRPr="0010093A" w14:paraId="0A97C0C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C241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235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060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5F5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FDD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FBB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BC2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A044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1E3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$1,010.50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077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5C8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0A9C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$1,014.15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F21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$1,015.36</w:t>
            </w:r>
          </w:p>
        </w:tc>
      </w:tr>
      <w:tr w:rsidR="00645198" w:rsidRPr="0010093A" w14:paraId="7AD4A4E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C150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F42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7E3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111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19D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797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10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741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$1,061.41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A08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$1,062.69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0E5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$1,063.96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306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$1,065.24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E92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$1,066.52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CDD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$1,067.80</w:t>
            </w:r>
          </w:p>
        </w:tc>
      </w:tr>
      <w:tr w:rsidR="00645198" w:rsidRPr="0010093A" w14:paraId="797A08F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6558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C1D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$1,106.55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EB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283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$1,109.21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E44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86A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$1,111.87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603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B4D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$1,114.54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049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CE6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341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$1,118.56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54E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$1,119.90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9E5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$1,121.24</w:t>
            </w:r>
          </w:p>
        </w:tc>
      </w:tr>
      <w:tr w:rsidR="00645198" w:rsidRPr="0010093A" w14:paraId="243B783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75C5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DBF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B926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BE94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253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AC4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96D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E41D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FF36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$1,170.33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96F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$1,171.73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F3E8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$1,173.14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F8AC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CC3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$1,175.95</w:t>
            </w:r>
          </w:p>
        </w:tc>
      </w:tr>
      <w:tr w:rsidR="00645198" w:rsidRPr="0010093A" w14:paraId="4784AEE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FFB4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77A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C2A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D36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F8F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4ED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$1,220.74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4F8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$1,222.20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08C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30D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$1,225.14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F97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$1,226.61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503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361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$1,229.55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6A3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$1,231.03</w:t>
            </w:r>
          </w:p>
        </w:tc>
      </w:tr>
      <w:tr w:rsidR="00645198" w:rsidRPr="0010093A" w14:paraId="363FE20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772A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6E9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$1,268.91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03C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B85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41D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81F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636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676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59F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7D7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9B9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AB3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482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$1,285.76</w:t>
            </w:r>
          </w:p>
        </w:tc>
      </w:tr>
      <w:tr w:rsidR="00645198" w:rsidRPr="0010093A" w14:paraId="209DB02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01F4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CF2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003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$1,325.35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665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054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$1,328.54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A00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1C1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EDE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7CA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DEC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027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5DB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40D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$1,341.35</w:t>
            </w:r>
          </w:p>
        </w:tc>
      </w:tr>
      <w:tr w:rsidR="00645198" w:rsidRPr="0010093A" w14:paraId="3D06345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C20EF"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85D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$1,379.74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0ED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9AD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383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524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100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D59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AD5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D16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3EC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BB27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A36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$1,398.06</w:t>
            </w:r>
          </w:p>
        </w:tc>
      </w:tr>
      <w:tr w:rsidR="00645198" w:rsidRPr="0010093A" w14:paraId="1295446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1BDF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1DC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CCC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$1,438.30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832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$1,440.02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914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$1,441.75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72BC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$1,443.48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85F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$1,445.21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62B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$1,446.95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08B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$1,448.68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9FF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893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C71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CA7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$1,455.65</w:t>
            </w:r>
          </w:p>
        </w:tc>
      </w:tr>
      <w:tr w:rsidR="00645198" w:rsidRPr="0010093A" w14:paraId="7D43782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F11E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E41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$1,494.41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744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$1,496.20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96A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$1,498.00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7A5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$1,499.79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4CD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39D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F31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AD8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119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D73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7F3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B82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$1,514.25</w:t>
            </w:r>
          </w:p>
        </w:tc>
      </w:tr>
      <w:tr w:rsidR="00645198" w:rsidRPr="0010093A" w14:paraId="5454A52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66FA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631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$1,559.12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6D80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ABB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5C6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59D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729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5FB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2BE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262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BDC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75D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986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$1,579.83</w:t>
            </w:r>
          </w:p>
        </w:tc>
      </w:tr>
      <w:tr w:rsidR="00645198" w:rsidRPr="0010093A" w14:paraId="6037801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FFA9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C78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929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FB2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EDB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F3A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388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586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152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650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B23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B1D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7CC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$1,646.67</w:t>
            </w:r>
          </w:p>
        </w:tc>
      </w:tr>
      <w:tr w:rsidR="00645198" w:rsidRPr="0010093A" w14:paraId="777689C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A0C0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C7D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D34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635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8E7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563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A1C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29D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9FF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7DE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169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$1,710.67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214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$1,712.72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13E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$1,714.77</w:t>
            </w:r>
          </w:p>
        </w:tc>
      </w:tr>
      <w:tr w:rsidR="00645198" w:rsidRPr="0010093A" w14:paraId="691E628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1260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BFE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EDE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AB4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086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448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C56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49F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80B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D0E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6D1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5E5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21A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$1,784.19</w:t>
            </w:r>
          </w:p>
        </w:tc>
      </w:tr>
      <w:tr w:rsidR="00645198" w:rsidRPr="0010093A" w14:paraId="3397706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B612B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973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8B2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84F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CC6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D2B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25A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$1,841.61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EFA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D0E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231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$1,848.25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73D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$1,850.46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486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$1,852.68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B33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$1,854.91</w:t>
            </w:r>
          </w:p>
        </w:tc>
      </w:tr>
      <w:tr w:rsidR="00645198" w:rsidRPr="0010093A" w14:paraId="340C26D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039E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ADB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$1,901.67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1F3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$1,903.95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108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$1,906.24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E63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$1,908.52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9BB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$1,910.81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5C4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$1,913.11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2EE7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$1,915.40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E2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688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339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680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3E9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$1,926.92</w:t>
            </w:r>
          </w:p>
        </w:tc>
      </w:tr>
      <w:tr w:rsidR="00645198" w:rsidRPr="0010093A" w14:paraId="592DD71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AFDC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625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$1,974.05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AAC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$1,976.42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35C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$1,978.79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E56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B04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724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57B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15F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6FA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CE8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A03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6AA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$2,000.26</w:t>
            </w:r>
          </w:p>
        </w:tc>
      </w:tr>
      <w:tr w:rsidR="00645198" w:rsidRPr="0010093A" w14:paraId="04080B6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0E9E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A93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$2,047.61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8E3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D7C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00B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83A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1B9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4AB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3FC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9ED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0A1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1A2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$2,072.31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6E1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$2,074.80</w:t>
            </w:r>
          </w:p>
        </w:tc>
      </w:tr>
      <w:tr w:rsidR="00645198" w:rsidRPr="0010093A" w14:paraId="624BD38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97FA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3D7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$2,122.52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CB5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$2,125.07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786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FBB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3AD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59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935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CE5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F98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FD6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38B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E08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$2,150.71</w:t>
            </w:r>
          </w:p>
        </w:tc>
      </w:tr>
      <w:tr w:rsidR="00645198" w:rsidRPr="0010093A" w14:paraId="41BB734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DEF7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8FF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$2,198.74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185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ECD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C99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CEF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E81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$2,211.97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D14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$2,214.62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B24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C6E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8AB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414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A2E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$2,227.94</w:t>
            </w:r>
          </w:p>
        </w:tc>
      </w:tr>
      <w:tr w:rsidR="00645198" w:rsidRPr="0010093A" w14:paraId="04558CB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1A19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0E5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$2,276.19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1F7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$2,278.92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3698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4E2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$2,284.39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FC2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$2,287.13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80B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FF4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$2,292.62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156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$2,295.38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5FD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2A9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D72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$2,303.65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D0D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$2,306.41</w:t>
            </w:r>
          </w:p>
        </w:tc>
      </w:tr>
      <w:tr w:rsidR="00645198" w:rsidRPr="0010093A" w14:paraId="4E04B5E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5109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A5A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$2,354.92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365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$2,357.75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C3C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$2,360.58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69B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$2,363.41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70D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$2,366.24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9ED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$2,369.08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C13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$2,371.93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EE2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25E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082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462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095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$2,386.19</w:t>
            </w:r>
          </w:p>
        </w:tc>
      </w:tr>
      <w:tr w:rsidR="00645198" w:rsidRPr="0010093A" w14:paraId="2562B8D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46FF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703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$2,434.94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D2B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$2,437.86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C01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$2,440.79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74E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$2,443.72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232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$2,446.65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AD4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$2,449.59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27B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83B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D8CD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082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0E7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B96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$2,467.28</w:t>
            </w:r>
          </w:p>
        </w:tc>
      </w:tr>
      <w:tr w:rsidR="00645198" w:rsidRPr="0010093A" w14:paraId="429BEA1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A871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C8B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$2,516.19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C4A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$2,519.21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6D6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$2,522.23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0D8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$2,525.26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D50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384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988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373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930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$2,540.44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10B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$2,543.49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1B3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$2,546.54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06E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$2,549.60</w:t>
            </w:r>
          </w:p>
        </w:tc>
      </w:tr>
      <w:tr w:rsidR="00645198" w:rsidRPr="0010093A" w14:paraId="1D63E4D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1043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AE2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$2,598.78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80D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$2,601.90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78B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9A0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$2,608.15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735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$2,611.28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0BD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3A7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$2,617.55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9FF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$2,620.69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E66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084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$2,626.98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BDF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A4F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$2,633.29</w:t>
            </w:r>
          </w:p>
        </w:tc>
      </w:tr>
      <w:tr w:rsidR="00645198" w:rsidRPr="0010093A" w14:paraId="04B1ADD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F43E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CE4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$2,682.62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374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$2,685.84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3A7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$2,689.07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15F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C4A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B5E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7C5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D38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DE8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D2E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423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258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$2,718.25</w:t>
            </w:r>
          </w:p>
        </w:tc>
      </w:tr>
      <w:tr w:rsidR="00645198" w:rsidRPr="0010093A" w14:paraId="64FBE63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6789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D9C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$2,742.38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A79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$2,745.67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CCC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$2,748.96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DAF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$2,752.26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65B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$2,755.56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00E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$2,758.87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7C2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$2,762.18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D37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$2,765.49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0B6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$2,768.81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F11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$2,772.14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424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$2,775.46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298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$2,778.79</w:t>
            </w:r>
          </w:p>
        </w:tc>
      </w:tr>
      <w:tr w:rsidR="00645198" w:rsidRPr="0010093A" w14:paraId="3496D07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B182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98F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399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519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74E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678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381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F7C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C48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3AC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750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963D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757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$2,839.60</w:t>
            </w:r>
          </w:p>
        </w:tc>
      </w:tr>
      <w:tr w:rsidR="00645198" w:rsidRPr="0010093A" w14:paraId="4AD2758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8AE5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507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09B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$2,866.20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FC4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$2,869.64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159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DAC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876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4DE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$2,883.44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B0A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$2,886.90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B3E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F7BB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$2,893.83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9D6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$2,897.30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F12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$2,900.78</w:t>
            </w:r>
          </w:p>
        </w:tc>
      </w:tr>
      <w:tr w:rsidR="00645198" w:rsidRPr="0010093A" w14:paraId="1125A6F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3624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D49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$2,923.52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816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9DD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$2,930.54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BF4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$2,934.06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19C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$2,937.58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520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$2,941.10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BCE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$2,944.63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E3C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$2,948.17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440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$2,951.71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527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D57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739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$2,962.34</w:t>
            </w:r>
          </w:p>
        </w:tc>
      </w:tr>
      <w:tr w:rsidR="00645198" w:rsidRPr="0010093A" w14:paraId="36A4F19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32D3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A8E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7A6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$2,988.09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C09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$2,991.67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800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$2,995.26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6AD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D7C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$3,002.46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E35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247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C06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EC0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EE9D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CD9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$3,024.14</w:t>
            </w:r>
          </w:p>
        </w:tc>
      </w:tr>
      <w:tr w:rsidR="00645198" w:rsidRPr="0010093A" w14:paraId="09EF45D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5F9D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F67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$3,045.80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CE0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$3,049.46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9C1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$3,053.12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411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$3,056.78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C1E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$3,060.45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70A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$3,064.12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D6A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$3,067.80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37E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$3,071.48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FA0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$3,075.17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EE8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$3,078.86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240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$3,082.55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EF58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$3,086.25</w:t>
            </w:r>
          </w:p>
        </w:tc>
      </w:tr>
      <w:tr w:rsidR="00645198" w:rsidRPr="0010093A" w14:paraId="663B7FE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8241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DB3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53F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732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E7E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DFE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$3,122.41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703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$3,126.16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B63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$3,129.91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AF8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$3,133.67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E2B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$3,137.43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3D6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$3,141.19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89F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$3,144.96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5EA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$3,148.73</w:t>
            </w:r>
          </w:p>
        </w:tc>
      </w:tr>
      <w:tr w:rsidR="00645198" w:rsidRPr="0010093A" w14:paraId="0072ECF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7275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C63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344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78D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$3,177.06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6F55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$3,180.87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DFF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$3,184.68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FE6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BF1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$3,192.33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C5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$3,196.16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781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729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05E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973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$3,211.53</w:t>
            </w:r>
          </w:p>
        </w:tc>
      </w:tr>
      <w:tr w:rsidR="00645198" w:rsidRPr="0010093A" w14:paraId="22ECC9E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9A54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5B3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$3,231.75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57C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$3,235.63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5F7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$3,239.51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CF3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$3,243.40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F0D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$3,247.29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977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$3,251.19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931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$3,255.09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229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$3,258.99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EC8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$3,262.90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6D1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$3,266.82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F00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$3,270.74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7A5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$3,274.66</w:t>
            </w:r>
          </w:p>
        </w:tc>
      </w:tr>
      <w:tr w:rsidR="00645198" w:rsidRPr="0010093A" w14:paraId="721BE92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B534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69D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3F8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70F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$3,322.09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53A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$3,326.07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E7D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$3,330.06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2A8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$3,334.06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171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E81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$3,342.07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04B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$3,346.08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63A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1F0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$3,354.11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CC9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$3,358.14</w:t>
            </w:r>
          </w:p>
        </w:tc>
      </w:tr>
      <w:tr w:rsidR="00645198" w:rsidRPr="0010093A" w14:paraId="66131AE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B9B6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4FD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$3,397.53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679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$3,401.60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06C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$3,405.69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AE1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$3,409.77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C63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1E7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E47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$3,422.06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123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$3,426.17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BBF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D7F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$3,434.40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6B3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$3,438.52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D8E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$3,442.64</w:t>
            </w:r>
          </w:p>
        </w:tc>
      </w:tr>
      <w:tr w:rsidR="00645198" w:rsidRPr="0010093A" w14:paraId="190220D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BD44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A8E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$3,481.85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099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$3,486.03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072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$3,490.21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9C1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$3,494.40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4D3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$3,498.60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10F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$3,502.79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A5B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0D7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$3,511.21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94B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$3,515.42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EF2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B48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$3,523.86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A96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$3,528.09</w:t>
            </w:r>
          </w:p>
        </w:tc>
      </w:tr>
      <w:tr w:rsidR="00645198" w:rsidRPr="0010093A" w14:paraId="737E0AC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2BD5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64E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$3,567.15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ECD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$3,571.43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57B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$3,575.71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24B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$3,580.00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D20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$3,584.30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10E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$3,588.60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03A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$3,592.91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62B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$3,597.22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26E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CBB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$3,605.86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7BD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8FC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$3,614.52</w:t>
            </w:r>
          </w:p>
        </w:tc>
      </w:tr>
      <w:tr w:rsidR="00645198" w:rsidRPr="0010093A" w14:paraId="7E080C4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F7CD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5E0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$3,653.34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B0F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FB2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$3,662.11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68F4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46A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$3,670.91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459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$3,675.31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4A5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$3,679.72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F82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$3,684.14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949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$3,688.56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98D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$3,692.98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2B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$3,697.42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076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$3,701.85</w:t>
            </w:r>
          </w:p>
        </w:tc>
      </w:tr>
      <w:tr w:rsidR="00645198" w:rsidRPr="0010093A" w14:paraId="14C3ED7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B7CC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84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$3,740.53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7E0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446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$3,749.51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F4E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8B4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$3,758.51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368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B49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$3,767.54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130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$3,772.06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FAF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$3,776.59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A77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E5E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$3,785.66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ECB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$3,790.20</w:t>
            </w:r>
          </w:p>
        </w:tc>
      </w:tr>
      <w:tr w:rsidR="00645198" w:rsidRPr="0010093A" w14:paraId="155C8E7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AD30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EFF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$3,828.64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9B5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$3,833.24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276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$3,837.84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563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$3,842.44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899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$3,847.05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E98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6E1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$3,856.29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519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$3,860.92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C97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CF8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$3,870.19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34D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$3,874.84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3FD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$3,879.49</w:t>
            </w:r>
          </w:p>
        </w:tc>
      </w:tr>
      <w:tr w:rsidR="00645198" w:rsidRPr="0010093A" w14:paraId="56FEEAD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35CB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832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8C1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5D9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$3,927.24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C9D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$3,931.95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27D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887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$3,941.40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BB4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$3,946.12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3BA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$3,950.86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474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$3,955.60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583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$3,960.35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139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$3,965.10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A66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$3,969.86</w:t>
            </w:r>
          </w:p>
        </w:tc>
      </w:tr>
      <w:tr w:rsidR="00645198" w:rsidRPr="0010093A" w14:paraId="6950C7E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35AA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95C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$4,007.83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AF4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$4,012.64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9E9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$4,017.46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E75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$4,022.28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7DB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$4,027.11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C99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$4,031.94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885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$4,036.78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BB4D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$4,041.62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4F1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$4,046.47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21B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$4,051.33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471D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F01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$4,061.05</w:t>
            </w:r>
          </w:p>
        </w:tc>
      </w:tr>
      <w:tr w:rsidR="00645198" w:rsidRPr="0010093A" w14:paraId="631F55B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2CD2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432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$4,098.82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E2A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$4,103.74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5A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F21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$4,113.60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2D7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$4,118.53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F12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$4,123.48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D5A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$4,128.42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713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$4,133.38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EFB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$4,138.34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DBD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$4,143.30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D8A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675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$4,153.25</w:t>
            </w:r>
          </w:p>
        </w:tc>
      </w:tr>
      <w:tr w:rsidR="00645198" w:rsidRPr="0010093A" w14:paraId="4647B3B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8AE7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ADD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$4,158.68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329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$4,163.67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93D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$4,168.66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C14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40F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$4,178.67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595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446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$4,188.71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E0A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$4,193.74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D21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$4,198.77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578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$4,203.81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440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$4,208.85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652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$4,213.90</w:t>
            </w:r>
          </w:p>
        </w:tc>
      </w:tr>
      <w:tr w:rsidR="00645198" w:rsidRPr="0010093A" w14:paraId="35FCFD3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737C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35F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$4,218.51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F10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$4,223.57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B18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$4,228.64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DCE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D88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$4,238.79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DD8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$4,243.88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967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5526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$4,254.07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701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$4,259.18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8BB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$4,264.29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7FF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D65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$4,274.53</w:t>
            </w:r>
          </w:p>
        </w:tc>
      </w:tr>
      <w:tr w:rsidR="00645198" w:rsidRPr="0010093A" w14:paraId="145C679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B5EE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5A7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8C2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$4,283.62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7CE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51F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$4,293.91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A31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$4,299.06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C5E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6DD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$4,309.38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D3A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477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$4,319.73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0E9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$4,324.92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E1E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$4,330.11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F03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$4,335.30</w:t>
            </w:r>
          </w:p>
        </w:tc>
      </w:tr>
      <w:tr w:rsidR="00645198" w:rsidRPr="0010093A" w14:paraId="7E9821B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F466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DA8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150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$4,343.67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93D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$4,348.88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68C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$4,354.10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79A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$4,359.33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D87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$4,364.56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44E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$4,369.79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51D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299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$4,380.29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E1D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$4,385.54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BC2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$4,390.81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C20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$4,396.08</w:t>
            </w:r>
          </w:p>
        </w:tc>
      </w:tr>
      <w:tr w:rsidR="00645198" w:rsidRPr="0010093A" w14:paraId="1B388D6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291C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F0B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$4,398.50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DC5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$4,403.78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F74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$4,409.06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CB6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$4,414.36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0B1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$4,419.65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90C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80C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$4,430.27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932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$4,435.58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FA1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$4,440.91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16C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$4,446.23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3ED8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D53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$4,456.91</w:t>
            </w:r>
          </w:p>
        </w:tc>
      </w:tr>
      <w:tr w:rsidR="00645198" w:rsidRPr="0010093A" w14:paraId="109434F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4682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C76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D36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$4,463.98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ACB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$4,469.34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C4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405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$4,480.07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E5B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$4,485.45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C0B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BBB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$4,496.22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8C4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$4,501.62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7A3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$4,507.02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9F7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$4,512.43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786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$4,517.84</w:t>
            </w:r>
          </w:p>
        </w:tc>
      </w:tr>
      <w:tr w:rsidR="00645198" w:rsidRPr="0010093A" w14:paraId="7791CAD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FB75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9BB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$4,518.81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FAC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BF3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$4,529.66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6FE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$4,535.09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BCA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$4,540.54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7AA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$4,545.98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D20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$4,551.44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859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$4,556.90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0A3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FB6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$4,567.84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E96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F87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$4,578.81</w:t>
            </w:r>
          </w:p>
        </w:tc>
      </w:tr>
      <w:tr w:rsidR="00645198" w:rsidRPr="0010093A" w14:paraId="7E4AC58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ED5B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8ED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$4,579.07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786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$4,584.57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64C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$4,590.07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3DA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$4,595.58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4E1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8F7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E80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0B7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$4,617.67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D9B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60E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$4,628.76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AE6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$4,634.32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63A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$4,639.88</w:t>
            </w:r>
          </w:p>
        </w:tc>
      </w:tr>
      <w:tr w:rsidR="00645198" w:rsidRPr="0010093A" w14:paraId="6E9B9A5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9870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E7C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$4,639.37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D9E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$4,644.93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07A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$4,650.51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1BA0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$4,656.09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ADD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06B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$4,667.27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758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936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AB4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0A1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$4,689.71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339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$4,695.34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E24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$4,700.98</w:t>
            </w:r>
          </w:p>
        </w:tc>
      </w:tr>
      <w:tr w:rsidR="00645198" w:rsidRPr="0010093A" w14:paraId="0727B8F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CCB7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6F9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C09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$4,705.35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B9F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82B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A4A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$4,722.31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1AA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743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429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7B46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052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32A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0A3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$4,762.12</w:t>
            </w:r>
          </w:p>
        </w:tc>
      </w:tr>
      <w:tr w:rsidR="00645198" w:rsidRPr="0010093A" w14:paraId="714E47A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F09D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91C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$4,760.13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8D9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$4,765.85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DC6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D26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$4,777.29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DB7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4FD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E1A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A02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$4,800.26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117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E50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46B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$4,817.57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DEB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$4,823.35</w:t>
            </w:r>
          </w:p>
        </w:tc>
      </w:tr>
      <w:tr w:rsidR="00645198" w:rsidRPr="0010093A" w14:paraId="5A5DE8C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FF0A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094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4B8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124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$4,832.30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1C3D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$4,838.09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21D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$4,843.90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BBC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455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$4,855.53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D32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449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$4,867.19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68A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6C4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$4,878.88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00F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$4,884.74</w:t>
            </w:r>
          </w:p>
        </w:tc>
      </w:tr>
      <w:tr w:rsidR="00645198" w:rsidRPr="0010093A" w14:paraId="4EFAA06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8036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80A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$4,881.23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D2F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$4,887.09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676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$4,892.95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C1A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$4,898.83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067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145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$4,910.59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A3E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$4,916.48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E53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$4,922.38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F81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$4,928.29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896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4B8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$4,940.12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23C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$4,946.05</w:t>
            </w:r>
          </w:p>
        </w:tc>
      </w:tr>
      <w:tr w:rsidR="00645198" w:rsidRPr="0010093A" w14:paraId="27CE39B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8490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6D2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$4,941.88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D0E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$4,947.81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A22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$4,953.75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20B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$4,959.69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F3D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$4,965.64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701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$4,971.60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059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$4,977.57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E58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9FB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$4,989.52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A1C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$4,995.51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713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CAA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$5,007.50</w:t>
            </w:r>
          </w:p>
        </w:tc>
      </w:tr>
      <w:tr w:rsidR="00645198" w:rsidRPr="0010093A" w14:paraId="2394979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84E3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E35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BEAD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$5,008.58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C7F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01C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91E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52E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$5,032.66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F26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$5,038.70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AC2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980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$5,050.80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254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$5,056.86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499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$5,062.93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056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$5,069.01</w:t>
            </w:r>
          </w:p>
        </w:tc>
      </w:tr>
      <w:tr w:rsidR="00645198" w:rsidRPr="0010093A" w14:paraId="61778BE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9857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193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$5,063.29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320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$5,069.37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E0E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F74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589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$5,087.64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BD8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$5,093.75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3F3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439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0C3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$5,112.11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028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448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$5,124.38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BCC4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$5,130.53</w:t>
            </w:r>
          </w:p>
        </w:tc>
      </w:tr>
      <w:tr w:rsidR="00645198" w:rsidRPr="0010093A" w14:paraId="411909F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E7F1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EB0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$5,124.14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F1C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$5,130.29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549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$5,136.44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448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97D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$5,148.78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E0A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$5,154.96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68B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$5,161.14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4194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$5,167.33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B6E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$5,173.54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E67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$5,179.74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93BB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$5,185.96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49A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$5,192.18</w:t>
            </w:r>
          </w:p>
        </w:tc>
      </w:tr>
      <w:tr w:rsidR="00645198" w:rsidRPr="0010093A" w14:paraId="07A3232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0DAB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48E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832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$5,191.24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00A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D26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$5,203.71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996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$5,209.95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404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066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41D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$5,228.73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52E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$5,235.01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6A7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$5,241.29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0CE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$5,247.58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71D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$5,253.87</w:t>
            </w:r>
          </w:p>
        </w:tc>
      </w:tr>
      <w:tr w:rsidR="00645198" w:rsidRPr="0010093A" w14:paraId="1074223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7268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D70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$5,246.01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F30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26FE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$5,258.60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CF3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$5,264.91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9C6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$5,271.23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250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$5,277.56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2E3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$5,283.89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8B8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$5,290.23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A16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$5,296.58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8D7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$5,302.94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61E3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$5,309.30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31D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$5,315.67</w:t>
            </w:r>
          </w:p>
        </w:tc>
      </w:tr>
      <w:tr w:rsidR="00645198" w:rsidRPr="0010093A" w14:paraId="2C24D4A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1A6C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89B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$5,307.00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365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$5,313.37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804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$5,319.75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083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F53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$5,332.52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A72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$5,338.92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8E2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D2C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$5,351.74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34C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$5,358.16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41F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210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$5,371.03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D15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$5,377.48</w:t>
            </w:r>
          </w:p>
        </w:tc>
      </w:tr>
      <w:tr w:rsidR="00645198" w:rsidRPr="0010093A" w14:paraId="727FC6D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FDA5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858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$5,368.05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B14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32B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56C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079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$5,393.86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DB3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$5,400.34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72A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$5,406.82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BC2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$5,413.31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B0C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$5,419.80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EFE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$5,426.31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D15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$5,432.82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E7F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$5,439.34</w:t>
            </w:r>
          </w:p>
        </w:tc>
      </w:tr>
      <w:tr w:rsidR="00645198" w:rsidRPr="0010093A" w14:paraId="40DE649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B11C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4B3B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F397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$5,435.73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C56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DEF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$5,448.78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87C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E86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33E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$5,468.42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05D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$5,474.98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57F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$5,481.55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8376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$5,488.13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241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$5,494.72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CCE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$5,501.31</w:t>
            </w:r>
          </w:p>
        </w:tc>
      </w:tr>
      <w:tr w:rsidR="00645198" w:rsidRPr="0010093A" w14:paraId="0E029AC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609A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D8E8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$5,490.39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2C8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$5,496.98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5E4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$5,503.58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1C3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2B7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991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$5,523.42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3AA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$5,530.04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065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98B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$5,543.32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2A7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$5,549.98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785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$5,556.64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39B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$5,563.30</w:t>
            </w:r>
          </w:p>
        </w:tc>
      </w:tr>
      <w:tr w:rsidR="00645198" w:rsidRPr="0010093A" w14:paraId="201CCA1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7EA6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77D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$5,551.70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DF8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648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$5,565.03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F06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$5,571.71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89C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$5,578.40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DA3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$5,585.09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E99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$5,591.79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6B2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$5,598.50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A90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$5,605.22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9EB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$5,611.95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FC7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7B2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$5,625.42</w:t>
            </w:r>
          </w:p>
        </w:tc>
      </w:tr>
      <w:tr w:rsidR="00645198" w:rsidRPr="0010093A" w14:paraId="6ED83CB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1BB1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2EF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E61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$5,619.75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895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A56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$5,633.25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7E5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$5,640.01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0DC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$5,646.77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F8C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$5,653.55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0E3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$5,660.34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5A3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$5,667.13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F46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775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0A5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$5,687.55</w:t>
            </w:r>
          </w:p>
        </w:tc>
      </w:tr>
      <w:tr w:rsidR="00645198" w:rsidRPr="0010093A" w14:paraId="5F9A557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F31F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CD5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$5,674.41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92B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015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CFD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$5,694.87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677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$5,701.70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D40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$5,708.54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7550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$5,715.39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5F6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$5,722.25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9B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$5,729.12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B24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$5,735.99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BDE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$5,742.88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0A2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$5,749.77</w:t>
            </w:r>
          </w:p>
        </w:tc>
      </w:tr>
      <w:tr w:rsidR="00645198" w:rsidRPr="0010093A" w14:paraId="72F8540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CC10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699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$5,735.89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D15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$5,742.78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F7BB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$5,749.67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9B2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$5,756.57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F6F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8CF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332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$5,777.32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F5C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$5,784.25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677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2D4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574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$5,805.10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D06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$5,812.06</w:t>
            </w:r>
          </w:p>
        </w:tc>
      </w:tr>
      <w:tr w:rsidR="00645198" w:rsidRPr="0010093A" w14:paraId="0396976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C5B0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CBDE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F61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$5,804.35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E79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0C0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484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1B1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$5,832.26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52C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$5,839.26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9B1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$5,846.27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864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$5,853.29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5AF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$5,860.31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EFD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739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$5,874.38</w:t>
            </w:r>
          </w:p>
        </w:tc>
      </w:tr>
      <w:tr w:rsidR="00645198" w:rsidRPr="0010093A" w14:paraId="533B513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C098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6BD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$5,823.88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078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$5,830.87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D2D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$5,837.86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4AB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$5,844.87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725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$5,851.88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E5B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A54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$5,865.94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752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$5,872.97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BF7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$5,880.02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9CD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E0B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4E9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$5,901.22</w:t>
            </w:r>
          </w:p>
        </w:tc>
      </w:tr>
    </w:tbl>
    <w:p w14:paraId="25A860D0" w14:textId="77777777" w:rsidR="00645198" w:rsidRPr="00C12C2A" w:rsidRDefault="00645198" w:rsidP="00C12C2A">
      <w:pPr>
        <w:spacing w:line="240" w:lineRule="auto"/>
        <w:jc w:val="both"/>
        <w:rPr>
          <w:rFonts w:ascii="Verdana" w:hAnsi="Verdana" w:cs="Arial"/>
          <w:sz w:val="20"/>
          <w:szCs w:val="20"/>
        </w:rPr>
      </w:pPr>
    </w:p>
    <w:p w14:paraId="4796C243"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En consumos mayores a 100 m</w:t>
      </w:r>
      <w:r w:rsidRPr="00C12C2A">
        <w:rPr>
          <w:rFonts w:ascii="Verdana" w:hAnsi="Verdana"/>
          <w:sz w:val="20"/>
          <w:szCs w:val="20"/>
          <w:vertAlign w:val="superscript"/>
        </w:rPr>
        <w:t>3</w:t>
      </w:r>
      <w:r w:rsidRPr="00C12C2A">
        <w:rPr>
          <w:rFonts w:ascii="Verdana" w:hAnsi="Verdana"/>
          <w:sz w:val="20"/>
          <w:szCs w:val="20"/>
        </w:rPr>
        <w:t xml:space="preserve">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59"/>
        <w:gridCol w:w="744"/>
        <w:gridCol w:w="822"/>
        <w:gridCol w:w="744"/>
        <w:gridCol w:w="744"/>
        <w:gridCol w:w="744"/>
        <w:gridCol w:w="744"/>
        <w:gridCol w:w="744"/>
        <w:gridCol w:w="776"/>
        <w:gridCol w:w="1118"/>
        <w:gridCol w:w="845"/>
        <w:gridCol w:w="1069"/>
        <w:gridCol w:w="1013"/>
      </w:tblGrid>
      <w:tr w:rsidR="00645198" w:rsidRPr="0010093A" w14:paraId="5FD87235"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74EBD"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4B707"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E3F83"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778BB"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F6663"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7D69C"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0CEB3"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6936C"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293BD"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A9D05"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676E5"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C243B"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6BAC8"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diciembre</w:t>
            </w:r>
          </w:p>
        </w:tc>
      </w:tr>
      <w:tr w:rsidR="00645198" w:rsidRPr="0010093A" w14:paraId="37385D8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23625" w14:textId="77777777" w:rsidR="00645198" w:rsidRPr="0010093A" w:rsidRDefault="00645198" w:rsidP="00C12C2A">
            <w:pPr>
              <w:spacing w:line="240" w:lineRule="auto"/>
              <w:jc w:val="both"/>
              <w:rPr>
                <w:rFonts w:ascii="Verdana" w:hAnsi="Verdana" w:cs="Arial"/>
                <w:sz w:val="12"/>
                <w:szCs w:val="12"/>
                <w:vertAlign w:val="superscript"/>
              </w:rPr>
            </w:pPr>
            <w:r w:rsidRPr="0010093A">
              <w:rPr>
                <w:rFonts w:ascii="Verdana" w:hAnsi="Verdana" w:cs="Arial"/>
                <w:sz w:val="12"/>
                <w:szCs w:val="12"/>
              </w:rPr>
              <w:t>Precio por M</w:t>
            </w:r>
            <w:r w:rsidRPr="0010093A">
              <w:rPr>
                <w:rFonts w:ascii="Verdana" w:hAnsi="Verdana" w:cs="Arial"/>
                <w:sz w:val="12"/>
                <w:szCs w:val="12"/>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3E9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4BF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767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A16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C64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839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C65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6F9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5B0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FB7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9BA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B70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$59.04</w:t>
            </w:r>
          </w:p>
        </w:tc>
      </w:tr>
    </w:tbl>
    <w:p w14:paraId="67D6AAD5"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lastRenderedPageBreak/>
        <w:t>c)            Servicio industrial</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645198" w:rsidRPr="0010093A" w14:paraId="0D771873"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488B8"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DBE6D"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F55A7"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5E3D3"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1EEBE"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0C7BE"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B79E6"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03708"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C1CE0"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C9797"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04A02"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3F383"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1B8B1"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diciembre</w:t>
            </w:r>
          </w:p>
        </w:tc>
      </w:tr>
      <w:tr w:rsidR="00645198" w:rsidRPr="0010093A" w14:paraId="160F312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1A575"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53D63"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0EE89"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BC302"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4D0E9"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F426D"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429E4"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7BE96"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74128"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B6C01"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B3F59"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A2321"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$491.57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2951D"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$491.57</w:t>
            </w:r>
          </w:p>
        </w:tc>
      </w:tr>
    </w:tbl>
    <w:p w14:paraId="5FDCB6A6" w14:textId="77777777" w:rsidR="00645198" w:rsidRPr="00C12C2A" w:rsidRDefault="00645198" w:rsidP="00C12C2A">
      <w:pPr>
        <w:spacing w:line="240" w:lineRule="auto"/>
        <w:jc w:val="both"/>
        <w:rPr>
          <w:rFonts w:ascii="Verdana" w:hAnsi="Verdana" w:cs="Arial"/>
          <w:sz w:val="20"/>
          <w:szCs w:val="20"/>
        </w:rPr>
      </w:pPr>
    </w:p>
    <w:p w14:paraId="3157DB3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A la cuota base se le sumará el importe de acuerdo al consumo del usuario conforme la siguiente tabla </w:t>
      </w:r>
    </w:p>
    <w:p w14:paraId="1281AFD0" w14:textId="77777777" w:rsidR="00645198" w:rsidRPr="00C12C2A" w:rsidRDefault="00645198" w:rsidP="00C12C2A">
      <w:pPr>
        <w:spacing w:line="240" w:lineRule="auto"/>
        <w:jc w:val="both"/>
        <w:rPr>
          <w:rFonts w:ascii="Verdana" w:hAnsi="Verdana" w:cs="Arial"/>
          <w:sz w:val="20"/>
          <w:szCs w:val="20"/>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645198" w:rsidRPr="0010093A" w14:paraId="7196D995"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28872" w14:textId="77777777" w:rsidR="00645198" w:rsidRPr="0010093A" w:rsidRDefault="00645198" w:rsidP="0010093A">
            <w:pPr>
              <w:spacing w:line="240" w:lineRule="auto"/>
              <w:jc w:val="center"/>
              <w:rPr>
                <w:rFonts w:ascii="Verdana" w:hAnsi="Verdana" w:cs="Arial"/>
                <w:b/>
                <w:bCs/>
                <w:sz w:val="12"/>
                <w:szCs w:val="12"/>
                <w:vertAlign w:val="superscript"/>
              </w:rPr>
            </w:pPr>
            <w:r w:rsidRPr="0010093A">
              <w:rPr>
                <w:rFonts w:ascii="Verdana" w:hAnsi="Verdana" w:cs="Arial"/>
                <w:b/>
                <w:bCs/>
                <w:sz w:val="12"/>
                <w:szCs w:val="12"/>
              </w:rPr>
              <w:t>Consumo M</w:t>
            </w:r>
            <w:r w:rsidRPr="0010093A">
              <w:rPr>
                <w:rFonts w:ascii="Verdana" w:hAnsi="Verdana" w:cs="Arial"/>
                <w:b/>
                <w:bCs/>
                <w:sz w:val="12"/>
                <w:szCs w:val="12"/>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934A3"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52608"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0F26B"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0FA31"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B0571"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C7926"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06A04"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FF2AC"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D7472"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90996"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1A6F7"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F4C17"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diciembre</w:t>
            </w:r>
          </w:p>
        </w:tc>
      </w:tr>
      <w:tr w:rsidR="00645198" w:rsidRPr="0010093A" w14:paraId="438B2CC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6110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91D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E9C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65A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8FC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4CE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E32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0B1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451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2F6D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37E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88A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4E4D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r>
      <w:tr w:rsidR="00645198" w:rsidRPr="0010093A" w14:paraId="02E3A1F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2662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5AA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9A4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096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9C0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05F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47B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4E5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4F1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A0A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981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0D3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BF4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$28.24</w:t>
            </w:r>
          </w:p>
        </w:tc>
      </w:tr>
      <w:tr w:rsidR="00645198" w:rsidRPr="0010093A" w14:paraId="7E4425C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981C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3C1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2DF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E62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0F8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2E4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457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02C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5D1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359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70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6B7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42B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$56.86</w:t>
            </w:r>
          </w:p>
        </w:tc>
      </w:tr>
      <w:tr w:rsidR="00645198" w:rsidRPr="0010093A" w14:paraId="4DAB99B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B1D6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338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708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3C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85E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309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3D0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522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DAE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F8A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7D0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D80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007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$85.55</w:t>
            </w:r>
          </w:p>
        </w:tc>
      </w:tr>
      <w:tr w:rsidR="00645198" w:rsidRPr="0010093A" w14:paraId="606127D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52EC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0DA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7147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896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28B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674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7B7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BF1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C0C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62B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3AE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ED3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4D6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$114.41</w:t>
            </w:r>
          </w:p>
        </w:tc>
      </w:tr>
      <w:tr w:rsidR="00645198" w:rsidRPr="0010093A" w14:paraId="46E9513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2A49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04E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91F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0C4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8ED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F8C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3B1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D0B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EC9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433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3AC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CFD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EF8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$144.34</w:t>
            </w:r>
          </w:p>
        </w:tc>
      </w:tr>
      <w:tr w:rsidR="00645198" w:rsidRPr="0010093A" w14:paraId="47A9882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D3BE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05B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E68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0EE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214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627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C21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AE5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DD3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261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5B5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BF6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B75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$175.08</w:t>
            </w:r>
          </w:p>
        </w:tc>
      </w:tr>
      <w:tr w:rsidR="00645198" w:rsidRPr="0010093A" w14:paraId="0198ED5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930EF"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728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604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A2B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AC7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03A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F95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1AA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07C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EFE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F02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968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36D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$206.70</w:t>
            </w:r>
          </w:p>
        </w:tc>
      </w:tr>
      <w:tr w:rsidR="00645198" w:rsidRPr="0010093A" w14:paraId="65B5A35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D63C8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C24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1A0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1E3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DDB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BC6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DCB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356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7E0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32C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035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500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D56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$239.09</w:t>
            </w:r>
          </w:p>
        </w:tc>
      </w:tr>
      <w:tr w:rsidR="00645198" w:rsidRPr="0010093A" w14:paraId="4D65B3B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9400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99E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E1A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84A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5EB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823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91A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C0F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A92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61C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963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8A5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9ED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$272.36</w:t>
            </w:r>
          </w:p>
        </w:tc>
      </w:tr>
      <w:tr w:rsidR="00645198" w:rsidRPr="0010093A" w14:paraId="2393918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BE31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30B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A43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48E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27B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528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2DA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AFE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5B7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42B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8D4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70A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398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$306.39</w:t>
            </w:r>
          </w:p>
        </w:tc>
      </w:tr>
      <w:tr w:rsidR="00645198" w:rsidRPr="0010093A" w14:paraId="1A8FAF7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2EB8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304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E9C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D85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9FB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FC5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8EC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AA1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8A8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BB2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DF5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CDD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9DC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$340.85</w:t>
            </w:r>
          </w:p>
        </w:tc>
      </w:tr>
      <w:tr w:rsidR="00645198" w:rsidRPr="0010093A" w14:paraId="01D6499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C688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341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64D5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0D2D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4BD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876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5DA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B34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C93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023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8DF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2E2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CDE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$382.61</w:t>
            </w:r>
          </w:p>
        </w:tc>
      </w:tr>
      <w:tr w:rsidR="00645198" w:rsidRPr="0010093A" w14:paraId="6AB4399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0E1C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20E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061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73C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D51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740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199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AAE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DC6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C47D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BF5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FF1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A24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$426.15</w:t>
            </w:r>
          </w:p>
        </w:tc>
      </w:tr>
      <w:tr w:rsidR="00645198" w:rsidRPr="0010093A" w14:paraId="148B04B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1A4B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861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71E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811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55E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87D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8EE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42E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AF6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42ED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4E7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EC36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B04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$471.64</w:t>
            </w:r>
          </w:p>
        </w:tc>
      </w:tr>
      <w:tr w:rsidR="00645198" w:rsidRPr="0010093A" w14:paraId="1433E84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10AA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222D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ECC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6C8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945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0D6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67F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2E1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969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83C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043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93B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553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$519.05</w:t>
            </w:r>
          </w:p>
        </w:tc>
      </w:tr>
      <w:tr w:rsidR="00645198" w:rsidRPr="0010093A" w14:paraId="0769B55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2BDB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3F7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07A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E72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2A8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42F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E64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9C7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778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DA4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EFF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545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2E0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$567.78</w:t>
            </w:r>
          </w:p>
        </w:tc>
      </w:tr>
      <w:tr w:rsidR="00645198" w:rsidRPr="0010093A" w14:paraId="36BE11E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E746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4ED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AB0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38F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D94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8B3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36B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91F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BBB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300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7FC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CDD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AF3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$618.37</w:t>
            </w:r>
          </w:p>
        </w:tc>
      </w:tr>
      <w:tr w:rsidR="00645198" w:rsidRPr="0010093A" w14:paraId="17C0C2D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206E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00E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1FF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56D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3F4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654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E9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7DA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54D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625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17D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BFA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20B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$670.83</w:t>
            </w:r>
          </w:p>
        </w:tc>
      </w:tr>
      <w:tr w:rsidR="00645198" w:rsidRPr="0010093A" w14:paraId="145A80E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0204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414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417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258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88B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900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A1E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75B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CB9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391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FE9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F76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59C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$725.16</w:t>
            </w:r>
          </w:p>
        </w:tc>
      </w:tr>
      <w:tr w:rsidR="00645198" w:rsidRPr="0010093A" w14:paraId="5086602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02F5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57F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D39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318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CDD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8B8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ECC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393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553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E27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109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819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59B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$781.40</w:t>
            </w:r>
          </w:p>
        </w:tc>
      </w:tr>
      <w:tr w:rsidR="00645198" w:rsidRPr="0010093A" w14:paraId="0F5CB2C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2EAB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269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A04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F10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6B9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1FE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7D18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E6C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CD5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93E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EB4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066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CCA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$838.88</w:t>
            </w:r>
          </w:p>
        </w:tc>
      </w:tr>
      <w:tr w:rsidR="00645198" w:rsidRPr="0010093A" w14:paraId="4251926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4017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A20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$879.54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443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$880.59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1D9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FBD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$882.71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BB1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D8A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$884.83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AD2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$885.89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04B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$886.95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0F37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$888.02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8EF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$889.08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DAD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$890.15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258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$891.22</w:t>
            </w:r>
          </w:p>
        </w:tc>
      </w:tr>
      <w:tr w:rsidR="00645198" w:rsidRPr="0010093A" w14:paraId="42D5B02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A763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688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$932.39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7EE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$933.51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741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595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633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3B2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417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$939.12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EB64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474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$941.38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C91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$942.51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C41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$943.64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C08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$944.77</w:t>
            </w:r>
          </w:p>
        </w:tc>
      </w:tr>
      <w:tr w:rsidR="00645198" w:rsidRPr="0010093A" w14:paraId="0BCBA66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3C2C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31F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$986.39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AFC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$987.57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BDE3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$988.76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A04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$989.95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E9E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57E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024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207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BFB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06AB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A96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0B9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$999.49</w:t>
            </w:r>
          </w:p>
        </w:tc>
      </w:tr>
      <w:tr w:rsidR="00645198" w:rsidRPr="0010093A" w14:paraId="6389C65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B9D8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805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2C8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310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D04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5693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37A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5B1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1FB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B77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12F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524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A87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$1,055.43</w:t>
            </w:r>
          </w:p>
        </w:tc>
      </w:tr>
      <w:tr w:rsidR="00645198" w:rsidRPr="0010093A" w14:paraId="748B5D7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8A571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BC7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8B1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EC7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059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$1,100.53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DA9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$1,101.85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0CA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$1,103.17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3CA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$1,104.50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DA8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$1,105.82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B37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$1,107.15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F45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$1,108.48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D8E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$1,109.81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238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$1,111.14</w:t>
            </w:r>
          </w:p>
        </w:tc>
      </w:tr>
      <w:tr w:rsidR="00645198" w:rsidRPr="0010093A" w14:paraId="4468ECA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DEDC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7F1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AE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$1,153.94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1A6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$1,155.33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4DC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$1,156.71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B9A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$1,158.10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01A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$1,159.49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443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A06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71FC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BD7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F2B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855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$1,167.87</w:t>
            </w:r>
          </w:p>
        </w:tc>
      </w:tr>
      <w:tr w:rsidR="00645198" w:rsidRPr="0010093A" w14:paraId="5277601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B90D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F8D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$1,209.61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3E2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1FA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425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68B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3D8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2C2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BD9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$1,219.81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C55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$1,221.27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BA5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$1,222.74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D6A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122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$1,225.67</w:t>
            </w:r>
          </w:p>
        </w:tc>
      </w:tr>
      <w:tr w:rsidR="00645198" w:rsidRPr="0010093A" w14:paraId="753A6F4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D57C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D1A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$1,267.85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D82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$1,269.37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4F9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D76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4A7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C03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81E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254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$1,278.54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081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7EC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C32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A40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$1,284.68</w:t>
            </w:r>
          </w:p>
        </w:tc>
      </w:tr>
      <w:tr w:rsidR="00645198" w:rsidRPr="0010093A" w14:paraId="6D722E6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B064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BA5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B7B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$1,328.81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F7E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321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0D7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52C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04F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437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$1,338.41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3A3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3C7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80B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0D5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$1,344.84</w:t>
            </w:r>
          </w:p>
        </w:tc>
      </w:tr>
      <w:tr w:rsidR="00645198" w:rsidRPr="0010093A" w14:paraId="38F9B46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C10F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3E0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DB4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A3C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378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76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F89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B03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218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1CC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D20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A6A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431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$1,405.25</w:t>
            </w:r>
          </w:p>
        </w:tc>
      </w:tr>
      <w:tr w:rsidR="00645198" w:rsidRPr="0010093A" w14:paraId="3A30109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A08D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2F8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EB2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C3C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$1,448.98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A8E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83A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BA8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D05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2C6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30F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6F9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F4D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DBF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$1,464.71</w:t>
            </w:r>
          </w:p>
        </w:tc>
      </w:tr>
      <w:tr w:rsidR="00645198" w:rsidRPr="0010093A" w14:paraId="0068FB9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925C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A40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9B0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64D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927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DFA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FE77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038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464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EB7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77B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$1,521.59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5DB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$1,523.41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8E1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$1,525.24</w:t>
            </w:r>
          </w:p>
        </w:tc>
      </w:tr>
      <w:tr w:rsidR="00645198" w:rsidRPr="0010093A" w14:paraId="209B6D0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9239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7B0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B3E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B3D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5A7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326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EBC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30A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4A4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D9D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D07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B89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A95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$1,586.67</w:t>
            </w:r>
          </w:p>
        </w:tc>
      </w:tr>
      <w:tr w:rsidR="00645198" w:rsidRPr="0010093A" w14:paraId="0E95ED8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16A3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4E2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7E1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96A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6E8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D94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799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872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F71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571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6ED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B09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4B8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$1,649.15</w:t>
            </w:r>
          </w:p>
        </w:tc>
      </w:tr>
      <w:tr w:rsidR="00645198" w:rsidRPr="0010093A" w14:paraId="32C527C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620B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11F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3A0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38D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1A1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467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B08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8C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806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C42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0DA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2E0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$1,710.53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DB7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$1,712.58</w:t>
            </w:r>
          </w:p>
        </w:tc>
      </w:tr>
      <w:tr w:rsidR="00645198" w:rsidRPr="0010093A" w14:paraId="11F908B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2AE1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E85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AE9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F1B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EC4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F16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946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B6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57A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E63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599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C42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474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$1,782.91</w:t>
            </w:r>
          </w:p>
        </w:tc>
      </w:tr>
      <w:tr w:rsidR="00645198" w:rsidRPr="0010093A" w14:paraId="3B32236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F274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177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32F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43B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35D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772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$1,839.06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CCF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$1,841.27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2AB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$1,843.48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B80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$1,845.69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230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$1,847.90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3D6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8A1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$1,852.34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D2B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$1,854.56</w:t>
            </w:r>
          </w:p>
        </w:tc>
      </w:tr>
      <w:tr w:rsidR="00645198" w:rsidRPr="0010093A" w14:paraId="6708C7A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51B2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FA7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EF9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$1,904.50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445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$1,906.78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218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$1,909.07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17D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$1,911.36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EE5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$1,913.66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5E3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$1,915.95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87F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$1,918.25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A12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D63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BCC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FA2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$1,927.47</w:t>
            </w:r>
          </w:p>
        </w:tc>
      </w:tr>
      <w:tr w:rsidR="00645198" w:rsidRPr="0010093A" w14:paraId="4E24A95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13AD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A83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$1,975.52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3423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$1,977.89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15C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B5B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4C8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AD3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09F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A8C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74F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B91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6B0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96F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$2,001.75</w:t>
            </w:r>
          </w:p>
        </w:tc>
      </w:tr>
      <w:tr w:rsidR="00645198" w:rsidRPr="0010093A" w14:paraId="511DD02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0B13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C54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1E1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27C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49B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055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703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52D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027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905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B95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84D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$2,074.82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EA0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$2,077.31</w:t>
            </w:r>
          </w:p>
        </w:tc>
      </w:tr>
      <w:tr w:rsidR="00645198" w:rsidRPr="0010093A" w14:paraId="56C207F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68CE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870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$2,125.89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318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$2,128.44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ABB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7E7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E92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70C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EAC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45D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FA3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67E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116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8BB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$2,154.12</w:t>
            </w:r>
          </w:p>
        </w:tc>
      </w:tr>
      <w:tr w:rsidR="00645198" w:rsidRPr="0010093A" w14:paraId="1AC49FB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7924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36C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972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512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B2C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$2,210.95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124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$2,213.60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4D3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$2,216.25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275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3F2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$2,221.58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50E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$2,224.24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C32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$2,226.91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3C8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D1A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$2,232.26</w:t>
            </w:r>
          </w:p>
        </w:tc>
      </w:tr>
      <w:tr w:rsidR="00645198" w:rsidRPr="0010093A" w14:paraId="5138560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08F4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5F9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$2,281.39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6FC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$2,284.13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BA4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C20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$2,289.61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41A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$2,292.36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EBC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F79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5CC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$2,300.62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0C1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$2,303.38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A4A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$2,306.15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DA1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$2,308.91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B18E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$2,311.68</w:t>
            </w:r>
          </w:p>
        </w:tc>
      </w:tr>
      <w:tr w:rsidR="00645198" w:rsidRPr="0010093A" w14:paraId="5245A75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81B4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B9E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906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114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DF9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$2,369.52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DF0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993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$2,375.21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68D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$2,378.06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F75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B1E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4F9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487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F10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$2,392.36</w:t>
            </w:r>
          </w:p>
        </w:tc>
      </w:tr>
      <w:tr w:rsidR="00645198" w:rsidRPr="0010093A" w14:paraId="0B09C42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0D57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95C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$2,442.01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A4A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28F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$2,447.87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C55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1448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F54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747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33F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F80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381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93B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$2,471.47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C25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$2,474.43</w:t>
            </w:r>
          </w:p>
        </w:tc>
      </w:tr>
      <w:tr w:rsidR="00645198" w:rsidRPr="0010093A" w14:paraId="32A289B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6B92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8D9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$2,524.18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AD9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$2,527.21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7A0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8F6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DCF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D8D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5D8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$2,542.41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CB4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468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974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$2,551.57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00B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$2,554.63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E46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$2,557.70</w:t>
            </w:r>
          </w:p>
        </w:tc>
      </w:tr>
      <w:tr w:rsidR="00645198" w:rsidRPr="0010093A" w14:paraId="5F24D01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B3F6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D06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5D8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$2,610.80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5C5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8E7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$2,617.07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757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C1E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$2,623.36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446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8ED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$2,629.66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616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$2,632.81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D89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$2,635.97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DA3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$2,639.13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FE8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$2,642.30</w:t>
            </w:r>
          </w:p>
        </w:tc>
      </w:tr>
      <w:tr w:rsidR="00645198" w:rsidRPr="0010093A" w14:paraId="005DA46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119F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DF7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794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644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F15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5ED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578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062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B5C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6F5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D946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29F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EEC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$2,728.18</w:t>
            </w:r>
          </w:p>
        </w:tc>
      </w:tr>
      <w:tr w:rsidR="00645198" w:rsidRPr="0010093A" w14:paraId="46051F1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983D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2FF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391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$2,781.81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F77D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$2,785.15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417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$2,788.49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467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$2,791.84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261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$2,795.19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557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$2,798.54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59B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A24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AC6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4D2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D20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$2,815.37</w:t>
            </w:r>
          </w:p>
        </w:tc>
      </w:tr>
      <w:tr w:rsidR="00645198" w:rsidRPr="0010093A" w14:paraId="2F9DDF5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6F64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390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$2,865.82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A0E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$2,869.26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22E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$2,872.70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1F0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$2,876.15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ADD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278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BD0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$2,886.52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2C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$2,889.98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8FE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EE4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$2,896.92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C47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$2,900.40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212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$2,903.88</w:t>
            </w:r>
          </w:p>
        </w:tc>
      </w:tr>
      <w:tr w:rsidR="00645198" w:rsidRPr="0010093A" w14:paraId="6E01CE4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D268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CE0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$2,954.44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5546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$2,957.99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3748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$2,961.54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AD5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$2,965.09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A91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$2,968.65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F08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2D9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$2,975.78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257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$2,979.35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060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$2,982.92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4D4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$2,986.50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193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$2,990.09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DFE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$2,993.68</w:t>
            </w:r>
          </w:p>
        </w:tc>
      </w:tr>
      <w:tr w:rsidR="00645198" w:rsidRPr="0010093A" w14:paraId="5C62B2D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285A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E43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47B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E04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1B2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C92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CF0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$3,037.04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D82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B2E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FBF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$3,047.98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908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$3,051.64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04F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$3,055.30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738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$3,058.97</w:t>
            </w:r>
          </w:p>
        </w:tc>
      </w:tr>
      <w:tr w:rsidR="00645198" w:rsidRPr="0010093A" w14:paraId="5002BC6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2FD0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1CE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$3,083.72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CD6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$3,087.42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CB2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F85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$3,094.83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0BE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$3,098.55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679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$3,102.26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926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AF2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$3,109.71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F9E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033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836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$3,120.92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61F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$3,124.67</w:t>
            </w:r>
          </w:p>
        </w:tc>
      </w:tr>
      <w:tr w:rsidR="00645198" w:rsidRPr="0010093A" w14:paraId="3615D85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2B34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582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$3,148.84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755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$3,152.62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557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$3,156.41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F12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768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439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3A7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$3,171.58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047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$3,175.39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1B08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$3,179.20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E94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ECC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$3,186.83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958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$3,190.66</w:t>
            </w:r>
          </w:p>
        </w:tc>
      </w:tr>
      <w:tr w:rsidR="00645198" w:rsidRPr="0010093A" w14:paraId="25F2BD7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848D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EF0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$3,214.32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C8A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$3,218.18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DBD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$3,222.04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DEF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1C9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$3,229.78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177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E3B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$3,237.53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32A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55E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$3,245.31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52B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$3,249.20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EE7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$3,253.10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CDE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$3,257.01</w:t>
            </w:r>
          </w:p>
        </w:tc>
      </w:tr>
      <w:tr w:rsidR="00645198" w:rsidRPr="0010093A" w14:paraId="24CB4EE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B237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C96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99D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615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$3,287.95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ABE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$3,291.90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0A7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$3,295.85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CA5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09C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$3,303.76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674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$3,307.73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30F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51A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60C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$3,319.65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9AC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$3,323.63</w:t>
            </w:r>
          </w:p>
        </w:tc>
      </w:tr>
      <w:tr w:rsidR="00645198" w:rsidRPr="0010093A" w14:paraId="3F42333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9F4B7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FC4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$3,346.19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468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$3,350.21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284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$3,354.23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705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$3,358.25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176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$3,362.28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323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$3,366.32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BCB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$3,370.36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E6C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$3,374.40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119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C80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1F8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24C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$3,390.63</w:t>
            </w:r>
          </w:p>
        </w:tc>
      </w:tr>
      <w:tr w:rsidR="00645198" w:rsidRPr="0010093A" w14:paraId="0224226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4AEE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FA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$3,412.58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332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EF5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$3,420.77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E2A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$3,424.88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32E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39B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4AE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$3,437.22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432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EC3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$3,445.47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C32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$3,449.61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15C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$3,453.75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E44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$3,457.89</w:t>
            </w:r>
          </w:p>
        </w:tc>
      </w:tr>
      <w:tr w:rsidR="00645198" w:rsidRPr="0010093A" w14:paraId="71B2257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8C70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70E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$3,479.30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5DA8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$3,483.47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DE4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36D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$3,491.84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A69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$3,496.03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6E9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$3,500.22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E60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5BD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$3,508.63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39A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A52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$3,517.06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62C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$3,521.28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9A7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$3,525.50</w:t>
            </w:r>
          </w:p>
        </w:tc>
      </w:tr>
      <w:tr w:rsidR="00645198" w:rsidRPr="0010093A" w14:paraId="2F0AB56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4E22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415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$3,546.36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335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$3,550.62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FC3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$3,554.88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8F9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09C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$3,563.42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91C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$3,567.69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89B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$3,571.97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0B5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$3,576.26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E4A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$3,580.55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FD2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$3,584.85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F38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$3,589.15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E6A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$3,593.46</w:t>
            </w:r>
          </w:p>
        </w:tc>
      </w:tr>
      <w:tr w:rsidR="00645198" w:rsidRPr="0010093A" w14:paraId="09820D9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D1CF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CD1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358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8CC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$3,642.22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E2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$3,646.59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A37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$3,650.96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C7F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$3,655.34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23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FCE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$3,664.12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FA5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9F5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$3,672.92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0C1E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CBA4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$3,681.74</w:t>
            </w:r>
          </w:p>
        </w:tc>
      </w:tr>
      <w:tr w:rsidR="00645198" w:rsidRPr="0010093A" w14:paraId="5380836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FC8E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BDD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$3,721.64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21F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$3,726.10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CDD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$3,730.57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C4C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41B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$3,739.53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118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$3,744.02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6C9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051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$3,753.01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211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$3,757.52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803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B7C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$3,766.54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61A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$3,771.06</w:t>
            </w:r>
          </w:p>
        </w:tc>
      </w:tr>
      <w:tr w:rsidR="00645198" w:rsidRPr="0010093A" w14:paraId="7FC057D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D6B3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736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8B9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BCC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50A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F14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$3,829.05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359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$3,833.64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546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$3,838.24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8BD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BFA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$3,847.46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C0E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$3,852.08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C16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257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$3,861.33</w:t>
            </w:r>
          </w:p>
        </w:tc>
      </w:tr>
      <w:tr w:rsidR="00645198" w:rsidRPr="0010093A" w14:paraId="0C73871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6248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31D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585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$3,905.40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7FE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983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$3,914.78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F8B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$3,919.48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A38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$3,924.18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37E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$3,928.89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C74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2D3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950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2F6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$3,947.79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651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$3,952.52</w:t>
            </w:r>
          </w:p>
        </w:tc>
      </w:tr>
      <w:tr w:rsidR="00645198" w:rsidRPr="0010093A" w14:paraId="613C934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1209F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450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$3,991.71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477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$3,996.50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6FE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$4,001.30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F3F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$4,006.10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3F1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$4,010.91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E4C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$4,015.72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856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$4,020.54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651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$4,025.36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F9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$4,030.20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878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$4,035.03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315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$4,039.87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36D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$4,044.72</w:t>
            </w:r>
          </w:p>
        </w:tc>
      </w:tr>
      <w:tr w:rsidR="00645198" w:rsidRPr="0010093A" w14:paraId="4303516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BAE3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650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057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$4,088.57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B04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$4,093.48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D33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561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$4,103.31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8EF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$4,108.23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857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$4,113.16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46C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5E4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$4,123.04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948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CB2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739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$4,137.90</w:t>
            </w:r>
          </w:p>
        </w:tc>
      </w:tr>
      <w:tr w:rsidR="00645198" w:rsidRPr="0010093A" w14:paraId="05F55EC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7149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DD0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$4,176.61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125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$4,181.62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9AA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$4,186.64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D40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$4,191.66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E83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$4,196.69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84E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$4,201.73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92F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$4,206.77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FF7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8CA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852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$4,221.93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F67C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30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$4,232.07</w:t>
            </w:r>
          </w:p>
        </w:tc>
      </w:tr>
      <w:tr w:rsidR="00645198" w:rsidRPr="0010093A" w14:paraId="25F9857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1157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139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$4,270.44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E1A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$4,275.57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A07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$4,280.70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62F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$4,285.83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260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C28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$4,296.13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00BD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$4,301.28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254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$4,306.44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EEA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E2B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E8D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99C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$4,327.15</w:t>
            </w:r>
          </w:p>
        </w:tc>
      </w:tr>
      <w:tr w:rsidR="00645198" w:rsidRPr="0010093A" w14:paraId="50B75A0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1667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4CD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$4,296.58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5F1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$4,301.74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10C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$4,306.90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0F9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$4,312.07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137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$4,317.24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FC1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$4,322.42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760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454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$4,332.80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2CD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$4,338.00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2D8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F3F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8D6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$4,353.64</w:t>
            </w:r>
          </w:p>
        </w:tc>
      </w:tr>
      <w:tr w:rsidR="00645198" w:rsidRPr="0010093A" w14:paraId="29D74CB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605B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70C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$4,320.30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9AF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$4,325.49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23A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A07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$4,335.88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747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57C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$4,346.29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580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$4,351.50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281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$4,356.73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C3F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$4,361.95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89E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$4,367.19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246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$4,372.43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BC3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$4,377.68</w:t>
            </w:r>
          </w:p>
        </w:tc>
      </w:tr>
      <w:tr w:rsidR="00645198" w:rsidRPr="0010093A" w14:paraId="2F2D95D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67B5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7A7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$4,557.78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473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F40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$4,568.73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E24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$4,574.21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099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$4,579.70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C6E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$4,585.19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5EF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$4,590.70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CEB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$4,596.20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E11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$4,601.72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23E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$4,607.24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8D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2A4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$4,618.31</w:t>
            </w:r>
          </w:p>
        </w:tc>
      </w:tr>
      <w:tr w:rsidR="00645198" w:rsidRPr="0010093A" w14:paraId="0996984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9728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B8B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$4,655.46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AFF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ED8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$4,666.64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950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4AB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$4,677.84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D437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$4,683.46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2AD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$4,689.08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412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$4,694.70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62F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$4,700.34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56D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$4,705.98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EE3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$4,711.62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B17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$4,717.28</w:t>
            </w:r>
          </w:p>
        </w:tc>
      </w:tr>
      <w:tr w:rsidR="00645198" w:rsidRPr="0010093A" w14:paraId="18316B8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CF34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E8F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$4,754.17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42F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$4,759.88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20E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$4,765.59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390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C7C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$4,777.03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4FB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900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$4,788.50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406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7DD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448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$4,805.76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C78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$4,811.53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AC5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$4,817.30</w:t>
            </w:r>
          </w:p>
        </w:tc>
      </w:tr>
      <w:tr w:rsidR="00645198" w:rsidRPr="0010093A" w14:paraId="46150F8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6FA7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3F6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$4,853.78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385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$4,859.61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12F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$4,865.44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A42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$4,871.28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3B0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539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674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DA3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$4,894.70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1D7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$4,900.57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5D8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158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$4,912.34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82E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$4,918.24</w:t>
            </w:r>
          </w:p>
        </w:tc>
      </w:tr>
      <w:tr w:rsidR="00645198" w:rsidRPr="0010093A" w14:paraId="0F9D7FB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24F6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D82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$4,954.34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F9A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9BE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$4,966.24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083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EB5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$4,978.16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5C8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$4,984.14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EDF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$4,990.12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459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DE4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$5,002.10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26B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$5,008.11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1C0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224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$5,020.13</w:t>
            </w:r>
          </w:p>
        </w:tc>
      </w:tr>
      <w:tr w:rsidR="00645198" w:rsidRPr="0010093A" w14:paraId="5531DCD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A51C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EEF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$5,055.84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EE1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E2F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$5,067.98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4F3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565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$5,080.15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B50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$5,086.25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776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$5,092.35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091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386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524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$5,110.70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18F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F23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$5,122.98</w:t>
            </w:r>
          </w:p>
        </w:tc>
      </w:tr>
      <w:tr w:rsidR="00645198" w:rsidRPr="0010093A" w14:paraId="41F0BB8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10DB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85D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$5,158.35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C7C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$5,164.54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DD7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$5,170.74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7D6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99F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$5,183.16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1D9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$5,189.38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0B9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$5,195.61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D7C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$5,201.84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ECD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DFFB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$5,214.33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7D8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$5,220.59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6BE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$5,226.85</w:t>
            </w:r>
          </w:p>
        </w:tc>
      </w:tr>
      <w:tr w:rsidR="00645198" w:rsidRPr="0010093A" w14:paraId="1789216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67B5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772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$5,261.84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CCE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$5,268.15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C0D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$5,274.47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195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055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46F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$5,293.48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583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$5,299.84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161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61F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$5,312.56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FEF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$5,318.94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DC8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$5,325.32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305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$5,331.71</w:t>
            </w:r>
          </w:p>
        </w:tc>
      </w:tr>
      <w:tr w:rsidR="00645198" w:rsidRPr="0010093A" w14:paraId="4AE8414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23DE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DEB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$5,366.21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022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$5,372.65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5F6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$5,379.09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FA3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$5,385.55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F66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$5,392.01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651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$5,398.48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B50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$5,404.96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F99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$5,411.45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1E3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$5,417.94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873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$5,424.44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D7E0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815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$5,437.47</w:t>
            </w:r>
          </w:p>
        </w:tc>
      </w:tr>
      <w:tr w:rsidR="00645198" w:rsidRPr="0010093A" w14:paraId="0786A23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DB77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3DB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$5,471.58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5CD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$5,478.14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F09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$5,484.72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F0A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$5,491.30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C78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$5,497.89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5AF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$5,504.48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073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9B2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DF1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$5,524.32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07F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DFF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E47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$5,544.24</w:t>
            </w:r>
          </w:p>
        </w:tc>
      </w:tr>
      <w:tr w:rsidR="00645198" w:rsidRPr="0010093A" w14:paraId="2B638AD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966F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066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$5,577.85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CFD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07C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$5,591.25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7526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$5,597.96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0C2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$5,604.67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D7E8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$5,611.40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C9F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$5,618.13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CAE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$5,624.87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6F9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$5,631.62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889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$5,638.38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38A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$5,645.15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B80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$5,651.92</w:t>
            </w:r>
          </w:p>
        </w:tc>
      </w:tr>
      <w:tr w:rsidR="00645198" w:rsidRPr="0010093A" w14:paraId="2B939FB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243D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101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$5,685.14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6B0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$5,691.96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5BA5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$5,698.79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96F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$5,705.63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72C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$5,712.47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7DB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$5,719.33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151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1EC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$5,733.06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4B6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F04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42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$5,753.73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377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$5,760.63</w:t>
            </w:r>
          </w:p>
        </w:tc>
      </w:tr>
      <w:tr w:rsidR="00645198" w:rsidRPr="0010093A" w14:paraId="6B618B4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2DDD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636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$5,793.35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7BB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$5,800.30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BD2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$5,807.26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5D8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$5,814.23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B33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$5,821.21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8EA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$5,828.19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D6D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$5,835.19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C67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$5,842.19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591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$5,849.20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2CB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021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A46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$5,870.28</w:t>
            </w:r>
          </w:p>
        </w:tc>
      </w:tr>
      <w:tr w:rsidR="00645198" w:rsidRPr="0010093A" w14:paraId="3B6A79A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8DF1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417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$5,902.57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869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$5,909.65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1B4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$5,916.74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095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18D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E4F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$5,938.07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B9D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877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$5,952.33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124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$5,959.47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160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$5,966.62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CE8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$5,973.78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352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$5,980.95</w:t>
            </w:r>
          </w:p>
        </w:tc>
      </w:tr>
      <w:tr w:rsidR="00645198" w:rsidRPr="0010093A" w14:paraId="2DDC65B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8BBD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B74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$6,012.74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F4F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$6,019.95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72C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$6,027.18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1D1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$6,034.41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3430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E8E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$6,048.90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917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$6,056.16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E33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$6,063.43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86F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$6,070.70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BF8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$6,077.99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E83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96B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$6,092.58</w:t>
            </w:r>
          </w:p>
        </w:tc>
      </w:tr>
      <w:tr w:rsidR="00645198" w:rsidRPr="0010093A" w14:paraId="2C36C1C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6E25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5FA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E75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C27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$6,138.55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77B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$6,145.92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A96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$6,153.29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D52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$6,160.68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C28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9A7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B7C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$6,182.88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203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$6,190.30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7305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$6,197.73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57C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$6,205.17</w:t>
            </w:r>
          </w:p>
        </w:tc>
      </w:tr>
      <w:tr w:rsidR="00645198" w:rsidRPr="0010093A" w14:paraId="32E7E75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4719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786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$6,235.90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F72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$6,243.38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FCC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$6,250.87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292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$6,258.37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9DE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$6,265.88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398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$6,273.40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1350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$6,280.93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B7E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$6,288.47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1CE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$6,296.01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EF8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$6,303.57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A08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$6,311.13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561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$6,318.71</w:t>
            </w:r>
          </w:p>
        </w:tc>
      </w:tr>
      <w:tr w:rsidR="00645198" w:rsidRPr="0010093A" w14:paraId="7E6A17A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3248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D88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$6,348.94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A12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$6,356.56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E4C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55A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$6,371.82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718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242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$6,387.13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B6B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$6,394.79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42FD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$6,402.46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B90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6A9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$6,417.84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739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0B2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$6,433.25</w:t>
            </w:r>
          </w:p>
        </w:tc>
      </w:tr>
      <w:tr w:rsidR="00645198" w:rsidRPr="0010093A" w14:paraId="1FA5F80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1A664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312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$6,462.89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E2F4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$6,470.64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7AC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$6,478.41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932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$6,486.18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04E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$6,493.97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1FF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0B0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$6,509.56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980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2FE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$6,525.19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8B2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299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$6,540.86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645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$6,548.71</w:t>
            </w:r>
          </w:p>
        </w:tc>
      </w:tr>
      <w:tr w:rsidR="00645198" w:rsidRPr="0010093A" w14:paraId="24810AB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8EFE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900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ACC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$6,585.69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44C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$6,593.59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30C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$6,601.50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2FC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$6,609.43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8A2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BEB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E31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$6,633.25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D92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48C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$6,649.18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0F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$6,657.16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27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$6,665.15</w:t>
            </w:r>
          </w:p>
        </w:tc>
      </w:tr>
      <w:tr w:rsidR="00645198" w:rsidRPr="0010093A" w14:paraId="0CD402B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5F98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1CBE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$6,693.72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99C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A18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D2A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$6,717.85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28F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$6,725.91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F5B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$6,733.98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A2F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$6,742.06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F25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962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$6,758.25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9BB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$6,766.36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5F1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$6,774.48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6E4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$6,782.61</w:t>
            </w:r>
          </w:p>
        </w:tc>
      </w:tr>
      <w:tr w:rsidR="00645198" w:rsidRPr="0010093A" w14:paraId="4389AF6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8865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66E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6F1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$6,818.75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243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$6,826.93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7D2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$6,835.12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E67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$6,843.33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705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$6,851.54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7AA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C0C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$6,867.99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696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$6,876.23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7E9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$6,884.48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47A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$6,892.75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6FD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$6,901.02</w:t>
            </w:r>
          </w:p>
        </w:tc>
      </w:tr>
      <w:tr w:rsidR="00645198" w:rsidRPr="0010093A" w14:paraId="3731604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C040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243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$6,928.37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8D5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5A9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93C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$6,953.34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FE5D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0CC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$6,970.04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BBC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$6,978.40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3FD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$6,986.78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2A9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$6,995.16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793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$7,003.55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7CE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767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$7,020.37</w:t>
            </w:r>
          </w:p>
        </w:tc>
      </w:tr>
      <w:tr w:rsidR="00645198" w:rsidRPr="0010093A" w14:paraId="7ABA166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6CBE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8FD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$7,047.16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125C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425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$7,064.08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60B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697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1B8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D4D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$7,098.05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62A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$7,106.57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061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$7,115.09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721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$7,123.63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EFC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C46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$7,140.74</w:t>
            </w:r>
          </w:p>
        </w:tc>
      </w:tr>
      <w:tr w:rsidR="00645198" w:rsidRPr="0010093A" w14:paraId="416FB34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B62C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97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$7,166.89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04B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$7,175.49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A19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$7,184.11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585C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B06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$7,201.36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089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CAB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$7,218.65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28A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$7,227.31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39F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$7,235.99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A16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$7,244.67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532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$7,253.36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F28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$7,262.07</w:t>
            </w:r>
          </w:p>
        </w:tc>
      </w:tr>
      <w:tr w:rsidR="00645198" w:rsidRPr="0010093A" w14:paraId="769B22B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E64F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449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$7,287.59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DB6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$7,296.34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761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$7,305.09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473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$7,313.86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39E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$7,322.63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E3A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$7,331.42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F47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$7,340.22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3AF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$7,349.03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06F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$7,357.85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B18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$7,366.67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B69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$7,375.51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E9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$7,384.37</w:t>
            </w:r>
          </w:p>
        </w:tc>
      </w:tr>
      <w:tr w:rsidR="00645198" w:rsidRPr="0010093A" w14:paraId="1BDFE86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F4D4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54A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488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$7,418.13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CB6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$7,427.04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51A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FAF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$7,444.87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588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FA2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$7,462.75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F62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$7,471.71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BB4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$7,480.67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7CD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$7,489.65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626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$7,498.64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70A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$7,507.63</w:t>
            </w:r>
          </w:p>
        </w:tc>
      </w:tr>
      <w:tr w:rsidR="00645198" w:rsidRPr="0010093A" w14:paraId="0CC4546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46E8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0C4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$7,531.85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8CA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$7,540.89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CA8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$7,549.94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A2E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FE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$7,568.07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937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$7,577.15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66A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$7,586.25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650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$7,595.35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AC6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$7,604.46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61D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3A6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E14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$7,631.87</w:t>
            </w:r>
          </w:p>
        </w:tc>
      </w:tr>
      <w:tr w:rsidR="00645198" w:rsidRPr="0010093A" w14:paraId="0959927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5A0F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C34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$7,655.34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995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$7,664.53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921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$7,673.72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B90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$7,682.93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8F2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$7,692.15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C48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0CD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$7,710.63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299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$7,719.88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50C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$7,729.14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B4F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$7,738.42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3AA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$7,747.70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119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$7,757.00</w:t>
            </w:r>
          </w:p>
        </w:tc>
      </w:tr>
    </w:tbl>
    <w:p w14:paraId="4C53A7BB" w14:textId="77777777" w:rsidR="00645198" w:rsidRPr="00C12C2A" w:rsidRDefault="00645198" w:rsidP="00C12C2A">
      <w:pPr>
        <w:spacing w:line="240" w:lineRule="auto"/>
        <w:jc w:val="both"/>
        <w:rPr>
          <w:rFonts w:ascii="Verdana" w:hAnsi="Verdana" w:cs="Arial"/>
          <w:sz w:val="20"/>
          <w:szCs w:val="20"/>
        </w:rPr>
      </w:pPr>
    </w:p>
    <w:p w14:paraId="405690F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En consumos mayores a 100 m</w:t>
      </w:r>
      <w:r w:rsidRPr="00C12C2A">
        <w:rPr>
          <w:rFonts w:ascii="Verdana" w:hAnsi="Verdana" w:cs="Arial"/>
          <w:sz w:val="20"/>
          <w:szCs w:val="20"/>
          <w:vertAlign w:val="superscript"/>
        </w:rPr>
        <w:t>3</w:t>
      </w:r>
      <w:r w:rsidRPr="00C12C2A">
        <w:rPr>
          <w:rFonts w:ascii="Verdana" w:hAnsi="Verdana" w:cs="Arial"/>
          <w:sz w:val="20"/>
          <w:szCs w:val="20"/>
        </w:rPr>
        <w:t xml:space="preserve"> se cobrará cada metro cúbico al precio siguiente y al importe que resulte se le sumará la cuota base </w:t>
      </w:r>
    </w:p>
    <w:p w14:paraId="540534DE" w14:textId="77777777" w:rsidR="00645198" w:rsidRPr="00C12C2A" w:rsidRDefault="00645198" w:rsidP="0010093A">
      <w:pPr>
        <w:pStyle w:val="Sinespaciado"/>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71"/>
        <w:gridCol w:w="737"/>
        <w:gridCol w:w="821"/>
        <w:gridCol w:w="738"/>
        <w:gridCol w:w="738"/>
        <w:gridCol w:w="738"/>
        <w:gridCol w:w="738"/>
        <w:gridCol w:w="738"/>
        <w:gridCol w:w="773"/>
        <w:gridCol w:w="1130"/>
        <w:gridCol w:w="845"/>
        <w:gridCol w:w="1079"/>
        <w:gridCol w:w="1020"/>
      </w:tblGrid>
      <w:tr w:rsidR="00645198" w:rsidRPr="0010093A" w14:paraId="09A33B35"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A0542"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8A24B"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717F8"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F87B2"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58225"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E8E0D"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C3C94"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CA18D"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E895F"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8D19C"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E2E2E"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E72C0"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519FF"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diciembre</w:t>
            </w:r>
          </w:p>
        </w:tc>
      </w:tr>
      <w:tr w:rsidR="00645198" w:rsidRPr="0010093A" w14:paraId="39ECDBC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3257D" w14:textId="77777777" w:rsidR="00645198" w:rsidRPr="0010093A" w:rsidRDefault="00645198" w:rsidP="00C12C2A">
            <w:pPr>
              <w:spacing w:line="240" w:lineRule="auto"/>
              <w:jc w:val="both"/>
              <w:rPr>
                <w:rFonts w:ascii="Verdana" w:hAnsi="Verdana" w:cs="Arial"/>
                <w:sz w:val="14"/>
                <w:szCs w:val="14"/>
                <w:vertAlign w:val="superscript"/>
              </w:rPr>
            </w:pPr>
            <w:r w:rsidRPr="0010093A">
              <w:rPr>
                <w:rFonts w:ascii="Verdana" w:hAnsi="Verdana" w:cs="Arial"/>
                <w:sz w:val="14"/>
                <w:szCs w:val="14"/>
              </w:rPr>
              <w:t>Precio por M</w:t>
            </w:r>
            <w:r w:rsidRPr="0010093A">
              <w:rPr>
                <w:rFonts w:ascii="Verdana" w:hAnsi="Verdana" w:cs="Arial"/>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1FFF5"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$79.98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21C9"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DF650"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$80.17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F09D2"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$80.27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87DF4"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$80.36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4D59D"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$80.46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3D3A3"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$80.56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AC165"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$80.65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A2DD7"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$80.75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D4507"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$80.85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E1906"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2E234"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$81.04</w:t>
            </w:r>
          </w:p>
        </w:tc>
      </w:tr>
    </w:tbl>
    <w:p w14:paraId="4EB92B80" w14:textId="77777777" w:rsidR="00645198" w:rsidRPr="00C12C2A" w:rsidRDefault="00645198" w:rsidP="00C12C2A">
      <w:pPr>
        <w:spacing w:line="240" w:lineRule="auto"/>
        <w:jc w:val="both"/>
        <w:rPr>
          <w:rFonts w:ascii="Verdana" w:hAnsi="Verdana" w:cs="Arial"/>
          <w:sz w:val="20"/>
          <w:szCs w:val="20"/>
        </w:rPr>
      </w:pPr>
    </w:p>
    <w:p w14:paraId="30C6BA2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b/>
          <w:bCs/>
          <w:sz w:val="20"/>
          <w:szCs w:val="20"/>
        </w:rPr>
        <w:t>d)            Servicio mixto</w:t>
      </w:r>
      <w:r w:rsidRPr="00C12C2A">
        <w:rPr>
          <w:rFonts w:ascii="Verdana" w:hAnsi="Verdana" w:cs="Arial"/>
          <w:sz w:val="20"/>
          <w:szCs w:val="20"/>
        </w:rPr>
        <w:t xml:space="preserve"> </w:t>
      </w:r>
    </w:p>
    <w:p w14:paraId="52E005D1" w14:textId="77777777" w:rsidR="00645198" w:rsidRPr="00C12C2A" w:rsidRDefault="00645198" w:rsidP="00C12C2A">
      <w:pPr>
        <w:spacing w:line="240" w:lineRule="auto"/>
        <w:jc w:val="both"/>
        <w:rPr>
          <w:rFonts w:ascii="Verdana" w:hAnsi="Verdana" w:cs="Arial"/>
          <w:sz w:val="20"/>
          <w:szCs w:val="20"/>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5"/>
        <w:gridCol w:w="825"/>
        <w:gridCol w:w="825"/>
        <w:gridCol w:w="825"/>
        <w:gridCol w:w="825"/>
        <w:gridCol w:w="825"/>
        <w:gridCol w:w="825"/>
        <w:gridCol w:w="825"/>
        <w:gridCol w:w="825"/>
        <w:gridCol w:w="1128"/>
        <w:gridCol w:w="843"/>
        <w:gridCol w:w="1077"/>
        <w:gridCol w:w="1018"/>
      </w:tblGrid>
      <w:tr w:rsidR="00645198" w:rsidRPr="0010093A" w14:paraId="28143EE0"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BFDBC"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lastRenderedPageBreak/>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21B32"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A176C"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13DF0"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1E067"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A9C71"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090C3"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E7063"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A8737"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22F8F"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74DFA"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73F2B"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F3C2B" w14:textId="77777777" w:rsidR="00645198" w:rsidRPr="0010093A" w:rsidRDefault="00645198" w:rsidP="00C12C2A">
            <w:pPr>
              <w:spacing w:line="240" w:lineRule="auto"/>
              <w:jc w:val="center"/>
              <w:rPr>
                <w:rFonts w:ascii="Verdana" w:hAnsi="Verdana" w:cs="Arial"/>
                <w:b/>
                <w:bCs/>
                <w:sz w:val="14"/>
                <w:szCs w:val="14"/>
              </w:rPr>
            </w:pPr>
            <w:r w:rsidRPr="0010093A">
              <w:rPr>
                <w:rFonts w:ascii="Verdana" w:hAnsi="Verdana" w:cs="Arial"/>
                <w:b/>
                <w:bCs/>
                <w:sz w:val="14"/>
                <w:szCs w:val="14"/>
              </w:rPr>
              <w:t>diciembre</w:t>
            </w:r>
          </w:p>
        </w:tc>
      </w:tr>
      <w:tr w:rsidR="00645198" w:rsidRPr="0010093A" w14:paraId="1FCCCBC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CD797"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788E3"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B1573"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2C454"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2A567"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046EB"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D91CB"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EEC37"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E128"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299F1"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8874B"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B32CC"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87AD3" w14:textId="77777777" w:rsidR="00645198" w:rsidRPr="0010093A" w:rsidRDefault="00645198" w:rsidP="00C12C2A">
            <w:pPr>
              <w:spacing w:line="240" w:lineRule="auto"/>
              <w:jc w:val="both"/>
              <w:rPr>
                <w:rFonts w:ascii="Verdana" w:hAnsi="Verdana" w:cs="Arial"/>
                <w:sz w:val="14"/>
                <w:szCs w:val="14"/>
              </w:rPr>
            </w:pPr>
            <w:r w:rsidRPr="0010093A">
              <w:rPr>
                <w:rFonts w:ascii="Verdana" w:hAnsi="Verdana" w:cs="Arial"/>
                <w:sz w:val="14"/>
                <w:szCs w:val="14"/>
              </w:rPr>
              <w:t>$161.92</w:t>
            </w:r>
          </w:p>
        </w:tc>
      </w:tr>
    </w:tbl>
    <w:p w14:paraId="0EB1F340" w14:textId="77777777" w:rsidR="00645198" w:rsidRPr="00C12C2A" w:rsidRDefault="00645198" w:rsidP="00C12C2A">
      <w:pPr>
        <w:spacing w:line="240" w:lineRule="auto"/>
        <w:jc w:val="both"/>
        <w:rPr>
          <w:rFonts w:ascii="Verdana" w:hAnsi="Verdana" w:cs="Arial"/>
          <w:sz w:val="20"/>
          <w:szCs w:val="20"/>
        </w:rPr>
      </w:pPr>
    </w:p>
    <w:p w14:paraId="5BCD97F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xml:space="preserve">A la cuota base se le sumará el importe de acuerdo al consumo del usuario conforme la siguiente tabla: </w:t>
      </w:r>
    </w:p>
    <w:p w14:paraId="794AF381" w14:textId="77777777" w:rsidR="00645198" w:rsidRPr="00C12C2A" w:rsidRDefault="00645198" w:rsidP="00C12C2A">
      <w:pPr>
        <w:spacing w:line="240" w:lineRule="auto"/>
        <w:jc w:val="both"/>
        <w:rPr>
          <w:rFonts w:ascii="Verdana" w:hAnsi="Verdana" w:cs="Arial"/>
          <w:sz w:val="20"/>
          <w:szCs w:val="20"/>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645198" w:rsidRPr="0010093A" w14:paraId="42FB2266"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C9ED6" w14:textId="77777777" w:rsidR="00645198" w:rsidRPr="0010093A" w:rsidRDefault="00645198" w:rsidP="0010093A">
            <w:pPr>
              <w:spacing w:line="240" w:lineRule="auto"/>
              <w:jc w:val="center"/>
              <w:rPr>
                <w:rFonts w:ascii="Verdana" w:hAnsi="Verdana" w:cs="Arial"/>
                <w:b/>
                <w:bCs/>
                <w:sz w:val="12"/>
                <w:szCs w:val="12"/>
                <w:vertAlign w:val="superscript"/>
              </w:rPr>
            </w:pPr>
            <w:r w:rsidRPr="0010093A">
              <w:rPr>
                <w:rFonts w:ascii="Verdana" w:hAnsi="Verdana" w:cs="Arial"/>
                <w:b/>
                <w:bCs/>
                <w:sz w:val="12"/>
                <w:szCs w:val="12"/>
              </w:rPr>
              <w:t>Consumo M</w:t>
            </w:r>
            <w:r w:rsidRPr="0010093A">
              <w:rPr>
                <w:rFonts w:ascii="Verdana" w:hAnsi="Verdana" w:cs="Arial"/>
                <w:b/>
                <w:bCs/>
                <w:sz w:val="12"/>
                <w:szCs w:val="12"/>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66511"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FF12C"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42770"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9B04D"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D7827"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74583"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28829"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E5101"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6717A"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C0E31"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94279"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7E4A4" w14:textId="77777777" w:rsidR="00645198" w:rsidRPr="0010093A" w:rsidRDefault="00645198" w:rsidP="00C12C2A">
            <w:pPr>
              <w:spacing w:line="240" w:lineRule="auto"/>
              <w:jc w:val="center"/>
              <w:rPr>
                <w:rFonts w:ascii="Verdana" w:hAnsi="Verdana" w:cs="Arial"/>
                <w:b/>
                <w:bCs/>
                <w:sz w:val="12"/>
                <w:szCs w:val="12"/>
              </w:rPr>
            </w:pPr>
            <w:r w:rsidRPr="0010093A">
              <w:rPr>
                <w:rFonts w:ascii="Verdana" w:hAnsi="Verdana" w:cs="Arial"/>
                <w:b/>
                <w:bCs/>
                <w:sz w:val="12"/>
                <w:szCs w:val="12"/>
              </w:rPr>
              <w:t>diciembre</w:t>
            </w:r>
          </w:p>
        </w:tc>
      </w:tr>
      <w:tr w:rsidR="00645198" w:rsidRPr="0010093A" w14:paraId="2E7D439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36D1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CAA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866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A79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1A5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86F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B8A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D1F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EF0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3FA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108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EAF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AD7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 </w:t>
            </w:r>
          </w:p>
        </w:tc>
      </w:tr>
      <w:tr w:rsidR="00645198" w:rsidRPr="0010093A" w14:paraId="43900C9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62D1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C27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2D9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C16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BD1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D7D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C59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101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79A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C86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40B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635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CDF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$14.08</w:t>
            </w:r>
          </w:p>
        </w:tc>
      </w:tr>
      <w:tr w:rsidR="00645198" w:rsidRPr="0010093A" w14:paraId="4983AE1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F8F7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E97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02A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F8C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424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CC3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D16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510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C78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F3B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F17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6D9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80E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$28.59</w:t>
            </w:r>
          </w:p>
        </w:tc>
      </w:tr>
      <w:tr w:rsidR="00645198" w:rsidRPr="0010093A" w14:paraId="553773E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B556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8BD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1B9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602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E4C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4D6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2BC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3C7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A25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67A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A03D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118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453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$43.56</w:t>
            </w:r>
          </w:p>
        </w:tc>
      </w:tr>
      <w:tr w:rsidR="00645198" w:rsidRPr="0010093A" w14:paraId="4E4EA9C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5881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265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A9B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637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A8B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B18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5A4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0FF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B24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360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D09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159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27B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$59.09</w:t>
            </w:r>
          </w:p>
        </w:tc>
      </w:tr>
      <w:tr w:rsidR="00645198" w:rsidRPr="0010093A" w14:paraId="2B3AA87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5328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F63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B90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C10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C04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622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929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9C8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2F2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BAD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496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16E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445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$74.99</w:t>
            </w:r>
          </w:p>
        </w:tc>
      </w:tr>
      <w:tr w:rsidR="00645198" w:rsidRPr="0010093A" w14:paraId="0BDB6AD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DD0C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EF2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774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D54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F91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F4D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FFD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F70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BFB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85F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5B8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D32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1C1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$91.28</w:t>
            </w:r>
          </w:p>
        </w:tc>
      </w:tr>
      <w:tr w:rsidR="00645198" w:rsidRPr="0010093A" w14:paraId="0C5F701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D82F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6B3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980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ABC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F11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ED8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75F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4E4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2FC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BE5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BA9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FE7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3CF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$108.10</w:t>
            </w:r>
          </w:p>
        </w:tc>
      </w:tr>
      <w:tr w:rsidR="00645198" w:rsidRPr="0010093A" w14:paraId="4C55485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C81A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655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B29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031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FA5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49F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E1C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D53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1058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E87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409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485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D5E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$125.38</w:t>
            </w:r>
          </w:p>
        </w:tc>
      </w:tr>
      <w:tr w:rsidR="00645198" w:rsidRPr="0010093A" w14:paraId="3428149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6293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838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94E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06A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62E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412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E937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C94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8C8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EF88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240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ED0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082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$143.12</w:t>
            </w:r>
          </w:p>
        </w:tc>
      </w:tr>
      <w:tr w:rsidR="00645198" w:rsidRPr="0010093A" w14:paraId="5A262F1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A142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42A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641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B03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214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16F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28A0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529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329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6FC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37B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DF6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177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$161.36</w:t>
            </w:r>
          </w:p>
        </w:tc>
      </w:tr>
      <w:tr w:rsidR="00645198" w:rsidRPr="0010093A" w14:paraId="3E25727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8EDD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8B6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E60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B24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F47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C60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C4A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069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9AE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204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EC2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7528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6BF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$179.58</w:t>
            </w:r>
          </w:p>
        </w:tc>
      </w:tr>
      <w:tr w:rsidR="00645198" w:rsidRPr="0010093A" w14:paraId="5FED7BD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A43CD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F75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3D9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605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B7A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744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115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18C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688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FC9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7D4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359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D62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$209.53</w:t>
            </w:r>
          </w:p>
        </w:tc>
      </w:tr>
      <w:tr w:rsidR="00645198" w:rsidRPr="0010093A" w14:paraId="58F670A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B5F41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1637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232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03F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F9F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196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939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C7B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9C1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147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F84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7D1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FBD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$241.77</w:t>
            </w:r>
          </w:p>
        </w:tc>
      </w:tr>
      <w:tr w:rsidR="00645198" w:rsidRPr="0010093A" w14:paraId="7EAF28F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CE06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8D30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4EC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DA1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8F2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0CC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3E2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4EC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194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C21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909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F28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EBD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$276.53</w:t>
            </w:r>
          </w:p>
        </w:tc>
      </w:tr>
      <w:tr w:rsidR="00645198" w:rsidRPr="0010093A" w14:paraId="51D92D0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4BC4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8544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4EE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5B0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C52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47A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018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7F6D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459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7E9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DA0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DD9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E6C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$313.78</w:t>
            </w:r>
          </w:p>
        </w:tc>
      </w:tr>
      <w:tr w:rsidR="00645198" w:rsidRPr="0010093A" w14:paraId="178C8A0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0702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A89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C8D4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377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27D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4CA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A25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C39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99A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972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6DD6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856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147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$353.49</w:t>
            </w:r>
          </w:p>
        </w:tc>
      </w:tr>
      <w:tr w:rsidR="00645198" w:rsidRPr="0010093A" w14:paraId="307EEA1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7884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306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A2A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83A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3FB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CC5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9F1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A08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5BF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AC7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7388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082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DE5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$395.78</w:t>
            </w:r>
          </w:p>
        </w:tc>
      </w:tr>
      <w:tr w:rsidR="00645198" w:rsidRPr="0010093A" w14:paraId="3B78798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657D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44F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9D3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8B7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31E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CBC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84F4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60A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7AA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8F7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CA7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B0B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739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$443.41</w:t>
            </w:r>
          </w:p>
        </w:tc>
      </w:tr>
      <w:tr w:rsidR="00645198" w:rsidRPr="0010093A" w14:paraId="414344E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BABB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7DD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69D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7B2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A7B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6B0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065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8C1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BC5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5E1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18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173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1BD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$493.97</w:t>
            </w:r>
          </w:p>
        </w:tc>
      </w:tr>
      <w:tr w:rsidR="00645198" w:rsidRPr="0010093A" w14:paraId="24D066C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859A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3DA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2AB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0E7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79F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8ED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227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3F1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CE2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CE8E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0C87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7DE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5B5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$547.57</w:t>
            </w:r>
          </w:p>
        </w:tc>
      </w:tr>
      <w:tr w:rsidR="00645198" w:rsidRPr="0010093A" w14:paraId="0D83F52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32CB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850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443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D3F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F71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512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172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34E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FA7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$599.77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232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BD6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7DA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466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$602.65</w:t>
            </w:r>
          </w:p>
        </w:tc>
      </w:tr>
      <w:tr w:rsidR="00645198" w:rsidRPr="0010093A" w14:paraId="56D0323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19B4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F14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1D8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B7F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C3D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557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9E2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4E2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20E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5D5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7AE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22C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B58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$639.74</w:t>
            </w:r>
          </w:p>
        </w:tc>
      </w:tr>
      <w:tr w:rsidR="00645198" w:rsidRPr="0010093A" w14:paraId="28D7695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3ADA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94C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67D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$669.49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668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325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712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39D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DB6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2E7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8CB3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9AF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051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6F8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$677.57</w:t>
            </w:r>
          </w:p>
        </w:tc>
      </w:tr>
      <w:tr w:rsidR="00645198" w:rsidRPr="0010093A" w14:paraId="0045BDE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0397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A74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BE2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825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E70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$709.46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2A3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530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7C9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846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DE2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BEF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42B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7D8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$716.30</w:t>
            </w:r>
          </w:p>
        </w:tc>
      </w:tr>
      <w:tr w:rsidR="00645198" w:rsidRPr="0010093A" w14:paraId="183DD67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2787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466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187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9F7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D1C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76E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765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76D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46E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D85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E07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588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F27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$755.72</w:t>
            </w:r>
          </w:p>
        </w:tc>
      </w:tr>
      <w:tr w:rsidR="00645198" w:rsidRPr="0010093A" w14:paraId="639DB74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8952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DD1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B61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984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003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3AE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8E5A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$789.37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E91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036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9DA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299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9F2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C60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$795.07</w:t>
            </w:r>
          </w:p>
        </w:tc>
      </w:tr>
      <w:tr w:rsidR="00645198" w:rsidRPr="0010093A" w14:paraId="4FD2D8D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E11C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C4B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153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A1F8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8F9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5B3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533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$829.26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EB7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29F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F63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939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EFC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B8DF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$835.24</w:t>
            </w:r>
          </w:p>
        </w:tc>
      </w:tr>
      <w:tr w:rsidR="00645198" w:rsidRPr="0010093A" w14:paraId="66D2797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D6415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9D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81A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2ED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5C2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62D0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99A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$869.85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BC0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26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$871.94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3AB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$872.99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CB4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$874.04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749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$875.09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87E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$876.14</w:t>
            </w:r>
          </w:p>
        </w:tc>
      </w:tr>
      <w:tr w:rsidR="00645198" w:rsidRPr="0010093A" w14:paraId="0822BCA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A78C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7A2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394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96A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13C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$908.97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1C1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8A8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563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FFB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9FC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836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200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6DC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$917.74</w:t>
            </w:r>
          </w:p>
        </w:tc>
      </w:tr>
      <w:tr w:rsidR="00645198" w:rsidRPr="0010093A" w14:paraId="2BEF251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C2CF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588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$947.60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F4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$948.74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F8B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$949.88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1FF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7F2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055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2B7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3FC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A6D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920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620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$959.03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7B2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$960.18</w:t>
            </w:r>
          </w:p>
        </w:tc>
      </w:tr>
      <w:tr w:rsidR="00645198" w:rsidRPr="0010093A" w14:paraId="6CFBD62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FAA3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0FF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157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EEEE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0DE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A7D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84A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88C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59D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01A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$999.71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E8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63AB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87F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$1,003.31</w:t>
            </w:r>
          </w:p>
        </w:tc>
      </w:tr>
      <w:tr w:rsidR="00645198" w:rsidRPr="0010093A" w14:paraId="5CBE053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454B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1C3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$1,037.37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042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$1,038.62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890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$1,039.87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78F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114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EAF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37B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D77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C12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57C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3F6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$1,049.89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467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$1,051.15</w:t>
            </w:r>
          </w:p>
        </w:tc>
      </w:tr>
      <w:tr w:rsidR="00645198" w:rsidRPr="0010093A" w14:paraId="0451CFA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A21D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FE9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$1,085.64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BC6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$1,086.94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DC8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$1,088.25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638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$1,089.55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AD9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AB9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CB8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836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4FC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571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AEC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$1,098.74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B46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$1,100.06</w:t>
            </w:r>
          </w:p>
        </w:tc>
      </w:tr>
      <w:tr w:rsidR="00645198" w:rsidRPr="0010093A" w14:paraId="4230B31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81DD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DE2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5EC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C69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9A2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$1,138.95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58D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025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21C7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A99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744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5C30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6F9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3BC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$1,149.93</w:t>
            </w:r>
          </w:p>
        </w:tc>
      </w:tr>
      <w:tr w:rsidR="00645198" w:rsidRPr="0010093A" w14:paraId="2278027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262A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055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$1,185.18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F04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$1,186.60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D40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$1,188.03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7D2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$1,189.45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1C0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758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4235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CD3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7B6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1B2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C94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$1,199.48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96A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$1,200.92</w:t>
            </w:r>
          </w:p>
        </w:tc>
      </w:tr>
      <w:tr w:rsidR="00645198" w:rsidRPr="0010093A" w14:paraId="4730969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2CDF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474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61C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9D5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$1,239.31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5DE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872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A0B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A84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B37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AC9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A09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7F2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99E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$1,252.76</w:t>
            </w:r>
          </w:p>
        </w:tc>
      </w:tr>
      <w:tr w:rsidR="00645198" w:rsidRPr="0010093A" w14:paraId="1F244F6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F21C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FF5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$1,288.59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C4B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A5B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3A8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42D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F16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DCA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F88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$1,299.46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E6C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$1,301.01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8CF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192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$1,304.14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CAA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$1,305.70</w:t>
            </w:r>
          </w:p>
        </w:tc>
      </w:tr>
      <w:tr w:rsidR="00645198" w:rsidRPr="0010093A" w14:paraId="09E29D5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062DC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626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F5C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A4A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839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7AB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CA1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$1,349.89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F5C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$1,351.51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EE2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$1,353.13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E6C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$1,354.76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731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$1,356.38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2FD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AD8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$1,359.64</w:t>
            </w:r>
          </w:p>
        </w:tc>
      </w:tr>
      <w:tr w:rsidR="00645198" w:rsidRPr="0010093A" w14:paraId="174CD77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B57D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4C9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D19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FDC6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$1,399.45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6C5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517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25C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BB7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3BC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5E1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$1,409.55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455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$1,411.24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F54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$1,412.94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C5D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$1,414.63</w:t>
            </w:r>
          </w:p>
        </w:tc>
      </w:tr>
      <w:tr w:rsidR="00645198" w:rsidRPr="0010093A" w14:paraId="7E92AE2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2E63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7B5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E06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ACA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48B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38E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$1,458.33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99D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C87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4BA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083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E68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38A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795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$1,470.63</w:t>
            </w:r>
          </w:p>
        </w:tc>
      </w:tr>
      <w:tr w:rsidR="00645198" w:rsidRPr="0010093A" w14:paraId="692DEB7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EED8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AF6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867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$1,508.61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8FD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D1B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F82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30C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3B1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2879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$1,519.50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984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278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$1,523.15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30E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528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$1,526.81</w:t>
            </w:r>
          </w:p>
        </w:tc>
      </w:tr>
      <w:tr w:rsidR="00645198" w:rsidRPr="0010093A" w14:paraId="680E1C9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043F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C83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6AE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C58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FAE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867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BA6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902F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484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315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$1,578.29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005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0F1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069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$1,583.98</w:t>
            </w:r>
          </w:p>
        </w:tc>
      </w:tr>
      <w:tr w:rsidR="00645198" w:rsidRPr="0010093A" w14:paraId="7162DF9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C9D8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362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05C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894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401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50E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3C5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B981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74C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52A8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DAA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$1,638.10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75D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C94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$1,642.03</w:t>
            </w:r>
          </w:p>
        </w:tc>
      </w:tr>
      <w:tr w:rsidR="00645198" w:rsidRPr="0010093A" w14:paraId="1592E28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78D6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8661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$1,678.87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120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$1,680.88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2E5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$1,682.90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4D4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$1,684.92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59C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$1,686.94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1A6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$1,688.97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3F4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94D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F48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B9B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982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$1,699.12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28D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$1,701.16</w:t>
            </w:r>
          </w:p>
        </w:tc>
      </w:tr>
      <w:tr w:rsidR="00645198" w:rsidRPr="0010093A" w14:paraId="341C96A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9AAB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7EF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$1,738.13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EF3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395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4E7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12C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F9C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$1,748.58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204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646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F42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CE8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9A6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$1,759.10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EAE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$1,761.21</w:t>
            </w:r>
          </w:p>
        </w:tc>
      </w:tr>
      <w:tr w:rsidR="00645198" w:rsidRPr="0010093A" w14:paraId="30ABC64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CD8F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B5F9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$1,798.33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E9C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E8F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$1,802.65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26D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A04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BEB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$1,809.14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DE5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935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$1,813.49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D31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412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$1,817.84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DE2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705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$1,822.21</w:t>
            </w:r>
          </w:p>
        </w:tc>
      </w:tr>
      <w:tr w:rsidR="00645198" w:rsidRPr="0010093A" w14:paraId="594EC98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2F99F"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F22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97F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$1,861.75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B96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$1,863.99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698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$1,866.22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CB58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$1,868.46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DF9A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$1,870.70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59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$1,872.95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D07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$1,875.20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7EE9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$1,877.45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8D1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$1,879.70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9A4E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$1,881.96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864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$1,884.21</w:t>
            </w:r>
          </w:p>
        </w:tc>
      </w:tr>
      <w:tr w:rsidR="00645198" w:rsidRPr="0010093A" w14:paraId="4A4F8C3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5684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F37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868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BCC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F85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$1,928.55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87A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$1,930.86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2414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E27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$1,935.50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24E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$1,937.82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2294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$1,940.14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76D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2E5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B71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$1,947.14</w:t>
            </w:r>
          </w:p>
        </w:tc>
      </w:tr>
      <w:tr w:rsidR="00645198" w:rsidRPr="0010093A" w14:paraId="6A13452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3B78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4BF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671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060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$1,989.43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C4A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48E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A0B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C56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$1,999.00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9F3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$2,001.40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C5B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$2,003.80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1DD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$2,006.20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8AF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$2,008.61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970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$2,011.02</w:t>
            </w:r>
          </w:p>
        </w:tc>
      </w:tr>
      <w:tr w:rsidR="00645198" w:rsidRPr="0010093A" w14:paraId="24AD14D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FDF0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ADE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$2,048.70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772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34F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078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332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$2,058.55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44A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5B2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2610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1B0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$2,068.45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625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$2,070.93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6BB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$2,073.42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6C9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$2,075.91</w:t>
            </w:r>
          </w:p>
        </w:tc>
      </w:tr>
      <w:tr w:rsidR="00645198" w:rsidRPr="0010093A" w14:paraId="072CC24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6299F"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769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$2,113.66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D37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406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$2,118.74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C78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$2,121.28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E90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$2,123.83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381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124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$2,128.93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FDC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A66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973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18E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$2,139.16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3E4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$2,141.73</w:t>
            </w:r>
          </w:p>
        </w:tc>
      </w:tr>
      <w:tr w:rsidR="00645198" w:rsidRPr="0010093A" w14:paraId="3385DBC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58C8F"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E2C5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$2,179.61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77F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$2,182.23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BF0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$2,184.85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375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$2,187.47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5B4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$2,190.09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13A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838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$2,195.35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F74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$2,197.99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A0B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4CC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664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93B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$2,208.56</w:t>
            </w:r>
          </w:p>
        </w:tc>
      </w:tr>
      <w:tr w:rsidR="00645198" w:rsidRPr="0010093A" w14:paraId="155A8DD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DA03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80A9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$2,246.45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A13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$2,249.15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A94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$2,251.85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B28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$2,254.55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61C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$2,257.25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268D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C0EA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B69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$2,265.39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9248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$2,268.11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A97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$2,270.83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833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$2,273.55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064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$2,276.28</w:t>
            </w:r>
          </w:p>
        </w:tc>
      </w:tr>
      <w:tr w:rsidR="00645198" w:rsidRPr="0010093A" w14:paraId="1B36764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027E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6B4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$2,314.31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87A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F23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$2,319.86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2037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$2,322.65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B28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601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$2,328.23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FB8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A40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B8E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$2,336.62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6B42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$2,339.42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9BB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$2,342.23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078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$2,345.04</w:t>
            </w:r>
          </w:p>
        </w:tc>
      </w:tr>
      <w:tr w:rsidR="00645198" w:rsidRPr="0010093A" w14:paraId="18EA50B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5651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47D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89B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994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$2,388.77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5F8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3BB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CFE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$2,397.38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4EA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$2,400.26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B73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$2,403.14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82B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C92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$2,408.91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B9B2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BAA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$2,414.69</w:t>
            </w:r>
          </w:p>
        </w:tc>
      </w:tr>
      <w:tr w:rsidR="00645198" w:rsidRPr="0010093A" w14:paraId="0C5FA9E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75B7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DB0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A67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C79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$2,458.71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D3B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36F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FB8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$2,467.57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D6E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$2,470.53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DEE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$2,473.50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DB4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$2,476.47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91F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$2,479.44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445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880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$2,485.39</w:t>
            </w:r>
          </w:p>
        </w:tc>
      </w:tr>
      <w:tr w:rsidR="00645198" w:rsidRPr="0010093A" w14:paraId="352DA0B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69E4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3A2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$2,505.38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E86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557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$2,511.40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CA1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0DF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$2,517.43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C06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$2,520.45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4EB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$2,523.48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2EA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06F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$2,529.54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E0B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33B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D94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$2,538.65</w:t>
            </w:r>
          </w:p>
        </w:tc>
      </w:tr>
      <w:tr w:rsidR="00645198" w:rsidRPr="0010093A" w14:paraId="0E8199B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A4B5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831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$2,558.30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0203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0FD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44C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$2,567.52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8C5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$2,570.61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59E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$2,573.69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C95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$2,576.78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2E3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$2,579.87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50B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$2,582.97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5320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$2,586.07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D4E1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$2,589.17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AE6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$2,592.28</w:t>
            </w:r>
          </w:p>
        </w:tc>
      </w:tr>
      <w:tr w:rsidR="00645198" w:rsidRPr="0010093A" w14:paraId="7BC7555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3449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B6B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1EAE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$2,614.68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EBD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$2,617.82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98A5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$2,620.96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CB1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$2,624.10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BE8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4F5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B74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$2,633.56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AE79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$2,636.72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3C93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$2,639.88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A83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71E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$2,646.22</w:t>
            </w:r>
          </w:p>
        </w:tc>
      </w:tr>
      <w:tr w:rsidR="00645198" w:rsidRPr="0010093A" w14:paraId="743F15D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22D0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6E6A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$2,665.09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A43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0E6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$2,671.49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24D1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$2,674.70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43B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$2,677.91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3F1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$2,681.12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431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E4A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BBD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B86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00F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$2,697.25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C46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$2,700.49</w:t>
            </w:r>
          </w:p>
        </w:tc>
      </w:tr>
      <w:tr w:rsidR="00645198" w:rsidRPr="0010093A" w14:paraId="0B8565F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35626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CAA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$2,718.94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A0E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800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262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$2,728.74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D62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$2,732.02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D3B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$2,735.30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D64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$2,738.58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585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$2,741.86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0C1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$2,745.15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6A4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$2,748.45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14E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$2,751.75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44E1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$2,755.05</w:t>
            </w:r>
          </w:p>
        </w:tc>
      </w:tr>
      <w:tr w:rsidR="00645198" w:rsidRPr="0010093A" w14:paraId="55B11B6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637E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BA4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$2,773.12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0186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$2,776.45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51EB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$2,779.78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7BFD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6D2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EF1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$2,789.80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683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$2,793.15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62D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$2,796.50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40E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$2,799.85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FD6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C2D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923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$2,809.95</w:t>
            </w:r>
          </w:p>
        </w:tc>
      </w:tr>
      <w:tr w:rsidR="00645198" w:rsidRPr="0010093A" w14:paraId="06F4ED0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44AA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0D0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$2,827.54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C4E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4988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B2E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$2,837.73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2BA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$2,841.13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65ED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$2,844.54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203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$2,847.95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990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$2,851.37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0A4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$2,854.79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EDB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67C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$2,861.65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E7C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$2,865.08</w:t>
            </w:r>
          </w:p>
        </w:tc>
      </w:tr>
      <w:tr w:rsidR="00645198" w:rsidRPr="0010093A" w14:paraId="2206D8A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6BE3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C7A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$2,882.40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2F2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$2,885.86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A9C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$2,889.33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F66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$2,892.79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955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$2,896.26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739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$2,899.74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914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$2,903.22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4204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$2,906.70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743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$2,910.19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E80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$2,913.68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37A1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EF5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$2,920.68</w:t>
            </w:r>
          </w:p>
        </w:tc>
      </w:tr>
      <w:tr w:rsidR="00645198" w:rsidRPr="0010093A" w14:paraId="3BA5E95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1B1C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E84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3AE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$2,941.06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252E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$2,944.59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44C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$2,948.13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A94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$2,951.66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45CD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$2,955.21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AB6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$2,958.75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5DD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$2,962.30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EFB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$2,965.86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0FA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$2,969.42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BD3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$2,972.98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D55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$2,976.55</w:t>
            </w:r>
          </w:p>
        </w:tc>
      </w:tr>
      <w:tr w:rsidR="00645198" w:rsidRPr="0010093A" w14:paraId="7903656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5805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9DD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$2,992.97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22C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$2,996.57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620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$3,000.16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695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$3,003.76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00E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5A4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$3,010.97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FC0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DEC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$3,018.21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223D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0B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730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$3,029.08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543B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$3,032.72</w:t>
            </w:r>
          </w:p>
        </w:tc>
      </w:tr>
      <w:tr w:rsidR="00645198" w:rsidRPr="0010093A" w14:paraId="26A44CA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6C4F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E09D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$3,048.74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BA6F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023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$3,056.06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9D9C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$3,059.73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4F1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$3,063.40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0E4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$3,067.07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690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$3,070.76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FD2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$3,074.44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88B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$3,078.13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7CF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$3,081.82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6ED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$3,085.52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FE80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$3,089.22</w:t>
            </w:r>
          </w:p>
        </w:tc>
      </w:tr>
      <w:tr w:rsidR="00645198" w:rsidRPr="0010093A" w14:paraId="1AEFC8D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C740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B616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$3,104.81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526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$3,108.54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24E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586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D1D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$3,119.74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62FB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10F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D0F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5C9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$3,134.74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172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$3,138.50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18E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$3,142.27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86F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$3,146.04</w:t>
            </w:r>
          </w:p>
        </w:tc>
      </w:tr>
      <w:tr w:rsidR="00645198" w:rsidRPr="0010093A" w14:paraId="7164948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949A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B92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190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4D23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$3,168.82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211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$3,172.62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8D8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$3,176.43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04D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$3,180.24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90E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E186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$3,187.87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ED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$3,191.70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84D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$3,195.53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227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$3,199.36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558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$3,203.20</w:t>
            </w:r>
          </w:p>
        </w:tc>
      </w:tr>
      <w:tr w:rsidR="00645198" w:rsidRPr="0010093A" w14:paraId="7879A3D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42DE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0FB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$3,217.93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7E4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$3,221.79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4A69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$3,225.65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79D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1D0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C5B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E53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E66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$3,245.05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83E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$3,248.95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7A9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$3,252.85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BDF1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$3,256.75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95D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$3,260.66</w:t>
            </w:r>
          </w:p>
        </w:tc>
      </w:tr>
      <w:tr w:rsidR="00645198" w:rsidRPr="0010093A" w14:paraId="04CBAEC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FF58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A33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$3,274.97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5D6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$3,278.90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1EE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$3,282.83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8BF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$3,286.77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219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$3,290.72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9C8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83C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$3,298.62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416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$3,302.58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F00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$3,306.54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470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0D3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$3,314.48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C3A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$3,318.46</w:t>
            </w:r>
          </w:p>
        </w:tc>
      </w:tr>
      <w:tr w:rsidR="00645198" w:rsidRPr="0010093A" w14:paraId="2F1D647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C1E7F"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AB5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$3,332.33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9330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$3,336.33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834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002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$3,344.34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9E1C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$3,348.35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6EA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$3,352.37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969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$3,356.39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1338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$3,360.42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20BF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1173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$3,368.49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433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$3,372.53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3018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$3,376.58</w:t>
            </w:r>
          </w:p>
        </w:tc>
      </w:tr>
      <w:tr w:rsidR="00645198" w:rsidRPr="0010093A" w14:paraId="64E52FE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30DD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662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$3,389.99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D6BD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$3,394.06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FF3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$3,398.13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587A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$3,402.21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29B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$3,406.29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33B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D229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$3,414.47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3E2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$3,418.57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3449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$3,422.67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B6D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2675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$3,430.89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252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$3,435.00</w:t>
            </w:r>
          </w:p>
        </w:tc>
      </w:tr>
      <w:tr w:rsidR="00645198" w:rsidRPr="0010093A" w14:paraId="204A7B6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AA9F9"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78A2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$3,447.94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D1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$3,452.07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8A1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8CA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$3,460.36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DD34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$3,464.52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F65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$3,468.67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7BB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$3,472.84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A9A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EB39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$3,481.17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BFEB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$3,485.35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7BD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$3,489.53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CA2B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$3,493.72</w:t>
            </w:r>
          </w:p>
        </w:tc>
      </w:tr>
      <w:tr w:rsidR="00645198" w:rsidRPr="0010093A" w14:paraId="598ED0E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CF81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70D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$3,506.23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D5E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F04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$3,514.65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BDBD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DBC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$3,523.09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D66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$3,527.32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D8EF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$3,531.55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2CA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923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$3,540.03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511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$3,544.28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C58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$3,548.54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29C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$3,552.79</w:t>
            </w:r>
          </w:p>
        </w:tc>
      </w:tr>
      <w:tr w:rsidR="00645198" w:rsidRPr="0010093A" w14:paraId="628181F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1043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C55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E6D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$3,569.18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5390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$3,573.46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8E7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$3,577.75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526C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$3,582.04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DC35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$3,586.34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9DA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CAA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$3,594.96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F44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$3,599.27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EA1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856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AEC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$3,612.24</w:t>
            </w:r>
          </w:p>
        </w:tc>
      </w:tr>
      <w:tr w:rsidR="00645198" w:rsidRPr="0010093A" w14:paraId="57CC569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2AE2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0D3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02F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$3,628.14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DBA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$3,632.49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DC20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925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487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$3,645.58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CCE3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$3,649.96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F2D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$3,654.34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ACF5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$3,658.72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16F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$3,663.11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DCB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$3,667.51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59C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$3,671.91</w:t>
            </w:r>
          </w:p>
        </w:tc>
      </w:tr>
      <w:tr w:rsidR="00645198" w:rsidRPr="0010093A" w14:paraId="023D620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3425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4C8C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6D3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$3,687.49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76B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626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$3,696.35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DC4E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$3,700.78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88D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$3,705.23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41DE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BD6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94C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$3,718.58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052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$3,723.04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B0D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$3,727.51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7052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$3,731.98</w:t>
            </w:r>
          </w:p>
        </w:tc>
      </w:tr>
      <w:tr w:rsidR="00645198" w:rsidRPr="0010093A" w14:paraId="611E31B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6EE4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0E38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$3,742.63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698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$3,747.12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2034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$3,751.62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3D2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$3,756.12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66B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$3,760.63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9E1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404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$3,769.66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B69B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$3,774.18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3DD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$3,778.71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2D57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551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D890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$3,792.33</w:t>
            </w:r>
          </w:p>
        </w:tc>
      </w:tr>
      <w:tr w:rsidR="00645198" w:rsidRPr="0010093A" w14:paraId="4326038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5724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EB8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$3,802.57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45B3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$3,807.14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C687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$3,811.71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026A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869F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$3,820.86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696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1EDA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$3,830.04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80C0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2E8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CFD5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$3,843.84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F92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$3,848.45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3C7D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$3,853.07</w:t>
            </w:r>
          </w:p>
        </w:tc>
      </w:tr>
      <w:tr w:rsidR="00645198" w:rsidRPr="0010093A" w14:paraId="7CF6C54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33BE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CB95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$3,862.75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E5A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FE7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$3,872.02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FED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$3,876.67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D43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$3,881.32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7A1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$3,885.98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E83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6638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$3,895.31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5C1A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$3,899.99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335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$3,904.67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636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513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$3,914.04</w:t>
            </w:r>
          </w:p>
        </w:tc>
      </w:tr>
      <w:tr w:rsidR="00645198" w:rsidRPr="0010093A" w14:paraId="30272DC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A622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4184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$3,923.31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553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64BE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A1BB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$3,937.45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6AD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3756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C29D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$3,951.64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EF2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$3,956.39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EE12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1819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$3,965.89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6776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028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$3,975.41</w:t>
            </w:r>
          </w:p>
        </w:tc>
      </w:tr>
      <w:tr w:rsidR="00645198" w:rsidRPr="0010093A" w14:paraId="47B0F02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40CB3"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80D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$3,984.14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C75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589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225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$3,998.50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E130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$4,003.30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CF8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$4,008.11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950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$4,012.92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518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B86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$4,022.55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369C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$4,027.38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EFB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$4,032.21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1EBD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$4,037.05</w:t>
            </w:r>
          </w:p>
        </w:tc>
      </w:tr>
      <w:tr w:rsidR="00645198" w:rsidRPr="0010093A" w14:paraId="5F2C19D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983E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5DAD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$4,045.30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8F3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$4,050.16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CB6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$4,055.02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3F8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$4,059.88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F665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$4,064.76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6F8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$4,069.63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5EE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$4,074.52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E25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$4,079.41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5AA8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$4,084.30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C33F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$4,089.20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18D2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0DA8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$4,099.02</w:t>
            </w:r>
          </w:p>
        </w:tc>
      </w:tr>
      <w:tr w:rsidR="00645198" w:rsidRPr="0010093A" w14:paraId="4649E16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88B8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C76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$4,106.76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8E4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$4,111.69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57E7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079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$4,121.57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077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4C52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$4,131.46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C8C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$4,136.42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6174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$4,141.39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8EEE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$4,146.36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270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$4,151.33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77BF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$4,156.31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C97D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$4,161.30</w:t>
            </w:r>
          </w:p>
        </w:tc>
      </w:tr>
      <w:tr w:rsidR="00645198" w:rsidRPr="0010093A" w14:paraId="1B4A4DC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92581"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08DB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$4,168.53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9AD1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$4,173.54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28F7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$4,178.54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5C9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$4,183.56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341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$4,188.58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1451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4BBC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$4,198.64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3C12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$4,203.68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4CA4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$4,208.72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1DF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2C2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$4,218.83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E79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$4,223.89</w:t>
            </w:r>
          </w:p>
        </w:tc>
      </w:tr>
      <w:tr w:rsidR="00645198" w:rsidRPr="0010093A" w14:paraId="5C1D4E7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5A81A"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EAFC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975C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$4,235.76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9088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$4,240.84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8C8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$4,245.93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B36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9BE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$4,256.13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8D1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$4,261.24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DDDB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$4,266.35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3DA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$4,271.47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CDB6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AC1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$4,281.73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B9B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$4,286.87</w:t>
            </w:r>
          </w:p>
        </w:tc>
      </w:tr>
      <w:tr w:rsidR="00645198" w:rsidRPr="0010093A" w14:paraId="1BF4A3C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6FBE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A7EE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2F7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$4,298.29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B873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$4,303.45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FE26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$4,308.62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DB9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998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$4,318.96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0102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$4,324.15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964B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A910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$4,334.53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BC39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$4,339.73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B5B3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6FA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$4,350.15</w:t>
            </w:r>
          </w:p>
        </w:tc>
      </w:tr>
      <w:tr w:rsidR="00645198" w:rsidRPr="0010093A" w14:paraId="7B5B6EF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AADD5"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B76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$4,355.87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C7FE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3F63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$4,366.33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A983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F55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$4,376.82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758F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$4,382.07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CEA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$4,387.33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CF5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$4,392.59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D41C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$4,397.86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180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$4,403.14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8CF9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$4,408.42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055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$4,413.71</w:t>
            </w:r>
          </w:p>
        </w:tc>
      </w:tr>
      <w:tr w:rsidR="00645198" w:rsidRPr="0010093A" w14:paraId="23DC914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D6FA4"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lastRenderedPageBreak/>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0EC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$4,418.96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CCE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$4,424.26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DB77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$4,429.57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436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$4,434.88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D2FF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$4,440.21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6043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$4,445.53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C00E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B78B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37D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$4,461.56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12EC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$4,466.91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C350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$4,472.27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B11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$4,477.64</w:t>
            </w:r>
          </w:p>
        </w:tc>
      </w:tr>
      <w:tr w:rsidR="00645198" w:rsidRPr="0010093A" w14:paraId="3AE5852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D8616"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DF68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$4,482.35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748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8A37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$4,493.12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4D4A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$4,498.51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E767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$4,503.91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27EE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$4,509.31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A4F8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$4,514.72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B084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951C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30B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856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9C20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$4,541.88</w:t>
            </w:r>
          </w:p>
        </w:tc>
      </w:tr>
      <w:tr w:rsidR="00645198" w:rsidRPr="0010093A" w14:paraId="167A5F6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2C1C7"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0AC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$4,546.02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881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C7E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$4,556.94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C7A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F9D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$4,567.88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FFCB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DD0C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$4,578.85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FC1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08F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$4,589.84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C9E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$4,595.35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182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$4,600.87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49D7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$4,606.39</w:t>
            </w:r>
          </w:p>
        </w:tc>
      </w:tr>
      <w:tr w:rsidR="00645198" w:rsidRPr="0010093A" w14:paraId="565DAB1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A1B6C"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B02D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$4,610.01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978E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$4,615.54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F2A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1E36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$4,626.63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DC55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8ECD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$4,637.74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35B4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$4,643.30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0DA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$4,648.88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4E78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$4,654.45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399A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9C96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$4,665.63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016F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$4,671.23</w:t>
            </w:r>
          </w:p>
        </w:tc>
      </w:tr>
      <w:tr w:rsidR="00645198" w:rsidRPr="0010093A" w14:paraId="07BFBAD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97562"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91D3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$4,674.40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3E24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$4,680.01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BFF2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$4,685.62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85AB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$4,691.25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C75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$4,696.88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7352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$4,702.51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E440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$4,708.15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5736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7FCC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$4,719.46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8012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$4,725.12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21A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235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$4,736.47</w:t>
            </w:r>
          </w:p>
        </w:tc>
      </w:tr>
      <w:tr w:rsidR="00645198" w:rsidRPr="0010093A" w14:paraId="25E9092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05AF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FB0A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872C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$4,744.78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7DEA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$4,750.47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6C7B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$4,756.17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8F07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$4,761.88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E644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$4,767.59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A614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26D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3AF79"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$4,784.78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F78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$4,790.52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D605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$4,796.27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503A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$4,802.02</w:t>
            </w:r>
          </w:p>
        </w:tc>
      </w:tr>
      <w:tr w:rsidR="00645198" w:rsidRPr="0010093A" w14:paraId="156C2D1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14348"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F15B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$4,804.03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20C2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$4,809.80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88D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8331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$4,821.35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DE85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$4,827.13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7B87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C52B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$4,838.73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D499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DC26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$4,850.35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8F1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$4,856.17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AC37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$4,861.99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989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$4,867.83</w:t>
            </w:r>
          </w:p>
        </w:tc>
      </w:tr>
      <w:tr w:rsidR="00645198" w:rsidRPr="0010093A" w14:paraId="45C060B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B8680"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3DBF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$4,869.35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9F8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$4,875.19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C772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472F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$4,886.90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BD02A"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DB1F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$4,898.63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09730"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$4,904.51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4D31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$4,910.40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3249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$4,916.29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EE1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1FF1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$4,928.09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3813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$4,934.01</w:t>
            </w:r>
          </w:p>
        </w:tc>
      </w:tr>
      <w:tr w:rsidR="00645198" w:rsidRPr="0010093A" w14:paraId="076E2D3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A0DCB"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FCD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$4,934.95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1869D"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622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$4,946.80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3B74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$4,952.73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B903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$4,958.68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84AE5"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E26E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$4,970.58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670F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$4,976.55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8646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1D2B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$4,988.50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D689B"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$4,994.49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2F00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$5,000.48</w:t>
            </w:r>
          </w:p>
        </w:tc>
      </w:tr>
      <w:tr w:rsidR="00645198" w:rsidRPr="0010093A" w14:paraId="294D7B7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911BD"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A3E1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C448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$5,006.85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CEE6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250E3"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5F74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$5,024.89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CE87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$5,030.92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FE0FF"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$5,036.96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76B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232A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E381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$5,055.11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9A04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$5,061.18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6447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$5,067.25</w:t>
            </w:r>
          </w:p>
        </w:tc>
      </w:tr>
      <w:tr w:rsidR="00645198" w:rsidRPr="0010093A" w14:paraId="73E42F1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7910E" w14:textId="77777777" w:rsidR="00645198" w:rsidRPr="0010093A" w:rsidRDefault="00645198" w:rsidP="0010093A">
            <w:pPr>
              <w:spacing w:line="240" w:lineRule="auto"/>
              <w:jc w:val="center"/>
              <w:rPr>
                <w:rFonts w:ascii="Verdana" w:hAnsi="Verdana" w:cs="Arial"/>
                <w:sz w:val="12"/>
                <w:szCs w:val="12"/>
              </w:rPr>
            </w:pPr>
            <w:r w:rsidRPr="0010093A">
              <w:rPr>
                <w:rFonts w:ascii="Verdana"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4785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$5,067.12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A5D0E"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0B0B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$5,079.28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7182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$5,085.38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7075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$5,091.48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210D1"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$5,097.59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BE4D6"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$5,103.71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6C774"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E5B38"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E6862"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$5,122.10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746CC"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$5,128.25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40017" w14:textId="77777777" w:rsidR="00645198" w:rsidRPr="0010093A" w:rsidRDefault="00645198" w:rsidP="00C12C2A">
            <w:pPr>
              <w:spacing w:line="240" w:lineRule="auto"/>
              <w:jc w:val="both"/>
              <w:rPr>
                <w:rFonts w:ascii="Verdana" w:hAnsi="Verdana" w:cs="Arial"/>
                <w:sz w:val="12"/>
                <w:szCs w:val="12"/>
              </w:rPr>
            </w:pPr>
            <w:r w:rsidRPr="0010093A">
              <w:rPr>
                <w:rFonts w:ascii="Verdana" w:hAnsi="Verdana" w:cs="Arial"/>
                <w:sz w:val="12"/>
                <w:szCs w:val="12"/>
              </w:rPr>
              <w:t>$5,134.40</w:t>
            </w:r>
          </w:p>
        </w:tc>
      </w:tr>
    </w:tbl>
    <w:p w14:paraId="13F09E04" w14:textId="77777777" w:rsidR="00645198" w:rsidRPr="00C12C2A" w:rsidRDefault="00645198" w:rsidP="00C12C2A">
      <w:pPr>
        <w:spacing w:line="240" w:lineRule="auto"/>
        <w:jc w:val="both"/>
        <w:rPr>
          <w:rFonts w:ascii="Verdana" w:hAnsi="Verdana" w:cs="Arial"/>
          <w:sz w:val="20"/>
          <w:szCs w:val="20"/>
        </w:rPr>
      </w:pPr>
    </w:p>
    <w:p w14:paraId="10EACCB5"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En consumos mayores a 100 m</w:t>
      </w:r>
      <w:r w:rsidRPr="00C12C2A">
        <w:rPr>
          <w:rFonts w:ascii="Verdana" w:hAnsi="Verdana"/>
          <w:sz w:val="20"/>
          <w:szCs w:val="20"/>
          <w:vertAlign w:val="superscript"/>
        </w:rPr>
        <w:t>3</w:t>
      </w:r>
      <w:r w:rsidRPr="00C12C2A">
        <w:rPr>
          <w:rFonts w:ascii="Verdana" w:hAnsi="Verdana"/>
          <w:sz w:val="20"/>
          <w:szCs w:val="20"/>
        </w:rPr>
        <w:t xml:space="preserve">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71"/>
        <w:gridCol w:w="737"/>
        <w:gridCol w:w="821"/>
        <w:gridCol w:w="738"/>
        <w:gridCol w:w="738"/>
        <w:gridCol w:w="738"/>
        <w:gridCol w:w="738"/>
        <w:gridCol w:w="738"/>
        <w:gridCol w:w="773"/>
        <w:gridCol w:w="1130"/>
        <w:gridCol w:w="845"/>
        <w:gridCol w:w="1079"/>
        <w:gridCol w:w="1020"/>
      </w:tblGrid>
      <w:tr w:rsidR="00645198" w:rsidRPr="00EC20C7" w14:paraId="2E9970CA"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BF9A6"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50A21"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27001"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F8BEF"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84B28"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816C6"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E6A38"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DBA57"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266D5"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FE14E"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344B4"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F7F49"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301D0"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diciembre</w:t>
            </w:r>
          </w:p>
        </w:tc>
      </w:tr>
      <w:tr w:rsidR="00645198" w:rsidRPr="00EC20C7" w14:paraId="2A7448E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8C242" w14:textId="77777777" w:rsidR="00645198" w:rsidRPr="00EC20C7" w:rsidRDefault="00645198" w:rsidP="00C12C2A">
            <w:pPr>
              <w:spacing w:line="240" w:lineRule="auto"/>
              <w:jc w:val="both"/>
              <w:rPr>
                <w:rFonts w:ascii="Verdana" w:hAnsi="Verdana" w:cs="Arial"/>
                <w:sz w:val="14"/>
                <w:szCs w:val="14"/>
                <w:vertAlign w:val="superscript"/>
              </w:rPr>
            </w:pPr>
            <w:r w:rsidRPr="00EC20C7">
              <w:rPr>
                <w:rFonts w:ascii="Verdana" w:hAnsi="Verdana" w:cs="Arial"/>
                <w:sz w:val="14"/>
                <w:szCs w:val="14"/>
              </w:rPr>
              <w:t>Precio por M</w:t>
            </w:r>
            <w:r w:rsidRPr="00EC20C7">
              <w:rPr>
                <w:rFonts w:ascii="Verdana" w:hAnsi="Verdana" w:cs="Arial"/>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145C0"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DC68A"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69CA4"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3E078"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751D5"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B3B0F"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590C2"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F21F2"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5EE9F"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01BF6"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D69D0"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101F0"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$50.90</w:t>
            </w:r>
          </w:p>
        </w:tc>
      </w:tr>
    </w:tbl>
    <w:p w14:paraId="09743196" w14:textId="77777777" w:rsidR="00EC20C7" w:rsidRPr="00C12C2A" w:rsidRDefault="00EC20C7" w:rsidP="00C12C2A">
      <w:pPr>
        <w:spacing w:line="240" w:lineRule="auto"/>
        <w:jc w:val="both"/>
        <w:rPr>
          <w:rFonts w:ascii="Verdana" w:hAnsi="Verdana" w:cs="Arial"/>
          <w:sz w:val="20"/>
          <w:szCs w:val="20"/>
        </w:rPr>
      </w:pPr>
    </w:p>
    <w:p w14:paraId="100519DD" w14:textId="77777777" w:rsidR="00645198" w:rsidRPr="00C12C2A" w:rsidRDefault="00645198" w:rsidP="00C12C2A">
      <w:pPr>
        <w:spacing w:line="240" w:lineRule="auto"/>
        <w:jc w:val="both"/>
        <w:rPr>
          <w:rFonts w:ascii="Verdana" w:hAnsi="Verdana" w:cs="Arial"/>
          <w:b/>
          <w:bCs/>
          <w:sz w:val="20"/>
          <w:szCs w:val="20"/>
        </w:rPr>
      </w:pPr>
      <w:r w:rsidRPr="00C12C2A">
        <w:rPr>
          <w:rFonts w:ascii="Verdana" w:hAnsi="Verdana" w:cs="Arial"/>
          <w:b/>
          <w:bCs/>
          <w:sz w:val="20"/>
          <w:szCs w:val="20"/>
        </w:rPr>
        <w:t>e)            Servicio público</w:t>
      </w:r>
    </w:p>
    <w:tbl>
      <w:tblPr>
        <w:tblW w:w="6143"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8"/>
        <w:gridCol w:w="825"/>
        <w:gridCol w:w="825"/>
        <w:gridCol w:w="825"/>
        <w:gridCol w:w="825"/>
        <w:gridCol w:w="825"/>
        <w:gridCol w:w="825"/>
        <w:gridCol w:w="825"/>
        <w:gridCol w:w="825"/>
        <w:gridCol w:w="1128"/>
        <w:gridCol w:w="843"/>
        <w:gridCol w:w="1077"/>
        <w:gridCol w:w="1018"/>
      </w:tblGrid>
      <w:tr w:rsidR="00645198" w:rsidRPr="00EC20C7" w14:paraId="68D6E5DB" w14:textId="77777777" w:rsidTr="00EC20C7">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9594A"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Servicio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337A3"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A3431"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11CB0"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63A18"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F805C"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C3ADE"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B0A6C"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BBEC7"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2C790"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EAF08"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DD04C"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CE055"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diciembre</w:t>
            </w:r>
          </w:p>
        </w:tc>
      </w:tr>
      <w:tr w:rsidR="00645198" w:rsidRPr="00EC20C7" w14:paraId="18C17511" w14:textId="77777777" w:rsidTr="00EC20C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CFF9E"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709F2"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$111.31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54F92"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$111.31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A78E4"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$111.31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CAF67"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$111.31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1BD76"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$111.31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E36CE"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$111.31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935A1"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$111.31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B558E"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$111.31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DE9EC"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$111.31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3EB8F"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$111.31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0AB48"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$111.31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7DD4C"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$111.31</w:t>
            </w:r>
          </w:p>
        </w:tc>
      </w:tr>
    </w:tbl>
    <w:p w14:paraId="45070D8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A la cuota base se le sumará el importe de acuerdo al consumo del usuario conforme la siguiente tabla</w:t>
      </w:r>
    </w:p>
    <w:p w14:paraId="3A9F04CE" w14:textId="77777777" w:rsidR="00645198" w:rsidRPr="00C12C2A" w:rsidRDefault="00645198" w:rsidP="00C12C2A">
      <w:pPr>
        <w:spacing w:line="240" w:lineRule="auto"/>
        <w:jc w:val="both"/>
        <w:rPr>
          <w:rFonts w:ascii="Verdana" w:hAnsi="Verdana" w:cs="Arial"/>
          <w:sz w:val="20"/>
          <w:szCs w:val="20"/>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645198" w:rsidRPr="00EC20C7" w14:paraId="526561C0"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829FB" w14:textId="77777777" w:rsidR="00645198" w:rsidRPr="00EC20C7" w:rsidRDefault="00645198" w:rsidP="00EC20C7">
            <w:pPr>
              <w:spacing w:line="240" w:lineRule="auto"/>
              <w:jc w:val="center"/>
              <w:rPr>
                <w:rFonts w:ascii="Verdana" w:hAnsi="Verdana" w:cs="Arial"/>
                <w:b/>
                <w:bCs/>
                <w:sz w:val="12"/>
                <w:szCs w:val="12"/>
                <w:vertAlign w:val="superscript"/>
              </w:rPr>
            </w:pPr>
            <w:r w:rsidRPr="00EC20C7">
              <w:rPr>
                <w:rFonts w:ascii="Verdana" w:hAnsi="Verdana" w:cs="Arial"/>
                <w:b/>
                <w:bCs/>
                <w:sz w:val="12"/>
                <w:szCs w:val="12"/>
              </w:rPr>
              <w:t>Consumo M</w:t>
            </w:r>
            <w:r w:rsidRPr="00EC20C7">
              <w:rPr>
                <w:rFonts w:ascii="Verdana" w:hAnsi="Verdana" w:cs="Arial"/>
                <w:b/>
                <w:bCs/>
                <w:sz w:val="12"/>
                <w:szCs w:val="12"/>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F3F2C"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775A5"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90725"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3E5DD"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63DCE"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DDE9B"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1A0D2"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38131"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FF3AB"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3A9CF"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63700"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8DBCF"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diciembre</w:t>
            </w:r>
          </w:p>
        </w:tc>
      </w:tr>
      <w:tr w:rsidR="00645198" w:rsidRPr="00EC20C7" w14:paraId="2E7E200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3DC84"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F7EA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AD08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F325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B4F9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9CDE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C82D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431D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A01A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EC5C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72AA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C391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5DFF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 </w:t>
            </w:r>
          </w:p>
        </w:tc>
      </w:tr>
      <w:tr w:rsidR="00645198" w:rsidRPr="00EC20C7" w14:paraId="083F2BE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FC52C"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C02E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80A3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BF56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3721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191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A9D0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71F6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CE16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EFEB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F4A7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96F3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D11C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$8.54</w:t>
            </w:r>
          </w:p>
        </w:tc>
      </w:tr>
      <w:tr w:rsidR="00645198" w:rsidRPr="00EC20C7" w14:paraId="64688E5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3EA06"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5CF5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0B48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143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31BA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9C7A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D9C5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3E92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39F4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2768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91B8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25BD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A37B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$17.42</w:t>
            </w:r>
          </w:p>
        </w:tc>
      </w:tr>
      <w:tr w:rsidR="00645198" w:rsidRPr="00EC20C7" w14:paraId="55E52CB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9B397"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B77B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D0C8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6C82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A291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7EAF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CFC3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57E2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5C82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D6C0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5D77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75C9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8432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$26.63</w:t>
            </w:r>
          </w:p>
        </w:tc>
      </w:tr>
      <w:tr w:rsidR="00645198" w:rsidRPr="00EC20C7" w14:paraId="3DE6673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285B6"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0674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7695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1C25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96E3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6931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6BCE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94C3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EE96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DBAA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ECAD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8BE6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E1C0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$36.16</w:t>
            </w:r>
          </w:p>
        </w:tc>
      </w:tr>
      <w:tr w:rsidR="00645198" w:rsidRPr="00EC20C7" w14:paraId="1E66D7B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1F8E0"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5920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0CD0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7146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6CBD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622A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C926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9273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1A8B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16E2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AF47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1DC5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EBE4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$46.05</w:t>
            </w:r>
          </w:p>
        </w:tc>
      </w:tr>
      <w:tr w:rsidR="00645198" w:rsidRPr="00EC20C7" w14:paraId="1301B52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DDE6B"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A9A6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1E14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BDFF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C070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5B05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BDB6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D667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0F83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E272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1A5B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0386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07AB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$56.14</w:t>
            </w:r>
          </w:p>
        </w:tc>
      </w:tr>
      <w:tr w:rsidR="00645198" w:rsidRPr="00EC20C7" w14:paraId="42A4B8B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E47E5"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900A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B903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85DA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CC68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9D9C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476D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0F8B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35F8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5657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327E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EAB4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E6F6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$66.66</w:t>
            </w:r>
          </w:p>
        </w:tc>
      </w:tr>
      <w:tr w:rsidR="00645198" w:rsidRPr="00EC20C7" w14:paraId="4394E3D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FB094"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6050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B4FD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26F0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93DE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9685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5ABA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5EBE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88B8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ECA1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B7F5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1F6A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0B67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$77.50</w:t>
            </w:r>
          </w:p>
        </w:tc>
      </w:tr>
      <w:tr w:rsidR="00645198" w:rsidRPr="00EC20C7" w14:paraId="7D20184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5D5E5"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B98C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08A9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1B89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27A3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7DDF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AE68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9CF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1F6F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D2F1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43D6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46D2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CB3F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$88.67</w:t>
            </w:r>
          </w:p>
        </w:tc>
      </w:tr>
      <w:tr w:rsidR="00645198" w:rsidRPr="00EC20C7" w14:paraId="1122B30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50375B"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876B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E864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2E03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03FD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E459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FAE6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39B3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72E8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FDF4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6A86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63A3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4844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$110.56</w:t>
            </w:r>
          </w:p>
        </w:tc>
      </w:tr>
      <w:tr w:rsidR="00645198" w:rsidRPr="00EC20C7" w14:paraId="409E431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A6E86"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F153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E000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2E71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8A7E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D885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3E8B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2908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FC77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4D99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BF46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D0ED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FBAC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$134.84</w:t>
            </w:r>
          </w:p>
        </w:tc>
      </w:tr>
      <w:tr w:rsidR="00645198" w:rsidRPr="00EC20C7" w14:paraId="0BE9236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14D96"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A20C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7348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5E8A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BBD9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6138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8775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809A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6D7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DC4F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B03F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3DD5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F3EC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$161.55</w:t>
            </w:r>
          </w:p>
        </w:tc>
      </w:tr>
      <w:tr w:rsidR="00645198" w:rsidRPr="00EC20C7" w14:paraId="4354BA6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FF399"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0EB8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932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5DAA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0E53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67EE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FD49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B68D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0EA1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1A88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C49D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AB44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2A73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$190.78</w:t>
            </w:r>
          </w:p>
        </w:tc>
      </w:tr>
      <w:tr w:rsidR="00645198" w:rsidRPr="00EC20C7" w14:paraId="0652294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FAC5B"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3D59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67E2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1F4F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F389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ACDA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1310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1ADF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B6B7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7925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718E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45B2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A725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$222.53</w:t>
            </w:r>
          </w:p>
        </w:tc>
      </w:tr>
      <w:tr w:rsidR="00645198" w:rsidRPr="00EC20C7" w14:paraId="265E422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6A4A6"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7209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$253.37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A01B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$253.67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1BB6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$253.98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F2F1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$254.28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F5D6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FFC0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$254.89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4AC2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$255.20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D279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$255.51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39F9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$255.81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E73B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$256.12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A2A1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DA2E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$256.73</w:t>
            </w:r>
          </w:p>
        </w:tc>
      </w:tr>
      <w:tr w:rsidR="00645198" w:rsidRPr="00EC20C7" w14:paraId="0B0DF4C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C45F5"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48A8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3B55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$290.04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1737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7B5C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$290.73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4B44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$291.08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5221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$291.43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8E64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8093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61F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$292.48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BE6F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$292.83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79DD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$293.18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E34D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$293.53</w:t>
            </w:r>
          </w:p>
        </w:tc>
      </w:tr>
      <w:tr w:rsidR="00645198" w:rsidRPr="00EC20C7" w14:paraId="052F11E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318A8"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lastRenderedPageBreak/>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5B3A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$328.39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9161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$328.79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1015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E2F8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2AA6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$329.97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0399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$330.37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D24B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$330.77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6BE1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$331.16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8A14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$331.56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FD79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DA70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$332.36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E5B3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$332.76</w:t>
            </w:r>
          </w:p>
        </w:tc>
      </w:tr>
      <w:tr w:rsidR="00645198" w:rsidRPr="00EC20C7" w14:paraId="010A183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D7944"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21D1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$369.65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1D64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$370.09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6A8C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$370.53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6AB1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$370.98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EA3C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$371.42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D6D3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$371.87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2EC9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$372.32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AECA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$372.76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61C1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13CA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$373.66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0D4B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$374.11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E637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$374.56</w:t>
            </w:r>
          </w:p>
        </w:tc>
      </w:tr>
      <w:tr w:rsidR="00645198" w:rsidRPr="00EC20C7" w14:paraId="4CA4AD4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06705"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D37F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$413.50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985A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93FF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7E0F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$414.99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D51D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$415.49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9B29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$415.99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4627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$416.49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2E18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$416.99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3A20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$417.49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BF58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6459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8384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$418.99</w:t>
            </w:r>
          </w:p>
        </w:tc>
      </w:tr>
      <w:tr w:rsidR="00645198" w:rsidRPr="00EC20C7" w14:paraId="56A4443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84566"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B344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1093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$442.57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B6E2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CB81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$443.63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F1B8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EF2E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$444.69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9C6B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$445.23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812F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$445.76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BB2E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$446.30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BB58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F621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$447.37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3F89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$447.90</w:t>
            </w:r>
          </w:p>
        </w:tc>
      </w:tr>
      <w:tr w:rsidR="00645198" w:rsidRPr="00EC20C7" w14:paraId="706CF8C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AEFBD"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C111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924E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A9C6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FAC8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ABA5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A984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E5D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1E02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0C04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C957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FE3B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0586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$476.55</w:t>
            </w:r>
          </w:p>
        </w:tc>
      </w:tr>
      <w:tr w:rsidR="00645198" w:rsidRPr="00EC20C7" w14:paraId="7DC1F09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FF5EF"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A820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$499.25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A325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9DC4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$500.45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4F4E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$501.05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4ED1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$501.65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909D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$502.25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A44B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$502.86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AACE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8930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E583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$504.67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A8DB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$505.27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C9D7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$505.88</w:t>
            </w:r>
          </w:p>
        </w:tc>
      </w:tr>
      <w:tr w:rsidR="00645198" w:rsidRPr="00EC20C7" w14:paraId="402380E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6BAB4"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53E9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$528.79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E1CD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5279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$530.06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DA51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$530.70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4967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$531.33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D24F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$531.97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06B2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$532.61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C8DF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$533.25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F16C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$533.89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A505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$534.53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84D4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$535.17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88CE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$535.81</w:t>
            </w:r>
          </w:p>
        </w:tc>
      </w:tr>
      <w:tr w:rsidR="00645198" w:rsidRPr="00EC20C7" w14:paraId="4F22E07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4A364"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CF0C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$558.87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D8D4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$559.54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2DE1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E589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982F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1AC4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AC6E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D851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71F1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0927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0BD2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5185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$566.29</w:t>
            </w:r>
          </w:p>
        </w:tc>
      </w:tr>
      <w:tr w:rsidR="00645198" w:rsidRPr="00EC20C7" w14:paraId="2202C03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B58C2"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8BE2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$589.54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4AAE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$590.25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E132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$590.96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081F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$591.67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7150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DC89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$593.09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6158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5153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$594.51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ACC4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B5A3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1DAF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$596.65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8D79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$597.37</w:t>
            </w:r>
          </w:p>
        </w:tc>
      </w:tr>
      <w:tr w:rsidR="00645198" w:rsidRPr="00EC20C7" w14:paraId="26438FD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52FC9"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70D2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$620.86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FA66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$621.61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F50C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$622.35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9AA5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$623.10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8CE9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$623.85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9F11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$624.60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2B35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$625.35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7862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$626.10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21C5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$626.85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6532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$627.60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1E52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$628.35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1C4B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$629.11</w:t>
            </w:r>
          </w:p>
        </w:tc>
      </w:tr>
      <w:tr w:rsidR="00645198" w:rsidRPr="00EC20C7" w14:paraId="505C6DD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32220"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0DD5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964B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AC82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C849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840B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7A9D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B4C3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87D4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BD53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F0AC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$659.86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C3FF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$660.65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DD25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$661.44</w:t>
            </w:r>
          </w:p>
        </w:tc>
      </w:tr>
      <w:tr w:rsidR="00645198" w:rsidRPr="00EC20C7" w14:paraId="4E4E15F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E9718"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719D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$685.26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7D1D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$686.08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A9C9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$686.90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64B7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AACD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$688.55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570F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$689.38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AE0A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$690.21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8963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6D30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9BB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$692.70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2A4E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$693.53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D136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$694.36</w:t>
            </w:r>
          </w:p>
        </w:tc>
      </w:tr>
      <w:tr w:rsidR="00645198" w:rsidRPr="00EC20C7" w14:paraId="03E1612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D330B"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BFB1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$718.31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BC5B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$719.17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CF81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55DF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$720.90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1E87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$721.77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068D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$722.63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1BAE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BBA0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$724.37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CB2C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$725.24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2548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$726.11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1A4A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$726.98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6337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$727.85</w:t>
            </w:r>
          </w:p>
        </w:tc>
      </w:tr>
      <w:tr w:rsidR="00645198" w:rsidRPr="00EC20C7" w14:paraId="71599EC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8F7D8"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9222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$756.45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F7E8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66E9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$758.27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C82D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$759.18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588D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E91A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71B9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990B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0E2A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38F9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8377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3F4F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$766.50</w:t>
            </w:r>
          </w:p>
        </w:tc>
      </w:tr>
      <w:tr w:rsidR="00645198" w:rsidRPr="00EC20C7" w14:paraId="31D1619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D9D47"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763D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F028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$796.37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EEF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$797.33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BCE6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$798.28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ADFA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$799.24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3AC9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$800.20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1E8D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$801.16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F3A5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E876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$803.09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D6C2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B306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C61D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$805.98</w:t>
            </w:r>
          </w:p>
        </w:tc>
      </w:tr>
      <w:tr w:rsidR="00645198" w:rsidRPr="00EC20C7" w14:paraId="7F38201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9055D"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FAD2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$835.31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1BDD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$836.31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D3F7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$837.32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9A2D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7B78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908E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6F21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1247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1664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D018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0E5E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F749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$846.40</w:t>
            </w:r>
          </w:p>
        </w:tc>
      </w:tr>
      <w:tr w:rsidR="00645198" w:rsidRPr="00EC20C7" w14:paraId="67DF28A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2FEE6"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9856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$876.13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FEE6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9B66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$878.23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7E7F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B827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8F9D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60C3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07D8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C065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D470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B7DB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28D9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$887.76</w:t>
            </w:r>
          </w:p>
        </w:tc>
      </w:tr>
      <w:tr w:rsidR="00645198" w:rsidRPr="00EC20C7" w14:paraId="3CC6477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79B75"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3BCF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4DAB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89FC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$919.98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5D58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D863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D49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$923.29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2217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$924.40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B653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$925.51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6E0A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508D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$927.73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0CCF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$928.84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4D82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$929.96</w:t>
            </w:r>
          </w:p>
        </w:tc>
      </w:tr>
      <w:tr w:rsidR="00645198" w:rsidRPr="00EC20C7" w14:paraId="5A76726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133AB"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7F5D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$960.36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0422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$961.51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7B43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9126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$963.82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38EE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$964.98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ED2A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$966.14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4C9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AB3D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$968.46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2DD8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$969.62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A7A3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$970.78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02DF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$971.95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0DC7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$973.11</w:t>
            </w:r>
          </w:p>
        </w:tc>
      </w:tr>
      <w:tr w:rsidR="00645198" w:rsidRPr="00EC20C7" w14:paraId="709015E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0EF970"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lastRenderedPageBreak/>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3FD6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$1,003.81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C34D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4550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$1,006.22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ED27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$1,007.43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D392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$1,008.63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5AAA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$1,009.84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00E8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$1,011.06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A065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130E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D37A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$1,014.70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DBF1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7B32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$1,017.14</w:t>
            </w:r>
          </w:p>
        </w:tc>
      </w:tr>
      <w:tr w:rsidR="00645198" w:rsidRPr="00EC20C7" w14:paraId="4F711FB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A48CF0"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FCD8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$1,048.16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D3F1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$1,049.42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A16E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E0CB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$1,051.94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B808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$1,053.20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FB5F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$1,054.46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440D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$1,055.73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81A8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$1,057.00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D624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$1,058.26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076C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$1,059.53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A26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B7E8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$1,062.08</w:t>
            </w:r>
          </w:p>
        </w:tc>
      </w:tr>
      <w:tr w:rsidR="00645198" w:rsidRPr="00EC20C7" w14:paraId="40C4A55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A64D4"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AFF7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6778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3679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A73A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4DA4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6267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$1,099.99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D785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$1,101.31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DAF4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$1,102.63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9967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$1,103.96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F7B5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$1,105.28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AFC4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$1,106.61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D745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$1,107.94</w:t>
            </w:r>
          </w:p>
        </w:tc>
      </w:tr>
      <w:tr w:rsidR="00645198" w:rsidRPr="00EC20C7" w14:paraId="116F4F9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8BB86"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EDC4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$1,139.51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42B3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9A32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523C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$1,143.62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9750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$1,144.99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ABC0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$1,146.36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BF40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$1,147.74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E2DE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$1,149.12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2C91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91B3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719F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B65D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$1,154.64</w:t>
            </w:r>
          </w:p>
        </w:tc>
      </w:tr>
      <w:tr w:rsidR="00645198" w:rsidRPr="00EC20C7" w14:paraId="6DFDB8B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CFCD7"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CABA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$1,145.73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2271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$1,147.11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1AB9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$1,148.48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1A13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$1,149.86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2AC7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0652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6052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07D8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CDED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DB16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C7BD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A76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$1,160.95</w:t>
            </w:r>
          </w:p>
        </w:tc>
      </w:tr>
      <w:tr w:rsidR="00645198" w:rsidRPr="00EC20C7" w14:paraId="0128397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32077"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137B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25F9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8DE1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E17B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F9F4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DD5D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230D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777D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E9DD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96C3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9352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9C5D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$1,167.27</w:t>
            </w:r>
          </w:p>
        </w:tc>
      </w:tr>
      <w:tr w:rsidR="00645198" w:rsidRPr="00EC20C7" w14:paraId="42D7A48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1CBC4"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3253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7ED3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$1,159.61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484A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2493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0C76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ED29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20E0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1D3E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A195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AAD5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9C0B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431C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$1,173.61</w:t>
            </w:r>
          </w:p>
        </w:tc>
      </w:tr>
      <w:tr w:rsidR="00645198" w:rsidRPr="00EC20C7" w14:paraId="703830C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D05A4F"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5858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07D6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7F82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846F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$1,168.64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828A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D941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64FE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52BB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9CAB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1B4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DE8A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4095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$1,179.91</w:t>
            </w:r>
          </w:p>
        </w:tc>
      </w:tr>
      <w:tr w:rsidR="00645198" w:rsidRPr="00EC20C7" w14:paraId="02795EF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4A6D3"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0C6C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720E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7135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ECCD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66B0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54B5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8AB0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6755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FD11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4197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1F57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202F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$1,186.20</w:t>
            </w:r>
          </w:p>
        </w:tc>
      </w:tr>
      <w:tr w:rsidR="00645198" w:rsidRPr="00EC20C7" w14:paraId="58D52BC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C9594"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3079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6040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4901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$1,179.71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932C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D481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29D3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686E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105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4870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DED2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F5BB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F3D7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$1,192.52</w:t>
            </w:r>
          </w:p>
        </w:tc>
      </w:tr>
      <w:tr w:rsidR="00645198" w:rsidRPr="00EC20C7" w14:paraId="755F8C5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E8589"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58A6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A41C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AD61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35BC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41EE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286A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5268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43C7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1AF1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73F8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DEC8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7A48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$1,198.84</w:t>
            </w:r>
          </w:p>
        </w:tc>
      </w:tr>
      <w:tr w:rsidR="00645198" w:rsidRPr="00EC20C7" w14:paraId="7D29600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78932"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727C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$1,189.35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E6E7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17FC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01BB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3D8D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304D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D067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EE29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6C9D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B006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C00A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2FE1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$1,205.15</w:t>
            </w:r>
          </w:p>
        </w:tc>
      </w:tr>
      <w:tr w:rsidR="00645198" w:rsidRPr="00EC20C7" w14:paraId="3CD58EF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62A43"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022E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70A1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A49F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3E15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$1,199.91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7CBC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2361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2D62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F8A8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386B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3CA2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E684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30AE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$1,211.48</w:t>
            </w:r>
          </w:p>
        </w:tc>
      </w:tr>
      <w:tr w:rsidR="00645198" w:rsidRPr="00EC20C7" w14:paraId="67416EC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DB68BC"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DD28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37EC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2A4E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D163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B510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0EB0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A28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8918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386E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B928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2195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4056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$1,217.77</w:t>
            </w:r>
          </w:p>
        </w:tc>
      </w:tr>
      <w:tr w:rsidR="00645198" w:rsidRPr="00EC20C7" w14:paraId="52EB477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4BBDD"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7DDC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$1,208.76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3387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9F0B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575C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3209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6128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1A9F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112D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$1,218.95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B78F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$1,220.41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DBAC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2827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2D3F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$1,224.81</w:t>
            </w:r>
          </w:p>
        </w:tc>
      </w:tr>
      <w:tr w:rsidR="00645198" w:rsidRPr="00EC20C7" w14:paraId="6BC0C97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13657"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E622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$1,232.96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73A2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E731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$1,235.92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1DE1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$1,237.41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1328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$1,238.89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C44A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$1,240.38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28BD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$1,241.87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AAB6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E61B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$1,244.85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868E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$1,246.34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D263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F933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$1,249.33</w:t>
            </w:r>
          </w:p>
        </w:tc>
      </w:tr>
      <w:tr w:rsidR="00645198" w:rsidRPr="00EC20C7" w14:paraId="4FD0EB6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FE353F"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D895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$1,257.09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A346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$1,258.60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8579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3FF7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$1,261.63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D1F8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$1,263.14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F2B9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$1,264.66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8773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$1,266.17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1F1F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$1,267.69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B5B2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5C92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$1,270.74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1D38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$1,272.26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CA20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$1,273.79</w:t>
            </w:r>
          </w:p>
        </w:tc>
      </w:tr>
      <w:tr w:rsidR="00645198" w:rsidRPr="00EC20C7" w14:paraId="77D4453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3370B"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3610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$1,281.33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F61E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$1,282.87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BB28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$1,284.41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C0C0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64A7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$1,287.49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3ED4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$1,289.04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3B20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$1,290.58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0ED6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$1,292.13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0D60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$1,293.68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0D7D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$1,295.24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422C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$1,296.79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7DCF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$1,298.35</w:t>
            </w:r>
          </w:p>
        </w:tc>
      </w:tr>
      <w:tr w:rsidR="00645198" w:rsidRPr="00EC20C7" w14:paraId="24F42A3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15C1A"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71F9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$1,305.51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3F55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$1,307.08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8E74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C3C6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5C6B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5DE2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$1,313.37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97A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$1,314.94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4E16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$1,316.52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78CE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4352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$1,319.68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830D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$1,321.27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5DAB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$1,322.85</w:t>
            </w:r>
          </w:p>
        </w:tc>
      </w:tr>
      <w:tr w:rsidR="00645198" w:rsidRPr="00EC20C7" w14:paraId="559A73E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57A38"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lastRenderedPageBreak/>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E8D2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$1,329.63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B31E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$1,331.22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6E92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$1,332.82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B3C6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9474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1804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$1,337.62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246A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D7D5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$1,340.84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E321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3B09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$1,344.06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B22D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$1,345.67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5827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$1,347.28</w:t>
            </w:r>
          </w:p>
        </w:tc>
      </w:tr>
      <w:tr w:rsidR="00645198" w:rsidRPr="00EC20C7" w14:paraId="59B6202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5C737B"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6E90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$1,353.83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DBD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$1,355.46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F0F4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$1,357.08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A310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$1,358.71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6796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$1,360.34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D662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$1,361.97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49CF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59AE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5339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$1,366.88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9ECB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C25A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$1,370.17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CDEA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$1,371.81</w:t>
            </w:r>
          </w:p>
        </w:tc>
      </w:tr>
      <w:tr w:rsidR="00645198" w:rsidRPr="00EC20C7" w14:paraId="0770A5F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C6B8F"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71C4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$1,378.02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5772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$1,379.67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93AC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$1,381.33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0FCA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$1,382.98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9B41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$1,384.64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F1D5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$1,386.30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4F38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$1,387.97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EB3D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$1,389.63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540D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$1,391.30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5C28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$1,392.97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5E03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$1,394.64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73FA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$1,396.32</w:t>
            </w:r>
          </w:p>
        </w:tc>
      </w:tr>
      <w:tr w:rsidR="00645198" w:rsidRPr="00EC20C7" w14:paraId="4D95EE6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B70C3"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1AAA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BA86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$1,403.91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816A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$1,405.60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A47D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$1,407.29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37D1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$1,408.97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1CD3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$1,410.67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AA13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$1,412.36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81DA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$1,414.05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5E1D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$1,415.75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4BC1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$1,417.45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145F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$1,419.15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57C1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$1,420.85</w:t>
            </w:r>
          </w:p>
        </w:tc>
      </w:tr>
      <w:tr w:rsidR="00645198" w:rsidRPr="00EC20C7" w14:paraId="0EB5D68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77E73"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AA88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FA64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$1,428.09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A887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$1,429.80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34B6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$1,431.52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06B0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$1,433.23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7101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$1,434.95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0F15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745D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$1,438.40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E00D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2645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00E3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$1,443.58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EE93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$1,445.32</w:t>
            </w:r>
          </w:p>
        </w:tc>
      </w:tr>
      <w:tr w:rsidR="00645198" w:rsidRPr="00EC20C7" w14:paraId="5D3D83A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38999"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2B84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$1,450.51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3713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$1,452.25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C83B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$1,453.99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5A07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$1,455.74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A4D7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AFD0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$1,459.23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A398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$1,460.98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EDD0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$1,462.74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1D9E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$1,464.49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0C7D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$1,466.25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F259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1412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$1,469.77</w:t>
            </w:r>
          </w:p>
        </w:tc>
      </w:tr>
      <w:tr w:rsidR="00645198" w:rsidRPr="00EC20C7" w14:paraId="6D8650D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1967C"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6D89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$1,474.73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F952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$1,476.50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B09B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$1,478.27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14D1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$1,480.05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70C0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$1,481.82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5238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$1,483.60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0308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$1,485.38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39AD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903F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$1,488.95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A52A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2B4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$1,492.53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AE45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$1,494.32</w:t>
            </w:r>
          </w:p>
        </w:tc>
      </w:tr>
      <w:tr w:rsidR="00645198" w:rsidRPr="00EC20C7" w14:paraId="466A7CA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93322"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B7B2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$1,498.88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FDB1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$1,500.68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5A28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$1,502.48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806D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AD64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$1,506.08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BEEE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A320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$1,509.70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ECD6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$1,511.51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BAAF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$1,513.33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B5DF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$1,515.14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08D1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1ACA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$1,518.78</w:t>
            </w:r>
          </w:p>
        </w:tc>
      </w:tr>
      <w:tr w:rsidR="00645198" w:rsidRPr="00EC20C7" w14:paraId="7B23345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E0782"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3007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$1,523.09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4860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$1,524.92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797D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$1,526.75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9A56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BD32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19FB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$1,532.25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83F9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D3CA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$1,535.93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DC67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$1,537.78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3823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$1,539.62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87B8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$1,541.47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7152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$1,543.32</w:t>
            </w:r>
          </w:p>
        </w:tc>
      </w:tr>
      <w:tr w:rsidR="00645198" w:rsidRPr="00EC20C7" w14:paraId="736858A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CB14D"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A7E7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2442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$1,549.10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CF9A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$1,550.96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2A76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D008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$1,554.69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AC47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$1,556.55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EFBC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$1,558.42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D6A7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93B8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$1,562.16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D992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$1,564.04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9A20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$1,565.91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A6C4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$1,567.79</w:t>
            </w:r>
          </w:p>
        </w:tc>
      </w:tr>
      <w:tr w:rsidR="00645198" w:rsidRPr="00EC20C7" w14:paraId="1E72276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EB4E0"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DA88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$1,571.41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8056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36A7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8970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$1,577.07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7813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4534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$1,580.86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B84D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4E36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$1,584.66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5E84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$1,586.56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96A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$1,588.46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A80C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$1,590.37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B3DE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$1,592.28</w:t>
            </w:r>
          </w:p>
        </w:tc>
      </w:tr>
      <w:tr w:rsidR="00645198" w:rsidRPr="00EC20C7" w14:paraId="374070A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D55A9"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BE85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C66E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$1,597.52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4B94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$1,599.44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5DC2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$1,601.35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C60F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$1,603.28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0F3E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$1,605.20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95DF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$1,607.13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6113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$1,609.06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0227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$1,610.99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6CAE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$1,612.92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1F48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$1,614.85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FA4C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$1,616.79</w:t>
            </w:r>
          </w:p>
        </w:tc>
      </w:tr>
      <w:tr w:rsidR="00645198" w:rsidRPr="00EC20C7" w14:paraId="58BC4B3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EB047"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D661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15E9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$1,621.72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6741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14B4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$1,625.62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205B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066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$1,629.52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08D7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FF07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$1,633.43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8BDB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$1,635.39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360C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3EAA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$1,639.32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E3CB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$1,641.29</w:t>
            </w:r>
          </w:p>
        </w:tc>
      </w:tr>
      <w:tr w:rsidR="00645198" w:rsidRPr="00EC20C7" w14:paraId="0F21356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D634D"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76C4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$1,643.94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1711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$1,645.91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CCAB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980E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$1,649.87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3277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$1,651.85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EACC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$1,653.83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6CA9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$1,655.81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136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$1,657.80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DFD8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$1,659.79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5434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$1,661.78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3874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8E83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$1,665.77</w:t>
            </w:r>
          </w:p>
        </w:tc>
      </w:tr>
      <w:tr w:rsidR="00645198" w:rsidRPr="00EC20C7" w14:paraId="38D4989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AD63D"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9948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341D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12C7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$1,672.12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4CCB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$1,674.13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F6F3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$1,676.14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B454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$1,678.15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ED2D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$1,680.16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B9F1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$1,682.18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2B0B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$1,684.20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2061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$1,686.22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F8CC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$1,688.24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75BA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$1,690.27</w:t>
            </w:r>
          </w:p>
        </w:tc>
      </w:tr>
      <w:tr w:rsidR="00645198" w:rsidRPr="00EC20C7" w14:paraId="5672E65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FDC02"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8272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$1,692.26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392C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$1,694.29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2EDA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4083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$1,698.36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B288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$1,700.40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F808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212E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$1,704.48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B342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$1,706.53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CA40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$1,708.57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D243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$1,710.62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327F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$1,712.68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24F8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$1,714.73</w:t>
            </w:r>
          </w:p>
        </w:tc>
      </w:tr>
      <w:tr w:rsidR="00645198" w:rsidRPr="00EC20C7" w14:paraId="77B282F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B2C5D"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1AB5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$1,716.48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66A3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$1,718.54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4A7E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$1,720.61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9208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$1,722.67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2D2D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E264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$1,726.81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EDB1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$1,728.88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7D9C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$1,730.96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A414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$1,733.03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7B53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$1,735.11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F9FB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F649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$1,739.28</w:t>
            </w:r>
          </w:p>
        </w:tc>
      </w:tr>
      <w:tr w:rsidR="00645198" w:rsidRPr="00EC20C7" w14:paraId="67D0496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63716"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C114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E77F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$1,742.74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C8BD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$1,744.83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E1D9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$1,746.92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1D2D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269A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$1,751.12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C2CE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$1,753.22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419E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16C6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9B1C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$1,759.54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6B70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$1,761.65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7576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$1,763.76</w:t>
            </w:r>
          </w:p>
        </w:tc>
      </w:tr>
      <w:tr w:rsidR="00645198" w:rsidRPr="00EC20C7" w14:paraId="279042B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BF4F7"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182B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$1,764.83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FADC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$1,766.95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A46D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$1,769.07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D867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$1,771.19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D736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20CC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091E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$1,777.58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9DE2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$1,779.71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D31F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$1,781.85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2FE3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$1,783.98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E646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$1,786.13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DE17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$1,788.27</w:t>
            </w:r>
          </w:p>
        </w:tc>
      </w:tr>
      <w:tr w:rsidR="00645198" w:rsidRPr="00EC20C7" w14:paraId="04E4B4D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D2DB1"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lastRenderedPageBreak/>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EC1C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BFCE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$1,791.12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10F9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$1,793.27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F00A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7B08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$1,797.58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BD99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$1,799.74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6AE8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$1,801.90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232F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A9B0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$1,806.22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A3F3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$1,808.39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7517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$1,810.56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DC03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$1,812.73</w:t>
            </w:r>
          </w:p>
        </w:tc>
      </w:tr>
      <w:tr w:rsidR="00645198" w:rsidRPr="00EC20C7" w14:paraId="6D48D86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FB2786"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8241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$1,813.18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D22C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$1,815.36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B19E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$1,817.54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CCFC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C464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$1,821.90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21AF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$1,824.09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06C0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$1,826.28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C8E7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$1,828.47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29A9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$1,830.66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061A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$1,832.86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F074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$1,835.06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61C4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$1,837.26</w:t>
            </w:r>
          </w:p>
        </w:tc>
      </w:tr>
      <w:tr w:rsidR="00645198" w:rsidRPr="00EC20C7" w14:paraId="1A76E67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352EC"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0D75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0FF0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$1,839.59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4061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B28E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DF45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$1,846.22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2E11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$1,848.44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2913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8CA1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$1,852.88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E6EA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$1,855.10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9199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$1,857.33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7DD3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$1,859.55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F8B7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$1,861.79</w:t>
            </w:r>
          </w:p>
        </w:tc>
      </w:tr>
      <w:tr w:rsidR="00645198" w:rsidRPr="00EC20C7" w14:paraId="3FF01D4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45BF0"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7F7E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$1,861.51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F34F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$1,863.74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F907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$1,865.98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7046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$1,868.22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1643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$1,870.46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DBE8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$1,872.70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2741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$1,874.95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C81B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9A19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$1,879.45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8588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$1,881.71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9CC1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$1,883.97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7C1B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$1,886.23</w:t>
            </w:r>
          </w:p>
        </w:tc>
      </w:tr>
      <w:tr w:rsidR="00645198" w:rsidRPr="00EC20C7" w14:paraId="17A8681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09179"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9B6E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$1,885.72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9D38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545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$1,890.25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2379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$1,892.52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BAAD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$1,894.79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503A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$1,897.07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9A41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$1,899.34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9B7D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$1,901.62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E7BA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$1,903.90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9EF7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4542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$1,908.48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CAD7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$1,910.77</w:t>
            </w:r>
          </w:p>
        </w:tc>
      </w:tr>
      <w:tr w:rsidR="00645198" w:rsidRPr="00EC20C7" w14:paraId="3D35930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EA987"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A721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$1,909.89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7B23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$1,912.18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D14D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$1,914.47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557A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$1,916.77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113C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$1,919.07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FF52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$1,921.37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DE1A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$1,923.68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63B0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$1,925.99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43FD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1AD9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$1,930.61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E34B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8C11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$1,935.25</w:t>
            </w:r>
          </w:p>
        </w:tc>
      </w:tr>
      <w:tr w:rsidR="00645198" w:rsidRPr="00EC20C7" w14:paraId="55DB543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692C4"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9428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$1,934.06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9AF9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$1,936.38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16A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$1,938.71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6F16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7941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945D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$1,945.69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9433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$1,948.03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557D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$1,950.37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7EDC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$1,952.71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901B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3CC4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$1,957.40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1ABD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$1,959.75</w:t>
            </w:r>
          </w:p>
        </w:tc>
      </w:tr>
      <w:tr w:rsidR="00645198" w:rsidRPr="00EC20C7" w14:paraId="1D1B729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9AEE5"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771E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9047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$1,960.57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DB5A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$1,962.92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DBE4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$1,965.27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8724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$1,967.63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5874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$1,969.99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48FE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27A1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$1,974.72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1F1D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85F4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C4FC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C8FF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$1,984.22</w:t>
            </w:r>
          </w:p>
        </w:tc>
      </w:tr>
      <w:tr w:rsidR="00645198" w:rsidRPr="00EC20C7" w14:paraId="0A6046F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8A4E3"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A669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F802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$1,984.79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55B2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877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$1,989.56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5C4D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C49E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B59A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AA9B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$1,999.12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CBF3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$2,001.52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0B1F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$2,003.92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83CC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$2,006.33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075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$2,008.74</w:t>
            </w:r>
          </w:p>
        </w:tc>
      </w:tr>
      <w:tr w:rsidR="00645198" w:rsidRPr="00EC20C7" w14:paraId="345FEA8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E41BA"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C3C8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$2,006.58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C186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$2,008.99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2360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$2,011.40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FDDB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$2,013.82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8DB1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$2,016.23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AE57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$2,018.65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2D33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$2,021.08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DA08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504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$2,025.93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22DC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3DDD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1C50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$2,033.23</w:t>
            </w:r>
          </w:p>
        </w:tc>
      </w:tr>
      <w:tr w:rsidR="00645198" w:rsidRPr="00EC20C7" w14:paraId="7E05073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4AF7B"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CE03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$2,030.75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38D3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$2,033.18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CE63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$2,035.62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7F1F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$2,038.07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B715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$2,040.51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80F2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$2,042.96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AA21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$2,045.41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8178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$2,047.87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C70F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6670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$2,052.79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C6E3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$2,055.25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BE2B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$2,057.72</w:t>
            </w:r>
          </w:p>
        </w:tc>
      </w:tr>
      <w:tr w:rsidR="00645198" w:rsidRPr="00EC20C7" w14:paraId="75D4021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3353B"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DE75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08BF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$2,057.42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70FC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$2,059.89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5E95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$2,062.36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66FF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$2,064.83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27F7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$2,067.31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0FA8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$2,069.79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8086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6241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4533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$2,077.25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82C9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$2,079.75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3294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$2,082.24</w:t>
            </w:r>
          </w:p>
        </w:tc>
      </w:tr>
      <w:tr w:rsidR="00645198" w:rsidRPr="00EC20C7" w14:paraId="7BE9314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09F51"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CCF8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$2,079.09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327F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$2,081.58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217F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E064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4417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$2,089.08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134E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$2,091.59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62E8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$2,094.10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47B0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$2,096.61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101B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$2,099.13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C274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$2,101.65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B4EB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$2,104.17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7BBB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$2,106.70</w:t>
            </w:r>
          </w:p>
        </w:tc>
      </w:tr>
      <w:tr w:rsidR="00645198" w:rsidRPr="00EC20C7" w14:paraId="656D1C4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42372"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09E2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06B4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$2,105.79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F66D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$2,108.32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A2CB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228B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001B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DB2A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B71E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E995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$2,123.55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CB1C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$2,126.09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E35E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$2,128.65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7BC3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$2,131.20</w:t>
            </w:r>
          </w:p>
        </w:tc>
      </w:tr>
      <w:tr w:rsidR="00645198" w:rsidRPr="00EC20C7" w14:paraId="76227EA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34290"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D559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$2,127.47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891E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$2,130.02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2899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$2,132.57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60A1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D640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$2,137.70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3345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ABDC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$2,142.83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E3CA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$2,145.40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8F1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$2,147.97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041D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$2,150.55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9CE5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$2,153.13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C8F4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$2,155.72</w:t>
            </w:r>
          </w:p>
        </w:tc>
      </w:tr>
      <w:tr w:rsidR="00645198" w:rsidRPr="00EC20C7" w14:paraId="7F68755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28D70"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8CC6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$2,151.66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5F5D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$2,154.24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506F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$2,156.83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8B4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$2,159.41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8E86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$2,162.01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789E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$2,164.60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1893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$2,167.20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A660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$2,169.80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8692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$2,172.40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755A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D1ED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4E2A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$2,180.23</w:t>
            </w:r>
          </w:p>
        </w:tc>
      </w:tr>
      <w:tr w:rsidR="00645198" w:rsidRPr="00EC20C7" w14:paraId="0863BAE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96AEE"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829D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$2,175.82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90C5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$2,178.43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B688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5033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9337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8380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$2,188.91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9DED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$2,191.54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70C2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$2,194.17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A7F3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F90F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$2,199.44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A073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$2,202.07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4740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$2,204.72</w:t>
            </w:r>
          </w:p>
        </w:tc>
      </w:tr>
      <w:tr w:rsidR="00645198" w:rsidRPr="00EC20C7" w14:paraId="561EABD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054C7C"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42FD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$2,199.96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B986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$2,202.60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19C3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23DF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1480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475F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$2,213.19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EDE5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$2,215.84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3DC3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3D71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$2,221.16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F4E2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$2,223.83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6A60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C55A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$2,229.17</w:t>
            </w:r>
          </w:p>
        </w:tc>
      </w:tr>
      <w:tr w:rsidR="00645198" w:rsidRPr="00EC20C7" w14:paraId="61FA92F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B3BAC6"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127B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$2,224.16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DF6B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$2,226.83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DC24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$2,229.50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255A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$2,232.18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C2B2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$2,234.86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F4D7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$2,237.54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B4B6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7CC2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$2,242.91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1224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$2,245.60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C092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$2,248.30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717F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E7A6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$2,253.70</w:t>
            </w:r>
          </w:p>
        </w:tc>
      </w:tr>
      <w:tr w:rsidR="00645198" w:rsidRPr="00EC20C7" w14:paraId="5CCD024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3F300"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lastRenderedPageBreak/>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E43D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$2,248.30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D0D6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73B9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$2,253.70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7267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$2,256.41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C808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$2,259.12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C4D5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$2,261.83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080D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$2,264.54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B775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E507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2F6B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$2,272.70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EED5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$2,275.43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42B4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$2,278.16</w:t>
            </w:r>
          </w:p>
        </w:tc>
      </w:tr>
      <w:tr w:rsidR="00645198" w:rsidRPr="00EC20C7" w14:paraId="25EB072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C721F"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2E86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$2,272.53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B7D4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$2,275.26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20B4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$2,277.99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7474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$2,280.72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6809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$2,283.46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0801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$2,286.20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DEA2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$2,288.94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C120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BDA0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$2,294.44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714D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6F94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5368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$2,302.71</w:t>
            </w:r>
          </w:p>
        </w:tc>
      </w:tr>
      <w:tr w:rsidR="00645198" w:rsidRPr="00EC20C7" w14:paraId="16538D1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D6E81"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2BD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$2,296.70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EF2C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$2,299.46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48DD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$2,302.22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1566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B9DB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$2,307.75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DF3C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$2,310.52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D2C8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0E7D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C006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$2,318.85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901B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$2,321.63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43C3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$2,324.41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82A8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$2,327.20</w:t>
            </w:r>
          </w:p>
        </w:tc>
      </w:tr>
      <w:tr w:rsidR="00645198" w:rsidRPr="00EC20C7" w14:paraId="040DC69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58EA0D"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7B2C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$2,320.84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1CBF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A968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$2,326.41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C893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$2,329.20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7C45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$2,332.00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4FA0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8BB0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AF4C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C261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D3C7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$2,346.02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6208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$2,348.84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A15A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$2,351.66</w:t>
            </w:r>
          </w:p>
        </w:tc>
      </w:tr>
      <w:tr w:rsidR="00645198" w:rsidRPr="00EC20C7" w14:paraId="2F7D458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872AA"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3952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D2E1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$2,347.85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E020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14A1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45C5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$2,356.31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7B62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488C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$2,361.97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02F7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A5ED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$2,367.64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46FB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F6A2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7E80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$2,376.17</w:t>
            </w:r>
          </w:p>
        </w:tc>
      </w:tr>
      <w:tr w:rsidR="00645198" w:rsidRPr="00EC20C7" w14:paraId="3A8801D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16F4F"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8220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E825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$2,372.05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A4F7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$2,374.90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7739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$2,377.75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AC00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5815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$2,383.46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0CF2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$2,386.32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833D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$2,389.18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9475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$2,392.05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2FA9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399B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BEF4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$2,400.67</w:t>
            </w:r>
          </w:p>
        </w:tc>
      </w:tr>
      <w:tr w:rsidR="00645198" w:rsidRPr="00EC20C7" w14:paraId="09DEDEF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B56AC"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8B57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74E4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$2,396.30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3F4A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$2,399.18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CACB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$2,402.06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AB55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$2,404.94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C4BD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$2,407.83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61A2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$2,410.72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6E41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$2,413.61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A66C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$2,416.51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6DC1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$2,419.41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6C78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$2,422.31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1907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$2,425.22</w:t>
            </w:r>
          </w:p>
        </w:tc>
      </w:tr>
      <w:tr w:rsidR="00645198" w:rsidRPr="00EC20C7" w14:paraId="0430C47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1CB878" w14:textId="77777777" w:rsidR="00645198" w:rsidRPr="00EC20C7" w:rsidRDefault="00645198" w:rsidP="00EC20C7">
            <w:pPr>
              <w:spacing w:line="240" w:lineRule="auto"/>
              <w:jc w:val="center"/>
              <w:rPr>
                <w:rFonts w:ascii="Verdana" w:hAnsi="Verdana" w:cs="Arial"/>
                <w:sz w:val="12"/>
                <w:szCs w:val="12"/>
              </w:rPr>
            </w:pPr>
            <w:r w:rsidRPr="00EC20C7">
              <w:rPr>
                <w:rFonts w:ascii="Verdana"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DAE6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$2,319.25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8AB5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$2,322.03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10C9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$2,324.82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D6968"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17F1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$2,330.40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66E8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$2,333.20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BEA1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$2,336.00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0708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$2,338.80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92A9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$2,341.61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44E0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34F7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$2,347.23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B928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$2,350.05</w:t>
            </w:r>
          </w:p>
        </w:tc>
      </w:tr>
    </w:tbl>
    <w:p w14:paraId="5DED11DE" w14:textId="77777777" w:rsidR="00645198" w:rsidRPr="00C12C2A" w:rsidRDefault="00645198" w:rsidP="00C12C2A">
      <w:pPr>
        <w:spacing w:line="240" w:lineRule="auto"/>
        <w:jc w:val="both"/>
        <w:rPr>
          <w:rFonts w:ascii="Verdana" w:hAnsi="Verdana" w:cs="Arial"/>
          <w:sz w:val="20"/>
          <w:szCs w:val="20"/>
        </w:rPr>
      </w:pPr>
    </w:p>
    <w:p w14:paraId="6AD3644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En consumos mayores a 100 m</w:t>
      </w:r>
      <w:r w:rsidRPr="00C12C2A">
        <w:rPr>
          <w:rFonts w:ascii="Verdana" w:hAnsi="Verdana" w:cs="Arial"/>
          <w:sz w:val="20"/>
          <w:szCs w:val="20"/>
          <w:vertAlign w:val="superscript"/>
        </w:rPr>
        <w:t>3</w:t>
      </w:r>
      <w:r w:rsidRPr="00C12C2A">
        <w:rPr>
          <w:rFonts w:ascii="Verdana" w:hAnsi="Verdana" w:cs="Arial"/>
          <w:sz w:val="20"/>
          <w:szCs w:val="20"/>
        </w:rPr>
        <w:t xml:space="preserve">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71"/>
        <w:gridCol w:w="737"/>
        <w:gridCol w:w="821"/>
        <w:gridCol w:w="738"/>
        <w:gridCol w:w="738"/>
        <w:gridCol w:w="738"/>
        <w:gridCol w:w="738"/>
        <w:gridCol w:w="738"/>
        <w:gridCol w:w="773"/>
        <w:gridCol w:w="1130"/>
        <w:gridCol w:w="845"/>
        <w:gridCol w:w="1079"/>
        <w:gridCol w:w="1020"/>
      </w:tblGrid>
      <w:tr w:rsidR="00645198" w:rsidRPr="00EC20C7" w14:paraId="30745E1F"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404E8"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CF007"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11BC7"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375F7"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141F2"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BCA1C"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59546"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C76FF"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DE2F0"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7E3E8"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F297F"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7F4D6"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676B"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diciembre</w:t>
            </w:r>
          </w:p>
        </w:tc>
      </w:tr>
      <w:tr w:rsidR="00645198" w:rsidRPr="00EC20C7" w14:paraId="7DB2165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BAB8B" w14:textId="77777777" w:rsidR="00645198" w:rsidRPr="00EC20C7" w:rsidRDefault="00645198" w:rsidP="00C12C2A">
            <w:pPr>
              <w:spacing w:line="240" w:lineRule="auto"/>
              <w:jc w:val="both"/>
              <w:rPr>
                <w:rFonts w:ascii="Verdana" w:hAnsi="Verdana" w:cs="Arial"/>
                <w:sz w:val="14"/>
                <w:szCs w:val="14"/>
                <w:vertAlign w:val="superscript"/>
              </w:rPr>
            </w:pPr>
            <w:r w:rsidRPr="00EC20C7">
              <w:rPr>
                <w:rFonts w:ascii="Verdana" w:hAnsi="Verdana" w:cs="Arial"/>
                <w:sz w:val="14"/>
                <w:szCs w:val="14"/>
              </w:rPr>
              <w:t>Precio por M</w:t>
            </w:r>
            <w:r w:rsidRPr="00EC20C7">
              <w:rPr>
                <w:rFonts w:ascii="Verdana" w:hAnsi="Verdana" w:cs="Arial"/>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0DCFF"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AF2E3"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B68C"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BE8A9"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96008"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5D512"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BD5ED"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ABC65"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A1343"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19708"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BCF66"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02617"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$24.28</w:t>
            </w:r>
          </w:p>
        </w:tc>
      </w:tr>
    </w:tbl>
    <w:p w14:paraId="3411286F" w14:textId="77777777" w:rsidR="00645198" w:rsidRPr="00C12C2A" w:rsidRDefault="00645198" w:rsidP="00C12C2A">
      <w:pPr>
        <w:spacing w:line="240" w:lineRule="auto"/>
        <w:jc w:val="both"/>
        <w:rPr>
          <w:rFonts w:ascii="Verdana" w:hAnsi="Verdana" w:cs="Arial"/>
          <w:sz w:val="20"/>
          <w:szCs w:val="20"/>
        </w:rPr>
      </w:pPr>
    </w:p>
    <w:p w14:paraId="1148EFC9"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612"/>
        <w:gridCol w:w="1337"/>
        <w:gridCol w:w="2144"/>
        <w:gridCol w:w="2295"/>
      </w:tblGrid>
      <w:tr w:rsidR="00645198" w:rsidRPr="00C12C2A" w14:paraId="0EE89157" w14:textId="77777777" w:rsidTr="00992FA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23B41B"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Nivel escolar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2C15198"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Preescolar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D63E945"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Primaria y secundaria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CF8C69F"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Media superior y superior</w:t>
            </w:r>
          </w:p>
        </w:tc>
      </w:tr>
      <w:tr w:rsidR="00645198" w:rsidRPr="00C12C2A" w14:paraId="1AEB4C65" w14:textId="77777777" w:rsidTr="00992FA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1C665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Asignación mensual en m³ por alumno por turno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B8EBFC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0.44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FA9D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0.55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30BE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0.66 m³</w:t>
            </w:r>
          </w:p>
        </w:tc>
      </w:tr>
    </w:tbl>
    <w:p w14:paraId="26A5EC93"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Cuando sus consumos mensuales sean mayores que la asignación volumétrica gratuita, se les cobrará cada metro cúbico de acuerdo a la tabla contenida en el inciso e), de esta fracción.</w:t>
      </w:r>
    </w:p>
    <w:p w14:paraId="467195F9"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lastRenderedPageBreak/>
        <w:t>Las estancias infantiles recibirán un subsidio correspondiente a una dotación mensual de 25 litros diarios de agua por cada menor de edad inscrito a dicha institución, así como por cada miembro del personal administrativo por turno. El consumo excedente a dicha dotación, se pagará conforme las tarifas del servicio doméstico antes previsto en esta fracción.</w:t>
      </w:r>
    </w:p>
    <w:p w14:paraId="0E9351BE"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Para los usuarios que por razones técnicas eventuales no reciban agua por medio de la red, se les cobrará el volumen de agua que le hubiera sido entregado por medio de pipas para que paguen el importe del agua total recibida en el periodo, independientemente del medio por el que el Sistema de Agua Potable y Alcantarillado de Silao se lo hubiera entregado.</w:t>
      </w:r>
    </w:p>
    <w:p w14:paraId="3368B57B" w14:textId="77777777" w:rsidR="00645198" w:rsidRPr="00C12C2A" w:rsidRDefault="00645198" w:rsidP="00C12C2A">
      <w:pPr>
        <w:pStyle w:val="NormalWeb"/>
        <w:jc w:val="both"/>
        <w:rPr>
          <w:rFonts w:ascii="Verdana" w:hAnsi="Verdana"/>
          <w:b/>
          <w:bCs/>
          <w:sz w:val="20"/>
          <w:szCs w:val="20"/>
        </w:rPr>
      </w:pPr>
      <w:r w:rsidRPr="00C12C2A">
        <w:rPr>
          <w:rFonts w:ascii="Verdana" w:hAnsi="Verdana"/>
          <w:b/>
          <w:bCs/>
          <w:sz w:val="20"/>
          <w:szCs w:val="20"/>
        </w:rPr>
        <w:t>II. Servicio de agua potable a cuotas fijas:</w:t>
      </w:r>
    </w:p>
    <w:p w14:paraId="5306F464" w14:textId="77777777" w:rsidR="00645198" w:rsidRPr="00C12C2A" w:rsidRDefault="00645198" w:rsidP="00C12C2A">
      <w:pPr>
        <w:spacing w:line="240" w:lineRule="auto"/>
        <w:jc w:val="both"/>
        <w:rPr>
          <w:rFonts w:ascii="Verdana" w:hAnsi="Verdana" w:cs="Arial"/>
          <w:sz w:val="20"/>
          <w:szCs w:val="20"/>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43"/>
        <w:gridCol w:w="778"/>
        <w:gridCol w:w="778"/>
        <w:gridCol w:w="778"/>
        <w:gridCol w:w="778"/>
        <w:gridCol w:w="778"/>
        <w:gridCol w:w="778"/>
        <w:gridCol w:w="778"/>
        <w:gridCol w:w="778"/>
        <w:gridCol w:w="1050"/>
        <w:gridCol w:w="794"/>
        <w:gridCol w:w="1004"/>
        <w:gridCol w:w="951"/>
      </w:tblGrid>
      <w:tr w:rsidR="00645198" w:rsidRPr="00EC20C7" w14:paraId="6CFDBBEC"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A8FD2"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Doméstica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C4FEA"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2C209"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AC130"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23A43"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1DE81"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1BD40"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6178B"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05E3"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8BFDD"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5586E"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E30F5"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8D4EF" w14:textId="77777777" w:rsidR="00645198" w:rsidRPr="00EC20C7" w:rsidRDefault="00645198" w:rsidP="00C12C2A">
            <w:pPr>
              <w:spacing w:line="240" w:lineRule="auto"/>
              <w:jc w:val="center"/>
              <w:rPr>
                <w:rFonts w:ascii="Verdana" w:hAnsi="Verdana" w:cs="Arial"/>
                <w:b/>
                <w:bCs/>
                <w:sz w:val="12"/>
                <w:szCs w:val="12"/>
              </w:rPr>
            </w:pPr>
            <w:r w:rsidRPr="00EC20C7">
              <w:rPr>
                <w:rFonts w:ascii="Verdana" w:hAnsi="Verdana" w:cs="Arial"/>
                <w:b/>
                <w:bCs/>
                <w:sz w:val="12"/>
                <w:szCs w:val="12"/>
              </w:rPr>
              <w:t>diciembre</w:t>
            </w:r>
          </w:p>
        </w:tc>
      </w:tr>
      <w:tr w:rsidR="00645198" w:rsidRPr="00EC20C7" w14:paraId="4234735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F4A8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Mínima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B691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AC8A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19FB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8130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EE98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2C9A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EAFB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79AC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8BC7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255A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BD0C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4A96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$229.40</w:t>
            </w:r>
          </w:p>
        </w:tc>
      </w:tr>
      <w:tr w:rsidR="00645198" w:rsidRPr="00EC20C7" w14:paraId="1EE7712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8D78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0F52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$271.54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9283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$271.86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994E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$272.19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285F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$272.52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9131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$272.84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F31F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$273.17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C1F2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$273.50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30562"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$273.83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27CF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$274.16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1971A"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EAC3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$274.82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0B54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$275.14</w:t>
            </w:r>
          </w:p>
        </w:tc>
      </w:tr>
      <w:tr w:rsidR="00645198" w:rsidRPr="00EC20C7" w14:paraId="746A885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C075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Normal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31E6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12D6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8A5A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80FE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$396.55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7BBC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$397.03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CBD55"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8242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$397.98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F771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93493"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$398.94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2EF9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$399.42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DC42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$399.90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9E4C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$400.38</w:t>
            </w:r>
          </w:p>
        </w:tc>
      </w:tr>
      <w:tr w:rsidR="00645198" w:rsidRPr="00EC20C7" w14:paraId="008720F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E9BCC" w14:textId="77777777" w:rsidR="00645198" w:rsidRPr="00EC20C7" w:rsidRDefault="00645198" w:rsidP="00C12C2A">
            <w:pPr>
              <w:spacing w:line="240" w:lineRule="auto"/>
              <w:jc w:val="both"/>
              <w:rPr>
                <w:rFonts w:ascii="Verdana" w:hAnsi="Verdana" w:cs="Arial"/>
                <w:sz w:val="12"/>
                <w:szCs w:val="12"/>
              </w:rPr>
            </w:pPr>
            <w:proofErr w:type="spellStart"/>
            <w:r w:rsidRPr="00EC20C7">
              <w:rPr>
                <w:rFonts w:ascii="Verdana" w:hAnsi="Verdana" w:cs="Arial"/>
                <w:sz w:val="12"/>
                <w:szCs w:val="12"/>
              </w:rPr>
              <w:t>Semiresidencial</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BC18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CC291"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1230C"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A4C44"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C9C6E"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9E5A0"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B17C6"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BC917"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E601B"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9C319"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E875F"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$479.78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C39ED" w14:textId="77777777" w:rsidR="00645198" w:rsidRPr="00EC20C7" w:rsidRDefault="00645198" w:rsidP="00C12C2A">
            <w:pPr>
              <w:spacing w:line="240" w:lineRule="auto"/>
              <w:jc w:val="both"/>
              <w:rPr>
                <w:rFonts w:ascii="Verdana" w:hAnsi="Verdana" w:cs="Arial"/>
                <w:sz w:val="12"/>
                <w:szCs w:val="12"/>
              </w:rPr>
            </w:pPr>
            <w:r w:rsidRPr="00EC20C7">
              <w:rPr>
                <w:rFonts w:ascii="Verdana" w:hAnsi="Verdana" w:cs="Arial"/>
                <w:sz w:val="12"/>
                <w:szCs w:val="12"/>
              </w:rPr>
              <w:t>$480.35</w:t>
            </w:r>
          </w:p>
        </w:tc>
      </w:tr>
    </w:tbl>
    <w:p w14:paraId="5B07DAD3" w14:textId="77777777" w:rsidR="00645198" w:rsidRPr="00C12C2A" w:rsidRDefault="00645198" w:rsidP="00C12C2A">
      <w:pPr>
        <w:spacing w:line="240" w:lineRule="auto"/>
        <w:jc w:val="both"/>
        <w:rPr>
          <w:rFonts w:ascii="Verdana" w:hAnsi="Verdana" w:cs="Arial"/>
          <w:sz w:val="20"/>
          <w:szCs w:val="20"/>
        </w:rPr>
      </w:pP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16"/>
        <w:gridCol w:w="825"/>
        <w:gridCol w:w="825"/>
        <w:gridCol w:w="825"/>
        <w:gridCol w:w="825"/>
        <w:gridCol w:w="825"/>
        <w:gridCol w:w="825"/>
        <w:gridCol w:w="825"/>
        <w:gridCol w:w="825"/>
        <w:gridCol w:w="1128"/>
        <w:gridCol w:w="843"/>
        <w:gridCol w:w="1077"/>
        <w:gridCol w:w="1018"/>
      </w:tblGrid>
      <w:tr w:rsidR="00645198" w:rsidRPr="00EC20C7" w14:paraId="4897D9EC"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2B49B"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Mixto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78F74"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71342"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A94B5"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BEE9"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38FA1"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9DE4F"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2369E"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634E5"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82BCE"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545EB"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8182C"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4149E" w14:textId="77777777" w:rsidR="00645198" w:rsidRPr="00EC20C7" w:rsidRDefault="00645198" w:rsidP="00C12C2A">
            <w:pPr>
              <w:spacing w:line="240" w:lineRule="auto"/>
              <w:jc w:val="center"/>
              <w:rPr>
                <w:rFonts w:ascii="Verdana" w:hAnsi="Verdana" w:cs="Arial"/>
                <w:b/>
                <w:bCs/>
                <w:sz w:val="14"/>
                <w:szCs w:val="14"/>
              </w:rPr>
            </w:pPr>
            <w:r w:rsidRPr="00EC20C7">
              <w:rPr>
                <w:rFonts w:ascii="Verdana" w:hAnsi="Verdana" w:cs="Arial"/>
                <w:b/>
                <w:bCs/>
                <w:sz w:val="14"/>
                <w:szCs w:val="14"/>
              </w:rPr>
              <w:t>diciembre</w:t>
            </w:r>
          </w:p>
        </w:tc>
      </w:tr>
      <w:tr w:rsidR="00645198" w:rsidRPr="00EC20C7" w14:paraId="5465354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01B7D"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Seco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B3B57"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$261.53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04389"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$261.84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BAAD2"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$262.16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52224"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$262.47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B8F7B"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$262.78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C1158"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$263.10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1FE29"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$263.42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056A4"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$263.73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8BE87"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1F8B6"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$264.37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F5CBF"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$264.68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5E454"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$265.00</w:t>
            </w:r>
          </w:p>
        </w:tc>
      </w:tr>
      <w:tr w:rsidR="00645198" w:rsidRPr="00EC20C7" w14:paraId="13AB7A2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A62BA"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A434E"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$377.93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4B0A0"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$378.38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8A0D2"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$378.84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E890F"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$379.29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CC617"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$379.74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81853"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$380.20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A1C4B"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$380.66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C318D"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$381.11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5D2EC"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$381.57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9ACBB"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$382.03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46BA8"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$382.49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2F130"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$382.95</w:t>
            </w:r>
          </w:p>
        </w:tc>
      </w:tr>
      <w:tr w:rsidR="00645198" w:rsidRPr="00EC20C7" w14:paraId="632CF03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7A2174"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23F93"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$595.15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DBB79"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DFF54"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$596.58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9026B"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$597.30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EB8F5"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$598.02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A7308"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$598.73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BE6A0"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$599.45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B778A"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$600.17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5ED29"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$600.89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7F378"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$601.61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4178F"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$602.34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8C868" w14:textId="77777777" w:rsidR="00645198" w:rsidRPr="00EC20C7" w:rsidRDefault="00645198" w:rsidP="00C12C2A">
            <w:pPr>
              <w:spacing w:line="240" w:lineRule="auto"/>
              <w:jc w:val="both"/>
              <w:rPr>
                <w:rFonts w:ascii="Verdana" w:hAnsi="Verdana" w:cs="Arial"/>
                <w:sz w:val="14"/>
                <w:szCs w:val="14"/>
              </w:rPr>
            </w:pPr>
            <w:r w:rsidRPr="00EC20C7">
              <w:rPr>
                <w:rFonts w:ascii="Verdana" w:hAnsi="Verdana" w:cs="Arial"/>
                <w:sz w:val="14"/>
                <w:szCs w:val="14"/>
              </w:rPr>
              <w:t>$603.06</w:t>
            </w:r>
          </w:p>
        </w:tc>
      </w:tr>
    </w:tbl>
    <w:p w14:paraId="249FF4B1"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Para el cobro de servicios a tomas de instituciones públicas, se les aplicarán las cuotas contenidas en esta fracción, de acuerdo al giro que corresponda a la actividad ahí realizada.</w:t>
      </w:r>
    </w:p>
    <w:p w14:paraId="6F040D70"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III. Servicio de drenaje y alcantarillado</w:t>
      </w:r>
    </w:p>
    <w:p w14:paraId="09846CFD"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a)   </w:t>
      </w:r>
      <w:r w:rsidRPr="00C12C2A">
        <w:rPr>
          <w:rFonts w:ascii="Verdana" w:hAnsi="Verdana"/>
          <w:sz w:val="20"/>
          <w:szCs w:val="20"/>
        </w:rPr>
        <w:t>Las contraprestaciones correspondientes al servicio de drenaje y alcantarillado serán pagadas por aquellos usuarios que reciban este servicio a través de las redes generales administradas por el organismo operador y se cubrirán a una tasa del 20% sobre el importe total facturado del consumo mensual del servicio de agua potable de acuerdo a las tarifas descritas en las fracciones I y II del presente artículo.</w:t>
      </w:r>
    </w:p>
    <w:p w14:paraId="3855DD95"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lastRenderedPageBreak/>
        <w:t xml:space="preserve">b)  </w:t>
      </w:r>
      <w:r w:rsidRPr="00C12C2A">
        <w:rPr>
          <w:rFonts w:ascii="Verdana" w:hAnsi="Verdana"/>
          <w:sz w:val="20"/>
          <w:szCs w:val="20"/>
        </w:rPr>
        <w:t>A los usuarios que se abastezcan de agua potable por una fuente distinta a las redes municipales administradas por el organismo operador, pero que tengan conexión a la red de drenaje municipal, pagarán $8.13 por cada metro cúbico descargado, conforme las lecturas que arroje su sistema totalizador.</w:t>
      </w:r>
    </w:p>
    <w:p w14:paraId="51227565"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c)   </w:t>
      </w:r>
      <w:r w:rsidRPr="00C12C2A">
        <w:rPr>
          <w:rFonts w:ascii="Verdana" w:hAnsi="Verdana"/>
          <w:sz w:val="20"/>
          <w:szCs w:val="20"/>
        </w:rPr>
        <w:t>Cuando los usuarios que se encuentren en el supuesto del inciso anterior no tuvieran un sistema totalizador para determinar los volúmenes de descarga a cobrar, SAPAS podrá hacer la valoración de los volúmenes de descarga mediante los elementos directos e indirectos a su alcance y el volumen que determine deberá ser pagado por el usuario conforme al precio establecido en el inciso b) de ésta fracción.</w:t>
      </w:r>
    </w:p>
    <w:p w14:paraId="31FE7C7C"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 </w:t>
      </w:r>
      <w:r w:rsidRPr="00C12C2A">
        <w:rPr>
          <w:rFonts w:ascii="Verdana" w:hAnsi="Verdana"/>
          <w:b/>
          <w:bCs/>
          <w:sz w:val="20"/>
          <w:szCs w:val="20"/>
        </w:rPr>
        <w:t xml:space="preserve">d)  </w:t>
      </w:r>
      <w:r w:rsidRPr="00C12C2A">
        <w:rPr>
          <w:rFonts w:ascii="Verdana" w:hAnsi="Verdana"/>
          <w:sz w:val="20"/>
          <w:szCs w:val="20"/>
        </w:rPr>
        <w:t>Los usuarios suspendidos en tarifa doméstica y mixta que se suministran de agua potable por una fuente de abastecimiento no operada por el Sistema de Agua Potable y Alcantarillado de Silao, pero que tengan conexión a la red de alcantarillado del Organismo, pagarán por concepto de drenaje y alcantarillado el equivalente al 20% de la tarifa de agua potable que corresponda a 15 metros cúbicos de consumo mensual. Los comerciales e industriales pagarán la tasa del 20% que corresponda al importe de 30 y 40 metros cúbicos respectivamente referida a los precios de sus giros correspondientes de la fracción I.</w:t>
      </w:r>
    </w:p>
    <w:p w14:paraId="0AFA5DE4"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IV.  Tratamiento de agua residual</w:t>
      </w:r>
    </w:p>
    <w:p w14:paraId="41F0BA30"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a)  </w:t>
      </w:r>
      <w:r w:rsidRPr="00C12C2A">
        <w:rPr>
          <w:rFonts w:ascii="Verdana" w:hAnsi="Verdana"/>
          <w:sz w:val="20"/>
          <w:szCs w:val="20"/>
        </w:rPr>
        <w:t>El tratamiento de agua residual se cubrirá a una tasa del 20% para usuarios domésticos, mixtos y públicos, y del 21% para usuarios comerciales e industriales, cobrándose esta tasa sobre el importe total facturado del consumo mensual del servicio de agua potable de acuerdo con las tarifas descritas en las fracciones I y II del presente artículo.</w:t>
      </w:r>
    </w:p>
    <w:p w14:paraId="4B238C6B"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b)  </w:t>
      </w:r>
      <w:r w:rsidRPr="00C12C2A">
        <w:rPr>
          <w:rFonts w:ascii="Verdana" w:hAnsi="Verdana"/>
          <w:sz w:val="20"/>
          <w:szCs w:val="20"/>
        </w:rPr>
        <w:t>A los usuarios que se les suministra agua potable por una fuente de abastecimiento no operada por el Organismo Operador, pero que descarguen aguas residuales para su tratamiento en un sistema público a cargo del Sistema Operador, pagarán $4.80 por cada metro cúbico que será calculado mediante el procedimiento establecido en el inciso c) fracción III de éste artículo.</w:t>
      </w:r>
    </w:p>
    <w:p w14:paraId="2DCEBB91"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c)  </w:t>
      </w:r>
      <w:r w:rsidRPr="00C12C2A">
        <w:rPr>
          <w:rFonts w:ascii="Verdana" w:hAnsi="Verdana"/>
          <w:sz w:val="20"/>
          <w:szCs w:val="20"/>
        </w:rPr>
        <w:t>Los usuarios suspendidos en tarifa doméstica, mixta y pública que se suministren de agua potable por una fuente de abastecimiento no operada por el Sistema de Agua Potable y Alcantarillado de Silao, pero que tengan conexión a la red de alcantarillado del Organismo, pagarán por concepto de tratamiento el equivalente al 20% de la tarifa de agua potable que corresponda a 12 metros cúbicos de consumo mensual. Los comerciales e industriales pagarán la tasa del 21% que corresponda al importe de 24 y 32 metros cúbicos respectivamente referida a los precios de sus giros correspondientes de la fracción I.</w:t>
      </w:r>
    </w:p>
    <w:p w14:paraId="6038C5A8"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V.    Contratos para todos los giros</w:t>
      </w:r>
    </w:p>
    <w:p w14:paraId="7D039B77"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Para la contratación de nuevos usuarios se aplicarán las tarifas de acuerdo con los precios siguientes aplicable 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97"/>
        <w:gridCol w:w="1162"/>
      </w:tblGrid>
      <w:tr w:rsidR="00645198" w:rsidRPr="00C12C2A" w14:paraId="5507346E"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0117B"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B48DD"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Importe</w:t>
            </w:r>
          </w:p>
        </w:tc>
      </w:tr>
      <w:tr w:rsidR="00645198" w:rsidRPr="00C12C2A" w14:paraId="651F96F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33A6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43E1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$227.98</w:t>
            </w:r>
          </w:p>
        </w:tc>
      </w:tr>
      <w:tr w:rsidR="00645198" w:rsidRPr="00C12C2A" w14:paraId="50031B0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F063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Contrato de descarga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EB50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$227.98</w:t>
            </w:r>
          </w:p>
        </w:tc>
      </w:tr>
      <w:tr w:rsidR="00645198" w:rsidRPr="00C12C2A" w14:paraId="0A00188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13EA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Contrato por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D555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$227.98</w:t>
            </w:r>
          </w:p>
        </w:tc>
      </w:tr>
      <w:tr w:rsidR="00645198" w:rsidRPr="00C12C2A" w14:paraId="1012A55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B949F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Contrato provisional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80DB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$227.98</w:t>
            </w:r>
          </w:p>
        </w:tc>
      </w:tr>
      <w:tr w:rsidR="00645198" w:rsidRPr="00C12C2A" w14:paraId="4D9604A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5D79C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 Contrato provisional de descarga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5C79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$227.98</w:t>
            </w:r>
          </w:p>
        </w:tc>
      </w:tr>
      <w:tr w:rsidR="00645198" w:rsidRPr="00C12C2A" w14:paraId="3E611DC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E5C7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 Contrato provisional por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EA94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$227.98</w:t>
            </w:r>
          </w:p>
        </w:tc>
      </w:tr>
    </w:tbl>
    <w:p w14:paraId="2EBF2C7D" w14:textId="77777777" w:rsidR="00645198" w:rsidRPr="00C12C2A" w:rsidRDefault="00645198" w:rsidP="00C12C2A">
      <w:pPr>
        <w:spacing w:line="240" w:lineRule="auto"/>
        <w:jc w:val="both"/>
        <w:rPr>
          <w:rFonts w:ascii="Verdana" w:hAnsi="Verdana" w:cs="Arial"/>
          <w:sz w:val="20"/>
          <w:szCs w:val="20"/>
        </w:rPr>
      </w:pPr>
    </w:p>
    <w:p w14:paraId="771A73CD" w14:textId="77777777" w:rsidR="00645198" w:rsidRPr="00C12C2A" w:rsidRDefault="00645198" w:rsidP="00C12C2A">
      <w:pPr>
        <w:pStyle w:val="Prrafodelista"/>
        <w:jc w:val="both"/>
        <w:rPr>
          <w:rFonts w:ascii="Verdana" w:hAnsi="Verdana"/>
          <w:sz w:val="20"/>
          <w:szCs w:val="20"/>
        </w:rPr>
      </w:pPr>
      <w:r w:rsidRPr="00C12C2A">
        <w:rPr>
          <w:rFonts w:ascii="Verdana" w:hAnsi="Verdana"/>
          <w:b/>
          <w:bCs/>
          <w:sz w:val="20"/>
          <w:szCs w:val="20"/>
        </w:rPr>
        <w:t>VI.   Materiales e instalación del ramal para tomas de agua potable y conexión de descarga al drenaje</w:t>
      </w:r>
    </w:p>
    <w:p w14:paraId="4CD968BF"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645198" w:rsidRPr="00C12C2A" w14:paraId="1408F73B"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4492B"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7D209"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16DD3"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F0739"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51229"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1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6A3DC"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2''</w:t>
            </w:r>
          </w:p>
        </w:tc>
      </w:tr>
      <w:tr w:rsidR="00645198" w:rsidRPr="00C12C2A" w14:paraId="488E026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150C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49A9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$1,221.92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A6F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$1,694.62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60E8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$2,821.80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91D6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$3,486.48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AAF2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$5,621.31</w:t>
            </w:r>
          </w:p>
        </w:tc>
      </w:tr>
      <w:tr w:rsidR="00645198" w:rsidRPr="00C12C2A" w14:paraId="3B04C7B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EC25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37C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$1,455.35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1A06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$1,927.43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28C4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$3,054.88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CF82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$3,719.31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9DBD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$5,854.50</w:t>
            </w:r>
          </w:p>
        </w:tc>
      </w:tr>
      <w:tr w:rsidR="00645198" w:rsidRPr="00C12C2A" w14:paraId="1FACD62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E8FD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04B0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$2,404.70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BEA7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$3,357.36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DDE2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$4,560.25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01D4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$5,686.84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F7B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$8,511.42</w:t>
            </w:r>
          </w:p>
        </w:tc>
      </w:tr>
      <w:tr w:rsidR="00645198" w:rsidRPr="00C12C2A" w14:paraId="0DA0331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0E4A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1650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$3,357.36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E003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$4,312.29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AC77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$5,513.24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42FA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$6,640.08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5BFE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$9,466.24</w:t>
            </w:r>
          </w:p>
        </w:tc>
      </w:tr>
      <w:tr w:rsidR="00645198" w:rsidRPr="00C12C2A" w14:paraId="740CBD5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51DA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0364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$3,445.55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F707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$4,881.40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9D5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$6,231.12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4F52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$7,515.55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E652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$11,335.64</w:t>
            </w:r>
          </w:p>
        </w:tc>
      </w:tr>
      <w:tr w:rsidR="00645198" w:rsidRPr="00C12C2A" w14:paraId="6A70FD2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7FFA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7961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$5,050.99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5C3D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$6,474.24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65C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$7,799.73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40F6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$9,065.51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09D5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$12,851.08</w:t>
            </w:r>
          </w:p>
        </w:tc>
      </w:tr>
      <w:tr w:rsidR="00645198" w:rsidRPr="00C12C2A" w14:paraId="4548331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CA66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859B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79A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$356.86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B718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$426.52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F694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7118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$682.51</w:t>
            </w:r>
          </w:p>
        </w:tc>
      </w:tr>
      <w:tr w:rsidR="00645198" w:rsidRPr="00C12C2A" w14:paraId="11AF14E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E063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2A4D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$406.29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B5D1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$526.83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E4A8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$596.49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D6ED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$680.07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0F8A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$850.02</w:t>
            </w:r>
          </w:p>
        </w:tc>
      </w:tr>
    </w:tbl>
    <w:p w14:paraId="04C0ADCB" w14:textId="77777777" w:rsidR="00645198" w:rsidRPr="00C12C2A" w:rsidRDefault="00645198" w:rsidP="00C12C2A">
      <w:pPr>
        <w:spacing w:line="240" w:lineRule="auto"/>
        <w:jc w:val="both"/>
        <w:rPr>
          <w:rFonts w:ascii="Verdana" w:hAnsi="Verdana" w:cs="Arial"/>
          <w:sz w:val="20"/>
          <w:szCs w:val="20"/>
        </w:rPr>
      </w:pPr>
    </w:p>
    <w:p w14:paraId="6ED8051B"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Equivalencias para el cuadro anterior:</w:t>
      </w:r>
    </w:p>
    <w:p w14:paraId="7048DE22"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u w:val="single"/>
        </w:rPr>
        <w:t>En relación con la ubicación de la toma:</w:t>
      </w:r>
    </w:p>
    <w:p w14:paraId="367EABF9"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a)    </w:t>
      </w:r>
      <w:r w:rsidRPr="00C12C2A">
        <w:rPr>
          <w:rFonts w:ascii="Verdana" w:hAnsi="Verdana"/>
          <w:sz w:val="20"/>
          <w:szCs w:val="20"/>
        </w:rPr>
        <w:t>B Toma en banqueta;</w:t>
      </w:r>
    </w:p>
    <w:p w14:paraId="34983F68"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b)    </w:t>
      </w:r>
      <w:r w:rsidRPr="00C12C2A">
        <w:rPr>
          <w:rFonts w:ascii="Verdana" w:hAnsi="Verdana"/>
          <w:sz w:val="20"/>
          <w:szCs w:val="20"/>
        </w:rPr>
        <w:t>C Toma corta de hasta 6 metros de longitud; y</w:t>
      </w:r>
    </w:p>
    <w:p w14:paraId="4FC54B5A"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c)    </w:t>
      </w:r>
      <w:r w:rsidRPr="00C12C2A">
        <w:rPr>
          <w:rFonts w:ascii="Verdana" w:hAnsi="Verdana"/>
          <w:sz w:val="20"/>
          <w:szCs w:val="20"/>
        </w:rPr>
        <w:t>L Toma larga de hasta 10 metros de longitud. </w:t>
      </w:r>
    </w:p>
    <w:p w14:paraId="5EE89BFA"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u w:val="single"/>
        </w:rPr>
        <w:t>En relación con la superficie:</w:t>
      </w:r>
    </w:p>
    <w:p w14:paraId="1CB4AF52"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a)    </w:t>
      </w:r>
      <w:r w:rsidRPr="00C12C2A">
        <w:rPr>
          <w:rFonts w:ascii="Verdana" w:hAnsi="Verdana"/>
          <w:sz w:val="20"/>
          <w:szCs w:val="20"/>
        </w:rPr>
        <w:t>T Terracería; y</w:t>
      </w:r>
    </w:p>
    <w:p w14:paraId="5AB6AD09"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b)    </w:t>
      </w:r>
      <w:r w:rsidRPr="00C12C2A">
        <w:rPr>
          <w:rFonts w:ascii="Verdana" w:hAnsi="Verdana"/>
          <w:sz w:val="20"/>
          <w:szCs w:val="20"/>
        </w:rPr>
        <w:t>P Pavimento.</w:t>
      </w:r>
    </w:p>
    <w:p w14:paraId="2D1920B7"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Conexión de descarga al drenaje:</w:t>
      </w:r>
    </w:p>
    <w:p w14:paraId="3808DC48"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Tubería de PVC</w:t>
      </w:r>
    </w:p>
    <w:p w14:paraId="46F77ACA"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Descarga normal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03"/>
        <w:gridCol w:w="1434"/>
        <w:gridCol w:w="1394"/>
      </w:tblGrid>
      <w:tr w:rsidR="00645198" w:rsidRPr="00C12C2A" w14:paraId="3EF26175"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E7FE9"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DD008"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29A33"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Terracería</w:t>
            </w:r>
          </w:p>
        </w:tc>
      </w:tr>
      <w:tr w:rsidR="00645198" w:rsidRPr="00C12C2A" w14:paraId="733632C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191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9DC7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$4,291.69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A853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$3,034.28</w:t>
            </w:r>
          </w:p>
        </w:tc>
      </w:tr>
      <w:tr w:rsidR="00645198" w:rsidRPr="00C12C2A" w14:paraId="1B75B96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5D59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F62E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$4,909.62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25DD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$3,662.99</w:t>
            </w:r>
          </w:p>
        </w:tc>
      </w:tr>
      <w:tr w:rsidR="00645198" w:rsidRPr="00C12C2A" w14:paraId="5A01B27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73B4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AD55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$6,047.72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802D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$4,768.72</w:t>
            </w:r>
          </w:p>
        </w:tc>
      </w:tr>
      <w:tr w:rsidR="00645198" w:rsidRPr="00C12C2A" w14:paraId="2E7C23D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8808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8B50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$7,413.67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6C26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$6,177.81</w:t>
            </w:r>
          </w:p>
        </w:tc>
      </w:tr>
    </w:tbl>
    <w:p w14:paraId="6B769FDA" w14:textId="77777777" w:rsidR="00645198" w:rsidRPr="00C12C2A" w:rsidRDefault="00645198" w:rsidP="00C12C2A">
      <w:pPr>
        <w:spacing w:line="240" w:lineRule="auto"/>
        <w:jc w:val="both"/>
        <w:rPr>
          <w:rFonts w:ascii="Verdana" w:hAnsi="Verdana" w:cs="Arial"/>
          <w:sz w:val="20"/>
          <w:szCs w:val="20"/>
        </w:rPr>
      </w:pPr>
    </w:p>
    <w:p w14:paraId="30968A20" w14:textId="77777777" w:rsidR="00EC20C7" w:rsidRDefault="00EC20C7" w:rsidP="00C12C2A">
      <w:pPr>
        <w:spacing w:before="100" w:beforeAutospacing="1" w:after="100" w:afterAutospacing="1" w:line="240" w:lineRule="auto"/>
        <w:jc w:val="both"/>
        <w:rPr>
          <w:rFonts w:ascii="Verdana" w:hAnsi="Verdana" w:cs="Arial"/>
          <w:b/>
          <w:bCs/>
          <w:sz w:val="20"/>
          <w:szCs w:val="20"/>
        </w:rPr>
      </w:pPr>
    </w:p>
    <w:p w14:paraId="40DF5E5D" w14:textId="3AE64FF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lastRenderedPageBreak/>
        <w:t>Metro adicional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03"/>
        <w:gridCol w:w="1434"/>
        <w:gridCol w:w="1394"/>
      </w:tblGrid>
      <w:tr w:rsidR="00645198" w:rsidRPr="00C12C2A" w14:paraId="04C0C136"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3EC7A"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3E43A"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77218"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Terracería</w:t>
            </w:r>
          </w:p>
        </w:tc>
      </w:tr>
      <w:tr w:rsidR="00645198" w:rsidRPr="00C12C2A" w14:paraId="6892D6C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0FAD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3521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$855.60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FE8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$628.10</w:t>
            </w:r>
          </w:p>
        </w:tc>
      </w:tr>
      <w:tr w:rsidR="00645198" w:rsidRPr="00C12C2A" w14:paraId="67B17E2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5C48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1C9D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$898.73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8D93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$671.47</w:t>
            </w:r>
          </w:p>
        </w:tc>
      </w:tr>
      <w:tr w:rsidR="00645198" w:rsidRPr="00C12C2A" w14:paraId="5ABD308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1652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156F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$1,039.86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303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$801.45</w:t>
            </w:r>
          </w:p>
        </w:tc>
      </w:tr>
      <w:tr w:rsidR="00645198" w:rsidRPr="00C12C2A" w14:paraId="0DE96AF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C155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BAA6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$1,278.37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6398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$1,029.19</w:t>
            </w:r>
          </w:p>
        </w:tc>
      </w:tr>
    </w:tbl>
    <w:p w14:paraId="4EB8B8A1"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VII.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09"/>
        <w:gridCol w:w="1276"/>
      </w:tblGrid>
      <w:tr w:rsidR="00645198" w:rsidRPr="00C12C2A" w14:paraId="1BA225B1"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FD5DA"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BCC1B"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Importe</w:t>
            </w:r>
          </w:p>
        </w:tc>
      </w:tr>
      <w:tr w:rsidR="00645198" w:rsidRPr="00C12C2A" w14:paraId="47D5A55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CB0C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65B9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$525.50</w:t>
            </w:r>
          </w:p>
        </w:tc>
      </w:tr>
      <w:tr w:rsidR="00645198" w:rsidRPr="00C12C2A" w14:paraId="65371BC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619B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519A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$620.10</w:t>
            </w:r>
          </w:p>
        </w:tc>
      </w:tr>
      <w:tr w:rsidR="00645198" w:rsidRPr="00C12C2A" w14:paraId="01D0E36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0720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3A29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$845.43</w:t>
            </w:r>
          </w:p>
        </w:tc>
      </w:tr>
      <w:tr w:rsidR="00645198" w:rsidRPr="00C12C2A" w14:paraId="03B1C16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B0C5F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Para tomas de 1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6EBD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$1,350.07</w:t>
            </w:r>
          </w:p>
        </w:tc>
      </w:tr>
      <w:tr w:rsidR="00645198" w:rsidRPr="00C12C2A" w14:paraId="10EA754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4D49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CBF0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$1,914.97</w:t>
            </w:r>
          </w:p>
        </w:tc>
      </w:tr>
    </w:tbl>
    <w:p w14:paraId="0DA0C0B7" w14:textId="77777777" w:rsidR="00645198" w:rsidRPr="00C12C2A" w:rsidRDefault="00645198" w:rsidP="00C12C2A">
      <w:pPr>
        <w:spacing w:line="240" w:lineRule="auto"/>
        <w:jc w:val="both"/>
        <w:rPr>
          <w:rFonts w:ascii="Verdana" w:hAnsi="Verdana" w:cs="Arial"/>
          <w:sz w:val="20"/>
          <w:szCs w:val="20"/>
        </w:rPr>
      </w:pPr>
    </w:p>
    <w:p w14:paraId="6B0DE340" w14:textId="77777777" w:rsidR="00645198" w:rsidRPr="00C12C2A" w:rsidRDefault="00645198" w:rsidP="00C12C2A">
      <w:pPr>
        <w:spacing w:before="100" w:beforeAutospacing="1" w:after="100" w:afterAutospacing="1" w:line="240" w:lineRule="auto"/>
        <w:jc w:val="both"/>
        <w:rPr>
          <w:rFonts w:ascii="Verdana" w:hAnsi="Verdana" w:cs="Arial"/>
          <w:b/>
          <w:bCs/>
          <w:sz w:val="20"/>
          <w:szCs w:val="20"/>
        </w:rPr>
      </w:pPr>
      <w:r w:rsidRPr="00C12C2A">
        <w:rPr>
          <w:rFonts w:ascii="Verdana" w:hAnsi="Verdana" w:cs="Arial"/>
          <w:b/>
          <w:bCs/>
          <w:sz w:val="20"/>
          <w:szCs w:val="20"/>
        </w:rPr>
        <w:t>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09"/>
        <w:gridCol w:w="1675"/>
        <w:gridCol w:w="1600"/>
      </w:tblGrid>
      <w:tr w:rsidR="00645198" w:rsidRPr="00C12C2A" w14:paraId="0D1590E3"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D405FD"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67893"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C8C0C"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Volumétrico</w:t>
            </w:r>
          </w:p>
        </w:tc>
      </w:tr>
      <w:tr w:rsidR="00645198" w:rsidRPr="00C12C2A" w14:paraId="314B03A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416D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D807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$732.15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7065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$1,353.96</w:t>
            </w:r>
          </w:p>
        </w:tc>
      </w:tr>
      <w:tr w:rsidR="00645198" w:rsidRPr="00C12C2A" w14:paraId="66479ED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82BE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84D7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1FD8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$2,146.94</w:t>
            </w:r>
          </w:p>
        </w:tc>
      </w:tr>
      <w:tr w:rsidR="00645198" w:rsidRPr="00C12C2A" w14:paraId="20D5C25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6BCC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43FF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$3,796.59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67FE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$6,600.83</w:t>
            </w:r>
          </w:p>
        </w:tc>
      </w:tr>
      <w:tr w:rsidR="00645198" w:rsidRPr="00C12C2A" w14:paraId="74F7E7E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C91D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Para tomas de 1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4AF7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$9,588.34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C3C7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$14,048.64</w:t>
            </w:r>
          </w:p>
        </w:tc>
      </w:tr>
      <w:tr w:rsidR="00645198" w:rsidRPr="00C12C2A" w14:paraId="3CCB55D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8C83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58F1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$12,977.20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0410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$16,910.43</w:t>
            </w:r>
          </w:p>
        </w:tc>
      </w:tr>
    </w:tbl>
    <w:p w14:paraId="5A83712A"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IX.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89"/>
        <w:gridCol w:w="1337"/>
        <w:gridCol w:w="1162"/>
      </w:tblGrid>
      <w:tr w:rsidR="00645198" w:rsidRPr="00C12C2A" w14:paraId="477A61D0"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94B1F"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3CF8F"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E7EFC"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Importe</w:t>
            </w:r>
          </w:p>
        </w:tc>
      </w:tr>
      <w:tr w:rsidR="00645198" w:rsidRPr="00C12C2A" w14:paraId="13EA9CC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7415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2FCE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CF04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$9.93</w:t>
            </w:r>
          </w:p>
        </w:tc>
      </w:tr>
      <w:tr w:rsidR="00645198" w:rsidRPr="00C12C2A" w14:paraId="30AAF3E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D2EA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Constancias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269AD"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CB224" w14:textId="77777777" w:rsidR="00645198" w:rsidRPr="00C12C2A" w:rsidRDefault="00645198" w:rsidP="00C12C2A">
            <w:pPr>
              <w:spacing w:line="240" w:lineRule="auto"/>
              <w:rPr>
                <w:rFonts w:ascii="Verdana" w:hAnsi="Verdana"/>
                <w:sz w:val="20"/>
                <w:szCs w:val="20"/>
              </w:rPr>
            </w:pPr>
          </w:p>
        </w:tc>
      </w:tr>
      <w:tr w:rsidR="00645198" w:rsidRPr="00C12C2A" w14:paraId="08CEAEC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CDE0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    Constancia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EBA5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E6D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$110.95</w:t>
            </w:r>
          </w:p>
        </w:tc>
      </w:tr>
      <w:tr w:rsidR="00645198" w:rsidRPr="00C12C2A" w14:paraId="2A187C8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495C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    Constancia de servicios o constancia de cumplimiento para concursos de obra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40DE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6196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$110.95</w:t>
            </w:r>
          </w:p>
        </w:tc>
      </w:tr>
      <w:tr w:rsidR="00645198" w:rsidRPr="00C12C2A" w14:paraId="4A3005C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D015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Cambio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8002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9AFF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$110.95</w:t>
            </w:r>
          </w:p>
        </w:tc>
      </w:tr>
      <w:tr w:rsidR="00645198" w:rsidRPr="00C12C2A" w14:paraId="5BB4BF7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B3B2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90B0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9E14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$199.63</w:t>
            </w:r>
          </w:p>
        </w:tc>
      </w:tr>
    </w:tbl>
    <w:p w14:paraId="4022A53B" w14:textId="77777777" w:rsidR="00645198" w:rsidRPr="00C12C2A" w:rsidRDefault="00645198" w:rsidP="00C12C2A">
      <w:pPr>
        <w:spacing w:line="240" w:lineRule="auto"/>
        <w:jc w:val="both"/>
        <w:rPr>
          <w:rFonts w:ascii="Verdana" w:hAnsi="Verdana" w:cs="Arial"/>
          <w:sz w:val="20"/>
          <w:szCs w:val="20"/>
        </w:rPr>
      </w:pPr>
    </w:p>
    <w:p w14:paraId="0C299038"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X.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402"/>
        <w:gridCol w:w="1710"/>
        <w:gridCol w:w="1276"/>
      </w:tblGrid>
      <w:tr w:rsidR="00645198" w:rsidRPr="00C12C2A" w14:paraId="0CF133EC"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E6845"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2F42F"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E961B"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Importe</w:t>
            </w:r>
          </w:p>
        </w:tc>
      </w:tr>
      <w:tr w:rsidR="00645198" w:rsidRPr="00C12C2A" w14:paraId="2A068D2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19B5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Limpieza descarga sanitaria con varilla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1DBDB"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C4CAE" w14:textId="77777777" w:rsidR="00645198" w:rsidRPr="00C12C2A" w:rsidRDefault="00645198" w:rsidP="00C12C2A">
            <w:pPr>
              <w:spacing w:line="240" w:lineRule="auto"/>
              <w:rPr>
                <w:rFonts w:ascii="Verdana" w:hAnsi="Verdana"/>
                <w:sz w:val="20"/>
                <w:szCs w:val="20"/>
              </w:rPr>
            </w:pPr>
          </w:p>
        </w:tc>
      </w:tr>
      <w:tr w:rsidR="00645198" w:rsidRPr="00C12C2A" w14:paraId="5D7CB29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2A24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8811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C4C0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$353.23</w:t>
            </w:r>
          </w:p>
        </w:tc>
      </w:tr>
      <w:tr w:rsidR="00645198" w:rsidRPr="00C12C2A" w14:paraId="54444C7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CC1E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Limpieza descarga sanitaria con camión hidroneumático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74303"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2953F" w14:textId="77777777" w:rsidR="00645198" w:rsidRPr="00C12C2A" w:rsidRDefault="00645198" w:rsidP="00C12C2A">
            <w:pPr>
              <w:spacing w:line="240" w:lineRule="auto"/>
              <w:rPr>
                <w:rFonts w:ascii="Verdana" w:hAnsi="Verdana"/>
                <w:sz w:val="20"/>
                <w:szCs w:val="20"/>
              </w:rPr>
            </w:pPr>
          </w:p>
        </w:tc>
      </w:tr>
      <w:tr w:rsidR="00645198" w:rsidRPr="00C12C2A" w14:paraId="6BC946A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6E62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8F78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C01A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$2,432.82</w:t>
            </w:r>
          </w:p>
        </w:tc>
      </w:tr>
      <w:tr w:rsidR="00645198" w:rsidRPr="00C12C2A" w14:paraId="60958C9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94C3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DAD14"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59C9A" w14:textId="77777777" w:rsidR="00645198" w:rsidRPr="00C12C2A" w:rsidRDefault="00645198" w:rsidP="00C12C2A">
            <w:pPr>
              <w:spacing w:line="240" w:lineRule="auto"/>
              <w:rPr>
                <w:rFonts w:ascii="Verdana" w:hAnsi="Verdana"/>
                <w:sz w:val="20"/>
                <w:szCs w:val="20"/>
              </w:rPr>
            </w:pPr>
          </w:p>
        </w:tc>
      </w:tr>
      <w:tr w:rsidR="00645198" w:rsidRPr="00C12C2A" w14:paraId="1262A9D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F9C7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Reconexión de toma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1E3E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220D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$574.55</w:t>
            </w:r>
          </w:p>
        </w:tc>
      </w:tr>
      <w:tr w:rsidR="00645198" w:rsidRPr="00C12C2A" w14:paraId="1321E57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AF08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Reconexión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B4D3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D2BB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$639.49</w:t>
            </w:r>
          </w:p>
        </w:tc>
      </w:tr>
      <w:tr w:rsidR="00645198" w:rsidRPr="00C12C2A" w14:paraId="61BC878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BE61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    Agua potable para pipas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793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7E1C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$23.07</w:t>
            </w:r>
          </w:p>
        </w:tc>
      </w:tr>
      <w:tr w:rsidR="00645198" w:rsidRPr="00C12C2A" w14:paraId="10BEB57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7F46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    Suministro y transporte de agua potable en pipas hasta 5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8BDC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586B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$43.49</w:t>
            </w:r>
          </w:p>
        </w:tc>
      </w:tr>
      <w:tr w:rsidR="00645198" w:rsidRPr="00C12C2A" w14:paraId="5BB178C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45320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g) Transporte de agua en pipas 5 Km 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E456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m3/km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8BC0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$6.90</w:t>
            </w:r>
          </w:p>
        </w:tc>
      </w:tr>
      <w:tr w:rsidR="00645198" w:rsidRPr="00C12C2A" w14:paraId="40A9A21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38BC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h) Transporte de agua en pipas hasta 5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5A26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m3/km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3950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$20.41</w:t>
            </w:r>
          </w:p>
        </w:tc>
      </w:tr>
    </w:tbl>
    <w:p w14:paraId="46BCE137" w14:textId="77777777" w:rsidR="00645198" w:rsidRPr="00C12C2A" w:rsidRDefault="00645198" w:rsidP="00C12C2A">
      <w:pPr>
        <w:spacing w:line="240" w:lineRule="auto"/>
        <w:jc w:val="both"/>
        <w:rPr>
          <w:rFonts w:ascii="Verdana" w:hAnsi="Verdana" w:cs="Arial"/>
          <w:sz w:val="20"/>
          <w:szCs w:val="20"/>
        </w:rPr>
      </w:pPr>
    </w:p>
    <w:p w14:paraId="5718DB0A"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XI.  Pago por derechos de incorporación a las redes hidráulicas y sanitarias del Organismo para la dotación de agua potable, descarga de aguas residuales y tratamiento.</w:t>
      </w:r>
    </w:p>
    <w:p w14:paraId="6F97E339" w14:textId="77777777" w:rsidR="00645198" w:rsidRDefault="00645198" w:rsidP="00C12C2A">
      <w:pPr>
        <w:pStyle w:val="Textoindependiente"/>
        <w:rPr>
          <w:rFonts w:ascii="Verdana" w:hAnsi="Verdana"/>
          <w:sz w:val="20"/>
          <w:szCs w:val="20"/>
        </w:rPr>
      </w:pPr>
      <w:r w:rsidRPr="00C12C2A">
        <w:rPr>
          <w:rFonts w:ascii="Verdana" w:hAnsi="Verdana"/>
          <w:b/>
          <w:bCs/>
          <w:sz w:val="20"/>
          <w:szCs w:val="20"/>
        </w:rPr>
        <w:t xml:space="preserve">a)  </w:t>
      </w:r>
      <w:r w:rsidRPr="00C12C2A">
        <w:rPr>
          <w:rFonts w:ascii="Verdana" w:hAnsi="Verdana"/>
          <w:sz w:val="20"/>
          <w:szCs w:val="20"/>
        </w:rPr>
        <w:t>Los derechos por la incorporación de lotes o viviendas a la infraestructura hidráulica y sanitaria del Organismo y por divisiones de predios para construcción de nuevas viviendas los pagará el fraccionador conforme a la siguiente tabla y de acuerdo con la programación que el convenio respectivo establezca. </w:t>
      </w:r>
    </w:p>
    <w:p w14:paraId="30A2BA29" w14:textId="77777777" w:rsidR="00EC20C7" w:rsidRPr="00C12C2A" w:rsidRDefault="00EC20C7" w:rsidP="00C12C2A">
      <w:pPr>
        <w:pStyle w:val="Textoindependiente"/>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6"/>
        <w:gridCol w:w="1403"/>
        <w:gridCol w:w="1798"/>
        <w:gridCol w:w="1618"/>
        <w:gridCol w:w="1403"/>
      </w:tblGrid>
      <w:tr w:rsidR="00645198" w:rsidRPr="00C12C2A" w14:paraId="09BB8141"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504AF"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17488"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05FC6"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6E4A8"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EBD93"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Total</w:t>
            </w:r>
          </w:p>
        </w:tc>
      </w:tr>
      <w:tr w:rsidR="00645198" w:rsidRPr="00C12C2A" w14:paraId="0B3E25F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A4DB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43AA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$8,262.45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BC6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$3,474.08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D08E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$5,066.70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B858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$16,803.22</w:t>
            </w:r>
          </w:p>
        </w:tc>
      </w:tr>
      <w:tr w:rsidR="00645198" w:rsidRPr="00C12C2A" w14:paraId="61F8579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36F1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9909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$9,180.50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C8C0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$3,860.08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5CC7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$5,629.66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1500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$18,670.24</w:t>
            </w:r>
          </w:p>
        </w:tc>
      </w:tr>
      <w:tr w:rsidR="00645198" w:rsidRPr="00C12C2A" w14:paraId="6245402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4178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Residencial 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7D60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$15,300.85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9F28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$6,433.44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9084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$9,382.79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FFF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$31,117.07</w:t>
            </w:r>
          </w:p>
        </w:tc>
      </w:tr>
      <w:tr w:rsidR="00645198" w:rsidRPr="00C12C2A" w14:paraId="0DB697E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ABAB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9A7D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$21,421.18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8C72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$9,006.84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C4F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$13,135.89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5D20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$43,563.90</w:t>
            </w:r>
          </w:p>
        </w:tc>
      </w:tr>
      <w:tr w:rsidR="00645198" w:rsidRPr="00C12C2A" w14:paraId="2EFCE77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E587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4245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$22,951.26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230E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$9,650.17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A38C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$14,074.17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1DD2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$46,675.60</w:t>
            </w:r>
          </w:p>
        </w:tc>
      </w:tr>
      <w:tr w:rsidR="00645198" w:rsidRPr="00C12C2A" w14:paraId="4590338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9C8E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Residencial A /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E2B7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$24,481.36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6B91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$10,293.52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6A18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$15,012.44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FCEE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$49,787.32</w:t>
            </w:r>
          </w:p>
        </w:tc>
      </w:tr>
    </w:tbl>
    <w:p w14:paraId="4814A452" w14:textId="77777777" w:rsidR="00645198" w:rsidRPr="00C12C2A" w:rsidRDefault="00645198" w:rsidP="00C12C2A">
      <w:pPr>
        <w:pStyle w:val="Textoindependiente"/>
        <w:rPr>
          <w:rFonts w:ascii="Verdana" w:hAnsi="Verdana"/>
          <w:sz w:val="20"/>
          <w:szCs w:val="20"/>
        </w:rPr>
      </w:pPr>
    </w:p>
    <w:p w14:paraId="5AF0AA11" w14:textId="77777777"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b)  </w:t>
      </w:r>
      <w:r w:rsidRPr="00C12C2A">
        <w:rPr>
          <w:rFonts w:ascii="Verdana" w:hAnsi="Verdana"/>
          <w:sz w:val="20"/>
          <w:szCs w:val="20"/>
        </w:rPr>
        <w:t>Si el fraccionador entrega títulos de explotación, éstos se tomarán a cuenta del pago de derechos y se tomará a cuenta cada metro cúbico anual entregado en título a un importe de $8.76 bonificándose el importe resultante en el convenio correspondiente.</w:t>
      </w:r>
    </w:p>
    <w:p w14:paraId="01671BCD" w14:textId="77777777" w:rsidR="00EC20C7" w:rsidRDefault="00EC20C7" w:rsidP="00C12C2A">
      <w:pPr>
        <w:pStyle w:val="Textoindependiente"/>
        <w:rPr>
          <w:rFonts w:ascii="Verdana" w:hAnsi="Verdana"/>
          <w:b/>
          <w:bCs/>
          <w:sz w:val="20"/>
          <w:szCs w:val="20"/>
        </w:rPr>
      </w:pPr>
    </w:p>
    <w:p w14:paraId="5DB92491" w14:textId="55D5AD53"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c) </w:t>
      </w:r>
      <w:r w:rsidRPr="00C12C2A">
        <w:rPr>
          <w:rFonts w:ascii="Verdana" w:hAnsi="Verdana"/>
          <w:sz w:val="20"/>
          <w:szCs w:val="20"/>
        </w:rPr>
        <w:t> Para desarrollos que cuenten con fuente de abastecimiento propia, esta se tendrá que aforar, video inspeccionar y analizar física, química y bacteriológicamente, conforme a la NOM-127-SSA1 vigente, todo esto será a costa del propietario y de acuerdo con las especificaciones que el organismo operador determine. Si el organismo operador lo considera viable, podrá recibir la fuente de abastecimiento. En caso de que el organismo operador determine aceptar la fuente de abastecimiento siempre y cuando se cumpla con las especificaciones normativas, técnicas y documentales, esta se recibirá a un valor de $155,886.34 por cada litro por segundo del gasto que resulte mayor entre el que corresponda al gasto medio requerido por el desarrollo o al gasto que amparen los títulos de explotación que entregue el fraccionador, haciéndose la bonificación en el convenio correspondiente, en donde quedará perfectamente establecido el importe a pagar de contraprestación y el total de lo que se reconoce en pago por entrega de la fuente de abastecimiento y se obligará también el fraccionador a ceder en favor del organismo operador y mediante escritura pública, el terreno que ocupe la fuente de abastecimiento, considerando un área suficiente para maniobras de mantenimiento.</w:t>
      </w:r>
    </w:p>
    <w:p w14:paraId="4BBED6CD" w14:textId="77777777" w:rsidR="00EC20C7" w:rsidRDefault="00EC20C7" w:rsidP="00C12C2A">
      <w:pPr>
        <w:pStyle w:val="Textoindependiente"/>
        <w:rPr>
          <w:rFonts w:ascii="Verdana" w:hAnsi="Verdana"/>
          <w:b/>
          <w:bCs/>
          <w:sz w:val="20"/>
          <w:szCs w:val="20"/>
        </w:rPr>
      </w:pPr>
    </w:p>
    <w:p w14:paraId="22BCB913" w14:textId="6BA2485C"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 xml:space="preserve">d)  </w:t>
      </w:r>
      <w:r w:rsidRPr="00C12C2A">
        <w:rPr>
          <w:rFonts w:ascii="Verdana" w:hAnsi="Verdana"/>
          <w:sz w:val="20"/>
          <w:szCs w:val="20"/>
        </w:rPr>
        <w:t> El organismo operador establecerá las condiciones normativas, técnicas que prevalecerán para la entrega de la fuente de abastecimiento, asegurándose además de que no tenga créditos fiscales pendientes, y que se encuentre al corriente en el pago de los insumos para su operación.</w:t>
      </w:r>
    </w:p>
    <w:p w14:paraId="78C8DA98" w14:textId="77777777" w:rsidR="00EC20C7" w:rsidRDefault="00EC20C7" w:rsidP="00C12C2A">
      <w:pPr>
        <w:pStyle w:val="Textoindependiente"/>
        <w:rPr>
          <w:rFonts w:ascii="Verdana" w:hAnsi="Verdana"/>
          <w:b/>
          <w:bCs/>
          <w:sz w:val="20"/>
          <w:szCs w:val="20"/>
        </w:rPr>
      </w:pPr>
    </w:p>
    <w:p w14:paraId="3D14E50B" w14:textId="734352B5"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e)   </w:t>
      </w:r>
      <w:r w:rsidRPr="00C12C2A">
        <w:rPr>
          <w:rFonts w:ascii="Verdana" w:hAnsi="Verdana"/>
          <w:sz w:val="20"/>
          <w:szCs w:val="20"/>
        </w:rPr>
        <w:t>Para nuevos desarrollos en donde el organismo operador no cuente con fuente de abastecimiento y el desarrollador se comprometa a realizar dicha fuente y tramitar los permisos correspondientes ante la Comisión Nacional del Agua, el organismo operador podrá tomar a cuenta de contraprestación el costo de la fuente conforme a los importes establecidos en el inciso f) de esta fracción y los títulos de explotación conforme a lo señalado en el inciso e) de esta fracción, debiendo entregar el fraccionador una fianza que garantice el debido cumplimiento de las obligaciones contraídas.</w:t>
      </w:r>
    </w:p>
    <w:p w14:paraId="08BC1379" w14:textId="77777777" w:rsidR="00EC20C7" w:rsidRDefault="00EC20C7" w:rsidP="00C12C2A">
      <w:pPr>
        <w:pStyle w:val="Textoindependiente"/>
        <w:rPr>
          <w:rFonts w:ascii="Verdana" w:hAnsi="Verdana"/>
          <w:b/>
          <w:bCs/>
          <w:sz w:val="20"/>
          <w:szCs w:val="20"/>
        </w:rPr>
      </w:pPr>
    </w:p>
    <w:p w14:paraId="65A3BA59" w14:textId="4C76E856"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f)   </w:t>
      </w:r>
      <w:r w:rsidRPr="00C12C2A">
        <w:rPr>
          <w:rFonts w:ascii="Verdana" w:hAnsi="Verdana"/>
          <w:sz w:val="20"/>
          <w:szCs w:val="20"/>
        </w:rPr>
        <w:t>La compra de infraestructura y de títulos que hiciera el organismo operador por razones diferentes a las motivadas por la construcción de un desarrollo habitacional, comercial o industrial, se regirán por los precios de mercado.</w:t>
      </w:r>
    </w:p>
    <w:p w14:paraId="5530E2FD" w14:textId="77777777"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lastRenderedPageBreak/>
        <w:t>g)   </w:t>
      </w:r>
      <w:r w:rsidRPr="00C12C2A">
        <w:rPr>
          <w:rFonts w:ascii="Verdana" w:hAnsi="Verdana"/>
          <w:sz w:val="20"/>
          <w:szCs w:val="20"/>
        </w:rPr>
        <w:t>Si el fraccionador cuenta con planta de tratamiento y ésta cubre las necesidades de tratar suficientemente las aguas residuales que tributen los lotes o inmuebles que pretende incorporar, se le bonificará el importe por incorporación al tratamiento contenido en la tabla del inciso a) de esta fracción.</w:t>
      </w:r>
    </w:p>
    <w:p w14:paraId="69AF765E" w14:textId="77777777" w:rsidR="00EC20C7" w:rsidRDefault="00EC20C7" w:rsidP="00C12C2A">
      <w:pPr>
        <w:pStyle w:val="Textoindependiente"/>
        <w:rPr>
          <w:rFonts w:ascii="Verdana" w:hAnsi="Verdana"/>
          <w:b/>
          <w:bCs/>
          <w:sz w:val="20"/>
          <w:szCs w:val="20"/>
        </w:rPr>
      </w:pPr>
    </w:p>
    <w:p w14:paraId="4F80EB03" w14:textId="3243AF79"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h)   </w:t>
      </w:r>
      <w:r w:rsidRPr="00C12C2A">
        <w:rPr>
          <w:rFonts w:ascii="Verdana" w:hAnsi="Verdana"/>
          <w:sz w:val="20"/>
          <w:szCs w:val="20"/>
        </w:rPr>
        <w:t>Para aquellos desarrollos que se ubiquen en zonas donde el organismo operador cuente con la infraestructura pluvial se llevará a cabo un cobro por aportación de obras pluviales, mismo que resultará de multiplicar el gasto de diseño de la infraestructura pluvial en litros por segundo, por la cantidad de $21,923.60</w:t>
      </w:r>
    </w:p>
    <w:p w14:paraId="05A16EB2" w14:textId="77777777" w:rsidR="00EC20C7" w:rsidRDefault="00EC20C7" w:rsidP="00C12C2A">
      <w:pPr>
        <w:pStyle w:val="Textoindependiente"/>
        <w:rPr>
          <w:rFonts w:ascii="Verdana" w:hAnsi="Verdana"/>
          <w:b/>
          <w:bCs/>
          <w:sz w:val="20"/>
          <w:szCs w:val="20"/>
        </w:rPr>
      </w:pPr>
    </w:p>
    <w:p w14:paraId="1FC4A989" w14:textId="0B5CE3F2"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i)    </w:t>
      </w:r>
      <w:r w:rsidRPr="00C12C2A">
        <w:rPr>
          <w:rFonts w:ascii="Verdana" w:hAnsi="Verdana"/>
          <w:sz w:val="20"/>
          <w:szCs w:val="20"/>
        </w:rPr>
        <w:t>Cuando el organismo no cuente con la infraestructura general necesaria para la dotación de los servicios de agua potable y drenaje del nuevo fraccionamiento o desarrollo a incorporar a las redes, el organismo operador podrá tomar a cuenta del pago por los derechos de incorporación el costo de las obras de cabecera cuando estas fueran realizadas por el fraccionador debiendo ser autorizadas, supervisadas y recibidas de conformidad mediante acta de entrega-recepción por el organismo operador y que así lo determine en el convenio respectivo. También se podrán tomar a cuenta para bonificación los importes del cambio de diámetros de las líneas de agua y alcantarillado resultantes entre los requerimientos para atender al fraccionamiento o desarrollo y las que el organismo requiera como prevención de otras alternativas de factibilidad para la zona. En caso de que el costo de las obras de infraestructura que realice el fraccionador o desarrollador exceda el monto de los derechos de incorporación, el fraccionador o desarrollador absorberá esta diferencia sin tener derecho a devolución en efectivo o especie, ni a reconocimiento de la diferencia para tomarse en cuenta en otros desarrollos.</w:t>
      </w:r>
    </w:p>
    <w:p w14:paraId="56A89F45"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XII.  Servicios operativos y administrativos para desarrollos inmobiliarios de todos los giros</w:t>
      </w:r>
    </w:p>
    <w:p w14:paraId="1DF3043E" w14:textId="77777777"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 xml:space="preserve">a)    </w:t>
      </w:r>
      <w:r w:rsidRPr="00C12C2A">
        <w:rPr>
          <w:rFonts w:ascii="Verdana" w:hAnsi="Verdana"/>
          <w:sz w:val="20"/>
          <w:szCs w:val="20"/>
        </w:rPr>
        <w:t>Lotes destinados para fines habitacionales: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21"/>
        <w:gridCol w:w="1027"/>
        <w:gridCol w:w="1162"/>
      </w:tblGrid>
      <w:tr w:rsidR="00645198" w:rsidRPr="00C12C2A" w14:paraId="29C72D8C"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680C3"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68232"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D8B55"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Importe</w:t>
            </w:r>
          </w:p>
        </w:tc>
      </w:tr>
      <w:tr w:rsidR="00645198" w:rsidRPr="00C12C2A" w14:paraId="67B1E97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B1C7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Carta de factibilidad en predios por lote o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FDB7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2729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$243.23</w:t>
            </w:r>
          </w:p>
        </w:tc>
      </w:tr>
    </w:tbl>
    <w:p w14:paraId="258D07D1" w14:textId="77777777" w:rsidR="00EC20C7" w:rsidRDefault="00EC20C7" w:rsidP="00C12C2A">
      <w:pPr>
        <w:pStyle w:val="Textoindependiente"/>
        <w:rPr>
          <w:rFonts w:ascii="Verdana" w:hAnsi="Verdana"/>
          <w:sz w:val="20"/>
          <w:szCs w:val="20"/>
        </w:rPr>
      </w:pPr>
    </w:p>
    <w:p w14:paraId="16AE9B3E" w14:textId="4A2FC45D" w:rsidR="00645198" w:rsidRPr="00C12C2A" w:rsidRDefault="00645198" w:rsidP="00C12C2A">
      <w:pPr>
        <w:pStyle w:val="Textoindependiente"/>
        <w:rPr>
          <w:rFonts w:ascii="Verdana" w:hAnsi="Verdana"/>
          <w:sz w:val="20"/>
          <w:szCs w:val="20"/>
        </w:rPr>
      </w:pPr>
      <w:r w:rsidRPr="00C12C2A">
        <w:rPr>
          <w:rFonts w:ascii="Verdana" w:hAnsi="Verdana"/>
          <w:sz w:val="20"/>
          <w:szCs w:val="20"/>
        </w:rPr>
        <w:t>La cuota máxima que se cubrirá por la carta de factibilidad a que se refiere este inciso, no podrá exceder de $35,510.73</w:t>
      </w:r>
    </w:p>
    <w:p w14:paraId="43864B33"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b)    </w:t>
      </w:r>
      <w:r w:rsidRPr="00C12C2A">
        <w:rPr>
          <w:rFonts w:ascii="Verdana" w:hAnsi="Verdana"/>
          <w:sz w:val="20"/>
          <w:szCs w:val="20"/>
        </w:rPr>
        <w:t>Lotes para fines no habitacionales: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110"/>
        <w:gridCol w:w="1027"/>
        <w:gridCol w:w="1162"/>
      </w:tblGrid>
      <w:tr w:rsidR="00645198" w:rsidRPr="00C12C2A" w14:paraId="4ADFFAD7"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FCDC7"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61480"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D37BC"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Importe</w:t>
            </w:r>
          </w:p>
        </w:tc>
      </w:tr>
      <w:tr w:rsidR="00645198" w:rsidRPr="00C12C2A" w14:paraId="32C3A64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6F841"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Carta de factibilidad en predios de hasta 300 m</w:t>
            </w:r>
            <w:r w:rsidRPr="00C12C2A">
              <w:rPr>
                <w:rFonts w:ascii="Verdana"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E898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F484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$678.75</w:t>
            </w:r>
          </w:p>
        </w:tc>
      </w:tr>
      <w:tr w:rsidR="00645198" w:rsidRPr="00C12C2A" w14:paraId="29909C6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EC24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Por cada metro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F87B1"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M</w:t>
            </w:r>
            <w:r w:rsidRPr="00C12C2A">
              <w:rPr>
                <w:rFonts w:ascii="Verdana"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554B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$2.20</w:t>
            </w:r>
          </w:p>
        </w:tc>
      </w:tr>
    </w:tbl>
    <w:p w14:paraId="2BCD92D5" w14:textId="77777777" w:rsidR="00645198" w:rsidRPr="00C12C2A" w:rsidRDefault="00645198" w:rsidP="00C12C2A">
      <w:pPr>
        <w:spacing w:line="240" w:lineRule="auto"/>
        <w:jc w:val="both"/>
        <w:rPr>
          <w:rFonts w:ascii="Verdana" w:hAnsi="Verdana" w:cs="Arial"/>
          <w:sz w:val="20"/>
          <w:szCs w:val="20"/>
        </w:rPr>
      </w:pPr>
    </w:p>
    <w:p w14:paraId="0886C6AE"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lastRenderedPageBreak/>
        <w:t>La cuota máxima que se cubrirá por la carta de factibilidad a que se refiere el presente inciso, no podrá exceder de $36,510.73 En el caso de parques industriales o de centros comerciales cada empresa, cada local o lote, se considerará de forma unitaria.</w:t>
      </w:r>
    </w:p>
    <w:p w14:paraId="3580B7C2"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c)    </w:t>
      </w:r>
      <w:r w:rsidRPr="00C12C2A">
        <w:rPr>
          <w:rFonts w:ascii="Verdana" w:hAnsi="Verdana"/>
          <w:sz w:val="20"/>
          <w:szCs w:val="20"/>
        </w:rPr>
        <w:t>La carta de factibilidad tendrá una vigencia de seis meses contados a partir de la fecha de expedición y dentro de la vigencia el interesado deberá solicitar nueva expedición de la carta la cual será analizada por el Comité de Incorporaciones y la respuesta no necesariamente será positiva estando sujeta a las condiciones de disponibilidad de agua en la zona en que se ubique el predio que se pretende desarrollar.</w:t>
      </w:r>
    </w:p>
    <w:p w14:paraId="2616704F"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d)    </w:t>
      </w:r>
      <w:r w:rsidRPr="00C12C2A">
        <w:rPr>
          <w:rFonts w:ascii="Verdana" w:hAnsi="Verdana"/>
          <w:sz w:val="20"/>
          <w:szCs w:val="20"/>
        </w:rPr>
        <w:t> La revisión de proyecto para lotes de uso doméstico se cobrará a razón de $192.28 por lote, y en proyectos para usos no domésticos y obras de cabecera, se cobrará a razón de $4,276.19 por proyectos iguales o menores a los doscientos metros de longitud y un costo de $22.10 por metro lineal excedente del proyecto respectivo, y se cobrarán por separado los proyectos de agua potable, alcantarillado y drenaje pluvial. Para revisión de proyectos de estructuras especiales se cobrará la revisión del proyecto al importe que resulte de aplicar el 2.5% al presupuesto de la obra.</w:t>
      </w:r>
    </w:p>
    <w:p w14:paraId="45DF5094"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e)    </w:t>
      </w:r>
      <w:r w:rsidRPr="00C12C2A">
        <w:rPr>
          <w:rFonts w:ascii="Verdana" w:hAnsi="Verdana"/>
          <w:sz w:val="20"/>
          <w:szCs w:val="20"/>
        </w:rPr>
        <w:t>Para supervisión de obras de todos los giros, se cobrará a razón de $5,160.53 para obras iguales o menores a los doscientos metros lineales, más $12.75 por metro lineal adicional de la obra, pagándose por separado cada una de las obras hidráulica, sanitarias y pluviales. Para estructuras no lineales se aplicará un cargo del 2.5% sobre el presupuesto de obra correspondiente.</w:t>
      </w:r>
    </w:p>
    <w:p w14:paraId="23231B5A"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f)      </w:t>
      </w:r>
      <w:r w:rsidRPr="00C12C2A">
        <w:rPr>
          <w:rFonts w:ascii="Verdana" w:hAnsi="Verdana"/>
          <w:sz w:val="20"/>
          <w:szCs w:val="20"/>
        </w:rPr>
        <w:t>Por recepción de obras para todos los giros, se cobrará a razón de $3,686.38 para obras iguales o menores a los doscientos metros lineales, más $16.17 por metro lineal adicional de la obra, pagándose por separado cada una de las obras hidráulica, sanitaria y pluvial respecto a los tramos recibidos. Para recepción de estructuras especiales se cobrará al importe que resulte de aplicar el 2.5% al presupuesto de la obra.</w:t>
      </w:r>
    </w:p>
    <w:p w14:paraId="0235331C" w14:textId="037DCB4E"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XIII. Incorporaciones no habitacionales</w:t>
      </w:r>
    </w:p>
    <w:p w14:paraId="4DF673C4"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a)  </w:t>
      </w:r>
      <w:r w:rsidRPr="00C12C2A">
        <w:rPr>
          <w:rFonts w:ascii="Verdana" w:hAnsi="Verdana"/>
          <w:sz w:val="20"/>
          <w:szCs w:val="20"/>
        </w:rPr>
        <w:t>Para lotes, desarrollos o unidades inmobiliarias de giros no habitacionales se cobrará por derechos de infraestructura e incorporación a las redes del Organismo Operador, el importe que resulte de multiplicar el gasto medio de agua potable del proyecto, expresado en litros por segundo y multiplicado por el precio que corresponda de la tabla siguiente:</w:t>
      </w:r>
    </w:p>
    <w:p w14:paraId="02C401B2" w14:textId="77777777" w:rsidR="00645198" w:rsidRPr="00C12C2A" w:rsidRDefault="00645198" w:rsidP="00C12C2A">
      <w:pPr>
        <w:pStyle w:val="NormalWeb"/>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8"/>
        <w:gridCol w:w="1598"/>
        <w:gridCol w:w="1730"/>
      </w:tblGrid>
      <w:tr w:rsidR="00645198" w:rsidRPr="00C12C2A" w14:paraId="5705ED57"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1CBD4"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54667"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ACBB7"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Importe</w:t>
            </w:r>
          </w:p>
        </w:tc>
      </w:tr>
      <w:tr w:rsidR="00645198" w:rsidRPr="00C12C2A" w14:paraId="52956E9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F15D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5E73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5255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$1,201,811.65</w:t>
            </w:r>
          </w:p>
        </w:tc>
      </w:tr>
      <w:tr w:rsidR="00645198" w:rsidRPr="00C12C2A" w14:paraId="10B40DB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F77D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5FB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AC3B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$631,648.05</w:t>
            </w:r>
          </w:p>
        </w:tc>
      </w:tr>
      <w:tr w:rsidR="00645198" w:rsidRPr="00C12C2A" w14:paraId="6626146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E059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90D8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7E8A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$1,052,820.79</w:t>
            </w:r>
          </w:p>
        </w:tc>
      </w:tr>
    </w:tbl>
    <w:p w14:paraId="44C8549F"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b)  </w:t>
      </w:r>
      <w:r w:rsidRPr="00C12C2A">
        <w:rPr>
          <w:rFonts w:ascii="Verdana" w:hAnsi="Verdana"/>
          <w:sz w:val="20"/>
          <w:szCs w:val="20"/>
        </w:rPr>
        <w:t>Para calcular el importe a pagar por conexión de alcantarillado se considerará el 80% del gasto que resulte de la demanda de agua potable referido en el inciso a) de ésta fracción y para el de tratamiento se aplicará sobre el 70% del gasto de agua que le hubiera sido calculado.</w:t>
      </w:r>
    </w:p>
    <w:p w14:paraId="54633E56"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c)  </w:t>
      </w:r>
      <w:r w:rsidRPr="00C12C2A">
        <w:rPr>
          <w:rFonts w:ascii="Verdana" w:hAnsi="Verdana"/>
          <w:sz w:val="20"/>
          <w:szCs w:val="20"/>
        </w:rPr>
        <w:t>Cuando una toma cambie de giro se le cobrará en proporción al incremento de sus demandas y el importe a pagar será la diferencia entre el gasto asignado y el que requieran sus nuevas demandas.</w:t>
      </w:r>
    </w:p>
    <w:p w14:paraId="7E5B5CA1"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d)  </w:t>
      </w:r>
      <w:r w:rsidRPr="00C12C2A">
        <w:rPr>
          <w:rFonts w:ascii="Verdana" w:hAnsi="Verdana"/>
          <w:sz w:val="20"/>
          <w:szCs w:val="20"/>
        </w:rPr>
        <w:t>La base de demanda reconocida para una toma doméstica será de 0.011574 litros por segundo, gasto que se comparará con la demanda del nuevo giro y la diferencia se multiplicará por los precios contenidos en el inciso a) de esta fracción para determinar el pago o la bonificación, según resulte.</w:t>
      </w:r>
    </w:p>
    <w:p w14:paraId="11FD8234"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e)   </w:t>
      </w:r>
      <w:r w:rsidRPr="00C12C2A">
        <w:rPr>
          <w:rFonts w:ascii="Verdana" w:hAnsi="Verdana"/>
          <w:sz w:val="20"/>
          <w:szCs w:val="20"/>
        </w:rPr>
        <w:t>Si el usuario entrega títulos, se le bonificará a razón de $8.76 cada metro cúbico anual del título entregado. </w:t>
      </w:r>
    </w:p>
    <w:p w14:paraId="4578C627"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XIV Incorporación Individual</w:t>
      </w:r>
    </w:p>
    <w:p w14:paraId="4556A806"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Tratándose de lotes para construcción de viviendas unifamiliares o en casos de construcción de nuevas viviendas en colonias incorporadas al organismo operador, se cobrará por vivienda un importe por incorporación a las redes de agua potable y drenaje de acuerdo a la siguiente tabla. Este concepto es independiente del monto del contrato que deberá hacer el usuario en el momento correspondiente</w:t>
      </w:r>
      <w:r w:rsidRPr="00C12C2A">
        <w:rPr>
          <w:rFonts w:ascii="Verdana" w:hAnsi="Verdana"/>
          <w:b/>
          <w:bCs/>
          <w:sz w:val="20"/>
          <w:szCs w:val="20"/>
        </w:rPr>
        <w:t>.</w:t>
      </w:r>
    </w:p>
    <w:p w14:paraId="2878D090"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El Comité de Incorporaciones recibirá las solicitudes de incorporación de asentamientos irregulares que no cuenten con servicios y que pretendan incorporarse a la infraestructura municipal y, después de evaluarlas, determinará sobre su procedencia de incorporación. En caso de ser positivo, su promotor o los propios usuarios en ausencia de este, deberán cubrir la tarifa de la tabla siguiente por: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276"/>
      </w:tblGrid>
      <w:tr w:rsidR="00645198" w:rsidRPr="00C12C2A" w14:paraId="2E0D2220"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7C2D1"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985D9"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098F7"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93257"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Total</w:t>
            </w:r>
          </w:p>
        </w:tc>
      </w:tr>
      <w:tr w:rsidR="00645198" w:rsidRPr="00C12C2A" w14:paraId="3FAE191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2FC7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C4F1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270A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9A8D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$3,001.05</w:t>
            </w:r>
          </w:p>
        </w:tc>
      </w:tr>
      <w:tr w:rsidR="00645198" w:rsidRPr="00C12C2A" w14:paraId="04A8C6D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565E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3A4B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$2,824.44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1D63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4EE5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$4,003.45</w:t>
            </w:r>
          </w:p>
        </w:tc>
      </w:tr>
      <w:tr w:rsidR="00645198" w:rsidRPr="00C12C2A" w14:paraId="73980EF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0FF4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DD9C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$4,189.23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772D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$1,750.32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E798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$5,939.55</w:t>
            </w:r>
          </w:p>
        </w:tc>
      </w:tr>
      <w:tr w:rsidR="00645198" w:rsidRPr="00C12C2A" w14:paraId="406B1DC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245E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FE59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$5,808.02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6A5D2"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4415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$5,808.02</w:t>
            </w:r>
          </w:p>
        </w:tc>
      </w:tr>
    </w:tbl>
    <w:p w14:paraId="06DFCE62"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Para la incorporación individual de giros diferentes al doméstico se realizará en análisis de demanda y se cobrará conforme al gasto medio diario y al precio litro/segundo contenido en esta Ley.</w:t>
      </w:r>
    </w:p>
    <w:p w14:paraId="52FD32C8" w14:textId="65FE35A7" w:rsidR="00645198" w:rsidRPr="00C12C2A" w:rsidRDefault="00645198" w:rsidP="00C12C2A">
      <w:pPr>
        <w:pStyle w:val="NormalWeb"/>
        <w:jc w:val="both"/>
        <w:rPr>
          <w:rFonts w:ascii="Verdana" w:hAnsi="Verdana"/>
          <w:sz w:val="20"/>
          <w:szCs w:val="20"/>
        </w:rPr>
      </w:pPr>
      <w:r w:rsidRPr="00C12C2A">
        <w:rPr>
          <w:rFonts w:ascii="Verdana" w:hAnsi="Verdana"/>
          <w:sz w:val="20"/>
          <w:szCs w:val="20"/>
        </w:rPr>
        <w:t>Las comunidades rurales que se incorporen a los servicios administrativos del organismo operador y que cedan la infraestructura hidráulica con la que operan, será tomada en compensación, por igual monto de los derechos de incorporación a la red de agua potable y alcantarillado.</w:t>
      </w:r>
    </w:p>
    <w:p w14:paraId="569210CD" w14:textId="77777777" w:rsidR="00645198" w:rsidRDefault="00645198" w:rsidP="00C12C2A">
      <w:pPr>
        <w:pStyle w:val="Prrafodelista"/>
        <w:jc w:val="both"/>
        <w:rPr>
          <w:rFonts w:ascii="Verdana" w:hAnsi="Verdana"/>
          <w:b/>
          <w:bCs/>
          <w:sz w:val="20"/>
          <w:szCs w:val="20"/>
        </w:rPr>
      </w:pPr>
      <w:r w:rsidRPr="00C12C2A">
        <w:rPr>
          <w:rFonts w:ascii="Verdana" w:hAnsi="Verdana"/>
          <w:b/>
          <w:bCs/>
          <w:sz w:val="20"/>
          <w:szCs w:val="20"/>
        </w:rPr>
        <w:t>XV.    Por la venta de agua tratada</w:t>
      </w:r>
    </w:p>
    <w:p w14:paraId="64F2345B" w14:textId="77777777" w:rsidR="00EC20C7" w:rsidRPr="00C12C2A" w:rsidRDefault="00EC20C7" w:rsidP="00C12C2A">
      <w:pPr>
        <w:pStyle w:val="Prrafodelista"/>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294"/>
        <w:gridCol w:w="1932"/>
        <w:gridCol w:w="1162"/>
      </w:tblGrid>
      <w:tr w:rsidR="00645198" w:rsidRPr="00C12C2A" w14:paraId="45BE8861"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B62C3"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8A7F6"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04908"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Importe</w:t>
            </w:r>
          </w:p>
        </w:tc>
      </w:tr>
      <w:tr w:rsidR="00645198" w:rsidRPr="00C12C2A" w14:paraId="0063FB8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2CE3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Suministro de agua tratada para usos generales, entregada en planta de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E4A81"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m</w:t>
            </w:r>
            <w:r w:rsidRPr="00C12C2A">
              <w:rPr>
                <w:rFonts w:ascii="Verdana"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D22F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$4.18</w:t>
            </w:r>
          </w:p>
        </w:tc>
      </w:tr>
      <w:tr w:rsidR="00645198" w:rsidRPr="00C12C2A" w14:paraId="7F0F900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47B8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Suministro de agua tratada para usos generales, entregada en garza para pipa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3A09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w:t>
            </w:r>
            <w:r w:rsidRPr="00C12C2A">
              <w:rPr>
                <w:rFonts w:ascii="Verdana"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4B20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$8.32</w:t>
            </w:r>
          </w:p>
        </w:tc>
      </w:tr>
      <w:tr w:rsidR="00645198" w:rsidRPr="00C12C2A" w14:paraId="58D2E78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5980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 Suministro de agua tratada para uso industrial entregada en planta de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596E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w:t>
            </w:r>
            <w:r w:rsidRPr="00C12C2A">
              <w:rPr>
                <w:rFonts w:ascii="Verdana"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B511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$5.45</w:t>
            </w:r>
          </w:p>
        </w:tc>
      </w:tr>
      <w:tr w:rsidR="00645198" w:rsidRPr="00C12C2A" w14:paraId="5C68888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7F4E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 Suministro de agua tratada para uso agrícola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B7F9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Lámina/hectárea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986E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$545.12</w:t>
            </w:r>
          </w:p>
        </w:tc>
      </w:tr>
      <w:tr w:rsidR="00645198" w:rsidRPr="00C12C2A" w14:paraId="4BFC5A2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4BBB7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 Conducción de agua tratada por kilómetro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415E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w:t>
            </w:r>
            <w:r w:rsidRPr="00C12C2A">
              <w:rPr>
                <w:rFonts w:ascii="Verdana"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83B6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$5.72</w:t>
            </w:r>
          </w:p>
        </w:tc>
      </w:tr>
      <w:tr w:rsidR="00645198" w:rsidRPr="00C12C2A" w14:paraId="3CF24F0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C562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f) Agua tratada entregada mediante sistema bombeo con uso para áreas verdes.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2D06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w:t>
            </w:r>
            <w:r w:rsidRPr="00C12C2A">
              <w:rPr>
                <w:rFonts w:ascii="Verdana"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26B1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$9.90</w:t>
            </w:r>
          </w:p>
        </w:tc>
      </w:tr>
      <w:tr w:rsidR="00645198" w:rsidRPr="00C12C2A" w14:paraId="5693FE6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FAAC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g) Por agua tratada ultrafiltrada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81E5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w:t>
            </w:r>
            <w:r w:rsidRPr="00C12C2A">
              <w:rPr>
                <w:rFonts w:ascii="Verdana"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1AFD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$16.00</w:t>
            </w:r>
          </w:p>
        </w:tc>
      </w:tr>
    </w:tbl>
    <w:p w14:paraId="0693CF2D" w14:textId="77777777" w:rsidR="00645198" w:rsidRPr="00C12C2A" w:rsidRDefault="00645198" w:rsidP="00C12C2A">
      <w:pPr>
        <w:spacing w:line="240" w:lineRule="auto"/>
        <w:jc w:val="both"/>
        <w:rPr>
          <w:rFonts w:ascii="Verdana" w:hAnsi="Verdana" w:cs="Arial"/>
          <w:sz w:val="20"/>
          <w:szCs w:val="20"/>
        </w:rPr>
      </w:pPr>
    </w:p>
    <w:p w14:paraId="6F7F9A55" w14:textId="77777777"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XVI.    Descargas de contaminantes de usuarios no domésticos en las aguas residuales</w:t>
      </w:r>
    </w:p>
    <w:p w14:paraId="0D50966F" w14:textId="77777777"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 xml:space="preserve">a)  </w:t>
      </w:r>
      <w:r w:rsidRPr="00C12C2A">
        <w:rPr>
          <w:rFonts w:ascii="Verdana" w:hAnsi="Verdana"/>
          <w:sz w:val="20"/>
          <w:szCs w:val="20"/>
        </w:rPr>
        <w:t>Miligramos de carga contaminante por litro de sólidos suspendidos totales o demanda bioquímica de oxígeno:</w:t>
      </w:r>
    </w:p>
    <w:p w14:paraId="67A7D4FF" w14:textId="77777777" w:rsidR="00645198" w:rsidRPr="00C12C2A" w:rsidRDefault="00645198" w:rsidP="00C12C2A">
      <w:pPr>
        <w:pStyle w:val="Textoindependiente"/>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07"/>
        <w:gridCol w:w="3070"/>
      </w:tblGrid>
      <w:tr w:rsidR="00645198" w:rsidRPr="00C12C2A" w14:paraId="5CA889D9"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32F14"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1D016"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Importe</w:t>
            </w:r>
          </w:p>
        </w:tc>
      </w:tr>
      <w:tr w:rsidR="00645198" w:rsidRPr="00C12C2A" w14:paraId="3E1A49B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D29F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 150 a 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FC44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 sobre monto facturado</w:t>
            </w:r>
          </w:p>
        </w:tc>
      </w:tr>
      <w:tr w:rsidR="00645198" w:rsidRPr="00C12C2A" w14:paraId="471E3F6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B9E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 301 a 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F4D1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18% sobre monto facturado</w:t>
            </w:r>
          </w:p>
        </w:tc>
      </w:tr>
      <w:tr w:rsidR="00645198" w:rsidRPr="00C12C2A" w14:paraId="7C5EBA9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2510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 2,001 a 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AEC0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20% sobre monto facturado</w:t>
            </w:r>
          </w:p>
        </w:tc>
      </w:tr>
      <w:tr w:rsidR="00645198" w:rsidRPr="00C12C2A" w14:paraId="088D6D9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9F79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Más de 3,000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C650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30% sobre monto facturado</w:t>
            </w:r>
          </w:p>
        </w:tc>
      </w:tr>
    </w:tbl>
    <w:p w14:paraId="34B28A88" w14:textId="77777777" w:rsidR="00645198" w:rsidRPr="00C12C2A" w:rsidRDefault="00645198" w:rsidP="00C12C2A">
      <w:pPr>
        <w:spacing w:line="240" w:lineRule="auto"/>
        <w:jc w:val="both"/>
        <w:rPr>
          <w:rFonts w:ascii="Verdana" w:hAnsi="Verdana" w:cs="Arial"/>
          <w:sz w:val="20"/>
          <w:szCs w:val="20"/>
        </w:rPr>
      </w:pPr>
    </w:p>
    <w:p w14:paraId="4079583A" w14:textId="77777777"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 xml:space="preserve">b)    </w:t>
      </w:r>
      <w:r w:rsidRPr="00C12C2A">
        <w:rPr>
          <w:rFonts w:ascii="Verdana" w:hAnsi="Verdana"/>
          <w:sz w:val="20"/>
          <w:szCs w:val="20"/>
        </w:rPr>
        <w:t>Por metro cúbico descargado con PH (potencial de hidrógeno) fuera del rango permisible: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7"/>
        <w:gridCol w:w="1162"/>
      </w:tblGrid>
      <w:tr w:rsidR="00645198" w:rsidRPr="00C12C2A" w14:paraId="5B59483E"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A743A"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98FA9"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Importe</w:t>
            </w:r>
          </w:p>
        </w:tc>
      </w:tr>
      <w:tr w:rsidR="00645198" w:rsidRPr="00C12C2A" w14:paraId="710372F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56A7D" w14:textId="77777777" w:rsidR="00645198" w:rsidRPr="00C12C2A" w:rsidRDefault="00645198" w:rsidP="00C12C2A">
            <w:pPr>
              <w:spacing w:line="240" w:lineRule="auto"/>
              <w:jc w:val="both"/>
              <w:rPr>
                <w:rFonts w:ascii="Verdana" w:hAnsi="Verdana" w:cs="Arial"/>
                <w:sz w:val="20"/>
                <w:szCs w:val="20"/>
                <w:vertAlign w:val="superscript"/>
              </w:rPr>
            </w:pPr>
            <w:r w:rsidRPr="00C12C2A">
              <w:rPr>
                <w:rFonts w:ascii="Verdana" w:hAnsi="Verdana" w:cs="Arial"/>
                <w:sz w:val="20"/>
                <w:szCs w:val="20"/>
              </w:rPr>
              <w:t>m</w:t>
            </w:r>
            <w:r w:rsidRPr="00C12C2A">
              <w:rPr>
                <w:rFonts w:ascii="Verdana"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2E97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$0.39</w:t>
            </w:r>
          </w:p>
        </w:tc>
      </w:tr>
    </w:tbl>
    <w:p w14:paraId="2C5D52EE" w14:textId="77777777" w:rsidR="00645198" w:rsidRPr="00C12C2A" w:rsidRDefault="00645198" w:rsidP="00C12C2A">
      <w:pPr>
        <w:spacing w:line="240" w:lineRule="auto"/>
        <w:jc w:val="both"/>
        <w:rPr>
          <w:rFonts w:ascii="Verdana" w:hAnsi="Verdana" w:cs="Arial"/>
          <w:sz w:val="20"/>
          <w:szCs w:val="20"/>
        </w:rPr>
      </w:pPr>
    </w:p>
    <w:p w14:paraId="1343441D"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c)  </w:t>
      </w:r>
      <w:r w:rsidRPr="00C12C2A">
        <w:rPr>
          <w:rFonts w:ascii="Verdana" w:hAnsi="Verdana"/>
          <w:sz w:val="20"/>
          <w:szCs w:val="20"/>
        </w:rPr>
        <w:t>Por kilogramo de grasas y aceites que exceda los límites establecidos en las condiciones particulares de descarga: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56"/>
        <w:gridCol w:w="1162"/>
      </w:tblGrid>
      <w:tr w:rsidR="00645198" w:rsidRPr="00C12C2A" w14:paraId="1175CC61"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69F32"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64F87"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Importe</w:t>
            </w:r>
          </w:p>
        </w:tc>
      </w:tr>
      <w:tr w:rsidR="00645198" w:rsidRPr="00C12C2A" w14:paraId="4ECB7F4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E730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F28C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$0.54</w:t>
            </w:r>
          </w:p>
        </w:tc>
      </w:tr>
    </w:tbl>
    <w:p w14:paraId="6FDDC637" w14:textId="77777777" w:rsidR="00645198" w:rsidRPr="00C12C2A" w:rsidRDefault="00645198" w:rsidP="00C12C2A">
      <w:pPr>
        <w:spacing w:line="240" w:lineRule="auto"/>
        <w:jc w:val="both"/>
        <w:rPr>
          <w:rFonts w:ascii="Verdana" w:hAnsi="Verdana" w:cs="Arial"/>
          <w:sz w:val="20"/>
          <w:szCs w:val="20"/>
        </w:rPr>
      </w:pPr>
    </w:p>
    <w:p w14:paraId="2A0A1183"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 xml:space="preserve">d) </w:t>
      </w:r>
      <w:r w:rsidRPr="00C12C2A">
        <w:rPr>
          <w:rFonts w:ascii="Verdana" w:hAnsi="Verdana"/>
          <w:sz w:val="20"/>
          <w:szCs w:val="20"/>
        </w:rPr>
        <w:t>Por la recepción de aguas residuales en la planta de tratamiento descargadas a través de transporte con cisterna de capacidad de hasta 5 metros cúbicos se cobrará $125.89 y por cada metro cúbico adicional se cobrará a $25.17</w:t>
      </w:r>
    </w:p>
    <w:p w14:paraId="5F4E86DC"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XVII. Tratándose de fraccionamientos, conjuntos habitacionales, desarrollos comerciales, industrias, parques industriales que se suministren el agua potable por fuentes de abastecimiento no operadas por el Sistema de Agua Potable y Alcantarillado de Silao deberán de apegarse a lo siguiente:</w:t>
      </w:r>
    </w:p>
    <w:p w14:paraId="62988F92" w14:textId="77777777"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 xml:space="preserve">a)  </w:t>
      </w:r>
      <w:r w:rsidRPr="00C12C2A">
        <w:rPr>
          <w:rFonts w:ascii="Verdana" w:hAnsi="Verdana"/>
          <w:sz w:val="20"/>
          <w:szCs w:val="20"/>
        </w:rPr>
        <w:t xml:space="preserve">Para la prestación de servicios deberán obtener la autorización de operación de los servicios por parte del Consejo Directivo del Sistema de Agua Potable y Alcantarillado de Silao, donde deberán de contar con el dictamen de suficiencia de abasto emitida por la Dirección General de dicho Sistema. Dicha suficiencia deberá ser revisada durante el transcurso del </w:t>
      </w:r>
      <w:r w:rsidRPr="00C12C2A">
        <w:rPr>
          <w:rFonts w:ascii="Verdana" w:hAnsi="Verdana"/>
          <w:sz w:val="20"/>
          <w:szCs w:val="20"/>
        </w:rPr>
        <w:lastRenderedPageBreak/>
        <w:t>primer mes del año para certificar que sigan contando con capacidad para cubrir las demandas de aquellos usuarios a quienes atienden; además, deberá de respaldarse en un convenio.</w:t>
      </w:r>
    </w:p>
    <w:p w14:paraId="11C8B23A" w14:textId="77777777" w:rsidR="00645198" w:rsidRPr="00C12C2A" w:rsidRDefault="00645198" w:rsidP="00C12C2A">
      <w:pPr>
        <w:pStyle w:val="Textoindependiente"/>
        <w:rPr>
          <w:rFonts w:ascii="Verdana" w:hAnsi="Verdana"/>
          <w:sz w:val="20"/>
          <w:szCs w:val="20"/>
        </w:rPr>
      </w:pPr>
      <w:r w:rsidRPr="00C12C2A">
        <w:rPr>
          <w:rFonts w:ascii="Verdana" w:hAnsi="Verdana"/>
          <w:sz w:val="20"/>
          <w:szCs w:val="20"/>
        </w:rPr>
        <w:t>Deberán pagar el dictamen de suficiencia de abasto cuyo costo será el que corresponde a carta de factibilidad conforme a la tarifa que se determina en la fracción XII del Artículo 30 de la presente Ley y cuyo costo se determinará de acuerdo con el giro de que se trate. Los servicios operativos relativos a la revisión de proyectos y supervisión de obras los pagarán conforme a lo establecido en la fracción XII.</w:t>
      </w:r>
    </w:p>
    <w:p w14:paraId="562D1290" w14:textId="77777777" w:rsidR="00EC20C7" w:rsidRDefault="00EC20C7" w:rsidP="00C12C2A">
      <w:pPr>
        <w:pStyle w:val="Textoindependiente"/>
        <w:rPr>
          <w:rFonts w:ascii="Verdana" w:hAnsi="Verdana"/>
          <w:b/>
          <w:bCs/>
          <w:sz w:val="20"/>
          <w:szCs w:val="20"/>
        </w:rPr>
      </w:pPr>
    </w:p>
    <w:p w14:paraId="5B6A1AE8" w14:textId="218DC0E0"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 xml:space="preserve">b)  </w:t>
      </w:r>
      <w:r w:rsidRPr="00C12C2A">
        <w:rPr>
          <w:rFonts w:ascii="Verdana" w:hAnsi="Verdana"/>
          <w:sz w:val="20"/>
          <w:szCs w:val="20"/>
        </w:rPr>
        <w:t>Los usuarios que se encuentren dentro de lo determinado en el presente apartado, deberán de pagar al Sistema de Agua Potable y Alcantarillado de Silao por concepto de servicios de supervisión operativa, un importe de $2.89 mensuales por cada metro cúbico extraído.</w:t>
      </w:r>
    </w:p>
    <w:p w14:paraId="70BE0007" w14:textId="77777777" w:rsidR="00EC20C7" w:rsidRDefault="00EC20C7" w:rsidP="00C12C2A">
      <w:pPr>
        <w:pStyle w:val="Textoindependiente"/>
        <w:rPr>
          <w:rFonts w:ascii="Verdana" w:hAnsi="Verdana"/>
          <w:b/>
          <w:bCs/>
          <w:sz w:val="20"/>
          <w:szCs w:val="20"/>
        </w:rPr>
      </w:pPr>
    </w:p>
    <w:p w14:paraId="10972D32" w14:textId="1A2DF934"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 xml:space="preserve">c)  </w:t>
      </w:r>
      <w:r w:rsidRPr="00C12C2A">
        <w:rPr>
          <w:rFonts w:ascii="Verdana" w:hAnsi="Verdana"/>
          <w:sz w:val="20"/>
          <w:szCs w:val="20"/>
        </w:rPr>
        <w:t>Los servicios de supervisión operativa los ejecutará el Sistema de Agua Potable y Alcantarillado de Silao por medio de su personal técnico, para garantizar que los servicios operen dentro de los parámetros de suficiencia y calidad, y que los usuarios servidos tengan certidumbre en el abasto de agua potable y en la descarga y tratamiento de las aguas residuales.</w:t>
      </w:r>
    </w:p>
    <w:p w14:paraId="4D42EF46" w14:textId="77777777" w:rsidR="00EC20C7" w:rsidRDefault="00EC20C7" w:rsidP="00C12C2A">
      <w:pPr>
        <w:pStyle w:val="Textoindependiente"/>
        <w:rPr>
          <w:rFonts w:ascii="Verdana" w:hAnsi="Verdana"/>
          <w:b/>
          <w:bCs/>
          <w:sz w:val="20"/>
          <w:szCs w:val="20"/>
        </w:rPr>
      </w:pPr>
    </w:p>
    <w:p w14:paraId="12AD94C2" w14:textId="4413F8F7"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 xml:space="preserve">d)  </w:t>
      </w:r>
      <w:r w:rsidRPr="00C12C2A">
        <w:rPr>
          <w:rFonts w:ascii="Verdana" w:hAnsi="Verdana"/>
          <w:sz w:val="20"/>
          <w:szCs w:val="20"/>
        </w:rPr>
        <w:t>Los proyectos hidráulicos y sanitarios, así como la construcción de su infraestructura, deberá regirse por lo establecido en el Manual de Especificaciones Técnicas del Organismo y de los emitidos por la misma Comisión Nacional del Agua </w:t>
      </w:r>
    </w:p>
    <w:p w14:paraId="518767B1" w14:textId="77777777" w:rsidR="00EC20C7" w:rsidRDefault="00EC20C7" w:rsidP="00C12C2A">
      <w:pPr>
        <w:pStyle w:val="Textoindependiente"/>
        <w:rPr>
          <w:rFonts w:ascii="Verdana" w:hAnsi="Verdana"/>
          <w:b/>
          <w:bCs/>
          <w:sz w:val="20"/>
          <w:szCs w:val="20"/>
        </w:rPr>
      </w:pPr>
    </w:p>
    <w:p w14:paraId="283095CB" w14:textId="1BE23E94"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 xml:space="preserve">e)  </w:t>
      </w:r>
      <w:r w:rsidRPr="00C12C2A">
        <w:rPr>
          <w:rFonts w:ascii="Verdana" w:hAnsi="Verdana"/>
          <w:sz w:val="20"/>
          <w:szCs w:val="20"/>
        </w:rPr>
        <w:t>Cuando un desarrollo se incorpore a la administración de los servicios prestados por el organismo operador, se le cobrarán los derechos de incorporación conforme a lo establecido por las fracciones XI, XII y XIII del Artículo 30 de esta Ley.</w:t>
      </w:r>
    </w:p>
    <w:p w14:paraId="2345DDE6" w14:textId="77777777" w:rsidR="00EC20C7" w:rsidRDefault="00EC20C7" w:rsidP="00C12C2A">
      <w:pPr>
        <w:pStyle w:val="Textoindependiente"/>
        <w:rPr>
          <w:rFonts w:ascii="Verdana" w:hAnsi="Verdana"/>
          <w:b/>
          <w:bCs/>
          <w:sz w:val="20"/>
          <w:szCs w:val="20"/>
        </w:rPr>
      </w:pPr>
    </w:p>
    <w:p w14:paraId="6AEF52E0" w14:textId="52A1C66B" w:rsidR="00645198" w:rsidRPr="00C12C2A" w:rsidRDefault="00645198" w:rsidP="00C12C2A">
      <w:pPr>
        <w:pStyle w:val="Textoindependiente"/>
        <w:rPr>
          <w:rFonts w:ascii="Verdana" w:hAnsi="Verdana"/>
          <w:sz w:val="20"/>
          <w:szCs w:val="20"/>
        </w:rPr>
      </w:pPr>
      <w:r w:rsidRPr="00C12C2A">
        <w:rPr>
          <w:rFonts w:ascii="Verdana" w:hAnsi="Verdana"/>
          <w:b/>
          <w:bCs/>
          <w:sz w:val="20"/>
          <w:szCs w:val="20"/>
        </w:rPr>
        <w:t xml:space="preserve">f)  </w:t>
      </w:r>
      <w:r w:rsidRPr="00C12C2A">
        <w:rPr>
          <w:rFonts w:ascii="Verdana" w:hAnsi="Verdana"/>
          <w:sz w:val="20"/>
          <w:szCs w:val="20"/>
        </w:rPr>
        <w:t>Los títulos de explotación que tenga el fraccionamiento o desarrollo no habitacional, podrán ser entregados al organismo operador para que se gestione ante la Comisión Nacional del Agua el registro de los mismos a nombre de Sistema de Agua Potable y Alcantarillado de Silao y en tal caso el interesado deberá pagar al organismo operador en el transcurso del primer trimestre del año el importe que corresponda al pago de derechos de extracción del volumen total transmitido conforme a los precios que establezca la Ley Federal de Derechos vigente. </w:t>
      </w:r>
    </w:p>
    <w:p w14:paraId="28EE9688" w14:textId="77777777" w:rsidR="00EC20C7" w:rsidRDefault="00EC20C7" w:rsidP="00C12C2A">
      <w:pPr>
        <w:pStyle w:val="Textoindependiente"/>
        <w:rPr>
          <w:rFonts w:ascii="Verdana" w:hAnsi="Verdana"/>
          <w:b/>
          <w:bCs/>
          <w:sz w:val="20"/>
          <w:szCs w:val="20"/>
        </w:rPr>
      </w:pPr>
    </w:p>
    <w:p w14:paraId="7A4B5C2C" w14:textId="4A5E9107" w:rsidR="00645198" w:rsidRPr="00C12C2A" w:rsidRDefault="00645198" w:rsidP="00C12C2A">
      <w:pPr>
        <w:pStyle w:val="Textoindependiente"/>
        <w:rPr>
          <w:rFonts w:ascii="Verdana" w:hAnsi="Verdana"/>
          <w:b/>
          <w:bCs/>
          <w:sz w:val="20"/>
          <w:szCs w:val="20"/>
        </w:rPr>
      </w:pPr>
      <w:r w:rsidRPr="00C12C2A">
        <w:rPr>
          <w:rFonts w:ascii="Verdana" w:hAnsi="Verdana"/>
          <w:b/>
          <w:bCs/>
          <w:sz w:val="20"/>
          <w:szCs w:val="20"/>
        </w:rPr>
        <w:t xml:space="preserve">g)  </w:t>
      </w:r>
      <w:r w:rsidRPr="00C12C2A">
        <w:rPr>
          <w:rFonts w:ascii="Verdana" w:hAnsi="Verdana"/>
          <w:sz w:val="20"/>
          <w:szCs w:val="20"/>
        </w:rPr>
        <w:t>Para la formalización de todos y cada uno de los actos que se realicen al amparo de esta fracción, deberá realizarse un convenio donde se establezcan las obligaciones y acuerdos de las partes.</w:t>
      </w:r>
      <w:r w:rsidRPr="00C12C2A">
        <w:rPr>
          <w:rFonts w:ascii="Verdana" w:hAnsi="Verdana"/>
          <w:b/>
          <w:bCs/>
          <w:sz w:val="20"/>
          <w:szCs w:val="20"/>
        </w:rPr>
        <w:t xml:space="preserve"> </w:t>
      </w:r>
    </w:p>
    <w:p w14:paraId="381C0D7B" w14:textId="77777777" w:rsidR="00645198" w:rsidRPr="00C12C2A" w:rsidRDefault="00645198" w:rsidP="00C12C2A">
      <w:pPr>
        <w:pStyle w:val="Textoindependiente"/>
        <w:rPr>
          <w:rFonts w:ascii="Verdana" w:hAnsi="Verdana"/>
          <w:b/>
          <w:bCs/>
          <w:sz w:val="20"/>
          <w:szCs w:val="20"/>
        </w:rPr>
      </w:pPr>
    </w:p>
    <w:p w14:paraId="273DE726" w14:textId="77777777" w:rsidR="00645198" w:rsidRPr="00C12C2A" w:rsidRDefault="00645198" w:rsidP="00EC20C7">
      <w:pPr>
        <w:pStyle w:val="Sinespaciado"/>
        <w:jc w:val="center"/>
        <w:rPr>
          <w:rStyle w:val="Textoennegrita"/>
          <w:rFonts w:ascii="Verdana" w:hAnsi="Verdana"/>
          <w:sz w:val="20"/>
          <w:szCs w:val="20"/>
        </w:rPr>
      </w:pPr>
      <w:r w:rsidRPr="00C12C2A">
        <w:rPr>
          <w:rStyle w:val="Textoennegrita"/>
          <w:rFonts w:ascii="Verdana" w:hAnsi="Verdana" w:cs="Arial"/>
          <w:sz w:val="20"/>
          <w:szCs w:val="20"/>
        </w:rPr>
        <w:t>SECCIÓN DÉCIMA OCTAVA</w:t>
      </w:r>
    </w:p>
    <w:p w14:paraId="0CD970E1" w14:textId="77777777" w:rsidR="00645198" w:rsidRPr="00C12C2A" w:rsidRDefault="00645198" w:rsidP="00EC20C7">
      <w:pPr>
        <w:pStyle w:val="Sinespaciado"/>
        <w:jc w:val="center"/>
        <w:rPr>
          <w:rStyle w:val="Textoennegrita"/>
          <w:rFonts w:ascii="Verdana" w:hAnsi="Verdana" w:cs="Arial"/>
          <w:sz w:val="20"/>
          <w:szCs w:val="20"/>
        </w:rPr>
      </w:pPr>
      <w:r w:rsidRPr="00C12C2A">
        <w:rPr>
          <w:rStyle w:val="Textoennegrita"/>
          <w:rFonts w:ascii="Verdana" w:hAnsi="Verdana" w:cs="Arial"/>
          <w:sz w:val="20"/>
          <w:szCs w:val="20"/>
        </w:rPr>
        <w:t>SERVICIOS DE BIBLIOTECAS PÚBLICAS Y CASA DE LA CULTURA</w:t>
      </w:r>
    </w:p>
    <w:p w14:paraId="6A26A97D" w14:textId="77777777" w:rsidR="00EC20C7" w:rsidRDefault="00EC20C7" w:rsidP="00C12C2A">
      <w:pPr>
        <w:pStyle w:val="Textoindependiente"/>
        <w:rPr>
          <w:rStyle w:val="Textoennegrita"/>
          <w:rFonts w:ascii="Verdana" w:hAnsi="Verdana"/>
          <w:sz w:val="20"/>
          <w:szCs w:val="20"/>
        </w:rPr>
      </w:pPr>
    </w:p>
    <w:p w14:paraId="0CCC1393" w14:textId="67FCD93B" w:rsidR="00645198" w:rsidRPr="00C12C2A" w:rsidRDefault="00645198" w:rsidP="00EC20C7">
      <w:pPr>
        <w:pStyle w:val="Textoindependiente"/>
        <w:ind w:firstLine="708"/>
        <w:rPr>
          <w:rFonts w:ascii="Verdana" w:hAnsi="Verdana"/>
          <w:sz w:val="20"/>
          <w:szCs w:val="20"/>
        </w:rPr>
      </w:pPr>
      <w:r w:rsidRPr="00C12C2A">
        <w:rPr>
          <w:rStyle w:val="Textoennegrita"/>
          <w:rFonts w:ascii="Verdana" w:hAnsi="Verdana"/>
          <w:sz w:val="20"/>
          <w:szCs w:val="20"/>
        </w:rPr>
        <w:t>Artículo 31.</w:t>
      </w:r>
      <w:r w:rsidRPr="00C12C2A">
        <w:rPr>
          <w:rFonts w:ascii="Verdana" w:hAnsi="Verdana"/>
          <w:sz w:val="20"/>
          <w:szCs w:val="20"/>
        </w:rPr>
        <w:t>  Los derechos por la prestación de los servicios y talleres de bibliotecas públicas y casas de la cultura se causarán y liquidarán de conformidad a la siguiente:</w:t>
      </w:r>
    </w:p>
    <w:p w14:paraId="0C17ABD9" w14:textId="77777777" w:rsidR="00645198" w:rsidRPr="00C12C2A" w:rsidRDefault="00645198" w:rsidP="00C12C2A">
      <w:pPr>
        <w:pStyle w:val="NormalWeb"/>
        <w:jc w:val="center"/>
        <w:rPr>
          <w:rFonts w:ascii="Verdana" w:hAnsi="Verdana"/>
          <w:b/>
          <w:bCs/>
          <w:sz w:val="20"/>
          <w:szCs w:val="20"/>
        </w:rPr>
      </w:pPr>
      <w:r w:rsidRPr="00C12C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00"/>
        <w:gridCol w:w="1076"/>
      </w:tblGrid>
      <w:tr w:rsidR="00645198" w:rsidRPr="00C12C2A" w14:paraId="3833D7F7"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85537"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9C6FE"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Tarifa</w:t>
            </w:r>
          </w:p>
        </w:tc>
      </w:tr>
      <w:tr w:rsidR="00645198" w:rsidRPr="00C12C2A" w14:paraId="23C6783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0F97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 Inscripción a taller cultural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F492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$118.35</w:t>
            </w:r>
          </w:p>
        </w:tc>
      </w:tr>
      <w:tr w:rsidR="00645198" w:rsidRPr="00C12C2A" w14:paraId="08046F0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FDE8E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II. Cuota mensual de recuperación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C145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$118.35</w:t>
            </w:r>
          </w:p>
        </w:tc>
      </w:tr>
      <w:tr w:rsidR="00645198" w:rsidRPr="00C12C2A" w14:paraId="2B6F0DD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4F05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III. Inscripción a talleres de verano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5BA7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$473.38</w:t>
            </w:r>
          </w:p>
        </w:tc>
      </w:tr>
    </w:tbl>
    <w:p w14:paraId="5E71F9BE" w14:textId="77777777" w:rsidR="00645198" w:rsidRPr="00C12C2A" w:rsidRDefault="00645198" w:rsidP="00C12C2A">
      <w:pPr>
        <w:spacing w:line="240" w:lineRule="auto"/>
        <w:rPr>
          <w:rStyle w:val="Textoennegrita"/>
          <w:rFonts w:ascii="Verdana" w:hAnsi="Verdana" w:cs="Arial"/>
          <w:sz w:val="20"/>
          <w:szCs w:val="20"/>
        </w:rPr>
      </w:pPr>
    </w:p>
    <w:p w14:paraId="3265B027" w14:textId="77777777" w:rsidR="00645198" w:rsidRPr="00C12C2A" w:rsidRDefault="00645198" w:rsidP="00B233B9">
      <w:pPr>
        <w:pStyle w:val="Sinespaciado"/>
        <w:jc w:val="center"/>
        <w:rPr>
          <w:rStyle w:val="Textoennegrita"/>
          <w:rFonts w:ascii="Verdana" w:hAnsi="Verdana"/>
          <w:sz w:val="20"/>
          <w:szCs w:val="20"/>
        </w:rPr>
      </w:pPr>
      <w:r w:rsidRPr="00C12C2A">
        <w:rPr>
          <w:rStyle w:val="Textoennegrita"/>
          <w:rFonts w:ascii="Verdana" w:hAnsi="Verdana" w:cs="Arial"/>
          <w:sz w:val="20"/>
          <w:szCs w:val="20"/>
        </w:rPr>
        <w:t>SECCIÓN DÉCIMA NOVENA</w:t>
      </w:r>
    </w:p>
    <w:p w14:paraId="02238C35" w14:textId="77777777" w:rsidR="00645198" w:rsidRPr="00C12C2A" w:rsidRDefault="00645198" w:rsidP="00B233B9">
      <w:pPr>
        <w:pStyle w:val="Sinespaciado"/>
        <w:jc w:val="center"/>
        <w:rPr>
          <w:rStyle w:val="Textoennegrita"/>
          <w:rFonts w:ascii="Verdana" w:hAnsi="Verdana" w:cs="Arial"/>
          <w:sz w:val="20"/>
          <w:szCs w:val="20"/>
        </w:rPr>
      </w:pPr>
      <w:r w:rsidRPr="00C12C2A">
        <w:rPr>
          <w:rStyle w:val="Textoennegrita"/>
          <w:rFonts w:ascii="Verdana" w:hAnsi="Verdana" w:cs="Arial"/>
          <w:sz w:val="20"/>
          <w:szCs w:val="20"/>
        </w:rPr>
        <w:t>SERVICIOS DE ASISTENCIA</w:t>
      </w:r>
    </w:p>
    <w:p w14:paraId="28C67E09" w14:textId="77777777" w:rsidR="00645198" w:rsidRPr="00C12C2A" w:rsidRDefault="00645198" w:rsidP="00B233B9">
      <w:pPr>
        <w:pStyle w:val="NormalWeb"/>
        <w:ind w:firstLine="708"/>
        <w:rPr>
          <w:rFonts w:ascii="Verdana" w:hAnsi="Verdana"/>
          <w:sz w:val="20"/>
          <w:szCs w:val="20"/>
        </w:rPr>
      </w:pPr>
      <w:r w:rsidRPr="00C12C2A">
        <w:rPr>
          <w:rStyle w:val="Textoennegrita"/>
          <w:rFonts w:ascii="Verdana" w:hAnsi="Verdana"/>
          <w:sz w:val="20"/>
          <w:szCs w:val="20"/>
        </w:rPr>
        <w:t>Artículo 32.</w:t>
      </w:r>
      <w:r w:rsidRPr="00C12C2A">
        <w:rPr>
          <w:rFonts w:ascii="Verdana" w:hAnsi="Verdana"/>
          <w:sz w:val="20"/>
          <w:szCs w:val="20"/>
        </w:rPr>
        <w:t>  Los derechos por la prestación de los servicios de asistencia se causarán y liquidarán de conformidad a la siguiente:</w:t>
      </w:r>
    </w:p>
    <w:p w14:paraId="61DDDC43"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I. Guardería: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78"/>
        <w:gridCol w:w="1276"/>
      </w:tblGrid>
      <w:tr w:rsidR="00645198" w:rsidRPr="00C12C2A" w14:paraId="14E15785"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7E1A4"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80841"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Tarifas</w:t>
            </w:r>
          </w:p>
        </w:tc>
      </w:tr>
      <w:tr w:rsidR="00645198" w:rsidRPr="00C12C2A" w14:paraId="08E05CC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73BB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Inscripción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BCB3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$162.81</w:t>
            </w:r>
          </w:p>
        </w:tc>
      </w:tr>
      <w:tr w:rsidR="00645198" w:rsidRPr="00C12C2A" w14:paraId="40BD122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4A0C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Cuota de recuperación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9B62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$1,793.84</w:t>
            </w:r>
          </w:p>
        </w:tc>
      </w:tr>
    </w:tbl>
    <w:p w14:paraId="306DB61D" w14:textId="77777777" w:rsidR="00645198" w:rsidRPr="00C12C2A" w:rsidRDefault="00645198" w:rsidP="00B233B9">
      <w:pPr>
        <w:pStyle w:val="Sinespaciado"/>
        <w:jc w:val="center"/>
      </w:pPr>
    </w:p>
    <w:p w14:paraId="7BF03180" w14:textId="77777777" w:rsidR="00645198" w:rsidRPr="00C12C2A" w:rsidRDefault="00645198" w:rsidP="00B233B9">
      <w:pPr>
        <w:pStyle w:val="Sinespaciado"/>
        <w:jc w:val="center"/>
        <w:rPr>
          <w:rFonts w:cs="Arial"/>
        </w:rPr>
      </w:pPr>
      <w:r w:rsidRPr="00C12C2A">
        <w:rPr>
          <w:rStyle w:val="Textoennegrita"/>
          <w:rFonts w:ascii="Verdana" w:hAnsi="Verdana" w:cs="Arial"/>
          <w:sz w:val="20"/>
          <w:szCs w:val="20"/>
        </w:rPr>
        <w:t>SECCIÓN VIGÉSIMA</w:t>
      </w:r>
    </w:p>
    <w:p w14:paraId="48A7F9D4" w14:textId="77777777" w:rsidR="00645198" w:rsidRPr="00C12C2A" w:rsidRDefault="00645198" w:rsidP="00B233B9">
      <w:pPr>
        <w:pStyle w:val="Sinespaciado"/>
        <w:jc w:val="center"/>
        <w:rPr>
          <w:rFonts w:cs="Arial"/>
        </w:rPr>
      </w:pPr>
      <w:r w:rsidRPr="00C12C2A">
        <w:rPr>
          <w:rStyle w:val="Textoennegrita"/>
          <w:rFonts w:ascii="Verdana" w:hAnsi="Verdana" w:cs="Arial"/>
          <w:sz w:val="20"/>
          <w:szCs w:val="20"/>
        </w:rPr>
        <w:t>EVENTOS PUBLICOS LOCALES</w:t>
      </w:r>
    </w:p>
    <w:p w14:paraId="6F281D71" w14:textId="77777777" w:rsidR="00645198" w:rsidRPr="00C12C2A" w:rsidRDefault="00645198" w:rsidP="00B233B9">
      <w:pPr>
        <w:pStyle w:val="NormalWeb"/>
        <w:ind w:firstLine="708"/>
        <w:rPr>
          <w:rFonts w:ascii="Verdana" w:hAnsi="Verdana"/>
          <w:sz w:val="20"/>
          <w:szCs w:val="20"/>
        </w:rPr>
      </w:pPr>
      <w:r w:rsidRPr="00C12C2A">
        <w:rPr>
          <w:rStyle w:val="Textoennegrita"/>
          <w:rFonts w:ascii="Verdana" w:hAnsi="Verdana"/>
          <w:sz w:val="20"/>
          <w:szCs w:val="20"/>
        </w:rPr>
        <w:t>Artículo 33. </w:t>
      </w:r>
      <w:r w:rsidRPr="00C12C2A">
        <w:rPr>
          <w:rFonts w:ascii="Verdana" w:hAnsi="Verdana"/>
          <w:sz w:val="20"/>
          <w:szCs w:val="20"/>
        </w:rPr>
        <w:t>Los derechos por eventos públicos locales se liquidarán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176"/>
        <w:gridCol w:w="3136"/>
        <w:gridCol w:w="1076"/>
      </w:tblGrid>
      <w:tr w:rsidR="00645198" w:rsidRPr="00C12C2A" w14:paraId="1DE5047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FE79AD" w14:textId="77777777" w:rsidR="00645198" w:rsidRPr="00C12C2A" w:rsidRDefault="00645198" w:rsidP="00C12C2A">
            <w:pPr>
              <w:spacing w:line="240" w:lineRule="auto"/>
              <w:jc w:val="both"/>
              <w:rPr>
                <w:rFonts w:ascii="Verdana" w:hAnsi="Verdana" w:cs="Arial"/>
                <w:sz w:val="20"/>
                <w:szCs w:val="20"/>
              </w:rPr>
            </w:pPr>
            <w:proofErr w:type="spellStart"/>
            <w:r w:rsidRPr="00C12C2A">
              <w:rPr>
                <w:rFonts w:ascii="Verdana" w:hAnsi="Verdana" w:cs="Arial"/>
                <w:sz w:val="20"/>
                <w:szCs w:val="20"/>
              </w:rPr>
              <w:t>I.Permiso</w:t>
            </w:r>
            <w:proofErr w:type="spellEnd"/>
            <w:r w:rsidRPr="00C12C2A">
              <w:rPr>
                <w:rFonts w:ascii="Verdana" w:hAnsi="Verdana" w:cs="Arial"/>
                <w:sz w:val="20"/>
                <w:szCs w:val="20"/>
              </w:rPr>
              <w:t xml:space="preserve"> para la celebración por evento de espectáculo y festejo público y salones de fiesta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EC4FA"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790A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 </w:t>
            </w:r>
          </w:p>
        </w:tc>
      </w:tr>
      <w:tr w:rsidR="00645198" w:rsidRPr="00C12C2A" w14:paraId="06C969D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888F0"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A653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Servicios con asistencia de hasta mil personas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A86F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$421.82</w:t>
            </w:r>
          </w:p>
        </w:tc>
      </w:tr>
      <w:tr w:rsidR="00645198" w:rsidRPr="00C12C2A" w14:paraId="14418F8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CF234"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4A41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 Por cada dos mil personas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7A8C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$713.85</w:t>
            </w:r>
          </w:p>
        </w:tc>
      </w:tr>
      <w:tr w:rsidR="00645198" w:rsidRPr="00C12C2A" w14:paraId="2B0DD49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C670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II. Permiso para la celebración de festejos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9D687"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7E87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$108.16</w:t>
            </w:r>
          </w:p>
        </w:tc>
      </w:tr>
    </w:tbl>
    <w:p w14:paraId="176044A8"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lastRenderedPageBreak/>
        <w:t>CAPÍTULO CUARTO</w:t>
      </w:r>
    </w:p>
    <w:p w14:paraId="6336AFB4"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CONTRIBUCIONES DE MEJORAS</w:t>
      </w:r>
    </w:p>
    <w:p w14:paraId="43FF81F4" w14:textId="77777777" w:rsidR="00645198" w:rsidRPr="00C12C2A" w:rsidRDefault="00645198" w:rsidP="00B233B9">
      <w:pPr>
        <w:pStyle w:val="NormalWeb"/>
        <w:ind w:firstLine="708"/>
        <w:jc w:val="both"/>
        <w:rPr>
          <w:rFonts w:ascii="Verdana" w:hAnsi="Verdana"/>
          <w:sz w:val="20"/>
          <w:szCs w:val="20"/>
        </w:rPr>
      </w:pPr>
      <w:r w:rsidRPr="00C12C2A">
        <w:rPr>
          <w:rStyle w:val="Textoennegrita"/>
          <w:rFonts w:ascii="Verdana" w:hAnsi="Verdana"/>
          <w:sz w:val="20"/>
          <w:szCs w:val="20"/>
        </w:rPr>
        <w:t>Artículo 34.</w:t>
      </w:r>
      <w:r w:rsidRPr="00C12C2A">
        <w:rPr>
          <w:rFonts w:ascii="Verdana" w:hAnsi="Verdana"/>
          <w:sz w:val="20"/>
          <w:szCs w:val="20"/>
        </w:rPr>
        <w:t xml:space="preserve"> La contribución de mejoras se causará y liquidará  en los términos de la Ley de Hacienda para los Municipios del Estado de Guanajuato.</w:t>
      </w:r>
    </w:p>
    <w:p w14:paraId="3C294741" w14:textId="77777777" w:rsidR="00645198" w:rsidRPr="00B233B9" w:rsidRDefault="00645198" w:rsidP="00B233B9">
      <w:pPr>
        <w:pStyle w:val="Sinespaciado"/>
        <w:jc w:val="center"/>
        <w:rPr>
          <w:rFonts w:ascii="Verdana" w:hAnsi="Verdana"/>
          <w:b/>
          <w:bCs/>
          <w:sz w:val="20"/>
          <w:szCs w:val="20"/>
        </w:rPr>
      </w:pPr>
    </w:p>
    <w:p w14:paraId="169F6BBF" w14:textId="77777777" w:rsidR="00645198" w:rsidRPr="00B233B9" w:rsidRDefault="00645198" w:rsidP="00B233B9">
      <w:pPr>
        <w:pStyle w:val="Sinespaciado"/>
        <w:jc w:val="center"/>
        <w:rPr>
          <w:rFonts w:ascii="Verdana" w:hAnsi="Verdana" w:cs="Arial"/>
          <w:b/>
          <w:bCs/>
          <w:sz w:val="20"/>
          <w:szCs w:val="20"/>
        </w:rPr>
      </w:pPr>
      <w:r w:rsidRPr="00B233B9">
        <w:rPr>
          <w:rFonts w:ascii="Verdana" w:hAnsi="Verdana" w:cs="Arial"/>
          <w:b/>
          <w:bCs/>
          <w:sz w:val="20"/>
          <w:szCs w:val="20"/>
        </w:rPr>
        <w:t>CAPÍTULO QUINTO</w:t>
      </w:r>
    </w:p>
    <w:p w14:paraId="7CF53DC6" w14:textId="77777777" w:rsidR="00645198" w:rsidRPr="00B233B9" w:rsidRDefault="00645198" w:rsidP="00B233B9">
      <w:pPr>
        <w:pStyle w:val="Sinespaciado"/>
        <w:jc w:val="center"/>
        <w:rPr>
          <w:rFonts w:ascii="Verdana" w:hAnsi="Verdana" w:cs="Arial"/>
          <w:b/>
          <w:bCs/>
          <w:sz w:val="20"/>
          <w:szCs w:val="20"/>
        </w:rPr>
      </w:pPr>
      <w:r w:rsidRPr="00B233B9">
        <w:rPr>
          <w:rFonts w:ascii="Verdana" w:hAnsi="Verdana" w:cs="Arial"/>
          <w:b/>
          <w:bCs/>
          <w:sz w:val="20"/>
          <w:szCs w:val="20"/>
        </w:rPr>
        <w:t>PRODUCTOS</w:t>
      </w:r>
    </w:p>
    <w:p w14:paraId="0154D877" w14:textId="77777777" w:rsidR="00B233B9" w:rsidRDefault="00B233B9" w:rsidP="00B233B9">
      <w:pPr>
        <w:pStyle w:val="Sinespaciado"/>
        <w:rPr>
          <w:rStyle w:val="Textoennegrita"/>
          <w:rFonts w:ascii="Verdana" w:hAnsi="Verdana" w:cs="Arial"/>
          <w:sz w:val="20"/>
          <w:szCs w:val="20"/>
        </w:rPr>
      </w:pPr>
    </w:p>
    <w:p w14:paraId="7AC7A115" w14:textId="525AD2C6" w:rsidR="00645198" w:rsidRPr="00C12C2A" w:rsidRDefault="00645198" w:rsidP="00B233B9">
      <w:pPr>
        <w:spacing w:line="240" w:lineRule="auto"/>
        <w:ind w:firstLine="708"/>
        <w:jc w:val="both"/>
        <w:rPr>
          <w:rFonts w:ascii="Verdana" w:hAnsi="Verdana" w:cs="Arial"/>
          <w:sz w:val="20"/>
          <w:szCs w:val="20"/>
        </w:rPr>
      </w:pPr>
      <w:r w:rsidRPr="00C12C2A">
        <w:rPr>
          <w:rStyle w:val="Textoennegrita"/>
          <w:rFonts w:ascii="Verdana" w:hAnsi="Verdana" w:cs="Arial"/>
          <w:sz w:val="20"/>
          <w:szCs w:val="20"/>
        </w:rPr>
        <w:t>Artículo 35.</w:t>
      </w:r>
      <w:r w:rsidRPr="00C12C2A">
        <w:rPr>
          <w:rFonts w:ascii="Verdana" w:hAnsi="Verdana" w:cs="Arial"/>
          <w:sz w:val="20"/>
          <w:szCs w:val="20"/>
        </w:rPr>
        <w:t> Los productos que tiene derecho a percibir el Municipio se regularán por los contratos o convenios que se celebren y su importe deberá enterarse en los plazos, términos y condiciones que en los mismos se establezca y en base a las Disposiciones Administrativas de Recaudación, de acuerdo a los señalados en la Ley de Hacienda para los Municipios del Estado de Guanajuato. </w:t>
      </w:r>
    </w:p>
    <w:p w14:paraId="577B8D07" w14:textId="77777777" w:rsidR="00645198" w:rsidRPr="00C12C2A" w:rsidRDefault="00645198" w:rsidP="00B233B9">
      <w:pPr>
        <w:pStyle w:val="Sinespaciado"/>
      </w:pPr>
    </w:p>
    <w:p w14:paraId="39DE1CAF"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CAPÍTULO SEXTO</w:t>
      </w:r>
    </w:p>
    <w:p w14:paraId="18FF48EF"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APROVECHAMIENTOS</w:t>
      </w:r>
    </w:p>
    <w:p w14:paraId="149DA6C2" w14:textId="77777777" w:rsidR="00645198" w:rsidRPr="00B233B9" w:rsidRDefault="00645198" w:rsidP="00B233B9">
      <w:pPr>
        <w:pStyle w:val="Sinespaciado"/>
        <w:jc w:val="center"/>
        <w:rPr>
          <w:rFonts w:ascii="Verdana" w:hAnsi="Verdana"/>
          <w:b/>
          <w:bCs/>
          <w:sz w:val="20"/>
          <w:szCs w:val="20"/>
        </w:rPr>
      </w:pPr>
    </w:p>
    <w:p w14:paraId="7F132136" w14:textId="77777777" w:rsidR="00645198" w:rsidRPr="00C12C2A" w:rsidRDefault="00645198" w:rsidP="00B233B9">
      <w:pPr>
        <w:spacing w:line="240" w:lineRule="auto"/>
        <w:ind w:firstLine="708"/>
        <w:jc w:val="both"/>
        <w:rPr>
          <w:rFonts w:ascii="Verdana" w:hAnsi="Verdana" w:cs="Arial"/>
          <w:sz w:val="20"/>
          <w:szCs w:val="20"/>
        </w:rPr>
      </w:pPr>
      <w:r w:rsidRPr="00C12C2A">
        <w:rPr>
          <w:rStyle w:val="Textoennegrita"/>
          <w:rFonts w:ascii="Verdana" w:hAnsi="Verdana" w:cs="Arial"/>
          <w:sz w:val="20"/>
          <w:szCs w:val="20"/>
        </w:rPr>
        <w:t>Artículo 36.</w:t>
      </w:r>
      <w:r w:rsidRPr="00C12C2A">
        <w:rPr>
          <w:rFonts w:ascii="Verdana" w:hAnsi="Verdana" w:cs="Arial"/>
          <w:sz w:val="20"/>
          <w:szCs w:val="20"/>
        </w:rPr>
        <w:t xml:space="preserve"> Los aprovechamientos que percibirá el Municipio serán, además de los previstos en la Ley de Hacienda para los Municipios del Estado de Guanajuato, aquellos que se obtengan de los fondos de aportación federal. </w:t>
      </w:r>
    </w:p>
    <w:p w14:paraId="1BEE126D" w14:textId="77777777" w:rsidR="00645198" w:rsidRPr="00C12C2A" w:rsidRDefault="00645198" w:rsidP="00B233B9">
      <w:pPr>
        <w:pStyle w:val="NormalWeb"/>
        <w:ind w:firstLine="708"/>
        <w:jc w:val="both"/>
        <w:rPr>
          <w:rFonts w:ascii="Verdana" w:hAnsi="Verdana"/>
          <w:sz w:val="20"/>
          <w:szCs w:val="20"/>
        </w:rPr>
      </w:pPr>
      <w:r w:rsidRPr="00C12C2A">
        <w:rPr>
          <w:rStyle w:val="Textoennegrita"/>
          <w:rFonts w:ascii="Verdana" w:hAnsi="Verdana"/>
          <w:sz w:val="20"/>
          <w:szCs w:val="20"/>
        </w:rPr>
        <w:t>Artículo 37.</w:t>
      </w:r>
      <w:r w:rsidRPr="00C12C2A">
        <w:rPr>
          <w:rFonts w:ascii="Verdana" w:hAnsi="Verdana"/>
          <w:sz w:val="20"/>
          <w:szCs w:val="20"/>
        </w:rPr>
        <w:t> Cuando no se pague un crédito fiscal en la fecha o dentro del plazo señalado en las disposiciones respectivas, se cobrarán recargos a la tasa del 3% mensual.</w:t>
      </w:r>
    </w:p>
    <w:p w14:paraId="1745922D" w14:textId="77777777" w:rsidR="00645198" w:rsidRPr="00C12C2A" w:rsidRDefault="00645198" w:rsidP="00B233B9">
      <w:pPr>
        <w:pStyle w:val="NormalWeb"/>
        <w:ind w:firstLine="708"/>
        <w:jc w:val="both"/>
        <w:rPr>
          <w:rFonts w:ascii="Verdana" w:hAnsi="Verdana"/>
          <w:sz w:val="20"/>
          <w:szCs w:val="20"/>
        </w:rPr>
      </w:pPr>
      <w:r w:rsidRPr="00C12C2A">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63059320" w14:textId="77777777" w:rsidR="00645198" w:rsidRPr="00C12C2A" w:rsidRDefault="00645198" w:rsidP="00B233B9">
      <w:pPr>
        <w:pStyle w:val="NormalWeb"/>
        <w:ind w:firstLine="708"/>
        <w:jc w:val="both"/>
        <w:rPr>
          <w:rFonts w:ascii="Verdana" w:hAnsi="Verdana"/>
          <w:sz w:val="20"/>
          <w:szCs w:val="20"/>
        </w:rPr>
      </w:pPr>
      <w:r w:rsidRPr="00C12C2A">
        <w:rPr>
          <w:rFonts w:ascii="Verdana" w:hAnsi="Verdana"/>
          <w:sz w:val="20"/>
          <w:szCs w:val="20"/>
        </w:rPr>
        <w:t>Cuando se conceda prórroga o autorización para pagar en parcialidades los créditos fiscales, se causarán recargos sobre el saldo insoluto a la tasa del 2% mensual.</w:t>
      </w:r>
    </w:p>
    <w:p w14:paraId="67EA171A" w14:textId="77777777" w:rsidR="00645198" w:rsidRPr="00C12C2A" w:rsidRDefault="00645198" w:rsidP="00B233B9">
      <w:pPr>
        <w:pStyle w:val="NormalWeb"/>
        <w:ind w:firstLine="708"/>
        <w:jc w:val="both"/>
        <w:rPr>
          <w:rFonts w:ascii="Verdana" w:hAnsi="Verdana"/>
          <w:sz w:val="20"/>
          <w:szCs w:val="20"/>
        </w:rPr>
      </w:pPr>
      <w:r w:rsidRPr="00C12C2A">
        <w:rPr>
          <w:rStyle w:val="Textoennegrita"/>
          <w:rFonts w:ascii="Verdana" w:hAnsi="Verdana"/>
          <w:sz w:val="20"/>
          <w:szCs w:val="20"/>
        </w:rPr>
        <w:t>Artículo 38.</w:t>
      </w:r>
      <w:r w:rsidRPr="00C12C2A">
        <w:rPr>
          <w:rFonts w:ascii="Verdana" w:hAnsi="Verdana"/>
          <w:sz w:val="20"/>
          <w:szCs w:val="20"/>
        </w:rPr>
        <w:t> Los aprovechamientos por concepto de gastos de ejecución, se causarán a la tasa del 2% sobre el adeudo por cada una de las diligencias que a continuación se indican:</w:t>
      </w:r>
    </w:p>
    <w:p w14:paraId="1A85308A"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I.     </w:t>
      </w:r>
      <w:r w:rsidRPr="00C12C2A">
        <w:rPr>
          <w:rFonts w:ascii="Verdana" w:hAnsi="Verdana" w:cs="Arial"/>
          <w:sz w:val="20"/>
          <w:szCs w:val="20"/>
        </w:rPr>
        <w:t>Por el requerimiento de pago;</w:t>
      </w:r>
    </w:p>
    <w:p w14:paraId="02A3EDC9"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 xml:space="preserve">II.    </w:t>
      </w:r>
      <w:r w:rsidRPr="00C12C2A">
        <w:rPr>
          <w:rFonts w:ascii="Verdana" w:hAnsi="Verdana" w:cs="Arial"/>
          <w:sz w:val="20"/>
          <w:szCs w:val="20"/>
        </w:rPr>
        <w:t>Por la del embargo; y</w:t>
      </w:r>
    </w:p>
    <w:p w14:paraId="65E5EEB7"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III.   </w:t>
      </w:r>
      <w:r w:rsidRPr="00C12C2A">
        <w:rPr>
          <w:rFonts w:ascii="Verdana" w:hAnsi="Verdana" w:cs="Arial"/>
          <w:sz w:val="20"/>
          <w:szCs w:val="20"/>
        </w:rPr>
        <w:t>Por la del remate.</w:t>
      </w:r>
    </w:p>
    <w:p w14:paraId="4103D340" w14:textId="77777777" w:rsidR="00645198" w:rsidRPr="00C12C2A" w:rsidRDefault="00645198" w:rsidP="00B233B9">
      <w:pPr>
        <w:pStyle w:val="NormalWeb"/>
        <w:ind w:firstLine="708"/>
        <w:jc w:val="both"/>
        <w:rPr>
          <w:rFonts w:ascii="Verdana" w:hAnsi="Verdana"/>
          <w:sz w:val="20"/>
          <w:szCs w:val="20"/>
        </w:rPr>
      </w:pPr>
      <w:r w:rsidRPr="00C12C2A">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4ACC16E4" w14:textId="77777777" w:rsidR="00645198" w:rsidRPr="00C12C2A" w:rsidRDefault="00645198" w:rsidP="00B233B9">
      <w:pPr>
        <w:pStyle w:val="NormalWeb"/>
        <w:ind w:firstLine="708"/>
        <w:jc w:val="both"/>
        <w:rPr>
          <w:rFonts w:ascii="Verdana" w:hAnsi="Verdana"/>
          <w:sz w:val="20"/>
          <w:szCs w:val="20"/>
        </w:rPr>
      </w:pPr>
      <w:r w:rsidRPr="00C12C2A">
        <w:rPr>
          <w:rFonts w:ascii="Verdana" w:hAnsi="Verdana"/>
          <w:sz w:val="20"/>
          <w:szCs w:val="20"/>
        </w:rPr>
        <w:lastRenderedPageBreak/>
        <w:t>En ningún caso los gastos de ejecución a que se refiere cada una de las fracciones anteriores, podrán exceder de la cantidad que represente tres veces el valor mensual Unidad de Medida y Actualización.</w:t>
      </w:r>
    </w:p>
    <w:p w14:paraId="1296FE1A" w14:textId="77777777" w:rsidR="00645198" w:rsidRPr="00C12C2A" w:rsidRDefault="00645198" w:rsidP="00B233B9">
      <w:pPr>
        <w:pStyle w:val="NormalWeb"/>
        <w:ind w:firstLine="708"/>
        <w:jc w:val="both"/>
        <w:rPr>
          <w:rFonts w:ascii="Verdana" w:hAnsi="Verdana"/>
          <w:sz w:val="20"/>
          <w:szCs w:val="20"/>
        </w:rPr>
      </w:pPr>
      <w:r w:rsidRPr="00C12C2A">
        <w:rPr>
          <w:rStyle w:val="Textoennegrita"/>
          <w:rFonts w:ascii="Verdana" w:hAnsi="Verdana"/>
          <w:sz w:val="20"/>
          <w:szCs w:val="20"/>
        </w:rPr>
        <w:t>Artículo 39.</w:t>
      </w:r>
      <w:r w:rsidRPr="00C12C2A">
        <w:rPr>
          <w:rFonts w:ascii="Verdana" w:hAnsi="Verdana"/>
          <w:sz w:val="20"/>
          <w:szCs w:val="20"/>
        </w:rPr>
        <w:t> Los aprovechamientos por concepto de multas fiscales se cubrirán conforme a las disposiciones relativas al Título Segundo, Capítulo Único de la Ley de Hacienda para los Municipios del Estado de Guanajuato.</w:t>
      </w:r>
    </w:p>
    <w:p w14:paraId="459ED3AF" w14:textId="77777777" w:rsidR="00645198" w:rsidRPr="00C12C2A" w:rsidRDefault="00645198" w:rsidP="00B233B9">
      <w:pPr>
        <w:pStyle w:val="NormalWeb"/>
        <w:ind w:firstLine="708"/>
        <w:jc w:val="both"/>
        <w:rPr>
          <w:rFonts w:ascii="Verdana" w:hAnsi="Verdana"/>
          <w:sz w:val="20"/>
          <w:szCs w:val="20"/>
        </w:rPr>
      </w:pPr>
      <w:r w:rsidRPr="00C12C2A">
        <w:rPr>
          <w:rFonts w:ascii="Verdana" w:hAnsi="Verdana"/>
          <w:sz w:val="20"/>
          <w:szCs w:val="20"/>
        </w:rPr>
        <w:t>Los aprovechamientos por concepto de multas administrativas se cubrirán conforme a las tarifas establecidas en los reglamentos municipales.</w:t>
      </w:r>
    </w:p>
    <w:p w14:paraId="342183B3" w14:textId="77777777" w:rsidR="00B233B9" w:rsidRDefault="00B233B9" w:rsidP="00B233B9">
      <w:pPr>
        <w:pStyle w:val="Sinespaciado"/>
        <w:jc w:val="center"/>
        <w:rPr>
          <w:rFonts w:ascii="Verdana" w:hAnsi="Verdana"/>
          <w:b/>
          <w:bCs/>
          <w:sz w:val="20"/>
          <w:szCs w:val="20"/>
        </w:rPr>
      </w:pPr>
    </w:p>
    <w:p w14:paraId="1AF7C493" w14:textId="48C12126"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CAPÍTULO SÉPTIMO</w:t>
      </w:r>
    </w:p>
    <w:p w14:paraId="2E3CF7DF"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PARTICIPACIONES FEDERALES</w:t>
      </w:r>
    </w:p>
    <w:p w14:paraId="73FDEFE3" w14:textId="77777777" w:rsidR="00645198" w:rsidRPr="00B233B9" w:rsidRDefault="00645198" w:rsidP="00B233B9">
      <w:pPr>
        <w:pStyle w:val="Sinespaciado"/>
        <w:jc w:val="center"/>
        <w:rPr>
          <w:rFonts w:ascii="Verdana" w:hAnsi="Verdana"/>
          <w:b/>
          <w:bCs/>
          <w:sz w:val="20"/>
          <w:szCs w:val="20"/>
        </w:rPr>
      </w:pPr>
    </w:p>
    <w:p w14:paraId="6FE8DB69" w14:textId="77777777" w:rsidR="00645198" w:rsidRPr="00C12C2A" w:rsidRDefault="00645198" w:rsidP="00B233B9">
      <w:pPr>
        <w:spacing w:line="240" w:lineRule="auto"/>
        <w:ind w:firstLine="708"/>
        <w:jc w:val="both"/>
        <w:rPr>
          <w:rFonts w:ascii="Verdana" w:hAnsi="Verdana" w:cs="Arial"/>
          <w:sz w:val="20"/>
          <w:szCs w:val="20"/>
        </w:rPr>
      </w:pPr>
      <w:r w:rsidRPr="00C12C2A">
        <w:rPr>
          <w:rStyle w:val="Textoennegrita"/>
          <w:rFonts w:ascii="Verdana" w:hAnsi="Verdana" w:cs="Arial"/>
          <w:sz w:val="20"/>
          <w:szCs w:val="20"/>
        </w:rPr>
        <w:t>Artículo 40.</w:t>
      </w:r>
      <w:r w:rsidRPr="00C12C2A">
        <w:rPr>
          <w:rFonts w:ascii="Verdana" w:hAnsi="Verdana" w:cs="Arial"/>
          <w:sz w:val="20"/>
          <w:szCs w:val="20"/>
        </w:rPr>
        <w:t xml:space="preserve"> El Municipio percibirá las cantidades que le correspondan por concepto de participaciones federales, de acuerdo a lo dispuesto en la Ley de Coordinación Fiscal del Estado. </w:t>
      </w:r>
    </w:p>
    <w:p w14:paraId="53364667" w14:textId="77777777" w:rsidR="00645198" w:rsidRPr="00C12C2A" w:rsidRDefault="00645198" w:rsidP="00B233B9">
      <w:pPr>
        <w:pStyle w:val="Sinespaciado"/>
      </w:pPr>
    </w:p>
    <w:p w14:paraId="6437AF9D"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CAPÍTULO OCTAVO</w:t>
      </w:r>
    </w:p>
    <w:p w14:paraId="4758FDD7"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INGRESOS EXTRAORDINARIOS</w:t>
      </w:r>
    </w:p>
    <w:p w14:paraId="3C0EF8D9" w14:textId="77777777" w:rsidR="00645198" w:rsidRPr="00B233B9" w:rsidRDefault="00645198" w:rsidP="00B233B9">
      <w:pPr>
        <w:pStyle w:val="Sinespaciado"/>
        <w:jc w:val="center"/>
        <w:rPr>
          <w:rFonts w:ascii="Verdana" w:hAnsi="Verdana"/>
          <w:b/>
          <w:bCs/>
          <w:sz w:val="20"/>
          <w:szCs w:val="20"/>
        </w:rPr>
      </w:pPr>
    </w:p>
    <w:p w14:paraId="256D6B35" w14:textId="77777777" w:rsidR="00645198" w:rsidRPr="00C12C2A" w:rsidRDefault="00645198" w:rsidP="00B233B9">
      <w:pPr>
        <w:spacing w:line="240" w:lineRule="auto"/>
        <w:ind w:firstLine="708"/>
        <w:jc w:val="both"/>
        <w:rPr>
          <w:rFonts w:ascii="Verdana" w:hAnsi="Verdana" w:cs="Arial"/>
          <w:sz w:val="20"/>
          <w:szCs w:val="20"/>
        </w:rPr>
      </w:pPr>
      <w:r w:rsidRPr="00C12C2A">
        <w:rPr>
          <w:rStyle w:val="Textoennegrita"/>
          <w:rFonts w:ascii="Verdana" w:hAnsi="Verdana" w:cs="Arial"/>
          <w:sz w:val="20"/>
          <w:szCs w:val="20"/>
        </w:rPr>
        <w:t>Artículo 41.</w:t>
      </w:r>
      <w:r w:rsidRPr="00C12C2A">
        <w:rPr>
          <w:rFonts w:ascii="Verdana" w:hAnsi="Verdana" w:cs="Arial"/>
          <w:sz w:val="20"/>
          <w:szCs w:val="20"/>
        </w:rPr>
        <w:t> El Municipio podrá percibir ingresos extraordinarios cuando así lo decrete de manera excepcional el Congreso del Estado.</w:t>
      </w:r>
    </w:p>
    <w:p w14:paraId="15B87837" w14:textId="77777777" w:rsidR="00645198" w:rsidRPr="00C12C2A" w:rsidRDefault="00645198" w:rsidP="00B233B9">
      <w:pPr>
        <w:pStyle w:val="Sinespaciado"/>
      </w:pPr>
    </w:p>
    <w:p w14:paraId="60E88FC0"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CAPÍTULO NOVENO</w:t>
      </w:r>
    </w:p>
    <w:p w14:paraId="54DF9450"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FACILIDADES ADMINISTRATIVAS Y ESTÍMULOS FISCALES</w:t>
      </w:r>
    </w:p>
    <w:p w14:paraId="2049998E" w14:textId="77777777" w:rsidR="00645198" w:rsidRPr="00B233B9" w:rsidRDefault="00645198" w:rsidP="00B233B9">
      <w:pPr>
        <w:pStyle w:val="Sinespaciado"/>
        <w:jc w:val="center"/>
        <w:rPr>
          <w:rFonts w:ascii="Verdana" w:hAnsi="Verdana"/>
          <w:b/>
          <w:bCs/>
          <w:sz w:val="20"/>
          <w:szCs w:val="20"/>
        </w:rPr>
      </w:pPr>
    </w:p>
    <w:p w14:paraId="4294A3EB" w14:textId="77777777" w:rsidR="00645198" w:rsidRPr="00B233B9" w:rsidRDefault="00645198" w:rsidP="00B233B9">
      <w:pPr>
        <w:pStyle w:val="Sinespaciado"/>
        <w:jc w:val="center"/>
        <w:rPr>
          <w:rFonts w:ascii="Verdana" w:hAnsi="Verdana"/>
          <w:b/>
          <w:bCs/>
          <w:sz w:val="20"/>
          <w:szCs w:val="20"/>
        </w:rPr>
      </w:pPr>
      <w:r w:rsidRPr="00B233B9">
        <w:rPr>
          <w:rStyle w:val="Textoennegrita"/>
          <w:rFonts w:ascii="Verdana" w:hAnsi="Verdana" w:cs="Arial"/>
          <w:sz w:val="20"/>
          <w:szCs w:val="20"/>
        </w:rPr>
        <w:t>SECCIÓN PRIMERA</w:t>
      </w:r>
      <w:r w:rsidRPr="00B233B9">
        <w:rPr>
          <w:rFonts w:ascii="Verdana" w:hAnsi="Verdana"/>
          <w:b/>
          <w:bCs/>
          <w:sz w:val="20"/>
          <w:szCs w:val="20"/>
        </w:rPr>
        <w:br/>
      </w:r>
      <w:r w:rsidRPr="00B233B9">
        <w:rPr>
          <w:rStyle w:val="Textoennegrita"/>
          <w:rFonts w:ascii="Verdana" w:hAnsi="Verdana" w:cs="Arial"/>
          <w:sz w:val="20"/>
          <w:szCs w:val="20"/>
        </w:rPr>
        <w:t>IMPUESTO PREDIAL</w:t>
      </w:r>
    </w:p>
    <w:p w14:paraId="5B614536" w14:textId="77777777" w:rsidR="00645198" w:rsidRPr="00C12C2A" w:rsidRDefault="00645198" w:rsidP="00B233B9">
      <w:pPr>
        <w:pStyle w:val="NormalWeb"/>
        <w:ind w:firstLine="708"/>
        <w:jc w:val="both"/>
        <w:rPr>
          <w:rFonts w:ascii="Verdana" w:hAnsi="Verdana"/>
          <w:sz w:val="20"/>
          <w:szCs w:val="20"/>
        </w:rPr>
      </w:pPr>
      <w:r w:rsidRPr="00C12C2A">
        <w:rPr>
          <w:rStyle w:val="Textoennegrita"/>
          <w:rFonts w:ascii="Verdana" w:hAnsi="Verdana"/>
          <w:sz w:val="20"/>
          <w:szCs w:val="20"/>
        </w:rPr>
        <w:t>Artículo 42.</w:t>
      </w:r>
      <w:r w:rsidRPr="00C12C2A">
        <w:rPr>
          <w:rFonts w:ascii="Verdana" w:hAnsi="Verdana"/>
          <w:sz w:val="20"/>
          <w:szCs w:val="20"/>
        </w:rPr>
        <w:t xml:space="preserve"> La cuota mínima anual del impuesto predial para el año 2026 será de $429.71</w:t>
      </w:r>
    </w:p>
    <w:p w14:paraId="3DA91676" w14:textId="77777777" w:rsidR="00645198" w:rsidRPr="00C12C2A" w:rsidRDefault="00645198" w:rsidP="00B233B9">
      <w:pPr>
        <w:pStyle w:val="NormalWeb"/>
        <w:ind w:firstLine="708"/>
        <w:jc w:val="both"/>
        <w:rPr>
          <w:rFonts w:ascii="Verdana" w:hAnsi="Verdana"/>
          <w:sz w:val="20"/>
          <w:szCs w:val="20"/>
        </w:rPr>
      </w:pPr>
      <w:r w:rsidRPr="00C12C2A">
        <w:rPr>
          <w:rFonts w:ascii="Verdana" w:hAnsi="Verdana"/>
          <w:sz w:val="20"/>
          <w:szCs w:val="20"/>
        </w:rPr>
        <w:t>Los propietarios o poseedores de predios que sean dados en comodato a favor del Municipio, y que sean destinados a actividades deportivas, recreativas o culturales, pagarán la cuota mínima del impuesto predial sin perjuicio de lo establecido por la Ley de Hacienda para los Municipios del Estado de Guanajuato.</w:t>
      </w:r>
    </w:p>
    <w:p w14:paraId="28134C8C" w14:textId="77777777" w:rsidR="00645198" w:rsidRPr="00C12C2A" w:rsidRDefault="00645198" w:rsidP="00B233B9">
      <w:pPr>
        <w:spacing w:line="240" w:lineRule="auto"/>
        <w:ind w:firstLine="708"/>
        <w:jc w:val="both"/>
        <w:rPr>
          <w:rFonts w:ascii="Verdana" w:hAnsi="Verdana" w:cs="Arial"/>
          <w:sz w:val="20"/>
          <w:szCs w:val="20"/>
        </w:rPr>
      </w:pPr>
      <w:r w:rsidRPr="00C12C2A">
        <w:rPr>
          <w:rStyle w:val="Textoennegrita"/>
          <w:rFonts w:ascii="Verdana" w:hAnsi="Verdana" w:cs="Arial"/>
          <w:sz w:val="20"/>
          <w:szCs w:val="20"/>
        </w:rPr>
        <w:t>Artículo 43.</w:t>
      </w:r>
      <w:r w:rsidRPr="00C12C2A">
        <w:rPr>
          <w:rFonts w:ascii="Verdana" w:hAnsi="Verdana" w:cs="Arial"/>
          <w:sz w:val="20"/>
          <w:szCs w:val="20"/>
        </w:rPr>
        <w:t> Los contribuyentes del impuesto predial que cubran anticipadamente el impuesto por la anualidad dentro del primer bimestre del 2026 tendrán un descuento del 12% de su importe total si realizan el pago en el mes de enero y del 10% si lo pagan en el mes de febrero; excepto los que tributen bajo cuota mínima.</w:t>
      </w:r>
    </w:p>
    <w:p w14:paraId="076C5607" w14:textId="77777777" w:rsidR="00645198" w:rsidRPr="00C12C2A" w:rsidRDefault="00645198" w:rsidP="00C12C2A">
      <w:pPr>
        <w:spacing w:line="240" w:lineRule="auto"/>
        <w:jc w:val="both"/>
        <w:rPr>
          <w:rFonts w:ascii="Verdana" w:hAnsi="Verdana" w:cs="Arial"/>
          <w:sz w:val="20"/>
          <w:szCs w:val="20"/>
        </w:rPr>
      </w:pPr>
    </w:p>
    <w:p w14:paraId="16306894" w14:textId="77777777" w:rsidR="00B233B9" w:rsidRDefault="00B233B9" w:rsidP="00C12C2A">
      <w:pPr>
        <w:spacing w:line="240" w:lineRule="auto"/>
        <w:jc w:val="center"/>
        <w:rPr>
          <w:rStyle w:val="Textoennegrita"/>
          <w:rFonts w:ascii="Verdana" w:hAnsi="Verdana" w:cs="Arial"/>
          <w:sz w:val="20"/>
          <w:szCs w:val="20"/>
        </w:rPr>
      </w:pPr>
    </w:p>
    <w:p w14:paraId="622D02BD" w14:textId="01C24DD4" w:rsidR="00645198" w:rsidRPr="00C12C2A" w:rsidRDefault="00645198" w:rsidP="00B233B9">
      <w:pPr>
        <w:pStyle w:val="Sinespaciado"/>
        <w:jc w:val="center"/>
      </w:pPr>
      <w:r w:rsidRPr="00C12C2A">
        <w:rPr>
          <w:rStyle w:val="Textoennegrita"/>
          <w:rFonts w:ascii="Verdana" w:hAnsi="Verdana" w:cs="Arial"/>
          <w:sz w:val="20"/>
          <w:szCs w:val="20"/>
        </w:rPr>
        <w:lastRenderedPageBreak/>
        <w:t>SECCIÓN SEGUNDA</w:t>
      </w:r>
    </w:p>
    <w:p w14:paraId="73CEEF56" w14:textId="77777777" w:rsidR="00645198" w:rsidRPr="00C12C2A" w:rsidRDefault="00645198" w:rsidP="00B233B9">
      <w:pPr>
        <w:pStyle w:val="Sinespaciado"/>
        <w:jc w:val="center"/>
        <w:rPr>
          <w:rStyle w:val="Textoennegrita"/>
          <w:rFonts w:ascii="Verdana" w:hAnsi="Verdana" w:cs="Arial"/>
          <w:sz w:val="20"/>
          <w:szCs w:val="20"/>
        </w:rPr>
      </w:pPr>
      <w:r w:rsidRPr="00C12C2A">
        <w:rPr>
          <w:rStyle w:val="Textoennegrita"/>
          <w:rFonts w:ascii="Verdana" w:hAnsi="Verdana" w:cs="Arial"/>
          <w:sz w:val="20"/>
          <w:szCs w:val="20"/>
        </w:rPr>
        <w:t>IMPUESTO SOBRE ADQUISICIÓN DE BIENES INMUEBLES</w:t>
      </w:r>
    </w:p>
    <w:p w14:paraId="64C0BEE9" w14:textId="77777777" w:rsidR="00645198" w:rsidRPr="00C12C2A" w:rsidRDefault="00645198" w:rsidP="00B233B9">
      <w:pPr>
        <w:pStyle w:val="Sinespaciado"/>
        <w:jc w:val="center"/>
      </w:pPr>
    </w:p>
    <w:p w14:paraId="5168D679" w14:textId="77777777" w:rsidR="00645198" w:rsidRPr="00C12C2A" w:rsidRDefault="00645198" w:rsidP="00B233B9">
      <w:pPr>
        <w:spacing w:line="240" w:lineRule="auto"/>
        <w:ind w:firstLine="708"/>
        <w:jc w:val="both"/>
        <w:rPr>
          <w:rFonts w:ascii="Verdana" w:hAnsi="Verdana" w:cs="Arial"/>
          <w:sz w:val="20"/>
          <w:szCs w:val="20"/>
        </w:rPr>
      </w:pPr>
      <w:r w:rsidRPr="00C12C2A">
        <w:rPr>
          <w:rFonts w:ascii="Verdana" w:hAnsi="Verdana" w:cs="Arial"/>
          <w:b/>
          <w:bCs/>
          <w:sz w:val="20"/>
          <w:szCs w:val="20"/>
        </w:rPr>
        <w:t>Artículo 44.</w:t>
      </w:r>
      <w:r w:rsidRPr="00C12C2A">
        <w:rPr>
          <w:rFonts w:ascii="Verdana" w:hAnsi="Verdana" w:cs="Arial"/>
          <w:sz w:val="20"/>
          <w:szCs w:val="20"/>
        </w:rPr>
        <w:t>  Cuando el Municipio o alguna de sus entidades adquieran algún inmueble cuya utilidad pública sea el desarrollo de vivienda social, la regularización de asentamientos humanos de origen irregular o la reserva territorial, no se causará el impuesto por adquisición de bienes inmuebles.</w:t>
      </w:r>
    </w:p>
    <w:p w14:paraId="351077D5" w14:textId="77777777" w:rsidR="00B233B9" w:rsidRDefault="00B233B9" w:rsidP="00B233B9">
      <w:pPr>
        <w:pStyle w:val="Sinespaciado"/>
        <w:jc w:val="center"/>
        <w:rPr>
          <w:rStyle w:val="Textoennegrita"/>
          <w:rFonts w:ascii="Verdana" w:hAnsi="Verdana" w:cs="Arial"/>
          <w:sz w:val="20"/>
          <w:szCs w:val="20"/>
        </w:rPr>
      </w:pPr>
    </w:p>
    <w:p w14:paraId="3DF8B407" w14:textId="26200299" w:rsidR="00645198" w:rsidRPr="00C12C2A" w:rsidRDefault="00645198" w:rsidP="00B233B9">
      <w:pPr>
        <w:pStyle w:val="Sinespaciado"/>
        <w:jc w:val="center"/>
        <w:rPr>
          <w:rStyle w:val="Textoennegrita"/>
          <w:rFonts w:ascii="Verdana" w:hAnsi="Verdana" w:cs="Arial"/>
          <w:sz w:val="20"/>
          <w:szCs w:val="20"/>
        </w:rPr>
      </w:pPr>
      <w:r w:rsidRPr="00C12C2A">
        <w:rPr>
          <w:rStyle w:val="Textoennegrita"/>
          <w:rFonts w:ascii="Verdana" w:hAnsi="Verdana" w:cs="Arial"/>
          <w:sz w:val="20"/>
          <w:szCs w:val="20"/>
        </w:rPr>
        <w:t>SECCIÓN TERCERA</w:t>
      </w:r>
      <w:r w:rsidRPr="00C12C2A">
        <w:br/>
      </w:r>
      <w:r w:rsidRPr="00C12C2A">
        <w:rPr>
          <w:rStyle w:val="Textoennegrita"/>
          <w:rFonts w:ascii="Verdana" w:hAnsi="Verdana" w:cs="Arial"/>
          <w:sz w:val="20"/>
          <w:szCs w:val="20"/>
        </w:rPr>
        <w:t>IMPUESTO SOBRE DIVISIÓN Y LOTIFICACIÓN</w:t>
      </w:r>
    </w:p>
    <w:p w14:paraId="091F42BE" w14:textId="77777777" w:rsidR="00645198" w:rsidRPr="00C12C2A" w:rsidRDefault="00645198" w:rsidP="00B233B9">
      <w:pPr>
        <w:pStyle w:val="Sinespaciado"/>
        <w:jc w:val="center"/>
      </w:pPr>
    </w:p>
    <w:p w14:paraId="0F503078" w14:textId="77777777" w:rsidR="00645198" w:rsidRPr="00C12C2A" w:rsidRDefault="00645198" w:rsidP="00B233B9">
      <w:pPr>
        <w:spacing w:line="240" w:lineRule="auto"/>
        <w:ind w:firstLine="708"/>
        <w:jc w:val="both"/>
        <w:rPr>
          <w:rFonts w:ascii="Verdana" w:hAnsi="Verdana" w:cs="Arial"/>
          <w:sz w:val="20"/>
          <w:szCs w:val="20"/>
        </w:rPr>
      </w:pPr>
      <w:r w:rsidRPr="00C12C2A">
        <w:rPr>
          <w:rStyle w:val="Textoennegrita"/>
          <w:rFonts w:ascii="Verdana" w:hAnsi="Verdana" w:cs="Arial"/>
          <w:sz w:val="20"/>
          <w:szCs w:val="20"/>
        </w:rPr>
        <w:t>Artículo 45.</w:t>
      </w:r>
      <w:r w:rsidRPr="00C12C2A">
        <w:rPr>
          <w:rFonts w:ascii="Verdana" w:hAnsi="Verdana" w:cs="Arial"/>
          <w:sz w:val="20"/>
          <w:szCs w:val="20"/>
        </w:rPr>
        <w:t xml:space="preserve"> Los contribuyentes del impuesto sobre división y lotificación de aquellos inmuebles cuya división se genere por causa de utilidad pública gozarán de un beneficio fiscal equivalente al 100% de dicho impuesto.  </w:t>
      </w:r>
    </w:p>
    <w:p w14:paraId="12601CF9" w14:textId="77777777" w:rsidR="00645198" w:rsidRPr="00C12C2A" w:rsidRDefault="00645198" w:rsidP="00B233B9">
      <w:pPr>
        <w:pStyle w:val="Sinespaciado"/>
        <w:jc w:val="center"/>
      </w:pPr>
    </w:p>
    <w:p w14:paraId="32F7A712" w14:textId="77777777" w:rsidR="00645198" w:rsidRPr="00C12C2A" w:rsidRDefault="00645198" w:rsidP="00B233B9">
      <w:pPr>
        <w:pStyle w:val="Sinespaciado"/>
        <w:jc w:val="center"/>
      </w:pPr>
      <w:r w:rsidRPr="00C12C2A">
        <w:rPr>
          <w:rStyle w:val="Textoennegrita"/>
          <w:rFonts w:ascii="Verdana" w:hAnsi="Verdana" w:cs="Arial"/>
          <w:sz w:val="20"/>
          <w:szCs w:val="20"/>
        </w:rPr>
        <w:t>SECCIÓN CUARTA</w:t>
      </w:r>
      <w:r w:rsidRPr="00C12C2A">
        <w:rPr>
          <w:b/>
          <w:bCs/>
        </w:rPr>
        <w:br/>
      </w:r>
      <w:r w:rsidRPr="00C12C2A">
        <w:rPr>
          <w:rStyle w:val="Textoennegrita"/>
          <w:rFonts w:ascii="Verdana" w:hAnsi="Verdana" w:cs="Arial"/>
          <w:sz w:val="20"/>
          <w:szCs w:val="20"/>
        </w:rPr>
        <w:t>SERVICIOS DE AGUA POTABLE, DRENAJE, ALCANTARILLADO, TRATAMIENTO Y DISPOSICIÓN DE SUS AGUAS RESIDUALES</w:t>
      </w:r>
    </w:p>
    <w:p w14:paraId="61D12146" w14:textId="77777777" w:rsidR="00645198" w:rsidRPr="00C12C2A" w:rsidRDefault="00645198" w:rsidP="00B233B9">
      <w:pPr>
        <w:pStyle w:val="NormalWeb"/>
        <w:ind w:firstLine="708"/>
        <w:jc w:val="both"/>
        <w:rPr>
          <w:rFonts w:ascii="Verdana" w:hAnsi="Verdana"/>
          <w:sz w:val="20"/>
          <w:szCs w:val="20"/>
        </w:rPr>
      </w:pPr>
      <w:r w:rsidRPr="00C12C2A">
        <w:rPr>
          <w:rStyle w:val="Textoennegrita"/>
          <w:rFonts w:ascii="Verdana" w:hAnsi="Verdana"/>
          <w:sz w:val="20"/>
          <w:szCs w:val="20"/>
        </w:rPr>
        <w:t>Artículo 46.</w:t>
      </w:r>
      <w:r w:rsidRPr="00C12C2A">
        <w:rPr>
          <w:rFonts w:ascii="Verdana" w:hAnsi="Verdana"/>
          <w:sz w:val="20"/>
          <w:szCs w:val="20"/>
        </w:rPr>
        <w:t xml:space="preserve"> </w:t>
      </w:r>
      <w:bookmarkStart w:id="0" w:name="_Hlk183770754"/>
      <w:r w:rsidRPr="00C12C2A">
        <w:rPr>
          <w:rFonts w:ascii="Verdana" w:hAnsi="Verdana"/>
          <w:sz w:val="20"/>
          <w:szCs w:val="20"/>
        </w:rPr>
        <w:t>El Ayuntamiento a fin de dar cumplimiento al derecho humano al agua, podrá establecer tratamientos fiscales preferenciales en los cobros por acceso al agua para población en condiciones de vulnerabilidad.</w:t>
      </w:r>
      <w:bookmarkEnd w:id="0"/>
    </w:p>
    <w:p w14:paraId="2EF65C10" w14:textId="77777777" w:rsidR="00645198" w:rsidRPr="00C12C2A" w:rsidRDefault="00645198" w:rsidP="00B233B9">
      <w:pPr>
        <w:pStyle w:val="NormalWeb"/>
        <w:ind w:firstLine="708"/>
        <w:jc w:val="both"/>
        <w:rPr>
          <w:rFonts w:ascii="Verdana" w:hAnsi="Verdana"/>
          <w:sz w:val="20"/>
          <w:szCs w:val="20"/>
        </w:rPr>
      </w:pPr>
      <w:r w:rsidRPr="00C12C2A">
        <w:rPr>
          <w:rFonts w:ascii="Verdana" w:hAnsi="Verdana"/>
          <w:sz w:val="20"/>
          <w:szCs w:val="20"/>
        </w:rPr>
        <w:t>Tratándose de los derechos por la prestación de los servicios de agua potable, drenaje, alcantarillado, tratamiento y disposición de sus aguas residuales se aplicarán los siguientes beneficios:</w:t>
      </w:r>
    </w:p>
    <w:p w14:paraId="3C369F4A"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  </w:t>
      </w:r>
      <w:r w:rsidRPr="00C12C2A">
        <w:rPr>
          <w:rFonts w:ascii="Verdana" w:hAnsi="Verdana"/>
          <w:sz w:val="20"/>
          <w:szCs w:val="20"/>
        </w:rPr>
        <w:t>Los usuarios del servicio de agua potable que paguen por adelantado su servicio anual durante el primer bimestre del año 2026 tendrán un descuento del 12%, aplicable a los doce meses del año, si el pago lo realizan en el mes de enero, o aplicable a once meses si el pago lo realizan en el mes de febrero.</w:t>
      </w:r>
    </w:p>
    <w:p w14:paraId="1689ACAE"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II.  </w:t>
      </w:r>
      <w:r w:rsidRPr="00C12C2A">
        <w:rPr>
          <w:rFonts w:ascii="Verdana" w:hAnsi="Verdana"/>
          <w:sz w:val="20"/>
          <w:szCs w:val="20"/>
        </w:rPr>
        <w:t>Los pensionados, jubilados, personas con discapacidad y adultas mayores que tengan servicio medido, gozarán de un descuento del 50%. Se aplicará el descuento al momento en que se realicen los pagos mensuales correspondientes. Solamente se hará el descuento en la casa que habite el beneficiario y exclusivamente para el agua de uso doméstico y hasta un consumo de diez metros cúbicos. Los consumos mayores a los diez metros cúbicos se pagarán conforme a los precios establecidos en la fracción I del Artículo 30 de esta Ley.</w:t>
      </w:r>
    </w:p>
    <w:p w14:paraId="3AB25E09"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III.  </w:t>
      </w:r>
      <w:r w:rsidRPr="00C12C2A">
        <w:rPr>
          <w:rFonts w:ascii="Verdana" w:hAnsi="Verdana"/>
          <w:sz w:val="20"/>
          <w:szCs w:val="20"/>
        </w:rPr>
        <w:t>Cuando pasados los seis meses de vigencia de la carta de factibilidad no existiera convenio firmado por el organismo operador y el interesado para el pago de derechos, a solicitud por escrito del interesado, se podrá emitir otra carta, debidamente solicitada antes del vencimiento de la vigencia en turno, y ésta no se cobrará independientemente de que resultara positiva o negativa la respuesta de factibilidad.</w:t>
      </w:r>
    </w:p>
    <w:p w14:paraId="67CE5C67"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IV. </w:t>
      </w:r>
      <w:r w:rsidRPr="00C12C2A">
        <w:rPr>
          <w:rFonts w:ascii="Verdana" w:hAnsi="Verdana"/>
          <w:sz w:val="20"/>
          <w:szCs w:val="20"/>
        </w:rPr>
        <w:t>Para la determinación del nivel de contaminantes de aguas residuales contenidos en los incisos b) y c) de la fracción XVI del Artículo 30 de esta Ley, se podrá hacer un solo análisis hasta para cuatro contenedores de aguas provenientes del mismo punto de descarga.</w:t>
      </w:r>
    </w:p>
    <w:p w14:paraId="72BBD327"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lastRenderedPageBreak/>
        <w:t xml:space="preserve">V.  </w:t>
      </w:r>
      <w:r w:rsidRPr="00C12C2A">
        <w:rPr>
          <w:rFonts w:ascii="Verdana" w:hAnsi="Verdana"/>
          <w:sz w:val="20"/>
          <w:szCs w:val="20"/>
        </w:rPr>
        <w:t>Para la asignación de tarifas en comunidades que se integren a los servicios prestados por el Sistema de Agua Potable y Alcantarillado los usuarios domésticos y mixtos, en caso de que cuente con medidor, podrán tener un descuento de hasta un 50% respecto a las tarifas contenidas en el Artículo 30, fracción I incisos a) y d). En caso de que no se cuente con medidor, se aplicará hasta un 50% de descuento exclusivamente en la tarifa fija mínima doméstica y mixta, contenidas en la fracción II del Artículo 30 de esta Ley. Para el cobro de la contratación de servicios, se aplicará un descuento del 100% sobre los costos autorizados en la fracción V del Artículo 30 de esta Ley solo referente a Contratos para los usuarios domésticos y mixtos.</w:t>
      </w:r>
    </w:p>
    <w:p w14:paraId="2AA0630D"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VI.</w:t>
      </w:r>
      <w:r w:rsidRPr="00C12C2A">
        <w:rPr>
          <w:rFonts w:ascii="Verdana" w:hAnsi="Verdana"/>
          <w:sz w:val="20"/>
          <w:szCs w:val="20"/>
        </w:rPr>
        <w:t xml:space="preserve"> Cuando una comunidad entregue la infraestructura hidráulica y sanitaria existente y se adhiera a los servicios prestados por el Sistema de Agua Potable y Alcantarillado, quedará exenta del pago por los derechos de incorporación contenidos en las fracciones XI, XII, XIII y XIV del Artículo 30 de esta ley, estando también exentos los usuarios que se incorporaren posteriormente de forma individual. Este beneficio no aplicará para las empresas o industrias que llegaran a instalarse en alguna de las comunidades ya incorporadas.</w:t>
      </w:r>
    </w:p>
    <w:p w14:paraId="6604A224"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VII.  </w:t>
      </w:r>
      <w:r w:rsidRPr="00C12C2A">
        <w:rPr>
          <w:rFonts w:ascii="Verdana" w:hAnsi="Verdana"/>
          <w:sz w:val="20"/>
          <w:szCs w:val="20"/>
        </w:rPr>
        <w:t>Para reconexiones de toma que se hicieran en el cuadro se les cobraría el 50% respecto al precio de reconexión contenido en la fracción X, inciso c) del Artículo 30 de esta Ley. </w:t>
      </w:r>
      <w:r w:rsidRPr="00C12C2A">
        <w:rPr>
          <w:rFonts w:ascii="Verdana" w:hAnsi="Verdana"/>
          <w:b/>
          <w:bCs/>
          <w:sz w:val="20"/>
          <w:szCs w:val="20"/>
        </w:rPr>
        <w:t>       </w:t>
      </w:r>
    </w:p>
    <w:p w14:paraId="5ACD36AA"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VIII.  </w:t>
      </w:r>
      <w:r w:rsidRPr="00C12C2A">
        <w:rPr>
          <w:rFonts w:ascii="Verdana" w:hAnsi="Verdana"/>
          <w:sz w:val="20"/>
          <w:szCs w:val="20"/>
        </w:rPr>
        <w:t>El servicio de limpieza de descarga sanitaria y fosas sépticas, con camión hidroneumático a comunidades, dependencias gubernamentales y educativas o en caso de contingencias, no tendrá costo.</w:t>
      </w:r>
      <w:r w:rsidRPr="00C12C2A">
        <w:rPr>
          <w:rFonts w:ascii="Verdana" w:hAnsi="Verdana"/>
          <w:b/>
          <w:bCs/>
          <w:sz w:val="20"/>
          <w:szCs w:val="20"/>
        </w:rPr>
        <w:t>        </w:t>
      </w:r>
    </w:p>
    <w:p w14:paraId="0DB6EDB4"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IX.  </w:t>
      </w:r>
      <w:r w:rsidRPr="00C12C2A">
        <w:rPr>
          <w:rFonts w:ascii="Verdana" w:hAnsi="Verdana"/>
          <w:sz w:val="20"/>
          <w:szCs w:val="20"/>
        </w:rPr>
        <w:t>Para los usuarios no habitacionales que soliciten incorporación mediante el suministro de agua tratada, se les cobrará cada litro por segundo de su gasto máximo diario a razón del 75% de los precios contenidos en el Artículo 30, fracción XIII inciso a) de esta Ley.</w:t>
      </w:r>
      <w:r w:rsidRPr="00C12C2A">
        <w:rPr>
          <w:rFonts w:ascii="Verdana" w:hAnsi="Verdana"/>
          <w:b/>
          <w:bCs/>
          <w:sz w:val="20"/>
          <w:szCs w:val="20"/>
        </w:rPr>
        <w:t>         </w:t>
      </w:r>
    </w:p>
    <w:p w14:paraId="3DC9D2FB"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X.  </w:t>
      </w:r>
      <w:r w:rsidRPr="00C12C2A">
        <w:rPr>
          <w:rFonts w:ascii="Verdana" w:hAnsi="Verdana"/>
          <w:sz w:val="20"/>
          <w:szCs w:val="20"/>
        </w:rPr>
        <w:t>Para los usuarios que soliciten la venta de agua cruda se les otorgará un descuento del 40% respecto al precio contenido en el artículo 30, fracción XV inciso a) de esta Ley. El agua será entregada directamente del colector y en caso de que se requiera conducción para ser entregada en el punto que el solicitante requiera, se pagará adicionalmente el costo por metro cúbico contenido en el inciso e) de la fracción y Artículo referido.</w:t>
      </w:r>
      <w:r w:rsidRPr="00C12C2A">
        <w:rPr>
          <w:rFonts w:ascii="Verdana" w:hAnsi="Verdana"/>
          <w:b/>
          <w:bCs/>
          <w:sz w:val="20"/>
          <w:szCs w:val="20"/>
        </w:rPr>
        <w:t>        </w:t>
      </w:r>
    </w:p>
    <w:p w14:paraId="02AFB0B1"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XI.  </w:t>
      </w:r>
      <w:r w:rsidRPr="00C12C2A">
        <w:rPr>
          <w:rFonts w:ascii="Verdana" w:hAnsi="Verdana"/>
          <w:sz w:val="20"/>
          <w:szCs w:val="20"/>
        </w:rPr>
        <w:t>El cambio de titular contenido en la fracción IX, inciso c) del Artículo 30 de esta Ley, será otorgado de forma gratuita para los usuarios que lo soliciten. También se exentará de pago a los usuarios que soliciten actualización de datos del titular de la cuenta y por la renovación de contrato.</w:t>
      </w:r>
      <w:r w:rsidRPr="00C12C2A">
        <w:rPr>
          <w:rFonts w:ascii="Verdana" w:hAnsi="Verdana"/>
          <w:b/>
          <w:bCs/>
          <w:sz w:val="20"/>
          <w:szCs w:val="20"/>
        </w:rPr>
        <w:t>     </w:t>
      </w:r>
    </w:p>
    <w:p w14:paraId="291A310C"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XII.  </w:t>
      </w:r>
      <w:r w:rsidRPr="00C12C2A">
        <w:rPr>
          <w:rFonts w:ascii="Verdana" w:hAnsi="Verdana"/>
          <w:sz w:val="20"/>
          <w:szCs w:val="20"/>
        </w:rPr>
        <w:t>Los descuentos referidos en el presente artículo, no se harán extensivos a recargos y honorarios de cobranza.</w:t>
      </w:r>
    </w:p>
    <w:p w14:paraId="6CD85C6C"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XIII.</w:t>
      </w:r>
      <w:r w:rsidRPr="00C12C2A">
        <w:rPr>
          <w:rFonts w:ascii="Verdana" w:hAnsi="Verdana"/>
          <w:sz w:val="20"/>
          <w:szCs w:val="20"/>
        </w:rPr>
        <w:t xml:space="preserve"> Para instituciones educativas públicas que utilicen agua tratada para sus procesos o para experimentación, se les otorgarán un 50% de descuento respecto al precio contenido en el f), fracción XV del artículo 30 de ésta Ley de Ingresos.</w:t>
      </w:r>
    </w:p>
    <w:p w14:paraId="435E7B84" w14:textId="77777777" w:rsidR="00645198" w:rsidRPr="00C12C2A" w:rsidRDefault="00645198" w:rsidP="00B233B9">
      <w:pPr>
        <w:spacing w:line="240" w:lineRule="auto"/>
        <w:ind w:firstLine="708"/>
        <w:jc w:val="both"/>
        <w:rPr>
          <w:rFonts w:ascii="Verdana" w:hAnsi="Verdana" w:cs="Arial"/>
          <w:sz w:val="20"/>
          <w:szCs w:val="20"/>
        </w:rPr>
      </w:pPr>
      <w:r w:rsidRPr="00C12C2A">
        <w:rPr>
          <w:rFonts w:ascii="Verdana" w:hAnsi="Verdana" w:cs="Arial"/>
          <w:sz w:val="20"/>
          <w:szCs w:val="20"/>
        </w:rPr>
        <w:t xml:space="preserve">Con el fin de garantizar el ejercicio efectivo del derecho humano al agua y en el ámbito estricto de su autonomía hacendaria, los Ayuntamientos podrán establecer tratamientos fiscales preferenciales adicionales respecto de las cuotas, tarifas o derechos por la prestación </w:t>
      </w:r>
      <w:r w:rsidRPr="00C12C2A">
        <w:rPr>
          <w:rFonts w:ascii="Verdana" w:hAnsi="Verdana" w:cs="Arial"/>
          <w:sz w:val="20"/>
          <w:szCs w:val="20"/>
        </w:rPr>
        <w:lastRenderedPageBreak/>
        <w:t>de los servicios de agua potable, drenaje y saneamiento, a favor de personas adultas mayores y personas con discapacidad, exclusivamente en lo relativo al uso doméstico.</w:t>
      </w:r>
    </w:p>
    <w:p w14:paraId="3B44F243" w14:textId="77777777" w:rsidR="00645198" w:rsidRPr="00C12C2A" w:rsidRDefault="00645198" w:rsidP="00B233B9">
      <w:pPr>
        <w:spacing w:line="240" w:lineRule="auto"/>
        <w:ind w:firstLine="708"/>
        <w:jc w:val="both"/>
        <w:rPr>
          <w:rFonts w:ascii="Verdana" w:hAnsi="Verdana" w:cs="Arial"/>
          <w:sz w:val="20"/>
          <w:szCs w:val="20"/>
        </w:rPr>
      </w:pPr>
      <w:r w:rsidRPr="00C12C2A">
        <w:rPr>
          <w:rFonts w:ascii="Verdana" w:hAnsi="Verdana" w:cs="Arial"/>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52C13225" w14:textId="77777777" w:rsidR="00645198" w:rsidRPr="00C12C2A" w:rsidRDefault="00645198" w:rsidP="00B233B9">
      <w:pPr>
        <w:pStyle w:val="NormalWeb"/>
        <w:ind w:firstLine="708"/>
        <w:jc w:val="both"/>
        <w:rPr>
          <w:rFonts w:ascii="Verdana" w:hAnsi="Verdana"/>
          <w:sz w:val="20"/>
          <w:szCs w:val="20"/>
        </w:rPr>
      </w:pPr>
      <w:r w:rsidRPr="00C12C2A">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   </w:t>
      </w:r>
    </w:p>
    <w:p w14:paraId="2A6149B6" w14:textId="77777777" w:rsidR="00B233B9" w:rsidRDefault="00B233B9" w:rsidP="00B233B9">
      <w:pPr>
        <w:pStyle w:val="Sinespaciado"/>
        <w:rPr>
          <w:rStyle w:val="Textoennegrita"/>
          <w:rFonts w:ascii="Verdana" w:hAnsi="Verdana" w:cs="Arial"/>
          <w:sz w:val="20"/>
          <w:szCs w:val="20"/>
        </w:rPr>
      </w:pPr>
    </w:p>
    <w:p w14:paraId="58AD9CEB" w14:textId="104B0DE8" w:rsidR="00645198" w:rsidRPr="00C12C2A" w:rsidRDefault="00645198" w:rsidP="00C12C2A">
      <w:pPr>
        <w:spacing w:line="240" w:lineRule="auto"/>
        <w:jc w:val="center"/>
        <w:rPr>
          <w:rStyle w:val="Textoennegrita"/>
          <w:rFonts w:ascii="Verdana" w:hAnsi="Verdana" w:cs="Arial"/>
          <w:sz w:val="20"/>
          <w:szCs w:val="20"/>
        </w:rPr>
      </w:pPr>
      <w:r w:rsidRPr="00C12C2A">
        <w:rPr>
          <w:rStyle w:val="Textoennegrita"/>
          <w:rFonts w:ascii="Verdana" w:hAnsi="Verdana" w:cs="Arial"/>
          <w:sz w:val="20"/>
          <w:szCs w:val="20"/>
        </w:rPr>
        <w:t>SECCIÓN QUINTA</w:t>
      </w:r>
      <w:r w:rsidRPr="00C12C2A">
        <w:rPr>
          <w:rFonts w:ascii="Verdana" w:hAnsi="Verdana" w:cs="Arial"/>
          <w:b/>
          <w:bCs/>
          <w:sz w:val="20"/>
          <w:szCs w:val="20"/>
        </w:rPr>
        <w:br/>
      </w:r>
      <w:r w:rsidRPr="00C12C2A">
        <w:rPr>
          <w:rStyle w:val="Textoennegrita"/>
          <w:rFonts w:ascii="Verdana" w:hAnsi="Verdana" w:cs="Arial"/>
          <w:sz w:val="20"/>
          <w:szCs w:val="20"/>
        </w:rPr>
        <w:t>SERVICIO DE ALUMBRADO PÚBLICO</w:t>
      </w:r>
    </w:p>
    <w:p w14:paraId="4DA97C81" w14:textId="77777777" w:rsidR="00645198" w:rsidRPr="00C12C2A" w:rsidRDefault="00645198" w:rsidP="00B233B9">
      <w:pPr>
        <w:spacing w:line="240" w:lineRule="auto"/>
        <w:ind w:firstLine="708"/>
        <w:jc w:val="both"/>
        <w:rPr>
          <w:rFonts w:ascii="Verdana" w:hAnsi="Verdana" w:cs="Arial"/>
          <w:sz w:val="20"/>
          <w:szCs w:val="20"/>
        </w:rPr>
      </w:pPr>
      <w:r w:rsidRPr="00C12C2A">
        <w:rPr>
          <w:rStyle w:val="Textoennegrita"/>
          <w:rFonts w:ascii="Verdana" w:hAnsi="Verdana" w:cs="Arial"/>
          <w:sz w:val="20"/>
          <w:szCs w:val="20"/>
        </w:rPr>
        <w:t>Artículo 47.</w:t>
      </w:r>
      <w:r w:rsidRPr="00C12C2A">
        <w:rPr>
          <w:rFonts w:ascii="Verdana" w:hAnsi="Verdana" w:cs="Arial"/>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 </w:t>
      </w:r>
    </w:p>
    <w:p w14:paraId="7A1A4CE8" w14:textId="77777777" w:rsidR="00645198" w:rsidRPr="00C12C2A" w:rsidRDefault="00645198" w:rsidP="00B233B9">
      <w:pPr>
        <w:pStyle w:val="NormalWeb"/>
        <w:ind w:firstLine="708"/>
        <w:jc w:val="both"/>
        <w:rPr>
          <w:rFonts w:ascii="Verdana" w:hAnsi="Verdana"/>
          <w:sz w:val="20"/>
          <w:szCs w:val="20"/>
        </w:rPr>
      </w:pPr>
      <w:r w:rsidRPr="00C12C2A">
        <w:rPr>
          <w:rStyle w:val="Textoennegrita"/>
          <w:rFonts w:ascii="Verdana" w:hAnsi="Verdana"/>
          <w:sz w:val="20"/>
          <w:szCs w:val="20"/>
        </w:rPr>
        <w:t>Artículo 48.</w:t>
      </w:r>
      <w:r w:rsidRPr="00C12C2A">
        <w:rPr>
          <w:rFonts w:ascii="Verdana" w:hAnsi="Verdana"/>
          <w:sz w:val="20"/>
          <w:szCs w:val="20"/>
        </w:rPr>
        <w:t> Los contribuyentes que no tengan contrato con la Comisión Federal de Electricidad dispondrán de los siguientes beneficios fiscales, atendiendo al monto de la cuota mínima anual del impuesto predial, pagarán por concepto de derecho de alumbrado público en la Tesorería Municipal la siguiente cuota fija anual, de acuerdo a las siguientes tablas:</w:t>
      </w:r>
    </w:p>
    <w:p w14:paraId="0EE60BB6" w14:textId="77777777" w:rsidR="00645198" w:rsidRPr="00C12C2A" w:rsidRDefault="00645198" w:rsidP="00C12C2A">
      <w:pPr>
        <w:pStyle w:val="NormalWeb"/>
        <w:jc w:val="both"/>
        <w:rPr>
          <w:rFonts w:ascii="Verdana" w:hAnsi="Verdana"/>
          <w:b/>
          <w:bCs/>
          <w:sz w:val="20"/>
          <w:szCs w:val="20"/>
        </w:rPr>
      </w:pPr>
      <w:r w:rsidRPr="00C12C2A">
        <w:rPr>
          <w:rFonts w:ascii="Verdana" w:hAnsi="Verdana"/>
          <w:b/>
          <w:bCs/>
          <w:sz w:val="20"/>
          <w:szCs w:val="20"/>
        </w:rPr>
        <w:t>I. Urbano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93"/>
        <w:gridCol w:w="2181"/>
        <w:gridCol w:w="1581"/>
      </w:tblGrid>
      <w:tr w:rsidR="00645198" w:rsidRPr="00C12C2A" w14:paraId="32EC40BA"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C0243"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Límite Inferior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F8036"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Límite Superior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6501E"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Cuota Fija $</w:t>
            </w:r>
          </w:p>
        </w:tc>
      </w:tr>
      <w:tr w:rsidR="00645198" w:rsidRPr="00C12C2A" w14:paraId="4B511B2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7BF16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87C2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$429.71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FDF2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$17.10</w:t>
            </w:r>
          </w:p>
        </w:tc>
      </w:tr>
      <w:tr w:rsidR="00645198" w:rsidRPr="00C12C2A" w14:paraId="769D2E9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C3F1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$429.72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D934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B60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$46.04</w:t>
            </w:r>
          </w:p>
        </w:tc>
      </w:tr>
      <w:tr w:rsidR="00645198" w:rsidRPr="00C12C2A" w14:paraId="11D87518"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1728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$1,644.02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49CC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$3,288.01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0884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$118.37</w:t>
            </w:r>
          </w:p>
        </w:tc>
      </w:tr>
      <w:tr w:rsidR="00645198" w:rsidRPr="00C12C2A" w14:paraId="485C59E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0CBC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$3,288.02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62B4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$4,932.03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7B73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$198.60</w:t>
            </w:r>
          </w:p>
        </w:tc>
      </w:tr>
      <w:tr w:rsidR="00645198" w:rsidRPr="00C12C2A" w14:paraId="38BB49B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0B64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$4,932.04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C80D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$6,576.06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80F9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$278.81</w:t>
            </w:r>
          </w:p>
        </w:tc>
      </w:tr>
      <w:tr w:rsidR="00645198" w:rsidRPr="00C12C2A" w14:paraId="315C142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7788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$6,576.07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7895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$8,220.06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DA91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$357.73</w:t>
            </w:r>
          </w:p>
        </w:tc>
      </w:tr>
      <w:tr w:rsidR="00645198" w:rsidRPr="00C12C2A" w14:paraId="62A8C11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7DABE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$8,220.07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89C4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$9,864.07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1189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$436.66</w:t>
            </w:r>
          </w:p>
        </w:tc>
      </w:tr>
      <w:tr w:rsidR="00645198" w:rsidRPr="00C12C2A" w14:paraId="5EA3CC9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4EC6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$9,864.08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DB2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$11,508.07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155C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$518.19</w:t>
            </w:r>
          </w:p>
        </w:tc>
      </w:tr>
      <w:tr w:rsidR="00645198" w:rsidRPr="00C12C2A" w14:paraId="74021B2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BAF6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$11,508.08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46B9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$13,152.08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F642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$597.11</w:t>
            </w:r>
          </w:p>
        </w:tc>
      </w:tr>
      <w:tr w:rsidR="00645198" w:rsidRPr="00C12C2A" w14:paraId="64D3426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7E7E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$13,152.09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9639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$14,796.10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F42D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$677.34</w:t>
            </w:r>
          </w:p>
        </w:tc>
      </w:tr>
      <w:tr w:rsidR="00645198" w:rsidRPr="00C12C2A" w14:paraId="43695ED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6B07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$14,796.11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CE9F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$16,440.10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9C5E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$754.94</w:t>
            </w:r>
          </w:p>
        </w:tc>
      </w:tr>
      <w:tr w:rsidR="00645198" w:rsidRPr="00C12C2A" w14:paraId="7886E53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67717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$16,440.11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895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$18,084.11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E52B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$835.17</w:t>
            </w:r>
          </w:p>
        </w:tc>
      </w:tr>
      <w:tr w:rsidR="00645198" w:rsidRPr="00C12C2A" w14:paraId="29A90A6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3EFB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$18,084.12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0ABE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$19,728.12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EB38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$916.71</w:t>
            </w:r>
          </w:p>
        </w:tc>
      </w:tr>
      <w:tr w:rsidR="00645198" w:rsidRPr="00C12C2A" w14:paraId="316E4F5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096D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$19,728.13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6866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$21,372.14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ED2E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$995.61</w:t>
            </w:r>
          </w:p>
        </w:tc>
      </w:tr>
      <w:tr w:rsidR="00645198" w:rsidRPr="00C12C2A" w14:paraId="5C9D735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7CCB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$21,372.15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5AD8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$23,016.15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FB3B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$1,075.84</w:t>
            </w:r>
          </w:p>
        </w:tc>
      </w:tr>
      <w:tr w:rsidR="00645198" w:rsidRPr="00C12C2A" w14:paraId="203E203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F2CA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$23,016.16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1885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$24,660.16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7705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$1,154.75</w:t>
            </w:r>
          </w:p>
        </w:tc>
      </w:tr>
      <w:tr w:rsidR="00645198" w:rsidRPr="00C12C2A" w14:paraId="36B9531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77B1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$24,660.17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9B3F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$26,304.17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8D9D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$1,233.67</w:t>
            </w:r>
          </w:p>
        </w:tc>
      </w:tr>
      <w:tr w:rsidR="00645198" w:rsidRPr="00C12C2A" w14:paraId="0BA95D3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642B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$26,304.18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B709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$27,948.17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BAE4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$1,313.89</w:t>
            </w:r>
          </w:p>
        </w:tc>
      </w:tr>
      <w:tr w:rsidR="00645198" w:rsidRPr="00C12C2A" w14:paraId="07FC238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AD4A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$27,948.18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C452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$29,592.18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513F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$1,392.81</w:t>
            </w:r>
          </w:p>
        </w:tc>
      </w:tr>
      <w:tr w:rsidR="00645198" w:rsidRPr="00C12C2A" w14:paraId="50DED08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EAE30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$29,592.19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380B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$31,236.18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DE74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$1,473.04</w:t>
            </w:r>
          </w:p>
        </w:tc>
      </w:tr>
      <w:tr w:rsidR="00645198" w:rsidRPr="00C12C2A" w14:paraId="20AFC5C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3CD2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$31,236.19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2046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$32,880.20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0600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$1,553.25</w:t>
            </w:r>
          </w:p>
        </w:tc>
      </w:tr>
      <w:tr w:rsidR="00645198" w:rsidRPr="00C12C2A" w14:paraId="6FD64BE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24A3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$32,880.21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5F64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$34,524.22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6A50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$1,632.19</w:t>
            </w:r>
          </w:p>
        </w:tc>
      </w:tr>
      <w:tr w:rsidR="00645198" w:rsidRPr="00C12C2A" w14:paraId="7614306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A732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$34,524.23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136D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$36,168.24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30BB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$1,712.39</w:t>
            </w:r>
          </w:p>
        </w:tc>
      </w:tr>
      <w:tr w:rsidR="00645198" w:rsidRPr="00C12C2A" w14:paraId="4440349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10A7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$36,168.25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AB88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5789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$1,799.21</w:t>
            </w:r>
          </w:p>
        </w:tc>
      </w:tr>
    </w:tbl>
    <w:p w14:paraId="6E2D4DE1" w14:textId="77777777" w:rsidR="00645198" w:rsidRPr="00C12C2A" w:rsidRDefault="00645198" w:rsidP="00C12C2A">
      <w:pPr>
        <w:pStyle w:val="NormalWeb"/>
        <w:jc w:val="both"/>
        <w:rPr>
          <w:rFonts w:ascii="Verdana" w:hAnsi="Verdana"/>
          <w:b/>
          <w:bCs/>
          <w:sz w:val="20"/>
          <w:szCs w:val="20"/>
        </w:rPr>
      </w:pPr>
    </w:p>
    <w:p w14:paraId="5B119B36" w14:textId="77777777" w:rsidR="00645198" w:rsidRPr="00C12C2A" w:rsidRDefault="00645198" w:rsidP="00C12C2A">
      <w:pPr>
        <w:pStyle w:val="NormalWeb"/>
        <w:jc w:val="both"/>
        <w:rPr>
          <w:rFonts w:ascii="Verdana" w:hAnsi="Verdana"/>
          <w:sz w:val="20"/>
          <w:szCs w:val="20"/>
        </w:rPr>
      </w:pPr>
      <w:r w:rsidRPr="00C12C2A">
        <w:rPr>
          <w:rFonts w:ascii="Verdana" w:hAnsi="Verdana"/>
          <w:b/>
          <w:bCs/>
          <w:sz w:val="20"/>
          <w:szCs w:val="20"/>
        </w:rPr>
        <w:t>II. Rústico</w:t>
      </w:r>
      <w:r w:rsidRPr="00C12C2A">
        <w:rPr>
          <w:rFonts w:ascii="Verdana" w:hAnsi="Verdana"/>
          <w:sz w:val="20"/>
          <w:szCs w:val="20"/>
        </w:rPr>
        <w:t>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93"/>
        <w:gridCol w:w="2181"/>
        <w:gridCol w:w="1581"/>
      </w:tblGrid>
      <w:tr w:rsidR="00645198" w:rsidRPr="00C12C2A" w14:paraId="47AF11A5"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C44CD"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Límite Inferior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852AD"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Límite Superior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88765"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Cuota Fija $</w:t>
            </w:r>
          </w:p>
        </w:tc>
      </w:tr>
      <w:tr w:rsidR="00645198" w:rsidRPr="00C12C2A" w14:paraId="0612BF8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44CC9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AB5E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$429.71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0ECA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$17.10</w:t>
            </w:r>
          </w:p>
        </w:tc>
      </w:tr>
      <w:tr w:rsidR="00645198" w:rsidRPr="00C12C2A" w14:paraId="20BE6FAA"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B164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$429.72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2996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2F42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$46.04</w:t>
            </w:r>
          </w:p>
        </w:tc>
      </w:tr>
      <w:tr w:rsidR="00645198" w:rsidRPr="00C12C2A" w14:paraId="4D7CB86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E964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$1,644.02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7697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$3,288.01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523D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$120.98</w:t>
            </w:r>
          </w:p>
        </w:tc>
      </w:tr>
      <w:tr w:rsidR="00645198" w:rsidRPr="00C12C2A" w14:paraId="2673CDB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BA7A2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$3,288.02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D930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$4,932.03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EFB8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$198.60</w:t>
            </w:r>
          </w:p>
        </w:tc>
      </w:tr>
      <w:tr w:rsidR="00645198" w:rsidRPr="00C12C2A" w14:paraId="1B9993B5"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7F2D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$4,932.04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D257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$6,576.06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3E30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$278.81</w:t>
            </w:r>
          </w:p>
        </w:tc>
      </w:tr>
      <w:tr w:rsidR="00645198" w:rsidRPr="00C12C2A" w14:paraId="6E51C48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44C8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$6,576.07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8328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$8,220.06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839E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$357.73</w:t>
            </w:r>
          </w:p>
        </w:tc>
      </w:tr>
      <w:tr w:rsidR="00645198" w:rsidRPr="00C12C2A" w14:paraId="550116B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D740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$8,220.07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98D5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$9,864.07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0C13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$436.66</w:t>
            </w:r>
          </w:p>
        </w:tc>
      </w:tr>
      <w:tr w:rsidR="00645198" w:rsidRPr="00C12C2A" w14:paraId="4D3EB9C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0A1F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$9,864.08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1C7B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$11,508.07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7623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$518.19</w:t>
            </w:r>
          </w:p>
        </w:tc>
      </w:tr>
      <w:tr w:rsidR="00645198" w:rsidRPr="00C12C2A" w14:paraId="718231B6"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B030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$11,508.08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012A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$13,152.08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8C59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$597.11</w:t>
            </w:r>
          </w:p>
        </w:tc>
      </w:tr>
      <w:tr w:rsidR="00645198" w:rsidRPr="00C12C2A" w14:paraId="2B9580B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A01D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$13,152.09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640B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$14,796.10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EA17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$677.34</w:t>
            </w:r>
          </w:p>
        </w:tc>
      </w:tr>
      <w:tr w:rsidR="00645198" w:rsidRPr="00C12C2A" w14:paraId="370F2E5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8AE1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lastRenderedPageBreak/>
              <w:t>$14,796.11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AD97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$16,440.10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52D1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$754.94</w:t>
            </w:r>
          </w:p>
        </w:tc>
      </w:tr>
      <w:tr w:rsidR="00645198" w:rsidRPr="00C12C2A" w14:paraId="41A7537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24E0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$16,440.11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8046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$18,084.11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E0DE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$835.17</w:t>
            </w:r>
          </w:p>
        </w:tc>
      </w:tr>
      <w:tr w:rsidR="00645198" w:rsidRPr="00C12C2A" w14:paraId="1A2DDA7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AF20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$18,084.12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4981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A989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$916.71</w:t>
            </w:r>
          </w:p>
        </w:tc>
      </w:tr>
    </w:tbl>
    <w:p w14:paraId="6C21C9E2" w14:textId="77777777" w:rsidR="00645198" w:rsidRPr="00C12C2A" w:rsidRDefault="00645198" w:rsidP="00B233B9">
      <w:pPr>
        <w:pStyle w:val="NormalWeb"/>
        <w:ind w:firstLine="708"/>
        <w:jc w:val="both"/>
        <w:rPr>
          <w:rFonts w:ascii="Verdana" w:hAnsi="Verdana"/>
          <w:sz w:val="20"/>
          <w:szCs w:val="20"/>
        </w:rPr>
      </w:pPr>
      <w:r w:rsidRPr="00C12C2A">
        <w:rPr>
          <w:rFonts w:ascii="Verdana" w:hAnsi="Verdana"/>
          <w:sz w:val="20"/>
          <w:szCs w:val="20"/>
        </w:rPr>
        <w:t>Este pago tendrá que ser realizado, durante los meses de enero y febrero de cada ejercicio fiscal.</w:t>
      </w:r>
    </w:p>
    <w:p w14:paraId="674AE314" w14:textId="77777777" w:rsidR="00645198" w:rsidRPr="00C12C2A" w:rsidRDefault="00645198" w:rsidP="00B233B9">
      <w:pPr>
        <w:pStyle w:val="Sinespaciado"/>
      </w:pPr>
    </w:p>
    <w:p w14:paraId="3EF65965" w14:textId="77777777" w:rsidR="00645198" w:rsidRPr="00C12C2A" w:rsidRDefault="00645198" w:rsidP="00B233B9">
      <w:pPr>
        <w:pStyle w:val="Sinespaciado"/>
        <w:jc w:val="center"/>
        <w:rPr>
          <w:rStyle w:val="Textoennegrita"/>
          <w:rFonts w:ascii="Verdana" w:hAnsi="Verdana"/>
          <w:sz w:val="20"/>
          <w:szCs w:val="20"/>
        </w:rPr>
      </w:pPr>
      <w:r w:rsidRPr="00C12C2A">
        <w:rPr>
          <w:rStyle w:val="Textoennegrita"/>
          <w:rFonts w:ascii="Verdana" w:hAnsi="Verdana" w:cs="Arial"/>
          <w:sz w:val="20"/>
          <w:szCs w:val="20"/>
        </w:rPr>
        <w:t>SECCIÓN SEXTA</w:t>
      </w:r>
    </w:p>
    <w:p w14:paraId="0BD05D73" w14:textId="77777777" w:rsidR="00645198" w:rsidRPr="00C12C2A" w:rsidRDefault="00645198" w:rsidP="00B233B9">
      <w:pPr>
        <w:pStyle w:val="Sinespaciado"/>
        <w:jc w:val="center"/>
        <w:rPr>
          <w:rStyle w:val="Textoennegrita"/>
          <w:rFonts w:ascii="Verdana" w:hAnsi="Verdana" w:cs="Arial"/>
          <w:sz w:val="20"/>
          <w:szCs w:val="20"/>
        </w:rPr>
      </w:pPr>
      <w:r w:rsidRPr="00C12C2A">
        <w:rPr>
          <w:rStyle w:val="Textoennegrita"/>
          <w:rFonts w:ascii="Verdana" w:hAnsi="Verdana" w:cs="Arial"/>
          <w:sz w:val="20"/>
          <w:szCs w:val="20"/>
        </w:rPr>
        <w:t>SERVICIOS CATASTRALES Y PRÁCTICA DE AVALÚOS</w:t>
      </w:r>
    </w:p>
    <w:p w14:paraId="539DAB84" w14:textId="77777777" w:rsidR="00645198" w:rsidRPr="00C12C2A" w:rsidRDefault="00645198" w:rsidP="00C12C2A">
      <w:pPr>
        <w:pStyle w:val="NormalWeb"/>
        <w:jc w:val="both"/>
        <w:rPr>
          <w:rFonts w:ascii="Verdana" w:hAnsi="Verdana"/>
          <w:sz w:val="20"/>
          <w:szCs w:val="20"/>
        </w:rPr>
      </w:pPr>
      <w:r w:rsidRPr="00C12C2A">
        <w:rPr>
          <w:rStyle w:val="Textoennegrita"/>
          <w:rFonts w:ascii="Verdana" w:hAnsi="Verdana"/>
          <w:sz w:val="20"/>
          <w:szCs w:val="20"/>
        </w:rPr>
        <w:t>Artículo 49.</w:t>
      </w:r>
      <w:r w:rsidRPr="00C12C2A">
        <w:rPr>
          <w:rFonts w:ascii="Verdana" w:hAnsi="Verdana"/>
          <w:sz w:val="20"/>
          <w:szCs w:val="20"/>
        </w:rPr>
        <w:t>  Tratándose de avalúos de predios rústicos que se sujeten al procedimiento de regularización previsto en la ley de Regularización de Predios Rústicos en el Estado de Guanajuato, se cobrará en 25% de la tarifa establecida en las fracciones II y III del artículo 24 de esta Ley.</w:t>
      </w:r>
    </w:p>
    <w:p w14:paraId="2DE259A7" w14:textId="77777777" w:rsidR="00B233B9" w:rsidRDefault="00B233B9" w:rsidP="00B233B9">
      <w:pPr>
        <w:pStyle w:val="Sinespaciado"/>
        <w:jc w:val="center"/>
        <w:rPr>
          <w:rStyle w:val="Textoennegrita"/>
          <w:rFonts w:ascii="Verdana" w:hAnsi="Verdana" w:cs="Arial"/>
          <w:sz w:val="20"/>
          <w:szCs w:val="20"/>
        </w:rPr>
      </w:pPr>
    </w:p>
    <w:p w14:paraId="62C9BD45" w14:textId="6FFF3D5F" w:rsidR="00645198" w:rsidRPr="00C12C2A" w:rsidRDefault="00645198" w:rsidP="00B233B9">
      <w:pPr>
        <w:pStyle w:val="Sinespaciado"/>
        <w:jc w:val="center"/>
        <w:rPr>
          <w:rStyle w:val="Textoennegrita"/>
          <w:rFonts w:ascii="Verdana" w:hAnsi="Verdana"/>
          <w:sz w:val="20"/>
          <w:szCs w:val="20"/>
        </w:rPr>
      </w:pPr>
      <w:r w:rsidRPr="00C12C2A">
        <w:rPr>
          <w:rStyle w:val="Textoennegrita"/>
          <w:rFonts w:ascii="Verdana" w:hAnsi="Verdana" w:cs="Arial"/>
          <w:sz w:val="20"/>
          <w:szCs w:val="20"/>
        </w:rPr>
        <w:t>SECCIÓN SÉPTIMA</w:t>
      </w:r>
    </w:p>
    <w:p w14:paraId="706EE37E" w14:textId="77777777" w:rsidR="00645198" w:rsidRPr="00C12C2A" w:rsidRDefault="00645198" w:rsidP="00B233B9">
      <w:pPr>
        <w:pStyle w:val="Sinespaciado"/>
        <w:jc w:val="center"/>
        <w:rPr>
          <w:rStyle w:val="Textoennegrita"/>
          <w:rFonts w:ascii="Verdana" w:hAnsi="Verdana" w:cs="Arial"/>
          <w:sz w:val="20"/>
          <w:szCs w:val="20"/>
        </w:rPr>
      </w:pPr>
      <w:r w:rsidRPr="00C12C2A">
        <w:rPr>
          <w:rStyle w:val="Textoennegrita"/>
          <w:rFonts w:ascii="Verdana" w:hAnsi="Verdana" w:cs="Arial"/>
          <w:sz w:val="20"/>
          <w:szCs w:val="20"/>
        </w:rPr>
        <w:t>EXPEDICIÓN DE CERTIFICADOS, CERTIFICACIONES, CONSTANCIAS Y CARTAS</w:t>
      </w:r>
    </w:p>
    <w:p w14:paraId="691A5A66" w14:textId="77777777" w:rsidR="00645198" w:rsidRPr="00C12C2A" w:rsidRDefault="00645198" w:rsidP="00C12C2A">
      <w:pPr>
        <w:pStyle w:val="NormalWeb"/>
        <w:jc w:val="both"/>
        <w:rPr>
          <w:rFonts w:ascii="Verdana" w:hAnsi="Verdana"/>
          <w:sz w:val="20"/>
          <w:szCs w:val="20"/>
        </w:rPr>
      </w:pPr>
      <w:r w:rsidRPr="00C12C2A">
        <w:rPr>
          <w:rStyle w:val="Textoennegrita"/>
          <w:rFonts w:ascii="Verdana" w:hAnsi="Verdana"/>
          <w:sz w:val="20"/>
          <w:szCs w:val="20"/>
        </w:rPr>
        <w:t>Artículo 50.</w:t>
      </w:r>
      <w:r w:rsidRPr="00C12C2A">
        <w:rPr>
          <w:rFonts w:ascii="Verdana" w:hAnsi="Verdana"/>
          <w:sz w:val="20"/>
          <w:szCs w:val="20"/>
        </w:rPr>
        <w:t>  Los derechos por la expedición de certificados, certificaciones, constancias y cartas se causarán al 50% de la tarifa prevista en el Artículo 28 de esta Ley, cuando sean para la obtención de becas o para acceder a programas asistenciales.</w:t>
      </w:r>
    </w:p>
    <w:p w14:paraId="1DF4ABE8" w14:textId="77777777" w:rsidR="00B233B9" w:rsidRDefault="00B233B9" w:rsidP="00B233B9">
      <w:pPr>
        <w:pStyle w:val="Sinespaciado"/>
        <w:jc w:val="center"/>
        <w:rPr>
          <w:rStyle w:val="Textoennegrita"/>
          <w:rFonts w:ascii="Verdana" w:hAnsi="Verdana" w:cs="Arial"/>
          <w:sz w:val="20"/>
          <w:szCs w:val="20"/>
        </w:rPr>
      </w:pPr>
    </w:p>
    <w:p w14:paraId="330ADE30" w14:textId="5F96241F" w:rsidR="00645198" w:rsidRPr="00C12C2A" w:rsidRDefault="00645198" w:rsidP="00B233B9">
      <w:pPr>
        <w:pStyle w:val="Sinespaciado"/>
        <w:jc w:val="center"/>
        <w:rPr>
          <w:rStyle w:val="Textoennegrita"/>
          <w:rFonts w:ascii="Verdana" w:hAnsi="Verdana"/>
          <w:sz w:val="20"/>
          <w:szCs w:val="20"/>
        </w:rPr>
      </w:pPr>
      <w:r w:rsidRPr="00C12C2A">
        <w:rPr>
          <w:rStyle w:val="Textoennegrita"/>
          <w:rFonts w:ascii="Verdana" w:hAnsi="Verdana" w:cs="Arial"/>
          <w:sz w:val="20"/>
          <w:szCs w:val="20"/>
        </w:rPr>
        <w:t>SECCIÓN OCTAVA</w:t>
      </w:r>
    </w:p>
    <w:p w14:paraId="42FA96D4" w14:textId="77777777" w:rsidR="00645198" w:rsidRPr="00C12C2A" w:rsidRDefault="00645198" w:rsidP="00B233B9">
      <w:pPr>
        <w:pStyle w:val="Sinespaciado"/>
        <w:jc w:val="center"/>
        <w:rPr>
          <w:rStyle w:val="Textoennegrita"/>
          <w:rFonts w:ascii="Verdana" w:hAnsi="Verdana" w:cs="Arial"/>
          <w:sz w:val="20"/>
          <w:szCs w:val="20"/>
        </w:rPr>
      </w:pPr>
      <w:r w:rsidRPr="00C12C2A">
        <w:rPr>
          <w:rStyle w:val="Textoennegrita"/>
          <w:rFonts w:ascii="Verdana" w:hAnsi="Verdana" w:cs="Arial"/>
          <w:sz w:val="20"/>
          <w:szCs w:val="20"/>
        </w:rPr>
        <w:t>SERVICIOS DE ASISTENCIA Y SALUD PÚBLICA</w:t>
      </w:r>
    </w:p>
    <w:p w14:paraId="2279101E" w14:textId="77777777" w:rsidR="00645198" w:rsidRPr="00C12C2A" w:rsidRDefault="00645198" w:rsidP="00C12C2A">
      <w:pPr>
        <w:pStyle w:val="NormalWeb"/>
        <w:jc w:val="both"/>
        <w:rPr>
          <w:rFonts w:ascii="Verdana" w:hAnsi="Verdana"/>
          <w:sz w:val="20"/>
          <w:szCs w:val="20"/>
        </w:rPr>
      </w:pPr>
      <w:r w:rsidRPr="00C12C2A">
        <w:rPr>
          <w:rStyle w:val="Textoennegrita"/>
          <w:rFonts w:ascii="Verdana" w:hAnsi="Verdana"/>
          <w:sz w:val="20"/>
          <w:szCs w:val="20"/>
        </w:rPr>
        <w:t>Artículo 51.</w:t>
      </w:r>
      <w:r w:rsidRPr="00C12C2A">
        <w:rPr>
          <w:rFonts w:ascii="Verdana" w:hAnsi="Verdana"/>
          <w:sz w:val="20"/>
          <w:szCs w:val="20"/>
        </w:rPr>
        <w:t>  Cuando los servicios establecidos en materia de asistencia y salud pública contenidos en la presente ley sean requeridos por personas que teniendo seguridad social y siendo de escasos recursos o que se encuentren en condiciones económicas desfavorables, se procederá a realizar estudio socioeconómico previa solicitud del interesado, a través del Sistema Municipal para el Desarrollo Integral de la Familia. Para acceder a la condonación total o parcial deberán acreditar mediante estudio socioeconómico dicha situación, con base a los siguientes criterios: </w:t>
      </w:r>
    </w:p>
    <w:p w14:paraId="196C2538"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I.     Ingreso familiar;</w:t>
      </w:r>
    </w:p>
    <w:p w14:paraId="64DC9269"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II.    Número de dependientes económicos;</w:t>
      </w:r>
    </w:p>
    <w:p w14:paraId="7CE9A167"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lastRenderedPageBreak/>
        <w:t>III.   Grado de escolaridad y acceso a los sistemas de salud;</w:t>
      </w:r>
    </w:p>
    <w:p w14:paraId="29E1F5C3"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IV.   Zona habitacional; y</w:t>
      </w:r>
    </w:p>
    <w:p w14:paraId="5C9E11BB" w14:textId="77777777" w:rsidR="00645198" w:rsidRPr="00C12C2A" w:rsidRDefault="00645198" w:rsidP="00C12C2A">
      <w:pPr>
        <w:pStyle w:val="NormalWeb"/>
        <w:rPr>
          <w:rFonts w:ascii="Verdana" w:hAnsi="Verdana"/>
          <w:sz w:val="20"/>
          <w:szCs w:val="20"/>
        </w:rPr>
      </w:pPr>
      <w:r w:rsidRPr="00C12C2A">
        <w:rPr>
          <w:rFonts w:ascii="Verdana" w:hAnsi="Verdana"/>
          <w:sz w:val="20"/>
          <w:szCs w:val="20"/>
        </w:rPr>
        <w:t>V.    Edad de los solicitantes.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28"/>
        <w:gridCol w:w="2143"/>
        <w:gridCol w:w="1019"/>
      </w:tblGrid>
      <w:tr w:rsidR="00645198" w:rsidRPr="00C12C2A" w14:paraId="47B78229"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B0F3F"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Criterio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4B556"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Rangos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D68BA"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Puntos</w:t>
            </w:r>
          </w:p>
        </w:tc>
      </w:tr>
      <w:tr w:rsidR="00645198" w:rsidRPr="00C12C2A" w14:paraId="7E1E9E1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9298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Ingreso familiar (semanal). 40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AD03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$0.01 - $499.99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2ECA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100</w:t>
            </w:r>
          </w:p>
        </w:tc>
      </w:tr>
      <w:tr w:rsidR="00645198" w:rsidRPr="00C12C2A" w14:paraId="05C8996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47C46"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07D0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$500.00 - $600.00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9F35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40</w:t>
            </w:r>
          </w:p>
        </w:tc>
      </w:tr>
      <w:tr w:rsidR="00645198" w:rsidRPr="00C12C2A" w14:paraId="6089F943"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12375"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A3E0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$600.01 - $700.00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B975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30</w:t>
            </w:r>
          </w:p>
        </w:tc>
      </w:tr>
      <w:tr w:rsidR="00645198" w:rsidRPr="00C12C2A" w14:paraId="66DD106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2C6791"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DF28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$700.01 - $800.00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EF30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20</w:t>
            </w:r>
          </w:p>
        </w:tc>
      </w:tr>
      <w:tr w:rsidR="00645198" w:rsidRPr="00C12C2A" w14:paraId="15DA616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C2619"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E7AA1"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$800.01 - $900.00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33B6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w:t>
            </w:r>
          </w:p>
        </w:tc>
      </w:tr>
      <w:tr w:rsidR="00645198" w:rsidRPr="00C12C2A" w14:paraId="4F1DFDB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8038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Número de dependientes económicos. 20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C8B6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D4A0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20</w:t>
            </w:r>
          </w:p>
        </w:tc>
      </w:tr>
      <w:tr w:rsidR="00645198" w:rsidRPr="00C12C2A" w14:paraId="0FDB536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BCD31"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BDF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3C5E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15</w:t>
            </w:r>
          </w:p>
        </w:tc>
      </w:tr>
      <w:tr w:rsidR="00645198" w:rsidRPr="00C12C2A" w14:paraId="1B4C79F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C851D"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BA7C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0CCC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w:t>
            </w:r>
          </w:p>
        </w:tc>
      </w:tr>
      <w:tr w:rsidR="00645198" w:rsidRPr="00C12C2A" w14:paraId="127BEA9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078E9"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B5D9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2F0C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w:t>
            </w:r>
          </w:p>
        </w:tc>
      </w:tr>
      <w:tr w:rsidR="00645198" w:rsidRPr="00C12C2A" w14:paraId="518712A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39D1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Acceso a los sistemas de salud.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D527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IMSS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8F6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w:t>
            </w:r>
          </w:p>
        </w:tc>
      </w:tr>
      <w:tr w:rsidR="00645198" w:rsidRPr="00C12C2A" w14:paraId="138824C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E4296D"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6056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ISSSTE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9185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w:t>
            </w:r>
          </w:p>
        </w:tc>
      </w:tr>
      <w:tr w:rsidR="00645198" w:rsidRPr="00C12C2A" w14:paraId="6E7B2822"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F82908"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AF4F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ISAPEG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4987F"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w:t>
            </w:r>
          </w:p>
        </w:tc>
      </w:tr>
      <w:tr w:rsidR="00645198" w:rsidRPr="00C12C2A" w14:paraId="598D846E"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FA50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Condiciones de la vivienda. 20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BB19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Mala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823A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20</w:t>
            </w:r>
          </w:p>
        </w:tc>
      </w:tr>
      <w:tr w:rsidR="00645198" w:rsidRPr="00C12C2A" w14:paraId="0CF5729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E4EF9"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8663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6624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w:t>
            </w:r>
          </w:p>
        </w:tc>
      </w:tr>
      <w:tr w:rsidR="00645198" w:rsidRPr="00C12C2A" w14:paraId="34EC19EB"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A1686"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EDC5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Buena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797E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w:t>
            </w:r>
          </w:p>
        </w:tc>
      </w:tr>
      <w:tr w:rsidR="00645198" w:rsidRPr="00C12C2A" w14:paraId="3DFB0FD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AB166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Edad del solicitante. 10 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7329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80-60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C245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w:t>
            </w:r>
          </w:p>
        </w:tc>
      </w:tr>
      <w:tr w:rsidR="00645198" w:rsidRPr="00C12C2A" w14:paraId="7BD9730F"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CB7EC"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8D7B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942E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6</w:t>
            </w:r>
          </w:p>
        </w:tc>
      </w:tr>
      <w:tr w:rsidR="00645198" w:rsidRPr="00C12C2A" w14:paraId="04973537"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FF50B" w14:textId="77777777" w:rsidR="00645198" w:rsidRPr="00C12C2A" w:rsidRDefault="00645198" w:rsidP="00C12C2A">
            <w:pPr>
              <w:spacing w:line="240" w:lineRule="auto"/>
              <w:rPr>
                <w:rFonts w:ascii="Verdana"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884B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8DCB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w:t>
            </w:r>
          </w:p>
        </w:tc>
      </w:tr>
    </w:tbl>
    <w:p w14:paraId="37E13A66" w14:textId="77777777" w:rsidR="00645198" w:rsidRPr="00C12C2A" w:rsidRDefault="00645198" w:rsidP="00C12C2A">
      <w:pPr>
        <w:pStyle w:val="NormalWeb"/>
        <w:rPr>
          <w:rFonts w:ascii="Verdana" w:hAnsi="Verdana"/>
          <w:sz w:val="20"/>
          <w:szCs w:val="20"/>
        </w:rPr>
      </w:pPr>
      <w:r w:rsidRPr="00C12C2A">
        <w:rPr>
          <w:rFonts w:ascii="Verdana" w:hAnsi="Verdana"/>
          <w:sz w:val="20"/>
          <w:szCs w:val="20"/>
        </w:rPr>
        <w:t>De acuerdo, a los puntos se aplicarán los siguientes porcentajes de descuento a las tarifas: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19"/>
        <w:gridCol w:w="3019"/>
      </w:tblGrid>
      <w:tr w:rsidR="00645198" w:rsidRPr="00C12C2A" w14:paraId="4D06D561"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A3677"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86427"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Porcentaje de descuento</w:t>
            </w:r>
          </w:p>
        </w:tc>
      </w:tr>
      <w:tr w:rsidR="00645198" w:rsidRPr="00C12C2A" w14:paraId="0330960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4C055"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34B6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100%</w:t>
            </w:r>
          </w:p>
        </w:tc>
      </w:tr>
      <w:tr w:rsidR="00645198" w:rsidRPr="00C12C2A" w14:paraId="04199B2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905ED"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53E7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75%</w:t>
            </w:r>
          </w:p>
        </w:tc>
      </w:tr>
      <w:tr w:rsidR="00645198" w:rsidRPr="00C12C2A" w14:paraId="03B0D479"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28ED8"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EE696"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50%</w:t>
            </w:r>
          </w:p>
        </w:tc>
      </w:tr>
      <w:tr w:rsidR="00645198" w:rsidRPr="00C12C2A" w14:paraId="3F5D19C0"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3E07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77CD7"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25%</w:t>
            </w:r>
          </w:p>
        </w:tc>
      </w:tr>
    </w:tbl>
    <w:p w14:paraId="6E66540F" w14:textId="77777777" w:rsidR="00B233B9" w:rsidRDefault="00B233B9" w:rsidP="00C12C2A">
      <w:pPr>
        <w:spacing w:line="240" w:lineRule="auto"/>
        <w:jc w:val="center"/>
        <w:rPr>
          <w:rStyle w:val="Textoennegrita"/>
          <w:rFonts w:ascii="Verdana" w:hAnsi="Verdana" w:cs="Arial"/>
          <w:sz w:val="20"/>
          <w:szCs w:val="20"/>
        </w:rPr>
      </w:pPr>
    </w:p>
    <w:p w14:paraId="310D6C1E" w14:textId="77777777" w:rsidR="00B233B9" w:rsidRDefault="00B233B9" w:rsidP="00C12C2A">
      <w:pPr>
        <w:spacing w:line="240" w:lineRule="auto"/>
        <w:jc w:val="center"/>
        <w:rPr>
          <w:rStyle w:val="Textoennegrita"/>
          <w:rFonts w:ascii="Verdana" w:hAnsi="Verdana" w:cs="Arial"/>
          <w:sz w:val="20"/>
          <w:szCs w:val="20"/>
        </w:rPr>
      </w:pPr>
    </w:p>
    <w:p w14:paraId="47339001" w14:textId="6CFC95D8" w:rsidR="00645198" w:rsidRPr="00C12C2A" w:rsidRDefault="00645198" w:rsidP="00C12C2A">
      <w:pPr>
        <w:spacing w:line="240" w:lineRule="auto"/>
        <w:jc w:val="center"/>
        <w:rPr>
          <w:rFonts w:ascii="Verdana" w:hAnsi="Verdana" w:cs="Arial"/>
          <w:sz w:val="20"/>
          <w:szCs w:val="20"/>
        </w:rPr>
      </w:pPr>
      <w:r w:rsidRPr="00C12C2A">
        <w:rPr>
          <w:rStyle w:val="Textoennegrita"/>
          <w:rFonts w:ascii="Verdana" w:hAnsi="Verdana" w:cs="Arial"/>
          <w:sz w:val="20"/>
          <w:szCs w:val="20"/>
        </w:rPr>
        <w:t>SECCIÓN NOVENA</w:t>
      </w:r>
      <w:r w:rsidRPr="00C12C2A">
        <w:rPr>
          <w:rFonts w:ascii="Verdana" w:hAnsi="Verdana" w:cs="Arial"/>
          <w:b/>
          <w:bCs/>
          <w:sz w:val="20"/>
          <w:szCs w:val="20"/>
        </w:rPr>
        <w:br/>
      </w:r>
      <w:r w:rsidRPr="00C12C2A">
        <w:rPr>
          <w:rStyle w:val="Textoennegrita"/>
          <w:rFonts w:ascii="Verdana" w:hAnsi="Verdana" w:cs="Arial"/>
          <w:sz w:val="20"/>
          <w:szCs w:val="20"/>
        </w:rPr>
        <w:t>SERVICIOS DE PANTEONES</w:t>
      </w:r>
    </w:p>
    <w:p w14:paraId="2028560D" w14:textId="77777777" w:rsidR="00645198" w:rsidRPr="00C12C2A" w:rsidRDefault="00645198" w:rsidP="00B233B9">
      <w:pPr>
        <w:pStyle w:val="NormalWeb"/>
        <w:ind w:firstLine="708"/>
        <w:jc w:val="both"/>
        <w:rPr>
          <w:rFonts w:ascii="Verdana" w:hAnsi="Verdana"/>
          <w:sz w:val="20"/>
          <w:szCs w:val="20"/>
        </w:rPr>
      </w:pPr>
      <w:r w:rsidRPr="00C12C2A">
        <w:rPr>
          <w:rStyle w:val="Textoennegrita"/>
          <w:rFonts w:ascii="Verdana" w:hAnsi="Verdana"/>
          <w:sz w:val="20"/>
          <w:szCs w:val="20"/>
        </w:rPr>
        <w:t>Artículo 52.</w:t>
      </w:r>
      <w:r w:rsidRPr="00C12C2A">
        <w:rPr>
          <w:rFonts w:ascii="Verdana" w:hAnsi="Verdana"/>
          <w:sz w:val="20"/>
          <w:szCs w:val="20"/>
        </w:rPr>
        <w:t xml:space="preserve">  En el caso de personas de escasos recursos, previo estudio socioeconómico realizado por el departamento de panteones, pagarán $562.76 en </w:t>
      </w:r>
      <w:bookmarkStart w:id="1" w:name="_Hlk216956138"/>
      <w:r w:rsidRPr="00C12C2A">
        <w:rPr>
          <w:rFonts w:ascii="Verdana" w:hAnsi="Verdana"/>
          <w:sz w:val="20"/>
          <w:szCs w:val="20"/>
        </w:rPr>
        <w:t>relación a los conceptos establecidos en la fracción I incisos d, e y f y por los conceptos previstos en la fracción VII, del Artículo 15, cubrirán una cuota de $234.49, excepto en los incisos a y b.</w:t>
      </w:r>
    </w:p>
    <w:p w14:paraId="4679E27A" w14:textId="77777777" w:rsidR="00645198" w:rsidRPr="00C12C2A" w:rsidRDefault="00645198" w:rsidP="00B233B9">
      <w:pPr>
        <w:pStyle w:val="NormalWeb"/>
        <w:ind w:firstLine="708"/>
        <w:jc w:val="both"/>
        <w:rPr>
          <w:rFonts w:ascii="Verdana" w:hAnsi="Verdana"/>
          <w:sz w:val="20"/>
          <w:szCs w:val="20"/>
        </w:rPr>
      </w:pPr>
      <w:r w:rsidRPr="00C12C2A">
        <w:rPr>
          <w:rFonts w:ascii="Verdana" w:hAnsi="Verdana"/>
          <w:sz w:val="20"/>
          <w:szCs w:val="20"/>
        </w:rPr>
        <w:t>Por los servicios de panteones en la zona rural, se cobrará el 50% de las tarifas establecidas para la zona urbana.</w:t>
      </w:r>
    </w:p>
    <w:p w14:paraId="4CF22D2C" w14:textId="77777777" w:rsidR="00645198" w:rsidRPr="00C12C2A" w:rsidRDefault="00645198" w:rsidP="00B233B9">
      <w:pPr>
        <w:pStyle w:val="Sinespaciado"/>
      </w:pPr>
    </w:p>
    <w:p w14:paraId="2A3B1FE4" w14:textId="77777777" w:rsidR="00B233B9" w:rsidRDefault="00B233B9" w:rsidP="00C12C2A">
      <w:pPr>
        <w:spacing w:line="240" w:lineRule="auto"/>
        <w:jc w:val="center"/>
        <w:rPr>
          <w:rStyle w:val="Textoennegrita"/>
          <w:rFonts w:ascii="Verdana" w:hAnsi="Verdana" w:cs="Arial"/>
          <w:sz w:val="20"/>
          <w:szCs w:val="20"/>
        </w:rPr>
      </w:pPr>
    </w:p>
    <w:p w14:paraId="01BBDC70" w14:textId="394336BC" w:rsidR="00645198" w:rsidRPr="00C12C2A" w:rsidRDefault="00645198" w:rsidP="00C12C2A">
      <w:pPr>
        <w:spacing w:line="240" w:lineRule="auto"/>
        <w:jc w:val="center"/>
        <w:rPr>
          <w:rFonts w:ascii="Verdana" w:hAnsi="Verdana" w:cs="Arial"/>
          <w:sz w:val="20"/>
          <w:szCs w:val="20"/>
        </w:rPr>
      </w:pPr>
      <w:r w:rsidRPr="00C12C2A">
        <w:rPr>
          <w:rStyle w:val="Textoennegrita"/>
          <w:rFonts w:ascii="Verdana" w:hAnsi="Verdana" w:cs="Arial"/>
          <w:sz w:val="20"/>
          <w:szCs w:val="20"/>
        </w:rPr>
        <w:lastRenderedPageBreak/>
        <w:t>SECCIÓN DÉCIMA</w:t>
      </w:r>
      <w:r w:rsidRPr="00C12C2A">
        <w:rPr>
          <w:rFonts w:ascii="Verdana" w:hAnsi="Verdana" w:cs="Arial"/>
          <w:b/>
          <w:bCs/>
          <w:sz w:val="20"/>
          <w:szCs w:val="20"/>
        </w:rPr>
        <w:br/>
      </w:r>
      <w:r w:rsidRPr="00C12C2A">
        <w:rPr>
          <w:rStyle w:val="Textoennegrita"/>
          <w:rFonts w:ascii="Verdana" w:hAnsi="Verdana" w:cs="Arial"/>
          <w:sz w:val="20"/>
          <w:szCs w:val="20"/>
        </w:rPr>
        <w:t>SERVICIOS DE BIBLIOTECAS PÚBLICAS Y CASA DE LA CULTURA</w:t>
      </w:r>
    </w:p>
    <w:p w14:paraId="1F0453EF" w14:textId="77777777" w:rsidR="00645198" w:rsidRPr="00C12C2A" w:rsidRDefault="00645198" w:rsidP="00B233B9">
      <w:pPr>
        <w:pStyle w:val="NormalWeb"/>
        <w:ind w:firstLine="708"/>
        <w:jc w:val="both"/>
        <w:rPr>
          <w:rFonts w:ascii="Verdana" w:hAnsi="Verdana"/>
          <w:sz w:val="20"/>
          <w:szCs w:val="20"/>
        </w:rPr>
      </w:pPr>
      <w:r w:rsidRPr="00C12C2A">
        <w:rPr>
          <w:rStyle w:val="Textoennegrita"/>
          <w:rFonts w:ascii="Verdana" w:hAnsi="Verdana"/>
          <w:sz w:val="20"/>
          <w:szCs w:val="20"/>
        </w:rPr>
        <w:t>Artículo 53.</w:t>
      </w:r>
      <w:r w:rsidRPr="00C12C2A">
        <w:rPr>
          <w:rFonts w:ascii="Verdana" w:hAnsi="Verdana"/>
          <w:sz w:val="20"/>
          <w:szCs w:val="20"/>
        </w:rPr>
        <w:t> En los derechos establecidos por el Artículo 31 de esta Ley, se condonará total o parcialmente la tarifa, atendiendo al estudio socioeconómico que practiquen las trabajadoras sociales de esta institución, en base a los siguientes criterios:</w:t>
      </w:r>
    </w:p>
    <w:p w14:paraId="0414C7DB"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 xml:space="preserve">I.    </w:t>
      </w:r>
      <w:r w:rsidRPr="00C12C2A">
        <w:rPr>
          <w:rFonts w:ascii="Verdana" w:hAnsi="Verdana" w:cs="Arial"/>
          <w:sz w:val="20"/>
          <w:szCs w:val="20"/>
        </w:rPr>
        <w:t>Ingreso familiar;</w:t>
      </w:r>
    </w:p>
    <w:p w14:paraId="2C43C060"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II.   </w:t>
      </w:r>
      <w:r w:rsidRPr="00C12C2A">
        <w:rPr>
          <w:rFonts w:ascii="Verdana" w:hAnsi="Verdana" w:cs="Arial"/>
          <w:sz w:val="20"/>
          <w:szCs w:val="20"/>
        </w:rPr>
        <w:t>Número de dependientes económicos;</w:t>
      </w:r>
    </w:p>
    <w:p w14:paraId="3E37F5F9"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 xml:space="preserve">III.  </w:t>
      </w:r>
      <w:r w:rsidRPr="00C12C2A">
        <w:rPr>
          <w:rFonts w:ascii="Verdana" w:hAnsi="Verdana" w:cs="Arial"/>
          <w:sz w:val="20"/>
          <w:szCs w:val="20"/>
        </w:rPr>
        <w:t>Grado de escolaridad y acceso a los sistemas de salud;</w:t>
      </w:r>
    </w:p>
    <w:p w14:paraId="03E415CC"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IV.  </w:t>
      </w:r>
      <w:r w:rsidRPr="00C12C2A">
        <w:rPr>
          <w:rFonts w:ascii="Verdana" w:hAnsi="Verdana" w:cs="Arial"/>
          <w:sz w:val="20"/>
          <w:szCs w:val="20"/>
        </w:rPr>
        <w:t>Zona habitacional; y</w:t>
      </w:r>
    </w:p>
    <w:p w14:paraId="6024D965" w14:textId="77777777" w:rsidR="00645198" w:rsidRPr="00C12C2A" w:rsidRDefault="00645198" w:rsidP="00C12C2A">
      <w:pPr>
        <w:spacing w:before="100" w:beforeAutospacing="1" w:after="100" w:afterAutospacing="1" w:line="240" w:lineRule="auto"/>
        <w:jc w:val="both"/>
        <w:rPr>
          <w:rFonts w:ascii="Verdana" w:hAnsi="Verdana" w:cs="Arial"/>
          <w:sz w:val="20"/>
          <w:szCs w:val="20"/>
        </w:rPr>
      </w:pPr>
      <w:r w:rsidRPr="00C12C2A">
        <w:rPr>
          <w:rFonts w:ascii="Verdana" w:hAnsi="Verdana" w:cs="Arial"/>
          <w:b/>
          <w:bCs/>
          <w:sz w:val="20"/>
          <w:szCs w:val="20"/>
        </w:rPr>
        <w:t xml:space="preserve">V.   </w:t>
      </w:r>
      <w:r w:rsidRPr="00C12C2A">
        <w:rPr>
          <w:rFonts w:ascii="Verdana" w:hAnsi="Verdana" w:cs="Arial"/>
          <w:sz w:val="20"/>
          <w:szCs w:val="20"/>
        </w:rPr>
        <w:t>Edad de los solicitantes.</w:t>
      </w:r>
    </w:p>
    <w:p w14:paraId="00B4F0EE"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Una vez analizado el estudio socioeconómico se emitirá dictamen en donde se establecerá el porcentaje de descuento atendiendo a la siguiente tabla: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219"/>
        <w:gridCol w:w="6169"/>
      </w:tblGrid>
      <w:tr w:rsidR="00645198" w:rsidRPr="00C12C2A" w14:paraId="0439628E"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5C8D8"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Importe de ingreso semanal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6E3AF"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Porcentaje de descuento sobre la tarifa que corresponda</w:t>
            </w:r>
          </w:p>
        </w:tc>
      </w:tr>
      <w:tr w:rsidR="00645198" w:rsidRPr="00C12C2A" w14:paraId="123713CD"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69AFC"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Hasta $500.00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46E4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100 %</w:t>
            </w:r>
          </w:p>
        </w:tc>
      </w:tr>
      <w:tr w:rsidR="00645198" w:rsidRPr="00C12C2A" w14:paraId="6FDA5A6C"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F64EE"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 $500.01 a $600.00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FE6E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75%</w:t>
            </w:r>
          </w:p>
        </w:tc>
      </w:tr>
      <w:tr w:rsidR="00645198" w:rsidRPr="00C12C2A" w14:paraId="3FAEED84"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CBE303"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 $600.01 a $800.00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0B4A4"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50%</w:t>
            </w:r>
          </w:p>
        </w:tc>
      </w:tr>
      <w:tr w:rsidR="00645198" w:rsidRPr="00C12C2A" w14:paraId="78BA3A8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AB73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 $800.01 a $900.00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2D5A0"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25%</w:t>
            </w:r>
          </w:p>
        </w:tc>
      </w:tr>
    </w:tbl>
    <w:p w14:paraId="1B636FD6" w14:textId="77777777" w:rsidR="00645198" w:rsidRPr="00C12C2A" w:rsidRDefault="00645198" w:rsidP="00C12C2A">
      <w:pPr>
        <w:spacing w:line="240" w:lineRule="auto"/>
        <w:jc w:val="both"/>
        <w:rPr>
          <w:rFonts w:ascii="Verdana" w:hAnsi="Verdana" w:cs="Arial"/>
          <w:sz w:val="20"/>
          <w:szCs w:val="20"/>
        </w:rPr>
      </w:pPr>
    </w:p>
    <w:p w14:paraId="50C619B7" w14:textId="77777777" w:rsidR="00645198" w:rsidRPr="00C12C2A" w:rsidRDefault="00645198" w:rsidP="00B233B9">
      <w:pPr>
        <w:spacing w:line="240" w:lineRule="auto"/>
        <w:ind w:firstLine="708"/>
        <w:jc w:val="both"/>
        <w:rPr>
          <w:rFonts w:ascii="Verdana" w:hAnsi="Verdana" w:cs="Arial"/>
          <w:sz w:val="20"/>
          <w:szCs w:val="20"/>
        </w:rPr>
      </w:pPr>
      <w:r w:rsidRPr="00C12C2A">
        <w:rPr>
          <w:rFonts w:ascii="Verdana" w:hAnsi="Verdana" w:cs="Arial"/>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754A614D" w14:textId="77777777" w:rsidR="00B233B9" w:rsidRDefault="00B233B9" w:rsidP="00B233B9">
      <w:pPr>
        <w:pStyle w:val="Sinespaciado"/>
        <w:jc w:val="center"/>
        <w:rPr>
          <w:rFonts w:ascii="Verdana" w:hAnsi="Verdana"/>
          <w:b/>
          <w:bCs/>
          <w:sz w:val="20"/>
          <w:szCs w:val="20"/>
        </w:rPr>
      </w:pPr>
    </w:p>
    <w:p w14:paraId="7879CFB6" w14:textId="77777777" w:rsidR="00B233B9" w:rsidRDefault="00B233B9" w:rsidP="00B233B9">
      <w:pPr>
        <w:pStyle w:val="Sinespaciado"/>
        <w:jc w:val="center"/>
        <w:rPr>
          <w:rFonts w:ascii="Verdana" w:hAnsi="Verdana"/>
          <w:b/>
          <w:bCs/>
          <w:sz w:val="20"/>
          <w:szCs w:val="20"/>
        </w:rPr>
      </w:pPr>
    </w:p>
    <w:p w14:paraId="67F4435C" w14:textId="77777777" w:rsidR="00B233B9" w:rsidRDefault="00B233B9" w:rsidP="00B233B9">
      <w:pPr>
        <w:pStyle w:val="Sinespaciado"/>
        <w:jc w:val="center"/>
        <w:rPr>
          <w:rFonts w:ascii="Verdana" w:hAnsi="Verdana"/>
          <w:b/>
          <w:bCs/>
          <w:sz w:val="20"/>
          <w:szCs w:val="20"/>
        </w:rPr>
      </w:pPr>
    </w:p>
    <w:p w14:paraId="5E8DF073" w14:textId="77777777" w:rsidR="00B233B9" w:rsidRDefault="00B233B9" w:rsidP="00B233B9">
      <w:pPr>
        <w:pStyle w:val="Sinespaciado"/>
        <w:jc w:val="center"/>
        <w:rPr>
          <w:rFonts w:ascii="Verdana" w:hAnsi="Verdana"/>
          <w:b/>
          <w:bCs/>
          <w:sz w:val="20"/>
          <w:szCs w:val="20"/>
        </w:rPr>
      </w:pPr>
    </w:p>
    <w:p w14:paraId="08BC976E" w14:textId="77777777" w:rsidR="00B233B9" w:rsidRDefault="00B233B9" w:rsidP="00B233B9">
      <w:pPr>
        <w:pStyle w:val="Sinespaciado"/>
        <w:jc w:val="center"/>
        <w:rPr>
          <w:rFonts w:ascii="Verdana" w:hAnsi="Verdana"/>
          <w:b/>
          <w:bCs/>
          <w:sz w:val="20"/>
          <w:szCs w:val="20"/>
        </w:rPr>
      </w:pPr>
    </w:p>
    <w:p w14:paraId="0515B8C1" w14:textId="064E6670"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lastRenderedPageBreak/>
        <w:t>CAPÍTULO DÉCIMO</w:t>
      </w:r>
    </w:p>
    <w:p w14:paraId="2D5D6FCC"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MEDIOS DE DEFENSA APLICABLES EN IMPUESTO PREDIAL</w:t>
      </w:r>
    </w:p>
    <w:p w14:paraId="0EE628A4" w14:textId="77777777" w:rsidR="00B233B9" w:rsidRDefault="00B233B9" w:rsidP="00B233B9">
      <w:pPr>
        <w:pStyle w:val="Sinespaciado"/>
        <w:jc w:val="center"/>
        <w:rPr>
          <w:rStyle w:val="Textoennegrita"/>
          <w:rFonts w:ascii="Verdana" w:hAnsi="Verdana" w:cs="Arial"/>
          <w:sz w:val="20"/>
          <w:szCs w:val="20"/>
        </w:rPr>
      </w:pPr>
    </w:p>
    <w:p w14:paraId="7496BAF9" w14:textId="0341D071" w:rsidR="00645198" w:rsidRPr="00B233B9" w:rsidRDefault="00645198" w:rsidP="00B233B9">
      <w:pPr>
        <w:pStyle w:val="Sinespaciado"/>
        <w:jc w:val="center"/>
        <w:rPr>
          <w:rFonts w:ascii="Verdana" w:hAnsi="Verdana"/>
          <w:b/>
          <w:bCs/>
          <w:sz w:val="20"/>
          <w:szCs w:val="20"/>
        </w:rPr>
      </w:pPr>
      <w:r w:rsidRPr="00B233B9">
        <w:rPr>
          <w:rStyle w:val="Textoennegrita"/>
          <w:rFonts w:ascii="Verdana" w:hAnsi="Verdana" w:cs="Arial"/>
          <w:sz w:val="20"/>
          <w:szCs w:val="20"/>
        </w:rPr>
        <w:t>SECCIÓN ÚNICA</w:t>
      </w:r>
      <w:r w:rsidRPr="00B233B9">
        <w:rPr>
          <w:rFonts w:ascii="Verdana" w:hAnsi="Verdana"/>
          <w:b/>
          <w:bCs/>
          <w:sz w:val="20"/>
          <w:szCs w:val="20"/>
        </w:rPr>
        <w:br/>
      </w:r>
      <w:r w:rsidRPr="00B233B9">
        <w:rPr>
          <w:rStyle w:val="Textoennegrita"/>
          <w:rFonts w:ascii="Verdana" w:hAnsi="Verdana" w:cs="Arial"/>
          <w:sz w:val="20"/>
          <w:szCs w:val="20"/>
        </w:rPr>
        <w:t>RECURSO DE REVISIÓN</w:t>
      </w:r>
    </w:p>
    <w:p w14:paraId="558FE8CD" w14:textId="77777777" w:rsidR="00645198" w:rsidRPr="00C12C2A" w:rsidRDefault="00645198" w:rsidP="00B233B9">
      <w:pPr>
        <w:pStyle w:val="NormalWeb"/>
        <w:ind w:firstLine="708"/>
        <w:jc w:val="both"/>
        <w:rPr>
          <w:rFonts w:ascii="Verdana" w:hAnsi="Verdana"/>
          <w:sz w:val="20"/>
          <w:szCs w:val="20"/>
        </w:rPr>
      </w:pPr>
      <w:r w:rsidRPr="00C12C2A">
        <w:rPr>
          <w:rStyle w:val="Textoennegrita"/>
          <w:rFonts w:ascii="Verdana" w:hAnsi="Verdana"/>
          <w:sz w:val="20"/>
          <w:szCs w:val="20"/>
        </w:rPr>
        <w:t>Artículo 54.</w:t>
      </w:r>
      <w:r w:rsidRPr="00C12C2A">
        <w:rPr>
          <w:rFonts w:ascii="Verdana" w:hAnsi="Verdana"/>
          <w:sz w:val="20"/>
          <w:szCs w:val="20"/>
        </w:rPr>
        <w:t xml:space="preserve"> Los propietarios o poseedores de bienes inmuebles sin edificar podrán acudir a la Tesorería Municipal a presentar recurso de revisión, a fin de que les sea aplicable la tasa marginal de los inmuebles urbanos con edificaciones que le corresponda de acuerdo al valor fiscal del inmueble, cuando consideren que sus </w:t>
      </w:r>
      <w:bookmarkEnd w:id="1"/>
      <w:r w:rsidRPr="00C12C2A">
        <w:rPr>
          <w:rFonts w:ascii="Verdana" w:hAnsi="Verdana"/>
          <w:sz w:val="20"/>
          <w:szCs w:val="20"/>
        </w:rPr>
        <w:t>predios no representan un problema de salud pública, ambiental o de seguridad pública, o no se especule comercialmente con su valor por el solo hecho de su ubicación y los beneficios que recibe de las obras públicas realizadas por el Municipio.</w:t>
      </w:r>
    </w:p>
    <w:p w14:paraId="0CE2F48A"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       El recurso de revisión deberá de substanciarse y resolverse en lo conducente, conforme a lo dispuesto para el recurso de revocación establecido en la Ley de Hacienda para los Municipios del Estado de Guanajuato.</w:t>
      </w:r>
    </w:p>
    <w:p w14:paraId="79CC1378" w14:textId="77777777" w:rsidR="00645198" w:rsidRPr="00C12C2A" w:rsidRDefault="00645198" w:rsidP="00C12C2A">
      <w:pPr>
        <w:pStyle w:val="NormalWeb"/>
        <w:jc w:val="both"/>
        <w:rPr>
          <w:rFonts w:ascii="Verdana" w:hAnsi="Verdana"/>
          <w:sz w:val="20"/>
          <w:szCs w:val="20"/>
        </w:rPr>
      </w:pPr>
      <w:r w:rsidRPr="00C12C2A">
        <w:rPr>
          <w:rFonts w:ascii="Verdana" w:hAnsi="Verdana"/>
          <w:sz w:val="20"/>
          <w:szCs w:val="20"/>
        </w:rPr>
        <w:t>       Si la autoridad municipal deja sin efecto la aplicación de la tasa diferencial para inmuebles sin edificar recurrida por el contribuyente, se aplicará la tasa marginal que les corresponda, determinándose el impuesto predial conforme a la tabla contenida en la fracción I del artículo 4 de esta Ley.</w:t>
      </w:r>
    </w:p>
    <w:p w14:paraId="2513CB6C"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CAPÍTULO UNDECIMO</w:t>
      </w:r>
    </w:p>
    <w:p w14:paraId="036FA636"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AJUSTES</w:t>
      </w:r>
    </w:p>
    <w:p w14:paraId="6D480D07" w14:textId="77777777" w:rsidR="00645198" w:rsidRPr="00B233B9" w:rsidRDefault="00645198" w:rsidP="00B233B9">
      <w:pPr>
        <w:pStyle w:val="Sinespaciado"/>
        <w:jc w:val="center"/>
        <w:rPr>
          <w:rFonts w:ascii="Verdana" w:hAnsi="Verdana"/>
          <w:b/>
          <w:bCs/>
          <w:sz w:val="20"/>
          <w:szCs w:val="20"/>
        </w:rPr>
      </w:pPr>
    </w:p>
    <w:p w14:paraId="0028B437" w14:textId="77777777" w:rsidR="00645198" w:rsidRPr="00B233B9" w:rsidRDefault="00645198" w:rsidP="00B233B9">
      <w:pPr>
        <w:pStyle w:val="Sinespaciado"/>
        <w:jc w:val="center"/>
        <w:rPr>
          <w:rFonts w:ascii="Verdana" w:hAnsi="Verdana"/>
          <w:b/>
          <w:bCs/>
          <w:sz w:val="20"/>
          <w:szCs w:val="20"/>
        </w:rPr>
      </w:pPr>
      <w:r w:rsidRPr="00B233B9">
        <w:rPr>
          <w:rStyle w:val="Textoennegrita"/>
          <w:rFonts w:ascii="Verdana" w:hAnsi="Verdana" w:cs="Arial"/>
          <w:sz w:val="20"/>
          <w:szCs w:val="20"/>
        </w:rPr>
        <w:t>SECCIÓN ÚNICA</w:t>
      </w:r>
      <w:r w:rsidRPr="00B233B9">
        <w:rPr>
          <w:rFonts w:ascii="Verdana" w:hAnsi="Verdana"/>
          <w:b/>
          <w:bCs/>
          <w:sz w:val="20"/>
          <w:szCs w:val="20"/>
        </w:rPr>
        <w:br/>
      </w:r>
      <w:r w:rsidRPr="00B233B9">
        <w:rPr>
          <w:rStyle w:val="Textoennegrita"/>
          <w:rFonts w:ascii="Verdana" w:hAnsi="Verdana" w:cs="Arial"/>
          <w:sz w:val="20"/>
          <w:szCs w:val="20"/>
        </w:rPr>
        <w:t>AJUSTES TARIFARIOS</w:t>
      </w:r>
    </w:p>
    <w:p w14:paraId="34966066" w14:textId="77777777" w:rsidR="00645198" w:rsidRPr="00C12C2A" w:rsidRDefault="00645198" w:rsidP="00C12C2A">
      <w:pPr>
        <w:pStyle w:val="NormalWeb"/>
        <w:jc w:val="both"/>
        <w:rPr>
          <w:rFonts w:ascii="Verdana" w:hAnsi="Verdana"/>
          <w:sz w:val="20"/>
          <w:szCs w:val="20"/>
        </w:rPr>
      </w:pPr>
      <w:r w:rsidRPr="00C12C2A">
        <w:rPr>
          <w:rStyle w:val="Textoennegrita"/>
          <w:rFonts w:ascii="Verdana" w:hAnsi="Verdana"/>
          <w:sz w:val="20"/>
          <w:szCs w:val="20"/>
        </w:rPr>
        <w:t>Artículo 55.</w:t>
      </w:r>
      <w:r w:rsidRPr="00C12C2A">
        <w:rPr>
          <w:rFonts w:ascii="Verdana" w:hAnsi="Verdana"/>
          <w:sz w:val="20"/>
          <w:szCs w:val="20"/>
        </w:rPr>
        <w:t> Las cantidades que resulten de la aplicación de las cuotas y tarifas establecidas en la presente Ley, se ajustarán en el momento del cobro, de conformidad con la siguiente:</w:t>
      </w:r>
    </w:p>
    <w:p w14:paraId="07FCE84D" w14:textId="77777777" w:rsidR="00645198" w:rsidRPr="00C12C2A" w:rsidRDefault="00645198" w:rsidP="00C12C2A">
      <w:pPr>
        <w:pStyle w:val="NormalWeb"/>
        <w:jc w:val="center"/>
        <w:rPr>
          <w:rFonts w:ascii="Verdana" w:hAnsi="Verdana"/>
          <w:sz w:val="20"/>
          <w:szCs w:val="20"/>
        </w:rPr>
      </w:pPr>
      <w:r w:rsidRPr="00C12C2A">
        <w:rPr>
          <w:rFonts w:ascii="Verdana" w:hAnsi="Verdana"/>
          <w:b/>
          <w:bCs/>
          <w:sz w:val="20"/>
          <w:szCs w:val="20"/>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645198" w:rsidRPr="00C12C2A" w14:paraId="691C6519" w14:textId="77777777" w:rsidTr="00992FA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8792A"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CF3A9" w14:textId="77777777" w:rsidR="00645198" w:rsidRPr="00C12C2A" w:rsidRDefault="00645198" w:rsidP="00C12C2A">
            <w:pPr>
              <w:spacing w:line="240" w:lineRule="auto"/>
              <w:jc w:val="center"/>
              <w:rPr>
                <w:rFonts w:ascii="Verdana" w:hAnsi="Verdana" w:cs="Arial"/>
                <w:b/>
                <w:bCs/>
                <w:sz w:val="20"/>
                <w:szCs w:val="20"/>
              </w:rPr>
            </w:pPr>
            <w:r w:rsidRPr="00C12C2A">
              <w:rPr>
                <w:rFonts w:ascii="Verdana" w:hAnsi="Verdana" w:cs="Arial"/>
                <w:b/>
                <w:bCs/>
                <w:sz w:val="20"/>
                <w:szCs w:val="20"/>
              </w:rPr>
              <w:t>Unidad de ajuste</w:t>
            </w:r>
          </w:p>
        </w:tc>
      </w:tr>
      <w:tr w:rsidR="00645198" w:rsidRPr="00C12C2A" w14:paraId="21C717D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F4D99"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08E12"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la unidad de peso inmediato inferior</w:t>
            </w:r>
          </w:p>
        </w:tc>
      </w:tr>
      <w:tr w:rsidR="00645198" w:rsidRPr="00C12C2A" w14:paraId="0AECCC41" w14:textId="77777777" w:rsidTr="00992F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9729B"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EA1AA" w14:textId="77777777" w:rsidR="00645198" w:rsidRPr="00C12C2A" w:rsidRDefault="00645198" w:rsidP="00C12C2A">
            <w:pPr>
              <w:spacing w:line="240" w:lineRule="auto"/>
              <w:jc w:val="both"/>
              <w:rPr>
                <w:rFonts w:ascii="Verdana" w:hAnsi="Verdana" w:cs="Arial"/>
                <w:sz w:val="20"/>
                <w:szCs w:val="20"/>
              </w:rPr>
            </w:pPr>
            <w:r w:rsidRPr="00C12C2A">
              <w:rPr>
                <w:rFonts w:ascii="Verdana" w:hAnsi="Verdana" w:cs="Arial"/>
                <w:sz w:val="20"/>
                <w:szCs w:val="20"/>
              </w:rPr>
              <w:t>A la unidad de peso inmediato superior</w:t>
            </w:r>
          </w:p>
        </w:tc>
      </w:tr>
    </w:tbl>
    <w:p w14:paraId="396496C1" w14:textId="77777777" w:rsidR="00645198" w:rsidRPr="00C12C2A" w:rsidRDefault="00645198" w:rsidP="00C12C2A">
      <w:pPr>
        <w:spacing w:line="240" w:lineRule="auto"/>
        <w:jc w:val="both"/>
        <w:rPr>
          <w:rFonts w:ascii="Verdana" w:hAnsi="Verdana" w:cs="Arial"/>
          <w:sz w:val="20"/>
          <w:szCs w:val="20"/>
        </w:rPr>
      </w:pPr>
    </w:p>
    <w:p w14:paraId="6A95AAD3" w14:textId="77777777" w:rsidR="00645198" w:rsidRPr="00C12C2A" w:rsidRDefault="00645198" w:rsidP="00C12C2A">
      <w:pPr>
        <w:spacing w:line="240" w:lineRule="auto"/>
        <w:jc w:val="center"/>
        <w:rPr>
          <w:rFonts w:ascii="Verdana" w:hAnsi="Verdana" w:cs="Arial"/>
          <w:sz w:val="20"/>
          <w:szCs w:val="20"/>
          <w:lang w:val="en-US"/>
        </w:rPr>
      </w:pPr>
      <w:r w:rsidRPr="00C12C2A">
        <w:rPr>
          <w:rFonts w:ascii="Verdana" w:hAnsi="Verdana" w:cs="Arial"/>
          <w:b/>
          <w:bCs/>
          <w:sz w:val="20"/>
          <w:szCs w:val="20"/>
          <w:lang w:val="en-US"/>
        </w:rPr>
        <w:t>T R A N S I T O R I O</w:t>
      </w:r>
    </w:p>
    <w:p w14:paraId="0AC75F36" w14:textId="77777777" w:rsidR="00645198" w:rsidRPr="00C12C2A" w:rsidRDefault="00645198" w:rsidP="00B233B9">
      <w:pPr>
        <w:pStyle w:val="NormalWeb"/>
        <w:ind w:firstLine="708"/>
        <w:jc w:val="both"/>
        <w:rPr>
          <w:rFonts w:ascii="Verdana" w:hAnsi="Verdana"/>
          <w:sz w:val="20"/>
          <w:szCs w:val="20"/>
        </w:rPr>
      </w:pPr>
      <w:r w:rsidRPr="00C12C2A">
        <w:rPr>
          <w:rStyle w:val="Textoennegrita"/>
          <w:rFonts w:ascii="Verdana" w:hAnsi="Verdana"/>
          <w:sz w:val="20"/>
          <w:szCs w:val="20"/>
        </w:rPr>
        <w:t>Artículo Único.</w:t>
      </w:r>
      <w:r w:rsidRPr="00C12C2A">
        <w:rPr>
          <w:rFonts w:ascii="Verdana" w:hAnsi="Verdana"/>
          <w:sz w:val="20"/>
          <w:szCs w:val="20"/>
        </w:rPr>
        <w:t> La presente Ley entrará en vigor el 1 de enero de 2026, una vez publicada en el Periódico Oficial del Gobierno del Estado. </w:t>
      </w:r>
    </w:p>
    <w:p w14:paraId="0F392E3B" w14:textId="77777777" w:rsidR="00645198" w:rsidRPr="00B233B9" w:rsidRDefault="00645198" w:rsidP="00C12C2A">
      <w:pPr>
        <w:spacing w:before="240" w:line="240" w:lineRule="auto"/>
        <w:ind w:firstLine="709"/>
        <w:jc w:val="both"/>
        <w:rPr>
          <w:rFonts w:ascii="Verdana" w:hAnsi="Verdana"/>
          <w:b/>
          <w:bCs/>
          <w:sz w:val="20"/>
          <w:szCs w:val="20"/>
        </w:rPr>
      </w:pPr>
      <w:r w:rsidRPr="00B233B9">
        <w:rPr>
          <w:rFonts w:ascii="Verdana" w:hAnsi="Verdana"/>
          <w:b/>
          <w:bCs/>
          <w:sz w:val="20"/>
          <w:szCs w:val="20"/>
        </w:rPr>
        <w:lastRenderedPageBreak/>
        <w:t>LO TENDRÁ ENTENDIDO LA CIUDADANA GOBERNADORA CONSTITUCIONAL DEL ESTADO Y DISPONDRÁ QUE SE IMPRIMA, PUBLIQUE, CIRCULE Y SE LE DÉ EL DEBIDO CUMPLIMIENTO.</w:t>
      </w:r>
    </w:p>
    <w:p w14:paraId="1FAF536B" w14:textId="77777777" w:rsidR="00645198" w:rsidRPr="00C12C2A" w:rsidRDefault="00645198" w:rsidP="00C12C2A">
      <w:pPr>
        <w:spacing w:before="240" w:line="240" w:lineRule="auto"/>
        <w:ind w:firstLine="709"/>
        <w:jc w:val="both"/>
        <w:rPr>
          <w:rFonts w:ascii="Verdana" w:hAnsi="Verdana"/>
          <w:sz w:val="20"/>
          <w:szCs w:val="20"/>
        </w:rPr>
      </w:pPr>
    </w:p>
    <w:p w14:paraId="241FFC60"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 xml:space="preserve">Guanajuato, </w:t>
      </w:r>
      <w:proofErr w:type="spellStart"/>
      <w:r w:rsidRPr="00B233B9">
        <w:rPr>
          <w:rFonts w:ascii="Verdana" w:hAnsi="Verdana"/>
          <w:b/>
          <w:bCs/>
          <w:sz w:val="20"/>
          <w:szCs w:val="20"/>
        </w:rPr>
        <w:t>Gto</w:t>
      </w:r>
      <w:proofErr w:type="spellEnd"/>
      <w:r w:rsidRPr="00B233B9">
        <w:rPr>
          <w:rFonts w:ascii="Verdana" w:hAnsi="Verdana"/>
          <w:b/>
          <w:bCs/>
          <w:sz w:val="20"/>
          <w:szCs w:val="20"/>
        </w:rPr>
        <w:t>., 11 de diciembre de 2025</w:t>
      </w:r>
    </w:p>
    <w:p w14:paraId="7A21B3CE" w14:textId="77777777" w:rsidR="00645198" w:rsidRPr="00B233B9" w:rsidRDefault="00645198" w:rsidP="00B233B9">
      <w:pPr>
        <w:pStyle w:val="Sinespaciado"/>
        <w:jc w:val="center"/>
        <w:rPr>
          <w:rFonts w:ascii="Verdana" w:hAnsi="Verdana"/>
          <w:b/>
          <w:bCs/>
          <w:iCs/>
          <w:sz w:val="20"/>
          <w:szCs w:val="20"/>
        </w:rPr>
      </w:pPr>
    </w:p>
    <w:p w14:paraId="79FBEA3B" w14:textId="77777777" w:rsidR="00645198" w:rsidRPr="00B233B9" w:rsidRDefault="00645198" w:rsidP="00B233B9">
      <w:pPr>
        <w:pStyle w:val="Sinespaciado"/>
        <w:jc w:val="center"/>
        <w:rPr>
          <w:rFonts w:ascii="Verdana" w:hAnsi="Verdana"/>
          <w:b/>
          <w:bCs/>
          <w:iCs/>
          <w:sz w:val="20"/>
          <w:szCs w:val="20"/>
        </w:rPr>
      </w:pPr>
    </w:p>
    <w:p w14:paraId="5055D823" w14:textId="77777777" w:rsidR="00645198" w:rsidRPr="00B233B9" w:rsidRDefault="00645198" w:rsidP="00B233B9">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645198" w:rsidRPr="00B233B9" w14:paraId="2B8AF99F" w14:textId="77777777" w:rsidTr="00992FAE">
        <w:trPr>
          <w:trHeight w:val="194"/>
          <w:jc w:val="center"/>
        </w:trPr>
        <w:tc>
          <w:tcPr>
            <w:tcW w:w="4890" w:type="dxa"/>
            <w:hideMark/>
          </w:tcPr>
          <w:p w14:paraId="0851968D" w14:textId="266678B2"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Diputado Roberto Carlos Terán Ramos</w:t>
            </w:r>
          </w:p>
        </w:tc>
        <w:tc>
          <w:tcPr>
            <w:tcW w:w="5317" w:type="dxa"/>
            <w:hideMark/>
          </w:tcPr>
          <w:p w14:paraId="3D095EEA" w14:textId="77777777"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Diputado Ernesto Millán Soberanes</w:t>
            </w:r>
          </w:p>
        </w:tc>
      </w:tr>
      <w:tr w:rsidR="00645198" w:rsidRPr="00B233B9" w14:paraId="657FF8FB" w14:textId="77777777" w:rsidTr="00992FAE">
        <w:trPr>
          <w:trHeight w:val="70"/>
          <w:jc w:val="center"/>
        </w:trPr>
        <w:tc>
          <w:tcPr>
            <w:tcW w:w="4890" w:type="dxa"/>
            <w:hideMark/>
          </w:tcPr>
          <w:p w14:paraId="0D970E99" w14:textId="77777777" w:rsidR="00645198" w:rsidRPr="00B233B9" w:rsidRDefault="00645198" w:rsidP="00B233B9">
            <w:pPr>
              <w:pStyle w:val="Sinespaciado"/>
              <w:jc w:val="center"/>
              <w:rPr>
                <w:rFonts w:ascii="Verdana" w:hAnsi="Verdana" w:cs="Tahoma"/>
                <w:b/>
                <w:bCs/>
                <w:iCs/>
                <w:sz w:val="20"/>
                <w:szCs w:val="20"/>
                <w:lang w:val="de-DE"/>
              </w:rPr>
            </w:pPr>
            <w:r w:rsidRPr="00B233B9">
              <w:rPr>
                <w:rFonts w:ascii="Verdana" w:hAnsi="Verdana" w:cs="Tahoma"/>
                <w:b/>
                <w:bCs/>
                <w:iCs/>
                <w:sz w:val="20"/>
                <w:szCs w:val="20"/>
                <w:lang w:val="de-DE"/>
              </w:rPr>
              <w:t>P r e s i d e n t e</w:t>
            </w:r>
          </w:p>
        </w:tc>
        <w:tc>
          <w:tcPr>
            <w:tcW w:w="5317" w:type="dxa"/>
            <w:hideMark/>
          </w:tcPr>
          <w:p w14:paraId="7717C225" w14:textId="77777777" w:rsidR="00645198" w:rsidRPr="00B233B9" w:rsidRDefault="00645198" w:rsidP="00B233B9">
            <w:pPr>
              <w:pStyle w:val="Sinespaciado"/>
              <w:jc w:val="center"/>
              <w:rPr>
                <w:rFonts w:ascii="Verdana" w:hAnsi="Verdana" w:cs="Tahoma"/>
                <w:b/>
                <w:bCs/>
                <w:iCs/>
                <w:sz w:val="20"/>
                <w:szCs w:val="20"/>
                <w:lang w:val="de-DE"/>
              </w:rPr>
            </w:pPr>
            <w:r w:rsidRPr="00B233B9">
              <w:rPr>
                <w:rFonts w:ascii="Verdana" w:hAnsi="Verdana" w:cs="Tahoma"/>
                <w:b/>
                <w:bCs/>
                <w:iCs/>
                <w:sz w:val="20"/>
                <w:szCs w:val="20"/>
                <w:lang w:val="de-DE"/>
              </w:rPr>
              <w:t>V i c e p r e s i d e n t e</w:t>
            </w:r>
          </w:p>
        </w:tc>
      </w:tr>
    </w:tbl>
    <w:p w14:paraId="797F929E" w14:textId="77777777" w:rsidR="00645198" w:rsidRPr="00B233B9" w:rsidRDefault="00645198" w:rsidP="00B233B9">
      <w:pPr>
        <w:pStyle w:val="Sinespaciado"/>
        <w:jc w:val="center"/>
        <w:rPr>
          <w:rFonts w:ascii="Verdana" w:hAnsi="Verdana" w:cs="Tahoma"/>
          <w:b/>
          <w:bCs/>
          <w:iCs/>
          <w:sz w:val="20"/>
          <w:szCs w:val="20"/>
          <w:lang w:val="de-DE"/>
        </w:rPr>
      </w:pPr>
    </w:p>
    <w:p w14:paraId="2E28A4A5" w14:textId="77777777" w:rsidR="00645198" w:rsidRPr="00B233B9" w:rsidRDefault="00645198" w:rsidP="00B233B9">
      <w:pPr>
        <w:pStyle w:val="Sinespaciado"/>
        <w:jc w:val="center"/>
        <w:rPr>
          <w:rFonts w:ascii="Verdana" w:hAnsi="Verdana" w:cs="Tahoma"/>
          <w:b/>
          <w:bCs/>
          <w:iCs/>
          <w:sz w:val="20"/>
          <w:szCs w:val="20"/>
          <w:lang w:val="de-DE"/>
        </w:rPr>
      </w:pPr>
    </w:p>
    <w:p w14:paraId="6841217C" w14:textId="77777777" w:rsidR="00645198" w:rsidRPr="00B233B9" w:rsidRDefault="00645198" w:rsidP="00B233B9">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645198" w:rsidRPr="00B233B9" w14:paraId="5B54F179" w14:textId="77777777" w:rsidTr="00992FAE">
        <w:trPr>
          <w:trHeight w:val="194"/>
          <w:jc w:val="center"/>
        </w:trPr>
        <w:tc>
          <w:tcPr>
            <w:tcW w:w="4938" w:type="dxa"/>
            <w:hideMark/>
          </w:tcPr>
          <w:p w14:paraId="25AE8032" w14:textId="443108A0"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 xml:space="preserve">Diputada Noemí Márquez </w:t>
            </w:r>
            <w:proofErr w:type="spellStart"/>
            <w:r w:rsidRPr="00B233B9">
              <w:rPr>
                <w:rFonts w:ascii="Verdana" w:hAnsi="Verdana"/>
                <w:b/>
                <w:bCs/>
                <w:sz w:val="20"/>
                <w:szCs w:val="20"/>
              </w:rPr>
              <w:t>Márquez</w:t>
            </w:r>
            <w:proofErr w:type="spellEnd"/>
          </w:p>
        </w:tc>
        <w:tc>
          <w:tcPr>
            <w:tcW w:w="5269" w:type="dxa"/>
          </w:tcPr>
          <w:p w14:paraId="3278B217" w14:textId="2824B24D" w:rsidR="00645198" w:rsidRPr="00B233B9" w:rsidRDefault="00645198" w:rsidP="00B233B9">
            <w:pPr>
              <w:pStyle w:val="Sinespaciado"/>
              <w:jc w:val="center"/>
              <w:rPr>
                <w:rFonts w:ascii="Verdana" w:hAnsi="Verdana"/>
                <w:b/>
                <w:bCs/>
                <w:sz w:val="20"/>
                <w:szCs w:val="20"/>
              </w:rPr>
            </w:pPr>
            <w:r w:rsidRPr="00B233B9">
              <w:rPr>
                <w:rFonts w:ascii="Verdana" w:hAnsi="Verdana"/>
                <w:b/>
                <w:bCs/>
                <w:sz w:val="20"/>
                <w:szCs w:val="20"/>
              </w:rPr>
              <w:t>Diputada Rocío Cervantes Barba</w:t>
            </w:r>
          </w:p>
        </w:tc>
      </w:tr>
      <w:tr w:rsidR="00645198" w:rsidRPr="00B233B9" w14:paraId="729B5DCD" w14:textId="77777777" w:rsidTr="00992FAE">
        <w:trPr>
          <w:trHeight w:val="70"/>
          <w:jc w:val="center"/>
        </w:trPr>
        <w:tc>
          <w:tcPr>
            <w:tcW w:w="4938" w:type="dxa"/>
            <w:hideMark/>
          </w:tcPr>
          <w:p w14:paraId="64C095FB" w14:textId="77777777" w:rsidR="00645198" w:rsidRPr="00B233B9" w:rsidRDefault="00645198" w:rsidP="00B233B9">
            <w:pPr>
              <w:pStyle w:val="Sinespaciado"/>
              <w:jc w:val="center"/>
              <w:rPr>
                <w:rFonts w:ascii="Verdana" w:hAnsi="Verdana" w:cs="Tahoma"/>
                <w:b/>
                <w:bCs/>
                <w:iCs/>
                <w:sz w:val="20"/>
                <w:szCs w:val="20"/>
              </w:rPr>
            </w:pPr>
            <w:r w:rsidRPr="00B233B9">
              <w:rPr>
                <w:rFonts w:ascii="Verdana" w:hAnsi="Verdana" w:cs="Tahoma"/>
                <w:b/>
                <w:bCs/>
                <w:iCs/>
                <w:sz w:val="20"/>
                <w:szCs w:val="20"/>
              </w:rPr>
              <w:t>Primera secretaria</w:t>
            </w:r>
          </w:p>
        </w:tc>
        <w:tc>
          <w:tcPr>
            <w:tcW w:w="5269" w:type="dxa"/>
          </w:tcPr>
          <w:p w14:paraId="4B46B505" w14:textId="77777777" w:rsidR="00645198" w:rsidRPr="00B233B9" w:rsidRDefault="00645198" w:rsidP="00B233B9">
            <w:pPr>
              <w:pStyle w:val="Sinespaciado"/>
              <w:jc w:val="center"/>
              <w:rPr>
                <w:rFonts w:ascii="Verdana" w:hAnsi="Verdana" w:cs="Tahoma"/>
                <w:b/>
                <w:bCs/>
                <w:iCs/>
                <w:sz w:val="20"/>
                <w:szCs w:val="20"/>
              </w:rPr>
            </w:pPr>
            <w:r w:rsidRPr="00B233B9">
              <w:rPr>
                <w:rFonts w:ascii="Verdana" w:hAnsi="Verdana" w:cs="Tahoma"/>
                <w:b/>
                <w:bCs/>
                <w:iCs/>
                <w:sz w:val="20"/>
                <w:szCs w:val="20"/>
              </w:rPr>
              <w:t>Segunda secretaria</w:t>
            </w:r>
          </w:p>
        </w:tc>
      </w:tr>
    </w:tbl>
    <w:p w14:paraId="4D6A6B45" w14:textId="77777777" w:rsidR="00645198" w:rsidRPr="00C12C2A" w:rsidRDefault="00645198" w:rsidP="00C12C2A">
      <w:pPr>
        <w:widowControl w:val="0"/>
        <w:spacing w:line="240" w:lineRule="auto"/>
        <w:jc w:val="both"/>
        <w:rPr>
          <w:rFonts w:ascii="Verdana" w:hAnsi="Verdana" w:cs="Arial"/>
          <w:sz w:val="20"/>
          <w:szCs w:val="20"/>
          <w:lang w:eastAsia="es-ES"/>
        </w:rPr>
      </w:pPr>
    </w:p>
    <w:p w14:paraId="06A22231" w14:textId="77777777" w:rsidR="00645198" w:rsidRPr="00C12C2A" w:rsidRDefault="00645198" w:rsidP="00C12C2A">
      <w:pPr>
        <w:pStyle w:val="NormalWeb"/>
        <w:jc w:val="both"/>
        <w:rPr>
          <w:rFonts w:ascii="Verdana" w:hAnsi="Verdana"/>
          <w:sz w:val="20"/>
          <w:szCs w:val="20"/>
        </w:rPr>
      </w:pPr>
    </w:p>
    <w:p w14:paraId="5C09B7B8" w14:textId="77777777" w:rsidR="00B66D50" w:rsidRPr="00C12C2A" w:rsidRDefault="00B66D50" w:rsidP="00C12C2A">
      <w:pPr>
        <w:spacing w:line="240" w:lineRule="auto"/>
        <w:rPr>
          <w:rFonts w:ascii="Verdana" w:hAnsi="Verdana"/>
          <w:sz w:val="20"/>
          <w:szCs w:val="20"/>
        </w:rPr>
      </w:pPr>
    </w:p>
    <w:sectPr w:rsidR="00B66D50" w:rsidRPr="00C12C2A" w:rsidSect="003E1483">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3429" w14:textId="77777777" w:rsidR="0095161B" w:rsidRDefault="0095161B" w:rsidP="009724FA">
      <w:pPr>
        <w:spacing w:after="0" w:line="240" w:lineRule="auto"/>
      </w:pPr>
      <w:r>
        <w:separator/>
      </w:r>
    </w:p>
  </w:endnote>
  <w:endnote w:type="continuationSeparator" w:id="0">
    <w:p w14:paraId="776D7DC5" w14:textId="77777777" w:rsidR="0095161B" w:rsidRDefault="0095161B"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0E2A8274" w14:textId="45BC98D5" w:rsidR="00633A37" w:rsidRPr="00C4593F" w:rsidRDefault="00633A37">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AF7B6F">
              <w:rPr>
                <w:rFonts w:ascii="Verdana" w:hAnsi="Verdana"/>
                <w:b/>
                <w:bCs/>
                <w:noProof/>
                <w:sz w:val="18"/>
                <w:szCs w:val="18"/>
              </w:rPr>
              <w:t>227</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AF7B6F">
              <w:rPr>
                <w:rFonts w:ascii="Verdana" w:hAnsi="Verdana"/>
                <w:b/>
                <w:bCs/>
                <w:noProof/>
                <w:sz w:val="18"/>
                <w:szCs w:val="18"/>
              </w:rPr>
              <w:t>227</w:t>
            </w:r>
            <w:r w:rsidRPr="00C4593F">
              <w:rPr>
                <w:rFonts w:ascii="Verdana" w:hAnsi="Verdana"/>
                <w:b/>
                <w:bCs/>
                <w:sz w:val="18"/>
                <w:szCs w:val="18"/>
              </w:rPr>
              <w:fldChar w:fldCharType="end"/>
            </w:r>
          </w:p>
        </w:sdtContent>
      </w:sdt>
    </w:sdtContent>
  </w:sdt>
  <w:p w14:paraId="0FDB44E8" w14:textId="77777777" w:rsidR="00633A37" w:rsidRDefault="00633A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7A1C" w14:textId="77777777" w:rsidR="0095161B" w:rsidRDefault="0095161B" w:rsidP="009724FA">
      <w:pPr>
        <w:spacing w:after="0" w:line="240" w:lineRule="auto"/>
      </w:pPr>
      <w:r>
        <w:separator/>
      </w:r>
    </w:p>
  </w:footnote>
  <w:footnote w:type="continuationSeparator" w:id="0">
    <w:p w14:paraId="4B90B878" w14:textId="77777777" w:rsidR="0095161B" w:rsidRDefault="0095161B"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E300" w14:textId="77777777" w:rsidR="00633A37" w:rsidRDefault="002B3C9C">
    <w:pPr>
      <w:pStyle w:val="Encabezado"/>
    </w:pPr>
    <w:r>
      <w:rPr>
        <w:noProof/>
        <w:lang w:eastAsia="es-MX"/>
      </w:rPr>
      <w:pict w14:anchorId="64215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633A37" w:rsidRPr="00917B90" w14:paraId="736EDBBE" w14:textId="77777777" w:rsidTr="00833B09">
      <w:trPr>
        <w:trHeight w:val="326"/>
        <w:jc w:val="center"/>
      </w:trPr>
      <w:tc>
        <w:tcPr>
          <w:tcW w:w="1384" w:type="dxa"/>
          <w:vMerge w:val="restart"/>
        </w:tcPr>
        <w:p w14:paraId="187635B7" w14:textId="77777777" w:rsidR="00633A37" w:rsidRPr="0018040F" w:rsidRDefault="00633A37"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6D6CD896" wp14:editId="03BDDF5E">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09F76874" w14:textId="69D71CCE" w:rsidR="00633A37" w:rsidRPr="00BD4E32" w:rsidRDefault="00633A37" w:rsidP="003C5F9B">
          <w:pPr>
            <w:pStyle w:val="Default"/>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Silao de la Victoria, Guanajuato, para el                  Ejercicio Fiscal del año 202</w:t>
          </w:r>
          <w:r w:rsidR="000F4190">
            <w:rPr>
              <w:rFonts w:ascii="Verdana" w:hAnsi="Verdana"/>
              <w:b/>
              <w:bCs/>
              <w:color w:val="auto"/>
              <w:sz w:val="15"/>
              <w:szCs w:val="15"/>
            </w:rPr>
            <w:t>6</w:t>
          </w:r>
        </w:p>
      </w:tc>
    </w:tr>
    <w:tr w:rsidR="00633A37" w:rsidRPr="0018040F" w14:paraId="1456104E" w14:textId="77777777" w:rsidTr="00833B09">
      <w:trPr>
        <w:trHeight w:val="190"/>
        <w:jc w:val="center"/>
      </w:trPr>
      <w:tc>
        <w:tcPr>
          <w:tcW w:w="1384" w:type="dxa"/>
          <w:vMerge/>
        </w:tcPr>
        <w:p w14:paraId="7EF0EB4D" w14:textId="77777777" w:rsidR="00633A37" w:rsidRPr="0018040F" w:rsidRDefault="00633A37" w:rsidP="00A87BA1">
          <w:pPr>
            <w:pStyle w:val="Encabezado"/>
            <w:rPr>
              <w:rFonts w:ascii="Arial Narrow" w:eastAsia="Arial Unicode MS" w:hAnsi="Arial Narrow" w:cs="Arial Unicode MS"/>
              <w:sz w:val="13"/>
              <w:szCs w:val="13"/>
            </w:rPr>
          </w:pPr>
        </w:p>
      </w:tc>
      <w:tc>
        <w:tcPr>
          <w:tcW w:w="3490" w:type="dxa"/>
          <w:vAlign w:val="bottom"/>
        </w:tcPr>
        <w:p w14:paraId="7B7FDCBC" w14:textId="1241F7D9" w:rsidR="00633A37" w:rsidRPr="0018040F" w:rsidRDefault="00633A37" w:rsidP="00A87BA1">
          <w:pPr>
            <w:pStyle w:val="Encabezado"/>
            <w:ind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73440A8F" w14:textId="67474AC8" w:rsidR="00633A37" w:rsidRPr="0018040F" w:rsidRDefault="00633A37" w:rsidP="00A87BA1">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FB4AE5">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633A37" w:rsidRPr="00917B90" w14:paraId="2C052E7B" w14:textId="77777777" w:rsidTr="00833B09">
      <w:trPr>
        <w:jc w:val="center"/>
      </w:trPr>
      <w:tc>
        <w:tcPr>
          <w:tcW w:w="1384" w:type="dxa"/>
          <w:vMerge/>
        </w:tcPr>
        <w:p w14:paraId="44BC39A8" w14:textId="77777777" w:rsidR="00633A37" w:rsidRPr="0018040F" w:rsidRDefault="00633A37" w:rsidP="00A87BA1">
          <w:pPr>
            <w:pStyle w:val="Encabezado"/>
            <w:rPr>
              <w:rFonts w:ascii="Arial Narrow" w:eastAsia="Arial Unicode MS" w:hAnsi="Arial Narrow" w:cs="Arial Unicode MS"/>
              <w:sz w:val="13"/>
              <w:szCs w:val="13"/>
            </w:rPr>
          </w:pPr>
        </w:p>
      </w:tc>
      <w:tc>
        <w:tcPr>
          <w:tcW w:w="3490" w:type="dxa"/>
        </w:tcPr>
        <w:p w14:paraId="03FCBA27" w14:textId="26677368" w:rsidR="00633A37" w:rsidRPr="0018040F" w:rsidRDefault="00633A37" w:rsidP="00A87BA1">
          <w:pPr>
            <w:pStyle w:val="Encabezado"/>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117E0EA9" w14:textId="458D96D9" w:rsidR="00633A37" w:rsidRPr="0018040F" w:rsidRDefault="00633A37" w:rsidP="00A87BA1">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Pr="0018040F">
            <w:rPr>
              <w:rFonts w:ascii="Arial Narrow" w:eastAsia="Arial Unicode MS" w:hAnsi="Arial Narrow" w:cs="Arial Unicode MS"/>
              <w:i/>
              <w:sz w:val="13"/>
              <w:szCs w:val="13"/>
            </w:rPr>
            <w:t xml:space="preserve"> </w:t>
          </w:r>
          <w:r w:rsidR="003979F8">
            <w:rPr>
              <w:rFonts w:ascii="Arial Narrow" w:eastAsia="Arial Unicode MS" w:hAnsi="Arial Narrow" w:cs="Arial Unicode MS"/>
              <w:i/>
              <w:sz w:val="13"/>
              <w:szCs w:val="13"/>
            </w:rPr>
            <w:t>26</w:t>
          </w:r>
          <w:r w:rsidR="000F4190">
            <w:rPr>
              <w:rFonts w:ascii="Arial Narrow" w:eastAsia="Arial Unicode MS" w:hAnsi="Arial Narrow" w:cs="Arial Unicode MS"/>
              <w:i/>
              <w:sz w:val="13"/>
              <w:szCs w:val="13"/>
            </w:rPr>
            <w:t>0</w:t>
          </w:r>
          <w:r w:rsidR="003979F8">
            <w:rPr>
              <w:rFonts w:ascii="Arial Narrow" w:eastAsia="Arial Unicode MS" w:hAnsi="Arial Narrow" w:cs="Arial Unicode MS"/>
              <w:i/>
              <w:sz w:val="13"/>
              <w:szCs w:val="13"/>
            </w:rPr>
            <w:t xml:space="preserve">; </w:t>
          </w:r>
          <w:r w:rsidR="00FB4AE5">
            <w:rPr>
              <w:rFonts w:ascii="Arial Narrow" w:eastAsia="Arial Unicode MS" w:hAnsi="Arial Narrow" w:cs="Arial Unicode MS"/>
              <w:i/>
              <w:sz w:val="13"/>
              <w:szCs w:val="13"/>
            </w:rPr>
            <w:t>2</w:t>
          </w:r>
          <w:r w:rsidR="0070059F">
            <w:rPr>
              <w:rFonts w:ascii="Arial Narrow" w:eastAsia="Arial Unicode MS" w:hAnsi="Arial Narrow" w:cs="Arial Unicode MS"/>
              <w:i/>
              <w:sz w:val="13"/>
              <w:szCs w:val="13"/>
            </w:rPr>
            <w:t>5</w:t>
          </w:r>
          <w:r w:rsidR="00FB4AE5">
            <w:rPr>
              <w:rFonts w:ascii="Arial Narrow" w:eastAsia="Arial Unicode MS" w:hAnsi="Arial Narrow" w:cs="Arial Unicode MS"/>
              <w:i/>
              <w:sz w:val="13"/>
              <w:szCs w:val="13"/>
            </w:rPr>
            <w:t xml:space="preserve">ª </w:t>
          </w:r>
          <w:r w:rsidR="003979F8">
            <w:rPr>
              <w:rFonts w:ascii="Arial Narrow" w:eastAsia="Arial Unicode MS" w:hAnsi="Arial Narrow" w:cs="Arial Unicode MS"/>
              <w:i/>
              <w:sz w:val="13"/>
              <w:szCs w:val="13"/>
            </w:rPr>
            <w:t xml:space="preserve"> Parte; 30-12-202</w:t>
          </w:r>
          <w:r w:rsidR="000F4190">
            <w:rPr>
              <w:rFonts w:ascii="Arial Narrow" w:eastAsia="Arial Unicode MS" w:hAnsi="Arial Narrow" w:cs="Arial Unicode MS"/>
              <w:i/>
              <w:sz w:val="13"/>
              <w:szCs w:val="13"/>
            </w:rPr>
            <w:t>5</w:t>
          </w:r>
        </w:p>
      </w:tc>
    </w:tr>
    <w:tr w:rsidR="00633A37" w:rsidRPr="00F91FEE" w14:paraId="28244D79" w14:textId="77777777" w:rsidTr="00833B09">
      <w:trPr>
        <w:jc w:val="center"/>
      </w:trPr>
      <w:tc>
        <w:tcPr>
          <w:tcW w:w="1384" w:type="dxa"/>
          <w:vMerge/>
        </w:tcPr>
        <w:p w14:paraId="5DD4EA4A" w14:textId="77777777" w:rsidR="00633A37" w:rsidRPr="0018040F" w:rsidRDefault="00633A37" w:rsidP="00A87BA1">
          <w:pPr>
            <w:pStyle w:val="Encabezado"/>
            <w:tabs>
              <w:tab w:val="left" w:pos="4378"/>
            </w:tabs>
            <w:rPr>
              <w:rFonts w:ascii="Arial Narrow" w:eastAsia="Arial Unicode MS" w:hAnsi="Arial Narrow" w:cs="Arial Unicode MS"/>
              <w:sz w:val="13"/>
              <w:szCs w:val="13"/>
            </w:rPr>
          </w:pPr>
        </w:p>
      </w:tc>
      <w:tc>
        <w:tcPr>
          <w:tcW w:w="3490" w:type="dxa"/>
        </w:tcPr>
        <w:p w14:paraId="4C2D0F45" w14:textId="558543E5" w:rsidR="00633A37" w:rsidRPr="0018040F" w:rsidRDefault="00633A37" w:rsidP="00A87BA1">
          <w:pPr>
            <w:pStyle w:val="Encabezado"/>
            <w:tabs>
              <w:tab w:val="left" w:pos="4378"/>
            </w:tabs>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77AFA39A" w14:textId="77777777" w:rsidR="00633A37" w:rsidRPr="00F91FEE" w:rsidRDefault="00633A37" w:rsidP="00A87BA1">
          <w:pPr>
            <w:pStyle w:val="Encabezado"/>
            <w:jc w:val="right"/>
            <w:rPr>
              <w:rFonts w:ascii="Arial Narrow" w:eastAsia="Arial Unicode MS" w:hAnsi="Arial Narrow" w:cs="Arial Unicode MS"/>
              <w:i/>
              <w:sz w:val="13"/>
              <w:szCs w:val="13"/>
            </w:rPr>
          </w:pPr>
        </w:p>
      </w:tc>
    </w:tr>
    <w:tr w:rsidR="00633A37" w:rsidRPr="00917B90" w14:paraId="5C04A790" w14:textId="77777777" w:rsidTr="00833B09">
      <w:trPr>
        <w:jc w:val="center"/>
      </w:trPr>
      <w:tc>
        <w:tcPr>
          <w:tcW w:w="1384" w:type="dxa"/>
        </w:tcPr>
        <w:p w14:paraId="13BCDE9F" w14:textId="77777777" w:rsidR="00633A37" w:rsidRPr="0018040F" w:rsidRDefault="00633A37" w:rsidP="009724FA">
          <w:pPr>
            <w:pStyle w:val="Encabezado"/>
            <w:tabs>
              <w:tab w:val="left" w:pos="4378"/>
            </w:tabs>
            <w:rPr>
              <w:rFonts w:ascii="Arial Narrow" w:eastAsia="Arial Unicode MS" w:hAnsi="Arial Narrow" w:cs="Arial Unicode MS"/>
              <w:sz w:val="13"/>
              <w:szCs w:val="13"/>
            </w:rPr>
          </w:pPr>
        </w:p>
      </w:tc>
      <w:tc>
        <w:tcPr>
          <w:tcW w:w="3490" w:type="dxa"/>
        </w:tcPr>
        <w:p w14:paraId="4FB52E10" w14:textId="77777777" w:rsidR="00633A37" w:rsidRPr="0018040F" w:rsidRDefault="00633A37"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74B4ED68" w14:textId="77777777" w:rsidR="00633A37" w:rsidRPr="0018040F" w:rsidRDefault="00633A37" w:rsidP="009724FA">
          <w:pPr>
            <w:pStyle w:val="Encabezado"/>
            <w:jc w:val="right"/>
            <w:rPr>
              <w:rFonts w:ascii="Arial Narrow" w:eastAsia="Arial Unicode MS" w:hAnsi="Arial Narrow" w:cs="Arial Unicode MS"/>
              <w:i/>
              <w:sz w:val="13"/>
              <w:szCs w:val="13"/>
            </w:rPr>
          </w:pPr>
        </w:p>
      </w:tc>
    </w:tr>
  </w:tbl>
  <w:p w14:paraId="399D3806" w14:textId="77777777" w:rsidR="00633A37" w:rsidRDefault="002B3C9C">
    <w:pPr>
      <w:pStyle w:val="Encabezado"/>
    </w:pPr>
    <w:r>
      <w:rPr>
        <w:noProof/>
        <w:lang w:eastAsia="es-MX"/>
      </w:rPr>
      <w:pict w14:anchorId="262EC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8F91" w14:textId="77777777" w:rsidR="00633A37" w:rsidRDefault="002B3C9C">
    <w:pPr>
      <w:pStyle w:val="Encabezado"/>
    </w:pPr>
    <w:r>
      <w:rPr>
        <w:noProof/>
        <w:lang w:eastAsia="es-MX"/>
      </w:rPr>
      <w:pict w14:anchorId="6BFFA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26A"/>
    <w:multiLevelType w:val="multilevel"/>
    <w:tmpl w:val="8F681E5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BD1B6D"/>
    <w:multiLevelType w:val="multilevel"/>
    <w:tmpl w:val="D3503EAA"/>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4B24ECD"/>
    <w:multiLevelType w:val="multilevel"/>
    <w:tmpl w:val="93D0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4297B"/>
    <w:multiLevelType w:val="multilevel"/>
    <w:tmpl w:val="2A12764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B50372D"/>
    <w:multiLevelType w:val="multilevel"/>
    <w:tmpl w:val="EB269F2C"/>
    <w:lvl w:ilvl="0">
      <w:start w:val="1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B6F4FD5"/>
    <w:multiLevelType w:val="multilevel"/>
    <w:tmpl w:val="A990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C1D81"/>
    <w:multiLevelType w:val="multilevel"/>
    <w:tmpl w:val="19DC56D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4425E3E"/>
    <w:multiLevelType w:val="multilevel"/>
    <w:tmpl w:val="62A4BC4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4FA71C8"/>
    <w:multiLevelType w:val="multilevel"/>
    <w:tmpl w:val="C7CA37E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9C30BED"/>
    <w:multiLevelType w:val="multilevel"/>
    <w:tmpl w:val="5EDA67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E113BA7"/>
    <w:multiLevelType w:val="hybridMultilevel"/>
    <w:tmpl w:val="C4605258"/>
    <w:lvl w:ilvl="0" w:tplc="F64A37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6E0AAA"/>
    <w:multiLevelType w:val="multilevel"/>
    <w:tmpl w:val="9B58ED1C"/>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30E7971"/>
    <w:multiLevelType w:val="multilevel"/>
    <w:tmpl w:val="5C80F89E"/>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23F109C0"/>
    <w:multiLevelType w:val="multilevel"/>
    <w:tmpl w:val="8690D64A"/>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BFD442E"/>
    <w:multiLevelType w:val="multilevel"/>
    <w:tmpl w:val="CA4E8C0C"/>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C2A016D"/>
    <w:multiLevelType w:val="hybridMultilevel"/>
    <w:tmpl w:val="EDF8E9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DC352D"/>
    <w:multiLevelType w:val="multilevel"/>
    <w:tmpl w:val="8E98E7C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A18713E"/>
    <w:multiLevelType w:val="multilevel"/>
    <w:tmpl w:val="4BF67E70"/>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DF81147"/>
    <w:multiLevelType w:val="multilevel"/>
    <w:tmpl w:val="08EA447A"/>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4C501EA"/>
    <w:multiLevelType w:val="multilevel"/>
    <w:tmpl w:val="2562765E"/>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453424CD"/>
    <w:multiLevelType w:val="multilevel"/>
    <w:tmpl w:val="1B40DCAE"/>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81D3EE8"/>
    <w:multiLevelType w:val="multilevel"/>
    <w:tmpl w:val="37285D7A"/>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4F2470AC"/>
    <w:multiLevelType w:val="multilevel"/>
    <w:tmpl w:val="9C947EF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C823A60"/>
    <w:multiLevelType w:val="multilevel"/>
    <w:tmpl w:val="71E8373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E8A29A2"/>
    <w:multiLevelType w:val="multilevel"/>
    <w:tmpl w:val="ECA418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15B3316"/>
    <w:multiLevelType w:val="multilevel"/>
    <w:tmpl w:val="34AADF3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64E56D69"/>
    <w:multiLevelType w:val="multilevel"/>
    <w:tmpl w:val="3DC8878A"/>
    <w:lvl w:ilvl="0">
      <w:start w:val="1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65122FBF"/>
    <w:multiLevelType w:val="multilevel"/>
    <w:tmpl w:val="D30C29E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74C20F6"/>
    <w:multiLevelType w:val="multilevel"/>
    <w:tmpl w:val="617086E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79A456C"/>
    <w:multiLevelType w:val="multilevel"/>
    <w:tmpl w:val="E49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7E5DA8"/>
    <w:multiLevelType w:val="multilevel"/>
    <w:tmpl w:val="73FE3C5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6E5D2B87"/>
    <w:multiLevelType w:val="hybridMultilevel"/>
    <w:tmpl w:val="E5547846"/>
    <w:lvl w:ilvl="0" w:tplc="5FF497BE">
      <w:start w:val="1"/>
      <w:numFmt w:val="lowerLetter"/>
      <w:lvlText w:val="%1)"/>
      <w:lvlJc w:val="left"/>
      <w:pPr>
        <w:ind w:left="870" w:hanging="5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6E07C2"/>
    <w:multiLevelType w:val="multilevel"/>
    <w:tmpl w:val="B16868E8"/>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70BB7627"/>
    <w:multiLevelType w:val="multilevel"/>
    <w:tmpl w:val="325EA88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778B698E"/>
    <w:multiLevelType w:val="multilevel"/>
    <w:tmpl w:val="880A7B1E"/>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782168B4"/>
    <w:multiLevelType w:val="multilevel"/>
    <w:tmpl w:val="F90AAF5E"/>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7C592AEF"/>
    <w:multiLevelType w:val="multilevel"/>
    <w:tmpl w:val="A7F6105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D3E0FAB"/>
    <w:multiLevelType w:val="multilevel"/>
    <w:tmpl w:val="851CE622"/>
    <w:lvl w:ilvl="0">
      <w:start w:val="1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352387678">
    <w:abstractNumId w:val="24"/>
  </w:num>
  <w:num w:numId="2" w16cid:durableId="207422157">
    <w:abstractNumId w:val="33"/>
  </w:num>
  <w:num w:numId="3" w16cid:durableId="567611989">
    <w:abstractNumId w:val="36"/>
  </w:num>
  <w:num w:numId="4" w16cid:durableId="1889612144">
    <w:abstractNumId w:val="22"/>
  </w:num>
  <w:num w:numId="5" w16cid:durableId="1652782304">
    <w:abstractNumId w:val="3"/>
  </w:num>
  <w:num w:numId="6" w16cid:durableId="2070152138">
    <w:abstractNumId w:val="16"/>
  </w:num>
  <w:num w:numId="7" w16cid:durableId="421144513">
    <w:abstractNumId w:val="7"/>
  </w:num>
  <w:num w:numId="8" w16cid:durableId="1284190684">
    <w:abstractNumId w:val="11"/>
  </w:num>
  <w:num w:numId="9" w16cid:durableId="262419968">
    <w:abstractNumId w:val="20"/>
  </w:num>
  <w:num w:numId="10" w16cid:durableId="1681422588">
    <w:abstractNumId w:val="35"/>
  </w:num>
  <w:num w:numId="11" w16cid:durableId="773672819">
    <w:abstractNumId w:val="17"/>
  </w:num>
  <w:num w:numId="12" w16cid:durableId="1010568208">
    <w:abstractNumId w:val="32"/>
  </w:num>
  <w:num w:numId="13" w16cid:durableId="41172255">
    <w:abstractNumId w:val="12"/>
  </w:num>
  <w:num w:numId="14" w16cid:durableId="403261226">
    <w:abstractNumId w:val="13"/>
  </w:num>
  <w:num w:numId="15" w16cid:durableId="1303461294">
    <w:abstractNumId w:val="26"/>
  </w:num>
  <w:num w:numId="16" w16cid:durableId="1908949750">
    <w:abstractNumId w:val="1"/>
  </w:num>
  <w:num w:numId="17" w16cid:durableId="280193319">
    <w:abstractNumId w:val="2"/>
  </w:num>
  <w:num w:numId="18" w16cid:durableId="1538355125">
    <w:abstractNumId w:val="15"/>
  </w:num>
  <w:num w:numId="19" w16cid:durableId="1129544599">
    <w:abstractNumId w:val="10"/>
  </w:num>
  <w:num w:numId="20" w16cid:durableId="359860554">
    <w:abstractNumId w:val="9"/>
  </w:num>
  <w:num w:numId="21" w16cid:durableId="258373194">
    <w:abstractNumId w:val="6"/>
  </w:num>
  <w:num w:numId="22" w16cid:durableId="1185092666">
    <w:abstractNumId w:val="23"/>
  </w:num>
  <w:num w:numId="23" w16cid:durableId="464469709">
    <w:abstractNumId w:val="28"/>
  </w:num>
  <w:num w:numId="24" w16cid:durableId="42413459">
    <w:abstractNumId w:val="25"/>
  </w:num>
  <w:num w:numId="25" w16cid:durableId="495609108">
    <w:abstractNumId w:val="27"/>
  </w:num>
  <w:num w:numId="26" w16cid:durableId="1870098984">
    <w:abstractNumId w:val="30"/>
  </w:num>
  <w:num w:numId="27" w16cid:durableId="795761846">
    <w:abstractNumId w:val="8"/>
  </w:num>
  <w:num w:numId="28" w16cid:durableId="134833848">
    <w:abstractNumId w:val="0"/>
  </w:num>
  <w:num w:numId="29" w16cid:durableId="1661614111">
    <w:abstractNumId w:val="34"/>
  </w:num>
  <w:num w:numId="30" w16cid:durableId="1089624101">
    <w:abstractNumId w:val="21"/>
  </w:num>
  <w:num w:numId="31" w16cid:durableId="1387995244">
    <w:abstractNumId w:val="18"/>
  </w:num>
  <w:num w:numId="32" w16cid:durableId="2007244589">
    <w:abstractNumId w:val="19"/>
  </w:num>
  <w:num w:numId="33" w16cid:durableId="895168726">
    <w:abstractNumId w:val="14"/>
  </w:num>
  <w:num w:numId="34" w16cid:durableId="1281960411">
    <w:abstractNumId w:val="4"/>
  </w:num>
  <w:num w:numId="35" w16cid:durableId="39475488">
    <w:abstractNumId w:val="37"/>
  </w:num>
  <w:num w:numId="36" w16cid:durableId="1684093815">
    <w:abstractNumId w:val="5"/>
  </w:num>
  <w:num w:numId="37" w16cid:durableId="293633219">
    <w:abstractNumId w:val="29"/>
  </w:num>
  <w:num w:numId="38" w16cid:durableId="11657011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14A3C"/>
    <w:rsid w:val="00047750"/>
    <w:rsid w:val="00050177"/>
    <w:rsid w:val="000B284F"/>
    <w:rsid w:val="000F4190"/>
    <w:rsid w:val="0010093A"/>
    <w:rsid w:val="0010708C"/>
    <w:rsid w:val="00121191"/>
    <w:rsid w:val="001339B4"/>
    <w:rsid w:val="00146F3F"/>
    <w:rsid w:val="00190C36"/>
    <w:rsid w:val="00192727"/>
    <w:rsid w:val="001A01AF"/>
    <w:rsid w:val="001A5E1A"/>
    <w:rsid w:val="001D2F95"/>
    <w:rsid w:val="00211E0E"/>
    <w:rsid w:val="00217DB4"/>
    <w:rsid w:val="00230DEE"/>
    <w:rsid w:val="00290D27"/>
    <w:rsid w:val="002D40D9"/>
    <w:rsid w:val="002E6415"/>
    <w:rsid w:val="002F05DC"/>
    <w:rsid w:val="00386842"/>
    <w:rsid w:val="003979F8"/>
    <w:rsid w:val="003B2C12"/>
    <w:rsid w:val="003B7C1F"/>
    <w:rsid w:val="003C5F9B"/>
    <w:rsid w:val="003E1483"/>
    <w:rsid w:val="003F0552"/>
    <w:rsid w:val="00436DF8"/>
    <w:rsid w:val="0044366C"/>
    <w:rsid w:val="004856DD"/>
    <w:rsid w:val="00490879"/>
    <w:rsid w:val="004B378A"/>
    <w:rsid w:val="004D1828"/>
    <w:rsid w:val="004E1B2B"/>
    <w:rsid w:val="00503AD7"/>
    <w:rsid w:val="00511CB8"/>
    <w:rsid w:val="00516E03"/>
    <w:rsid w:val="0052629F"/>
    <w:rsid w:val="0053709C"/>
    <w:rsid w:val="005646AE"/>
    <w:rsid w:val="00571FEA"/>
    <w:rsid w:val="005B5EAE"/>
    <w:rsid w:val="005C7D19"/>
    <w:rsid w:val="005D6A75"/>
    <w:rsid w:val="005F677E"/>
    <w:rsid w:val="00624DA3"/>
    <w:rsid w:val="00633A37"/>
    <w:rsid w:val="00645198"/>
    <w:rsid w:val="006455C6"/>
    <w:rsid w:val="00674DC6"/>
    <w:rsid w:val="006B6394"/>
    <w:rsid w:val="0070059F"/>
    <w:rsid w:val="00703A01"/>
    <w:rsid w:val="00745F97"/>
    <w:rsid w:val="007469F4"/>
    <w:rsid w:val="00761F4D"/>
    <w:rsid w:val="007756F0"/>
    <w:rsid w:val="0078105C"/>
    <w:rsid w:val="007956E8"/>
    <w:rsid w:val="007E008B"/>
    <w:rsid w:val="007F3F44"/>
    <w:rsid w:val="008218BF"/>
    <w:rsid w:val="00833B09"/>
    <w:rsid w:val="00844DED"/>
    <w:rsid w:val="00861FF1"/>
    <w:rsid w:val="008705F6"/>
    <w:rsid w:val="008746ED"/>
    <w:rsid w:val="008D3DA2"/>
    <w:rsid w:val="008F1DAE"/>
    <w:rsid w:val="00917B65"/>
    <w:rsid w:val="0095161B"/>
    <w:rsid w:val="00956B07"/>
    <w:rsid w:val="00963D9A"/>
    <w:rsid w:val="009724FA"/>
    <w:rsid w:val="009725DC"/>
    <w:rsid w:val="009D4516"/>
    <w:rsid w:val="00A01FB5"/>
    <w:rsid w:val="00A023DC"/>
    <w:rsid w:val="00A54590"/>
    <w:rsid w:val="00A72502"/>
    <w:rsid w:val="00A80B68"/>
    <w:rsid w:val="00A87BA1"/>
    <w:rsid w:val="00A957DB"/>
    <w:rsid w:val="00AF7B6F"/>
    <w:rsid w:val="00B233B9"/>
    <w:rsid w:val="00B311A5"/>
    <w:rsid w:val="00B360D2"/>
    <w:rsid w:val="00B46F4B"/>
    <w:rsid w:val="00B66D50"/>
    <w:rsid w:val="00B708DD"/>
    <w:rsid w:val="00B8564C"/>
    <w:rsid w:val="00B929FB"/>
    <w:rsid w:val="00B97555"/>
    <w:rsid w:val="00BA6113"/>
    <w:rsid w:val="00BB73CC"/>
    <w:rsid w:val="00BC0493"/>
    <w:rsid w:val="00BC528A"/>
    <w:rsid w:val="00BC690C"/>
    <w:rsid w:val="00BD7781"/>
    <w:rsid w:val="00C12C2A"/>
    <w:rsid w:val="00C24DF8"/>
    <w:rsid w:val="00C252C5"/>
    <w:rsid w:val="00C31FF2"/>
    <w:rsid w:val="00C37A95"/>
    <w:rsid w:val="00C42D29"/>
    <w:rsid w:val="00C4593F"/>
    <w:rsid w:val="00C63543"/>
    <w:rsid w:val="00C856F4"/>
    <w:rsid w:val="00D84343"/>
    <w:rsid w:val="00DB7269"/>
    <w:rsid w:val="00E314B8"/>
    <w:rsid w:val="00E324F0"/>
    <w:rsid w:val="00E35C69"/>
    <w:rsid w:val="00E61EFA"/>
    <w:rsid w:val="00E82951"/>
    <w:rsid w:val="00EC20C7"/>
    <w:rsid w:val="00F061D3"/>
    <w:rsid w:val="00F20E98"/>
    <w:rsid w:val="00F2349F"/>
    <w:rsid w:val="00F24039"/>
    <w:rsid w:val="00F24652"/>
    <w:rsid w:val="00F31A25"/>
    <w:rsid w:val="00F35E65"/>
    <w:rsid w:val="00F44C4A"/>
    <w:rsid w:val="00F55C1C"/>
    <w:rsid w:val="00F77EB0"/>
    <w:rsid w:val="00F864DD"/>
    <w:rsid w:val="00FB3F17"/>
    <w:rsid w:val="00FB4AE5"/>
    <w:rsid w:val="00FC3847"/>
    <w:rsid w:val="00FD4080"/>
    <w:rsid w:val="00FE64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05318"/>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qFormat/>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99"/>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qFormat/>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Textoennegrita">
    <w:name w:val="Strong"/>
    <w:basedOn w:val="Fuentedeprrafopredeter"/>
    <w:uiPriority w:val="22"/>
    <w:qFormat/>
    <w:rsid w:val="0052629F"/>
    <w:rPr>
      <w:b/>
      <w:bCs/>
    </w:rPr>
  </w:style>
  <w:style w:type="paragraph" w:styleId="NormalWeb">
    <w:name w:val="Normal (Web)"/>
    <w:basedOn w:val="Normal"/>
    <w:uiPriority w:val="99"/>
    <w:unhideWhenUsed/>
    <w:qFormat/>
    <w:rsid w:val="0052629F"/>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15">
    <w:name w:val="15"/>
    <w:basedOn w:val="Normal"/>
    <w:rsid w:val="00511CB8"/>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p">
    <w:name w:val="p"/>
    <w:basedOn w:val="Normal"/>
    <w:rsid w:val="00511CB8"/>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paragraph">
    <w:name w:val="paragraph"/>
    <w:basedOn w:val="Normal"/>
    <w:rsid w:val="00F77EB0"/>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F77EB0"/>
  </w:style>
  <w:style w:type="paragraph" w:customStyle="1" w:styleId="text-right">
    <w:name w:val="text-right"/>
    <w:basedOn w:val="Normal"/>
    <w:uiPriority w:val="99"/>
    <w:rsid w:val="00B66D50"/>
    <w:pPr>
      <w:spacing w:before="100" w:beforeAutospacing="1" w:after="100" w:afterAutospacing="1" w:line="240" w:lineRule="auto"/>
      <w:jc w:val="right"/>
    </w:pPr>
    <w:rPr>
      <w:rFonts w:ascii="Times New Roman" w:eastAsia="Times New Roman" w:hAnsi="Times New Roman"/>
      <w:sz w:val="24"/>
      <w:szCs w:val="24"/>
      <w:lang w:val="es-MX" w:eastAsia="es-MX"/>
    </w:rPr>
  </w:style>
  <w:style w:type="table" w:styleId="Tablaconcuadrcula">
    <w:name w:val="Table Grid"/>
    <w:basedOn w:val="Tablanormal"/>
    <w:uiPriority w:val="39"/>
    <w:rsid w:val="00B66D50"/>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rticulo">
    <w:name w:val="texto-articulo"/>
    <w:basedOn w:val="Normal"/>
    <w:uiPriority w:val="99"/>
    <w:semiHidden/>
    <w:rsid w:val="003F0552"/>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A8954-EAFB-419B-9740-E7D108F8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114</Pages>
  <Words>21899</Words>
  <Characters>137092</Characters>
  <Application>Microsoft Office Word</Application>
  <DocSecurity>0</DocSecurity>
  <Lines>19584</Lines>
  <Paragraphs>10599</Paragraphs>
  <ScaleCrop>false</ScaleCrop>
  <HeadingPairs>
    <vt:vector size="2" baseType="variant">
      <vt:variant>
        <vt:lpstr>Título</vt:lpstr>
      </vt:variant>
      <vt:variant>
        <vt:i4>1</vt:i4>
      </vt:variant>
    </vt:vector>
  </HeadingPairs>
  <TitlesOfParts>
    <vt:vector size="1" baseType="lpstr">
      <vt:lpstr>Silao de la Victoria</vt:lpstr>
    </vt:vector>
  </TitlesOfParts>
  <Company/>
  <LinksUpToDate>false</LinksUpToDate>
  <CharactersWithSpaces>148392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Silao de la Victoria</dc:title>
  <dc:subject/>
  <dc:creator>INILEG</dc:creator>
  <cp:keywords>LIM Silao</cp:keywords>
  <dc:description/>
  <cp:lastModifiedBy>Rene Denis Estrada Sotelo</cp:lastModifiedBy>
  <cp:revision>23</cp:revision>
  <cp:lastPrinted>2026-01-06T14:23:00Z</cp:lastPrinted>
  <dcterms:created xsi:type="dcterms:W3CDTF">2023-01-03T02:28:00Z</dcterms:created>
  <dcterms:modified xsi:type="dcterms:W3CDTF">2026-01-06T14:24:00Z</dcterms:modified>
</cp:coreProperties>
</file>