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D392" w14:textId="77777777" w:rsidR="009F2B5E" w:rsidRDefault="003512C7" w:rsidP="00FE4868">
      <w:pPr>
        <w:pStyle w:val="Encabezado"/>
        <w:tabs>
          <w:tab w:val="clear" w:pos="4419"/>
          <w:tab w:val="clear" w:pos="8838"/>
          <w:tab w:val="center" w:pos="1178"/>
        </w:tabs>
        <w:spacing w:line="360" w:lineRule="auto"/>
        <w:rPr>
          <w:noProof/>
          <w:lang w:eastAsia="es-MX"/>
        </w:rPr>
      </w:pPr>
      <w:r w:rsidRPr="00EF4009">
        <w:rPr>
          <w:rFonts w:ascii="Corbel" w:hAnsi="Corbe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FA660" wp14:editId="3E0E69D2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927475" cy="1257300"/>
                <wp:effectExtent l="76200" t="7620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1257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2B2B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6087F" w14:textId="77777777" w:rsidR="00F93A3F" w:rsidRPr="00271CA7" w:rsidRDefault="00F93A3F" w:rsidP="004A4B8A">
                            <w:pPr>
                              <w:pStyle w:val="Descripci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Century Gothic" w:hAnsi="Century Gothic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271CA7">
                              <w:rPr>
                                <w:rFonts w:ascii="Century Gothic" w:hAnsi="Century Gothic" w:cs="Arial"/>
                                <w:smallCaps/>
                                <w:sz w:val="18"/>
                                <w:szCs w:val="18"/>
                              </w:rPr>
                              <w:t>Poder Legislativo</w:t>
                            </w:r>
                          </w:p>
                          <w:p w14:paraId="6070C04F" w14:textId="77777777" w:rsidR="00F93A3F" w:rsidRPr="00271CA7" w:rsidRDefault="00F93A3F" w:rsidP="004A4B8A">
                            <w:pPr>
                              <w:pStyle w:val="Descripci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Century Gothic" w:hAnsi="Century Gothic" w:cs="Arial"/>
                                <w:smallCaps/>
                                <w:sz w:val="18"/>
                                <w:szCs w:val="18"/>
                              </w:rPr>
                            </w:pPr>
                            <w:r w:rsidRPr="00271CA7">
                              <w:rPr>
                                <w:rFonts w:ascii="Century Gothic" w:hAnsi="Century Gothic" w:cs="Arial"/>
                                <w:smallCaps/>
                                <w:sz w:val="18"/>
                                <w:szCs w:val="18"/>
                              </w:rPr>
                              <w:t xml:space="preserve">Sexagésima Cuarta Legislatura </w:t>
                            </w:r>
                          </w:p>
                          <w:p w14:paraId="608E7E2C" w14:textId="77777777" w:rsidR="00F93A3F" w:rsidRPr="00271CA7" w:rsidRDefault="00F93A3F" w:rsidP="004A4B8A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271CA7"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 xml:space="preserve">Congreso del Estado de Guanajuato </w:t>
                            </w:r>
                          </w:p>
                          <w:p w14:paraId="558B5844" w14:textId="52BC1DBC" w:rsidR="00F93A3F" w:rsidRPr="00271CA7" w:rsidRDefault="00F93A3F" w:rsidP="004A4B8A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>Segundo</w:t>
                            </w:r>
                            <w:r w:rsidRPr="00271CA7"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 xml:space="preserve"> Año de Ejercicio Constitucional</w:t>
                            </w:r>
                          </w:p>
                          <w:p w14:paraId="5DC61353" w14:textId="3053201F" w:rsidR="00F93A3F" w:rsidRPr="00EF7789" w:rsidRDefault="00F93A3F" w:rsidP="004A4B8A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>Segundo Periodo Ordinario</w:t>
                            </w:r>
                          </w:p>
                          <w:p w14:paraId="12E04334" w14:textId="77777777" w:rsidR="00F93A3F" w:rsidRPr="00271CA7" w:rsidRDefault="00F93A3F" w:rsidP="004A4B8A">
                            <w:pPr>
                              <w:pStyle w:val="Ttulo8"/>
                              <w:pBdr>
                                <w:bottom w:val="single" w:sz="12" w:space="1" w:color="auto"/>
                              </w:pBdr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EF7789"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>Comisi</w:t>
                            </w:r>
                            <w:r w:rsidRPr="00271CA7"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>ón Para la Igualdad de Género</w:t>
                            </w:r>
                          </w:p>
                          <w:p w14:paraId="407ED285" w14:textId="77777777" w:rsidR="00F93A3F" w:rsidRPr="00271CA7" w:rsidRDefault="00F93A3F" w:rsidP="004A4B8A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smallCaps/>
                                <w:sz w:val="18"/>
                                <w:szCs w:val="18"/>
                              </w:rPr>
                            </w:pPr>
                            <w:r w:rsidRPr="00271CA7">
                              <w:rPr>
                                <w:rFonts w:ascii="Century Gothic" w:hAnsi="Century Gothic" w:cs="Arial"/>
                                <w:b/>
                                <w:i w:val="0"/>
                                <w:iCs w:val="0"/>
                                <w:smallCaps/>
                                <w:sz w:val="18"/>
                                <w:szCs w:val="18"/>
                                <w:lang w:val="es-ES_tradnl"/>
                              </w:rPr>
                              <w:t>Presidencia de la Diputada maría magdalena rosales cruz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FA66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8.05pt;margin-top:6pt;width:309.25pt;height:9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" stroked="f">
                <v:fill color2="#b2b2b2" focus="100%" type="gradient"/>
                <v:shadow on="t" type="double" opacity=".5" color2="shadow add(102)" offset="-3pt,-3pt" offset2="-6pt,-6pt"/>
                <v:textbox>
                  <w:txbxContent>
                    <w:p w14:paraId="16B6087F" w14:textId="77777777" w:rsidR="00F93A3F" w:rsidRPr="00271CA7" w:rsidRDefault="00F93A3F" w:rsidP="004A4B8A">
                      <w:pPr>
                        <w:pStyle w:val="Descripci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Century Gothic" w:hAnsi="Century Gothic" w:cs="Arial"/>
                          <w:smallCaps/>
                          <w:sz w:val="18"/>
                          <w:szCs w:val="18"/>
                        </w:rPr>
                      </w:pPr>
                      <w:r w:rsidRPr="00271CA7">
                        <w:rPr>
                          <w:rFonts w:ascii="Century Gothic" w:hAnsi="Century Gothic" w:cs="Arial"/>
                          <w:smallCaps/>
                          <w:sz w:val="18"/>
                          <w:szCs w:val="18"/>
                        </w:rPr>
                        <w:t>Poder Legislativo</w:t>
                      </w:r>
                    </w:p>
                    <w:p w14:paraId="6070C04F" w14:textId="77777777" w:rsidR="00F93A3F" w:rsidRPr="00271CA7" w:rsidRDefault="00F93A3F" w:rsidP="004A4B8A">
                      <w:pPr>
                        <w:pStyle w:val="Descripci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Century Gothic" w:hAnsi="Century Gothic" w:cs="Arial"/>
                          <w:smallCaps/>
                          <w:sz w:val="18"/>
                          <w:szCs w:val="18"/>
                        </w:rPr>
                      </w:pPr>
                      <w:r w:rsidRPr="00271CA7">
                        <w:rPr>
                          <w:rFonts w:ascii="Century Gothic" w:hAnsi="Century Gothic" w:cs="Arial"/>
                          <w:smallCaps/>
                          <w:sz w:val="18"/>
                          <w:szCs w:val="18"/>
                        </w:rPr>
                        <w:t xml:space="preserve">Sexagésima Cuarta Legislatura </w:t>
                      </w:r>
                    </w:p>
                    <w:p w14:paraId="608E7E2C" w14:textId="77777777" w:rsidR="00F93A3F" w:rsidRPr="00271CA7" w:rsidRDefault="00F93A3F" w:rsidP="004A4B8A">
                      <w:pPr>
                        <w:pStyle w:val="Ttulo8"/>
                        <w:spacing w:before="0" w:after="0"/>
                        <w:jc w:val="center"/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</w:pPr>
                      <w:r w:rsidRPr="00271CA7"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 xml:space="preserve">Congreso del Estado de Guanajuato </w:t>
                      </w:r>
                    </w:p>
                    <w:p w14:paraId="558B5844" w14:textId="52BC1DBC" w:rsidR="00F93A3F" w:rsidRPr="00271CA7" w:rsidRDefault="00F93A3F" w:rsidP="004A4B8A">
                      <w:pPr>
                        <w:pStyle w:val="Ttulo8"/>
                        <w:spacing w:before="0" w:after="0"/>
                        <w:jc w:val="center"/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>Segundo</w:t>
                      </w:r>
                      <w:r w:rsidRPr="00271CA7"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 xml:space="preserve"> Año de Ejercicio Constitucional</w:t>
                      </w:r>
                    </w:p>
                    <w:p w14:paraId="5DC61353" w14:textId="3053201F" w:rsidR="00F93A3F" w:rsidRPr="00EF7789" w:rsidRDefault="00F93A3F" w:rsidP="004A4B8A">
                      <w:pPr>
                        <w:pStyle w:val="Ttulo8"/>
                        <w:spacing w:before="0" w:after="0"/>
                        <w:jc w:val="center"/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>Segundo Periodo Ordinario</w:t>
                      </w:r>
                    </w:p>
                    <w:p w14:paraId="12E04334" w14:textId="77777777" w:rsidR="00F93A3F" w:rsidRPr="00271CA7" w:rsidRDefault="00F93A3F" w:rsidP="004A4B8A">
                      <w:pPr>
                        <w:pStyle w:val="Ttulo8"/>
                        <w:pBdr>
                          <w:bottom w:val="single" w:sz="12" w:space="1" w:color="auto"/>
                        </w:pBdr>
                        <w:spacing w:before="0" w:after="0"/>
                        <w:jc w:val="center"/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</w:pPr>
                      <w:r w:rsidRPr="00EF7789"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>Comisi</w:t>
                      </w:r>
                      <w:r w:rsidRPr="00271CA7"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>ón Para la Igualdad de Género</w:t>
                      </w:r>
                    </w:p>
                    <w:p w14:paraId="407ED285" w14:textId="77777777" w:rsidR="00F93A3F" w:rsidRPr="00271CA7" w:rsidRDefault="00F93A3F" w:rsidP="004A4B8A">
                      <w:pPr>
                        <w:pStyle w:val="Ttulo8"/>
                        <w:spacing w:before="0" w:after="0"/>
                        <w:jc w:val="center"/>
                        <w:rPr>
                          <w:rFonts w:ascii="Century Gothic" w:hAnsi="Century Gothic" w:cs="Arial"/>
                          <w:b/>
                          <w:smallCaps/>
                          <w:sz w:val="18"/>
                          <w:szCs w:val="18"/>
                        </w:rPr>
                      </w:pPr>
                      <w:r w:rsidRPr="00271CA7">
                        <w:rPr>
                          <w:rFonts w:ascii="Century Gothic" w:hAnsi="Century Gothic" w:cs="Arial"/>
                          <w:b/>
                          <w:i w:val="0"/>
                          <w:iCs w:val="0"/>
                          <w:smallCaps/>
                          <w:sz w:val="18"/>
                          <w:szCs w:val="18"/>
                          <w:lang w:val="es-ES_tradnl"/>
                        </w:rPr>
                        <w:t>Presidencia de la Diputada maría magdalena rosales cruz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868">
        <w:rPr>
          <w:rFonts w:ascii="Corbel" w:hAnsi="Corbel"/>
          <w:noProof/>
          <w:lang w:eastAsia="es-MX"/>
        </w:rPr>
        <w:tab/>
      </w:r>
    </w:p>
    <w:p w14:paraId="12F74003" w14:textId="77777777" w:rsidR="00497A07" w:rsidRPr="00CF3D24" w:rsidRDefault="006A2E9F" w:rsidP="00FE4868">
      <w:pPr>
        <w:pStyle w:val="Encabezado"/>
        <w:tabs>
          <w:tab w:val="clear" w:pos="4419"/>
          <w:tab w:val="clear" w:pos="8838"/>
          <w:tab w:val="center" w:pos="1178"/>
        </w:tabs>
        <w:spacing w:line="360" w:lineRule="auto"/>
        <w:rPr>
          <w:noProof/>
          <w:lang w:eastAsia="es-MX"/>
        </w:rPr>
      </w:pPr>
      <w:r w:rsidRPr="00CF3D24">
        <w:rPr>
          <w:noProof/>
          <w:lang w:eastAsia="es-MX"/>
        </w:rPr>
        <w:drawing>
          <wp:inline distT="0" distB="0" distL="0" distR="0" wp14:anchorId="49FE78ED" wp14:editId="4271FB8E">
            <wp:extent cx="1444879" cy="775411"/>
            <wp:effectExtent l="0" t="0" r="3175" b="5715"/>
            <wp:docPr id="5" name="Imagen 5" descr="http://www.congresogto.gob.mx/uploads/archivo/archivo/12466/LOGO-64-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ongresogto.gob.mx/uploads/archivo/archivo/12466/LOGO-64-NEG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52" cy="79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80DE" w14:textId="77777777" w:rsidR="003512C7" w:rsidRPr="00CF3D24" w:rsidRDefault="003512C7" w:rsidP="00EF4009">
      <w:pPr>
        <w:spacing w:line="360" w:lineRule="auto"/>
        <w:jc w:val="right"/>
        <w:rPr>
          <w:rFonts w:ascii="Calibri" w:hAnsi="Calibri" w:cs="Arial"/>
          <w:b/>
          <w:smallCaps/>
          <w:lang w:val="es-ES_tradnl"/>
        </w:rPr>
      </w:pPr>
    </w:p>
    <w:p w14:paraId="14DF8CF5" w14:textId="1B54A1C3" w:rsidR="009F2B5E" w:rsidRDefault="00D465E4" w:rsidP="004F1ED8">
      <w:pPr>
        <w:widowControl w:val="0"/>
        <w:spacing w:line="276" w:lineRule="auto"/>
        <w:jc w:val="right"/>
        <w:rPr>
          <w:rFonts w:ascii="Century Gothic" w:hAnsi="Century Gothic"/>
          <w:b/>
          <w:lang w:val="es-ES_tradnl"/>
        </w:rPr>
      </w:pPr>
      <w:r>
        <w:rPr>
          <w:rFonts w:ascii="Century Gothic" w:hAnsi="Century Gothic"/>
          <w:b/>
          <w:lang w:val="es-ES_tradnl"/>
        </w:rPr>
        <w:t>24</w:t>
      </w:r>
      <w:r w:rsidR="000751FE">
        <w:rPr>
          <w:rFonts w:ascii="Century Gothic" w:hAnsi="Century Gothic"/>
          <w:b/>
          <w:lang w:val="es-ES_tradnl"/>
        </w:rPr>
        <w:t xml:space="preserve"> </w:t>
      </w:r>
      <w:r w:rsidR="0057598C">
        <w:rPr>
          <w:rFonts w:ascii="Century Gothic" w:hAnsi="Century Gothic"/>
          <w:b/>
          <w:lang w:val="es-ES_tradnl"/>
        </w:rPr>
        <w:t>d</w:t>
      </w:r>
      <w:r w:rsidR="004F1ED8" w:rsidRPr="00CF3D24">
        <w:rPr>
          <w:rFonts w:ascii="Century Gothic" w:hAnsi="Century Gothic"/>
          <w:b/>
          <w:lang w:val="es-ES_tradnl"/>
        </w:rPr>
        <w:t>e</w:t>
      </w:r>
      <w:r w:rsidR="0057598C">
        <w:rPr>
          <w:rFonts w:ascii="Century Gothic" w:hAnsi="Century Gothic"/>
          <w:b/>
          <w:lang w:val="es-ES_tradnl"/>
        </w:rPr>
        <w:t xml:space="preserve"> </w:t>
      </w:r>
      <w:r w:rsidR="001301D2">
        <w:rPr>
          <w:rFonts w:ascii="Century Gothic" w:hAnsi="Century Gothic"/>
          <w:b/>
          <w:lang w:val="es-ES_tradnl"/>
        </w:rPr>
        <w:t xml:space="preserve">junio </w:t>
      </w:r>
      <w:r w:rsidR="004F1ED8" w:rsidRPr="00CF3D24">
        <w:rPr>
          <w:rFonts w:ascii="Century Gothic" w:hAnsi="Century Gothic"/>
          <w:b/>
          <w:lang w:val="es-ES_tradnl"/>
        </w:rPr>
        <w:t>de 20</w:t>
      </w:r>
      <w:r w:rsidR="0057598C">
        <w:rPr>
          <w:rFonts w:ascii="Century Gothic" w:hAnsi="Century Gothic"/>
          <w:b/>
          <w:lang w:val="es-ES_tradnl"/>
        </w:rPr>
        <w:t>20</w:t>
      </w:r>
    </w:p>
    <w:p w14:paraId="6C12061A" w14:textId="77777777" w:rsidR="00C7433D" w:rsidRDefault="00C7433D" w:rsidP="00EF4009">
      <w:pPr>
        <w:widowControl w:val="0"/>
        <w:spacing w:line="360" w:lineRule="auto"/>
        <w:jc w:val="center"/>
        <w:rPr>
          <w:rFonts w:ascii="Century Gothic" w:hAnsi="Century Gothic" w:cs="Arial"/>
          <w:b/>
          <w:bCs/>
          <w:smallCaps/>
          <w:sz w:val="28"/>
          <w:szCs w:val="28"/>
        </w:rPr>
      </w:pPr>
    </w:p>
    <w:p w14:paraId="5F2F5158" w14:textId="1B2B6D6F" w:rsidR="009F2B5E" w:rsidRDefault="00AF3834" w:rsidP="00EF4009">
      <w:pPr>
        <w:widowControl w:val="0"/>
        <w:spacing w:line="360" w:lineRule="auto"/>
        <w:jc w:val="center"/>
        <w:rPr>
          <w:rFonts w:ascii="Century Gothic" w:hAnsi="Century Gothic" w:cs="Arial"/>
          <w:b/>
          <w:bCs/>
          <w:smallCaps/>
          <w:sz w:val="28"/>
          <w:szCs w:val="28"/>
        </w:rPr>
      </w:pPr>
      <w:r w:rsidRPr="00CF3D24">
        <w:rPr>
          <w:rFonts w:ascii="Century Gothic" w:hAnsi="Century Gothic" w:cs="Arial"/>
          <w:b/>
          <w:bCs/>
          <w:smallCaps/>
          <w:sz w:val="28"/>
          <w:szCs w:val="28"/>
        </w:rPr>
        <w:t>–</w:t>
      </w:r>
      <w:r w:rsidR="009F2B5E" w:rsidRPr="00CF3D24">
        <w:rPr>
          <w:rFonts w:ascii="Century Gothic" w:hAnsi="Century Gothic" w:cs="Arial"/>
          <w:b/>
          <w:bCs/>
          <w:smallCaps/>
          <w:sz w:val="28"/>
          <w:szCs w:val="28"/>
        </w:rPr>
        <w:t xml:space="preserve"> Orden del Día </w:t>
      </w:r>
      <w:r w:rsidR="00497A07" w:rsidRPr="00CF3D24">
        <w:rPr>
          <w:rFonts w:ascii="Century Gothic" w:hAnsi="Century Gothic" w:cs="Arial"/>
          <w:b/>
          <w:bCs/>
          <w:smallCaps/>
          <w:sz w:val="28"/>
          <w:szCs w:val="28"/>
        </w:rPr>
        <w:t>–</w:t>
      </w:r>
    </w:p>
    <w:p w14:paraId="117106FA" w14:textId="77777777" w:rsidR="001C023D" w:rsidRPr="00D465E4" w:rsidRDefault="001C023D" w:rsidP="00EF4009">
      <w:pPr>
        <w:widowControl w:val="0"/>
        <w:spacing w:line="360" w:lineRule="auto"/>
        <w:jc w:val="center"/>
        <w:rPr>
          <w:rFonts w:ascii="Century Gothic" w:hAnsi="Century Gothic" w:cs="Arial"/>
          <w:b/>
          <w:bCs/>
          <w:smallCaps/>
          <w:sz w:val="32"/>
          <w:szCs w:val="32"/>
        </w:rPr>
      </w:pPr>
    </w:p>
    <w:p w14:paraId="0DE4A8BC" w14:textId="77777777" w:rsidR="000751FE" w:rsidRPr="00D465E4" w:rsidRDefault="009F2B5E" w:rsidP="00084CF1">
      <w:pPr>
        <w:widowControl w:val="0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  <w:lang w:val="es-ES_tradnl"/>
        </w:rPr>
      </w:pPr>
      <w:r w:rsidRPr="00D465E4">
        <w:rPr>
          <w:rFonts w:ascii="Century Gothic" w:hAnsi="Century Gothic"/>
          <w:sz w:val="32"/>
          <w:szCs w:val="32"/>
          <w:lang w:val="es-ES_tradnl"/>
        </w:rPr>
        <w:t>Lectura y, en su caso, aprobación del orden del día.</w:t>
      </w:r>
    </w:p>
    <w:p w14:paraId="1A8AEA28" w14:textId="77777777" w:rsidR="000751FE" w:rsidRPr="00D465E4" w:rsidRDefault="000751FE" w:rsidP="00084CF1">
      <w:pPr>
        <w:widowControl w:val="0"/>
        <w:ind w:left="851"/>
        <w:jc w:val="both"/>
        <w:rPr>
          <w:rFonts w:ascii="Century Gothic" w:hAnsi="Century Gothic"/>
          <w:sz w:val="32"/>
          <w:szCs w:val="32"/>
          <w:lang w:val="es-ES_tradnl"/>
        </w:rPr>
      </w:pPr>
    </w:p>
    <w:p w14:paraId="5E740EB0" w14:textId="210B4F14" w:rsidR="00084CF1" w:rsidRPr="00D465E4" w:rsidRDefault="00E8151A" w:rsidP="00084CF1">
      <w:pPr>
        <w:widowControl w:val="0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  <w:lang w:val="es-ES_tradnl"/>
        </w:rPr>
      </w:pPr>
      <w:r w:rsidRPr="00D465E4">
        <w:rPr>
          <w:rFonts w:ascii="Century Gothic" w:hAnsi="Century Gothic"/>
          <w:sz w:val="32"/>
          <w:szCs w:val="32"/>
          <w:lang w:val="es-ES_tradnl"/>
        </w:rPr>
        <w:t>L</w:t>
      </w:r>
      <w:r w:rsidR="00DE4081" w:rsidRPr="00D465E4">
        <w:rPr>
          <w:rFonts w:ascii="Century Gothic" w:hAnsi="Century Gothic"/>
          <w:sz w:val="32"/>
          <w:szCs w:val="32"/>
          <w:lang w:val="es-ES_tradnl"/>
        </w:rPr>
        <w:t xml:space="preserve">ectura y, en su caso, aprobación de la minuta número </w:t>
      </w:r>
      <w:r w:rsidR="001706B4" w:rsidRPr="00D465E4">
        <w:rPr>
          <w:rFonts w:ascii="Century Gothic" w:hAnsi="Century Gothic"/>
          <w:sz w:val="32"/>
          <w:szCs w:val="32"/>
          <w:lang w:val="es-ES_tradnl"/>
        </w:rPr>
        <w:t>1</w:t>
      </w:r>
      <w:r w:rsidR="00D465E4" w:rsidRPr="00D465E4">
        <w:rPr>
          <w:rFonts w:ascii="Century Gothic" w:hAnsi="Century Gothic"/>
          <w:sz w:val="32"/>
          <w:szCs w:val="32"/>
          <w:lang w:val="es-ES_tradnl"/>
        </w:rPr>
        <w:t>3</w:t>
      </w:r>
      <w:r w:rsidR="00DE4081" w:rsidRPr="00D465E4">
        <w:rPr>
          <w:rFonts w:ascii="Century Gothic" w:hAnsi="Century Gothic"/>
          <w:sz w:val="32"/>
          <w:szCs w:val="32"/>
          <w:lang w:val="es-ES_tradnl"/>
        </w:rPr>
        <w:t xml:space="preserve"> levantada con moti</w:t>
      </w:r>
      <w:r w:rsidR="002D336B" w:rsidRPr="00D465E4">
        <w:rPr>
          <w:rFonts w:ascii="Century Gothic" w:hAnsi="Century Gothic"/>
          <w:sz w:val="32"/>
          <w:szCs w:val="32"/>
          <w:lang w:val="es-ES_tradnl"/>
        </w:rPr>
        <w:t xml:space="preserve">vo de la reunión realizada el </w:t>
      </w:r>
      <w:r w:rsidR="00D465E4" w:rsidRPr="00D465E4">
        <w:rPr>
          <w:rFonts w:ascii="Century Gothic" w:hAnsi="Century Gothic"/>
          <w:sz w:val="32"/>
          <w:szCs w:val="32"/>
          <w:lang w:val="es-ES_tradnl"/>
        </w:rPr>
        <w:t>10</w:t>
      </w:r>
      <w:r w:rsidR="00DE4081" w:rsidRPr="00D465E4">
        <w:rPr>
          <w:rFonts w:ascii="Century Gothic" w:hAnsi="Century Gothic"/>
          <w:sz w:val="32"/>
          <w:szCs w:val="32"/>
          <w:lang w:val="es-ES_tradnl"/>
        </w:rPr>
        <w:t xml:space="preserve"> de </w:t>
      </w:r>
      <w:r w:rsidR="00D465E4" w:rsidRPr="00D465E4">
        <w:rPr>
          <w:rFonts w:ascii="Century Gothic" w:hAnsi="Century Gothic"/>
          <w:sz w:val="32"/>
          <w:szCs w:val="32"/>
          <w:lang w:val="es-ES_tradnl"/>
        </w:rPr>
        <w:t>junio</w:t>
      </w:r>
      <w:r w:rsidR="00DE4081" w:rsidRPr="00D465E4">
        <w:rPr>
          <w:rFonts w:ascii="Century Gothic" w:hAnsi="Century Gothic"/>
          <w:sz w:val="32"/>
          <w:szCs w:val="32"/>
          <w:lang w:val="es-ES_tradnl"/>
        </w:rPr>
        <w:t xml:space="preserve"> de 20</w:t>
      </w:r>
      <w:r w:rsidR="003A139D" w:rsidRPr="00D465E4">
        <w:rPr>
          <w:rFonts w:ascii="Century Gothic" w:hAnsi="Century Gothic"/>
          <w:sz w:val="32"/>
          <w:szCs w:val="32"/>
          <w:lang w:val="es-ES_tradnl"/>
        </w:rPr>
        <w:t>20</w:t>
      </w:r>
      <w:r w:rsidR="00DE4081" w:rsidRPr="00D465E4">
        <w:rPr>
          <w:rFonts w:ascii="Century Gothic" w:hAnsi="Century Gothic"/>
          <w:sz w:val="32"/>
          <w:szCs w:val="32"/>
          <w:lang w:val="es-ES_tradnl"/>
        </w:rPr>
        <w:t>.</w:t>
      </w:r>
    </w:p>
    <w:p w14:paraId="147D9528" w14:textId="77777777" w:rsidR="00084CF1" w:rsidRPr="00D465E4" w:rsidRDefault="00084CF1" w:rsidP="00084CF1">
      <w:pPr>
        <w:widowControl w:val="0"/>
        <w:ind w:left="851"/>
        <w:jc w:val="both"/>
        <w:rPr>
          <w:rFonts w:ascii="Century Gothic" w:hAnsi="Century Gothic"/>
          <w:sz w:val="32"/>
          <w:szCs w:val="32"/>
          <w:lang w:val="es-ES_tradnl"/>
        </w:rPr>
      </w:pPr>
    </w:p>
    <w:p w14:paraId="04906CC1" w14:textId="75918E02" w:rsidR="00D465E4" w:rsidRPr="00D465E4" w:rsidRDefault="009D4250" w:rsidP="00F93A3F">
      <w:pPr>
        <w:widowControl w:val="0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  <w:lang w:val="es-ES_tradnl"/>
        </w:rPr>
      </w:pPr>
      <w:bookmarkStart w:id="0" w:name="_Hlk40715730"/>
      <w:r w:rsidRPr="00D465E4">
        <w:rPr>
          <w:rFonts w:ascii="Century Gothic" w:hAnsi="Century Gothic"/>
          <w:sz w:val="32"/>
          <w:szCs w:val="32"/>
          <w:lang w:val="es-ES_tradnl"/>
        </w:rPr>
        <w:t>Lectura, y en su caso, aprobación del proyecto de dictamen relativo a</w:t>
      </w:r>
      <w:r w:rsidR="00066D58" w:rsidRPr="00D465E4">
        <w:rPr>
          <w:rFonts w:ascii="Century Gothic" w:hAnsi="Century Gothic"/>
          <w:sz w:val="32"/>
          <w:szCs w:val="32"/>
          <w:lang w:val="es-ES_tradnl"/>
        </w:rPr>
        <w:t xml:space="preserve"> la </w:t>
      </w:r>
      <w:bookmarkStart w:id="1" w:name="_Hlk40700597"/>
      <w:bookmarkStart w:id="2" w:name="_Hlk43740502"/>
      <w:r w:rsidR="00066D58" w:rsidRPr="00D465E4">
        <w:rPr>
          <w:rFonts w:ascii="Century Gothic" w:hAnsi="Century Gothic"/>
          <w:sz w:val="32"/>
          <w:szCs w:val="32"/>
          <w:lang w:val="es-ES_tradnl"/>
        </w:rPr>
        <w:t>iniciativa</w:t>
      </w:r>
      <w:r w:rsidR="00D465E4" w:rsidRPr="00D465E4">
        <w:rPr>
          <w:rFonts w:ascii="Century Gothic" w:hAnsi="Century Gothic"/>
          <w:sz w:val="32"/>
          <w:szCs w:val="32"/>
          <w:lang w:val="es-ES_tradnl"/>
        </w:rPr>
        <w:t xml:space="preserve"> </w:t>
      </w:r>
      <w:r w:rsidR="00D465E4" w:rsidRPr="00D465E4">
        <w:rPr>
          <w:rFonts w:ascii="Century Gothic" w:hAnsi="Century Gothic"/>
          <w:sz w:val="32"/>
          <w:szCs w:val="32"/>
          <w:lang w:val="es-ES_tradnl"/>
        </w:rPr>
        <w:t>suscrita por la diputada María de Jesús Eunices Reveles Conejo de la Representación Parlamentaria del Partido del Trabajo, de reforma a la fracción II del artículo 45 de la Ley de Acceso de las Mujeres a una Vida Libre de Violencia para el Estado de Guanajuato</w:t>
      </w:r>
      <w:bookmarkEnd w:id="2"/>
      <w:r w:rsidR="00AA7BDE">
        <w:rPr>
          <w:rFonts w:ascii="Century Gothic" w:hAnsi="Century Gothic"/>
          <w:sz w:val="32"/>
          <w:szCs w:val="32"/>
          <w:lang w:val="es-ES_tradnl"/>
        </w:rPr>
        <w:t>.</w:t>
      </w:r>
      <w:bookmarkStart w:id="3" w:name="_GoBack"/>
      <w:bookmarkEnd w:id="3"/>
    </w:p>
    <w:bookmarkEnd w:id="1"/>
    <w:p w14:paraId="01EE5DEA" w14:textId="56A5F229" w:rsidR="009D4250" w:rsidRPr="00D465E4" w:rsidRDefault="009D4250" w:rsidP="007E2EFB">
      <w:pPr>
        <w:widowControl w:val="0"/>
        <w:jc w:val="both"/>
        <w:rPr>
          <w:rFonts w:ascii="Century Gothic" w:hAnsi="Century Gothic"/>
          <w:sz w:val="32"/>
          <w:szCs w:val="32"/>
          <w:lang w:val="es-ES_tradnl"/>
        </w:rPr>
      </w:pPr>
    </w:p>
    <w:bookmarkEnd w:id="0"/>
    <w:p w14:paraId="3738700E" w14:textId="77777777" w:rsidR="009F2B5E" w:rsidRPr="00D465E4" w:rsidRDefault="009F2B5E" w:rsidP="008063B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  <w:szCs w:val="32"/>
          <w:lang w:val="es-ES_tradnl"/>
        </w:rPr>
      </w:pPr>
      <w:r w:rsidRPr="00D465E4">
        <w:rPr>
          <w:rFonts w:ascii="Century Gothic" w:hAnsi="Century Gothic"/>
          <w:sz w:val="32"/>
          <w:szCs w:val="32"/>
          <w:lang w:val="es-ES_tradnl"/>
        </w:rPr>
        <w:t>Asuntos generales.</w:t>
      </w:r>
    </w:p>
    <w:sectPr w:rsidR="009F2B5E" w:rsidRPr="00D465E4" w:rsidSect="00910A7F">
      <w:pgSz w:w="12240" w:h="15840" w:code="1"/>
      <w:pgMar w:top="1418" w:right="1701" w:bottom="1134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0302"/>
    <w:multiLevelType w:val="hybridMultilevel"/>
    <w:tmpl w:val="ADA64DF2"/>
    <w:lvl w:ilvl="0" w:tplc="08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2099"/>
    <w:multiLevelType w:val="hybridMultilevel"/>
    <w:tmpl w:val="46F8F9AC"/>
    <w:lvl w:ilvl="0" w:tplc="CD5011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26AB7"/>
    <w:multiLevelType w:val="hybridMultilevel"/>
    <w:tmpl w:val="694CE4B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A777BA1"/>
    <w:multiLevelType w:val="hybridMultilevel"/>
    <w:tmpl w:val="323EFE5E"/>
    <w:lvl w:ilvl="0" w:tplc="F2425866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ascii="Century Gothic" w:hAnsi="Century Gothic" w:hint="default"/>
        <w:b/>
        <w:i w:val="0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5E"/>
    <w:rsid w:val="0001377B"/>
    <w:rsid w:val="0005671D"/>
    <w:rsid w:val="00066D58"/>
    <w:rsid w:val="0007238B"/>
    <w:rsid w:val="000751FE"/>
    <w:rsid w:val="0007634E"/>
    <w:rsid w:val="0008172E"/>
    <w:rsid w:val="00084CF1"/>
    <w:rsid w:val="000B04AE"/>
    <w:rsid w:val="000B64F7"/>
    <w:rsid w:val="000E42CF"/>
    <w:rsid w:val="000F493A"/>
    <w:rsid w:val="001031A1"/>
    <w:rsid w:val="001301D2"/>
    <w:rsid w:val="001435A5"/>
    <w:rsid w:val="001556F2"/>
    <w:rsid w:val="00162897"/>
    <w:rsid w:val="001706B4"/>
    <w:rsid w:val="00176BEB"/>
    <w:rsid w:val="00182615"/>
    <w:rsid w:val="00192B53"/>
    <w:rsid w:val="001A336C"/>
    <w:rsid w:val="001A5F09"/>
    <w:rsid w:val="001C023D"/>
    <w:rsid w:val="001C03F7"/>
    <w:rsid w:val="001C33F2"/>
    <w:rsid w:val="001C4E3E"/>
    <w:rsid w:val="001D4ABD"/>
    <w:rsid w:val="001D634F"/>
    <w:rsid w:val="001E278A"/>
    <w:rsid w:val="001E7DC5"/>
    <w:rsid w:val="002060E3"/>
    <w:rsid w:val="00227C2C"/>
    <w:rsid w:val="00237D24"/>
    <w:rsid w:val="002452D6"/>
    <w:rsid w:val="00264502"/>
    <w:rsid w:val="00266408"/>
    <w:rsid w:val="002671EC"/>
    <w:rsid w:val="002673A9"/>
    <w:rsid w:val="00271CA7"/>
    <w:rsid w:val="00292EFC"/>
    <w:rsid w:val="002D21A6"/>
    <w:rsid w:val="002D336B"/>
    <w:rsid w:val="0030183E"/>
    <w:rsid w:val="0030565A"/>
    <w:rsid w:val="0030726C"/>
    <w:rsid w:val="00312B3D"/>
    <w:rsid w:val="003236B5"/>
    <w:rsid w:val="00326FD1"/>
    <w:rsid w:val="003512C7"/>
    <w:rsid w:val="00366891"/>
    <w:rsid w:val="003869A2"/>
    <w:rsid w:val="003A139D"/>
    <w:rsid w:val="003C5A28"/>
    <w:rsid w:val="003D4297"/>
    <w:rsid w:val="003D6EDC"/>
    <w:rsid w:val="003F351A"/>
    <w:rsid w:val="003F3698"/>
    <w:rsid w:val="00407242"/>
    <w:rsid w:val="00414191"/>
    <w:rsid w:val="00431DAE"/>
    <w:rsid w:val="0044151A"/>
    <w:rsid w:val="00444495"/>
    <w:rsid w:val="00472DAB"/>
    <w:rsid w:val="00497A07"/>
    <w:rsid w:val="004A4B8A"/>
    <w:rsid w:val="004C0A35"/>
    <w:rsid w:val="004D1EC8"/>
    <w:rsid w:val="004E3E9A"/>
    <w:rsid w:val="004F1ED8"/>
    <w:rsid w:val="00503D4A"/>
    <w:rsid w:val="0051234F"/>
    <w:rsid w:val="00517883"/>
    <w:rsid w:val="00543C68"/>
    <w:rsid w:val="0055097E"/>
    <w:rsid w:val="00551B44"/>
    <w:rsid w:val="005616BD"/>
    <w:rsid w:val="00575766"/>
    <w:rsid w:val="0057598C"/>
    <w:rsid w:val="005A418B"/>
    <w:rsid w:val="005B01A7"/>
    <w:rsid w:val="005C5847"/>
    <w:rsid w:val="005E7C9E"/>
    <w:rsid w:val="0062023C"/>
    <w:rsid w:val="00621892"/>
    <w:rsid w:val="00623F4A"/>
    <w:rsid w:val="00640873"/>
    <w:rsid w:val="00641C3D"/>
    <w:rsid w:val="00650063"/>
    <w:rsid w:val="006554A7"/>
    <w:rsid w:val="00676828"/>
    <w:rsid w:val="00683A2B"/>
    <w:rsid w:val="00684508"/>
    <w:rsid w:val="006971B9"/>
    <w:rsid w:val="006A2E9F"/>
    <w:rsid w:val="006A70D6"/>
    <w:rsid w:val="006C716C"/>
    <w:rsid w:val="006F141E"/>
    <w:rsid w:val="0073256B"/>
    <w:rsid w:val="00737674"/>
    <w:rsid w:val="007620E8"/>
    <w:rsid w:val="00776A0C"/>
    <w:rsid w:val="00781EA5"/>
    <w:rsid w:val="007B30D3"/>
    <w:rsid w:val="007C0750"/>
    <w:rsid w:val="007E2EFB"/>
    <w:rsid w:val="008063B3"/>
    <w:rsid w:val="00867755"/>
    <w:rsid w:val="008732FE"/>
    <w:rsid w:val="00883F75"/>
    <w:rsid w:val="008B27FB"/>
    <w:rsid w:val="008C7A8F"/>
    <w:rsid w:val="008D7AC2"/>
    <w:rsid w:val="008E1455"/>
    <w:rsid w:val="008E5D29"/>
    <w:rsid w:val="008F4B58"/>
    <w:rsid w:val="008F6916"/>
    <w:rsid w:val="009055B5"/>
    <w:rsid w:val="00910A7F"/>
    <w:rsid w:val="00923A42"/>
    <w:rsid w:val="00936968"/>
    <w:rsid w:val="00964875"/>
    <w:rsid w:val="00964B4C"/>
    <w:rsid w:val="00972854"/>
    <w:rsid w:val="00996A74"/>
    <w:rsid w:val="009D4250"/>
    <w:rsid w:val="009F2B5E"/>
    <w:rsid w:val="00A1334A"/>
    <w:rsid w:val="00A23F9C"/>
    <w:rsid w:val="00A25142"/>
    <w:rsid w:val="00A26114"/>
    <w:rsid w:val="00A37CC1"/>
    <w:rsid w:val="00A407AE"/>
    <w:rsid w:val="00A436AC"/>
    <w:rsid w:val="00A4438A"/>
    <w:rsid w:val="00A4698F"/>
    <w:rsid w:val="00A46CA0"/>
    <w:rsid w:val="00A5271B"/>
    <w:rsid w:val="00A649B2"/>
    <w:rsid w:val="00A671FB"/>
    <w:rsid w:val="00A675E7"/>
    <w:rsid w:val="00A7103C"/>
    <w:rsid w:val="00A83E9D"/>
    <w:rsid w:val="00A95634"/>
    <w:rsid w:val="00AA7BDE"/>
    <w:rsid w:val="00AC6D6F"/>
    <w:rsid w:val="00AE4306"/>
    <w:rsid w:val="00AF05CC"/>
    <w:rsid w:val="00AF3834"/>
    <w:rsid w:val="00B1517D"/>
    <w:rsid w:val="00B83110"/>
    <w:rsid w:val="00BA1F82"/>
    <w:rsid w:val="00BC2C1B"/>
    <w:rsid w:val="00BD44B0"/>
    <w:rsid w:val="00BE6823"/>
    <w:rsid w:val="00BF0BFB"/>
    <w:rsid w:val="00BF62AB"/>
    <w:rsid w:val="00C26904"/>
    <w:rsid w:val="00C32F94"/>
    <w:rsid w:val="00C40339"/>
    <w:rsid w:val="00C51BBC"/>
    <w:rsid w:val="00C6480D"/>
    <w:rsid w:val="00C7433D"/>
    <w:rsid w:val="00C757F6"/>
    <w:rsid w:val="00C76818"/>
    <w:rsid w:val="00C802B2"/>
    <w:rsid w:val="00CA1004"/>
    <w:rsid w:val="00CC0BA3"/>
    <w:rsid w:val="00CD1A76"/>
    <w:rsid w:val="00CD7DE8"/>
    <w:rsid w:val="00CE51F8"/>
    <w:rsid w:val="00CF3D24"/>
    <w:rsid w:val="00D0685F"/>
    <w:rsid w:val="00D24849"/>
    <w:rsid w:val="00D260D1"/>
    <w:rsid w:val="00D465E4"/>
    <w:rsid w:val="00D513BB"/>
    <w:rsid w:val="00D65735"/>
    <w:rsid w:val="00D714BB"/>
    <w:rsid w:val="00D718FF"/>
    <w:rsid w:val="00D73AFC"/>
    <w:rsid w:val="00D84BCC"/>
    <w:rsid w:val="00D91247"/>
    <w:rsid w:val="00DB6E5A"/>
    <w:rsid w:val="00DD1F5B"/>
    <w:rsid w:val="00DD2958"/>
    <w:rsid w:val="00DD4F46"/>
    <w:rsid w:val="00DE4081"/>
    <w:rsid w:val="00DE529F"/>
    <w:rsid w:val="00DF44BC"/>
    <w:rsid w:val="00DF4B90"/>
    <w:rsid w:val="00E21F5E"/>
    <w:rsid w:val="00E25C74"/>
    <w:rsid w:val="00E375EE"/>
    <w:rsid w:val="00E50A73"/>
    <w:rsid w:val="00E60DCF"/>
    <w:rsid w:val="00E7257B"/>
    <w:rsid w:val="00E8151A"/>
    <w:rsid w:val="00EA06D2"/>
    <w:rsid w:val="00EA6E5C"/>
    <w:rsid w:val="00EA70CC"/>
    <w:rsid w:val="00EA777D"/>
    <w:rsid w:val="00EB10AA"/>
    <w:rsid w:val="00EB6753"/>
    <w:rsid w:val="00EC378F"/>
    <w:rsid w:val="00EE1E4D"/>
    <w:rsid w:val="00EE2652"/>
    <w:rsid w:val="00EF4009"/>
    <w:rsid w:val="00EF7789"/>
    <w:rsid w:val="00F0131A"/>
    <w:rsid w:val="00F04379"/>
    <w:rsid w:val="00F21504"/>
    <w:rsid w:val="00F52816"/>
    <w:rsid w:val="00F7357F"/>
    <w:rsid w:val="00F936D4"/>
    <w:rsid w:val="00F93A3F"/>
    <w:rsid w:val="00F9580E"/>
    <w:rsid w:val="00FA320D"/>
    <w:rsid w:val="00FA7038"/>
    <w:rsid w:val="00FC5BA9"/>
    <w:rsid w:val="00FC7F9F"/>
    <w:rsid w:val="00FD7A80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5A6A"/>
  <w15:docId w15:val="{BDDA8EE9-FD7A-4692-ABAF-81A088E8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F2B5E"/>
    <w:pPr>
      <w:keepNext/>
      <w:jc w:val="center"/>
      <w:outlineLvl w:val="0"/>
    </w:pPr>
    <w:rPr>
      <w:rFonts w:ascii="Microsoft Sans Serif" w:hAnsi="Microsoft Sans Serif" w:cs="Microsoft Sans Serif"/>
      <w:b/>
      <w:bCs/>
      <w:smallCap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9F2B5E"/>
    <w:pPr>
      <w:spacing w:before="240" w:after="60"/>
      <w:outlineLvl w:val="7"/>
    </w:pPr>
    <w:rPr>
      <w:rFonts w:ascii="Calibri" w:hAnsi="Calibri"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2B5E"/>
    <w:rPr>
      <w:rFonts w:ascii="Microsoft Sans Serif" w:eastAsia="Times New Roman" w:hAnsi="Microsoft Sans Serif" w:cs="Microsoft Sans Serif"/>
      <w:b/>
      <w:bCs/>
      <w:smallCap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2B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B5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9F2B5E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9F2B5E"/>
    <w:pPr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Arial" w:hAnsi="Arial"/>
      <w:b/>
      <w:sz w:val="28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9F2B5E"/>
    <w:rPr>
      <w:rFonts w:ascii="Tahoma" w:hAnsi="Tahoma" w:cs="Tahoma"/>
      <w:sz w:val="2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F2B5E"/>
    <w:rPr>
      <w:rFonts w:ascii="Tahoma" w:eastAsia="Times New Roman" w:hAnsi="Tahoma" w:cs="Tahoma"/>
      <w:sz w:val="26"/>
      <w:szCs w:val="24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83A2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83A2B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141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44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4B0"/>
    <w:rPr>
      <w:rFonts w:ascii="Segoe UI" w:eastAsia="Times New Roman" w:hAnsi="Segoe UI" w:cs="Segoe UI"/>
      <w:sz w:val="18"/>
      <w:szCs w:val="18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1788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1788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403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4033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4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14558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Legislativo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dtorres</dc:creator>
  <cp:lastModifiedBy>Marco Antonio Hernández Arellano</cp:lastModifiedBy>
  <cp:revision>133</cp:revision>
  <cp:lastPrinted>2020-05-14T14:21:00Z</cp:lastPrinted>
  <dcterms:created xsi:type="dcterms:W3CDTF">2018-10-04T21:17:00Z</dcterms:created>
  <dcterms:modified xsi:type="dcterms:W3CDTF">2020-06-22T22:54:00Z</dcterms:modified>
</cp:coreProperties>
</file>