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text" w:horzAnchor="margin" w:tblpX="-582" w:tblpY="384"/>
        <w:tblOverlap w:val="never"/>
        <w:tblW w:w="1033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7"/>
        <w:gridCol w:w="165"/>
        <w:gridCol w:w="4111"/>
      </w:tblGrid>
      <w:tr w:rsidR="00F45213" w14:paraId="4710A07D" w14:textId="77777777" w:rsidTr="00F45213">
        <w:trPr>
          <w:cantSplit/>
        </w:trPr>
        <w:tc>
          <w:tcPr>
            <w:tcW w:w="10333" w:type="dxa"/>
            <w:gridSpan w:val="3"/>
            <w:tcBorders>
              <w:top w:val="double" w:sz="4" w:space="0" w:color="auto"/>
              <w:left w:val="double" w:sz="4" w:space="0" w:color="auto"/>
              <w:bottom w:val="double" w:sz="4" w:space="0" w:color="auto"/>
              <w:right w:val="double" w:sz="4" w:space="0" w:color="auto"/>
            </w:tcBorders>
            <w:shd w:val="clear" w:color="auto" w:fill="F3F3F3"/>
            <w:hideMark/>
          </w:tcPr>
          <w:p w14:paraId="1932A5D5" w14:textId="77777777" w:rsidR="00F45213" w:rsidRDefault="00F45213" w:rsidP="00F45213">
            <w:pPr>
              <w:pStyle w:val="Prrafodelista"/>
              <w:widowControl w:val="0"/>
              <w:numPr>
                <w:ilvl w:val="0"/>
                <w:numId w:val="13"/>
              </w:numPr>
              <w:spacing w:line="256" w:lineRule="auto"/>
              <w:ind w:left="342" w:hanging="284"/>
              <w:jc w:val="both"/>
              <w:rPr>
                <w:rFonts w:ascii="Century Gothic" w:eastAsia="Arial Unicode MS" w:hAnsi="Century Gothic" w:cs="Tahoma"/>
                <w:b/>
                <w:sz w:val="20"/>
                <w:szCs w:val="20"/>
              </w:rPr>
            </w:pPr>
            <w:r>
              <w:rPr>
                <w:rFonts w:ascii="Century Gothic" w:eastAsia="Arial Unicode MS" w:hAnsi="Century Gothic" w:cs="Tahoma"/>
                <w:b/>
                <w:sz w:val="20"/>
                <w:szCs w:val="20"/>
              </w:rPr>
              <w:t>Comunicados provenientes de los poderes del Estado y Organismos Autónomos.</w:t>
            </w:r>
          </w:p>
        </w:tc>
      </w:tr>
      <w:tr w:rsidR="00F45213" w14:paraId="187F028E" w14:textId="77777777" w:rsidTr="00F45213">
        <w:trPr>
          <w:cantSplit/>
          <w:trHeight w:val="60"/>
        </w:trPr>
        <w:tc>
          <w:tcPr>
            <w:tcW w:w="10333" w:type="dxa"/>
            <w:gridSpan w:val="3"/>
            <w:tcBorders>
              <w:top w:val="single" w:sz="4" w:space="0" w:color="auto"/>
              <w:left w:val="double" w:sz="4" w:space="0" w:color="auto"/>
              <w:bottom w:val="single" w:sz="4" w:space="0" w:color="auto"/>
              <w:right w:val="double" w:sz="4" w:space="0" w:color="auto"/>
            </w:tcBorders>
          </w:tcPr>
          <w:p w14:paraId="63E9B985" w14:textId="77777777" w:rsidR="00F45213" w:rsidRDefault="00F45213" w:rsidP="00F45213">
            <w:pPr>
              <w:pStyle w:val="Sangradetextonormal"/>
              <w:widowControl w:val="0"/>
              <w:spacing w:line="256" w:lineRule="auto"/>
              <w:ind w:left="486" w:firstLine="0"/>
              <w:rPr>
                <w:rFonts w:ascii="Century Gothic" w:hAnsi="Century Gothic"/>
                <w:b w:val="0"/>
                <w:bCs w:val="0"/>
                <w:sz w:val="2"/>
                <w:szCs w:val="20"/>
              </w:rPr>
            </w:pPr>
          </w:p>
        </w:tc>
      </w:tr>
      <w:tr w:rsidR="00F45213" w14:paraId="7F15A168" w14:textId="77777777" w:rsidTr="00F45213">
        <w:trPr>
          <w:cantSplit/>
          <w:trHeight w:val="60"/>
        </w:trPr>
        <w:tc>
          <w:tcPr>
            <w:tcW w:w="10333" w:type="dxa"/>
            <w:gridSpan w:val="3"/>
            <w:tcBorders>
              <w:top w:val="single" w:sz="4" w:space="0" w:color="auto"/>
              <w:left w:val="double" w:sz="4" w:space="0" w:color="auto"/>
              <w:bottom w:val="single" w:sz="4" w:space="0" w:color="auto"/>
              <w:right w:val="double" w:sz="4" w:space="0" w:color="auto"/>
            </w:tcBorders>
          </w:tcPr>
          <w:p w14:paraId="5B91AFE4" w14:textId="77777777" w:rsidR="00F45213" w:rsidRDefault="00F45213" w:rsidP="00F45213">
            <w:pPr>
              <w:pStyle w:val="Sangradetextonormal"/>
              <w:widowControl w:val="0"/>
              <w:spacing w:line="256" w:lineRule="auto"/>
              <w:ind w:left="486" w:firstLine="0"/>
              <w:rPr>
                <w:rFonts w:ascii="Century Gothic" w:hAnsi="Century Gothic"/>
                <w:b w:val="0"/>
                <w:bCs w:val="0"/>
                <w:sz w:val="2"/>
                <w:szCs w:val="20"/>
              </w:rPr>
            </w:pPr>
          </w:p>
        </w:tc>
      </w:tr>
      <w:tr w:rsidR="00F45213" w:rsidRPr="00E145CC" w14:paraId="299D6398" w14:textId="77777777" w:rsidTr="00F45213">
        <w:trPr>
          <w:trHeight w:val="275"/>
        </w:trPr>
        <w:tc>
          <w:tcPr>
            <w:tcW w:w="6057" w:type="dxa"/>
            <w:tcBorders>
              <w:top w:val="single" w:sz="4" w:space="0" w:color="auto"/>
              <w:left w:val="double" w:sz="4" w:space="0" w:color="auto"/>
              <w:bottom w:val="single" w:sz="4" w:space="0" w:color="auto"/>
              <w:right w:val="single" w:sz="4" w:space="0" w:color="auto"/>
            </w:tcBorders>
          </w:tcPr>
          <w:p w14:paraId="1329560B" w14:textId="2FAABBE9" w:rsidR="00F45213" w:rsidRPr="0073100D" w:rsidRDefault="0073100D" w:rsidP="00F45213">
            <w:pPr>
              <w:pStyle w:val="Sangradetextonormal"/>
              <w:widowControl w:val="0"/>
              <w:spacing w:line="256" w:lineRule="auto"/>
              <w:ind w:left="0" w:firstLine="0"/>
              <w:rPr>
                <w:rFonts w:ascii="Century Gothic" w:hAnsi="Century Gothic"/>
                <w:b w:val="0"/>
                <w:bCs w:val="0"/>
                <w:sz w:val="20"/>
                <w:szCs w:val="20"/>
              </w:rPr>
            </w:pPr>
            <w:r w:rsidRPr="0073100D">
              <w:rPr>
                <w:rFonts w:ascii="Century Gothic" w:hAnsi="Century Gothic"/>
                <w:b w:val="0"/>
                <w:bCs w:val="0"/>
                <w:sz w:val="20"/>
              </w:rPr>
              <w:t>Oficio suscrito por el secretario general de este Congreso, en que informa que la Junta de Gobierno y Coordinación Política acordó sugerir a las comisiones legislativas priorizar el análisis del Paquete Fiscal municipal y estatal 2022 y sesionar sólo en caso de asuntos urgentes, a partir del 16 de noviembre del año en curso y hasta en tanto concluya dicho análisis.</w:t>
            </w:r>
          </w:p>
        </w:tc>
        <w:tc>
          <w:tcPr>
            <w:tcW w:w="165" w:type="dxa"/>
            <w:tcBorders>
              <w:top w:val="single" w:sz="4" w:space="0" w:color="auto"/>
              <w:left w:val="single" w:sz="4" w:space="0" w:color="auto"/>
              <w:bottom w:val="single" w:sz="4" w:space="0" w:color="auto"/>
              <w:right w:val="single" w:sz="4" w:space="0" w:color="auto"/>
            </w:tcBorders>
          </w:tcPr>
          <w:p w14:paraId="33D6AC3A" w14:textId="77777777" w:rsidR="00F45213" w:rsidRPr="00E145CC" w:rsidRDefault="00F45213" w:rsidP="00F45213">
            <w:pPr>
              <w:pStyle w:val="Sangradetextonormal"/>
              <w:widowControl w:val="0"/>
              <w:spacing w:line="252" w:lineRule="auto"/>
              <w:ind w:left="483" w:hanging="141"/>
              <w:rPr>
                <w:rFonts w:ascii="Century Gothic" w:hAnsi="Century Gothic"/>
                <w:b w:val="0"/>
                <w:bCs w:val="0"/>
                <w:sz w:val="20"/>
                <w:szCs w:val="20"/>
              </w:rPr>
            </w:pPr>
          </w:p>
        </w:tc>
        <w:tc>
          <w:tcPr>
            <w:tcW w:w="4111" w:type="dxa"/>
            <w:tcBorders>
              <w:top w:val="single" w:sz="4" w:space="0" w:color="auto"/>
              <w:left w:val="single" w:sz="4" w:space="0" w:color="auto"/>
              <w:bottom w:val="single" w:sz="4" w:space="0" w:color="auto"/>
              <w:right w:val="double" w:sz="4" w:space="0" w:color="auto"/>
            </w:tcBorders>
          </w:tcPr>
          <w:p w14:paraId="4D9A0ACE" w14:textId="77777777" w:rsidR="00F45213" w:rsidRPr="00E145CC" w:rsidRDefault="00F45213" w:rsidP="00F45213">
            <w:pPr>
              <w:pStyle w:val="Sangradetextonormal"/>
              <w:spacing w:line="256" w:lineRule="auto"/>
              <w:ind w:left="0" w:firstLine="0"/>
              <w:rPr>
                <w:rFonts w:ascii="Century Gothic" w:hAnsi="Century Gothic"/>
                <w:b w:val="0"/>
                <w:bCs w:val="0"/>
                <w:sz w:val="20"/>
                <w:szCs w:val="20"/>
              </w:rPr>
            </w:pPr>
          </w:p>
        </w:tc>
      </w:tr>
      <w:tr w:rsidR="0073100D" w:rsidRPr="00E145CC" w14:paraId="05D0FAC3" w14:textId="77777777" w:rsidTr="00F45213">
        <w:trPr>
          <w:trHeight w:val="275"/>
        </w:trPr>
        <w:tc>
          <w:tcPr>
            <w:tcW w:w="6057" w:type="dxa"/>
            <w:tcBorders>
              <w:top w:val="single" w:sz="4" w:space="0" w:color="auto"/>
              <w:left w:val="double" w:sz="4" w:space="0" w:color="auto"/>
              <w:bottom w:val="single" w:sz="4" w:space="0" w:color="auto"/>
              <w:right w:val="single" w:sz="4" w:space="0" w:color="auto"/>
            </w:tcBorders>
          </w:tcPr>
          <w:p w14:paraId="50006D13" w14:textId="20AB910C" w:rsidR="0073100D" w:rsidRDefault="0073100D" w:rsidP="00F45213">
            <w:pPr>
              <w:pStyle w:val="Sangradetextonormal"/>
              <w:widowControl w:val="0"/>
              <w:spacing w:line="256" w:lineRule="auto"/>
              <w:ind w:left="0" w:firstLine="0"/>
              <w:rPr>
                <w:rFonts w:ascii="Century Gothic" w:hAnsi="Century Gothic"/>
                <w:b w:val="0"/>
                <w:bCs w:val="0"/>
                <w:sz w:val="20"/>
                <w:szCs w:val="20"/>
              </w:rPr>
            </w:pPr>
            <w:r>
              <w:rPr>
                <w:rFonts w:ascii="Century Gothic" w:hAnsi="Century Gothic"/>
                <w:b w:val="0"/>
                <w:bCs w:val="0"/>
                <w:sz w:val="20"/>
                <w:szCs w:val="20"/>
              </w:rPr>
              <w:t xml:space="preserve">El </w:t>
            </w:r>
            <w:proofErr w:type="gramStart"/>
            <w:r>
              <w:rPr>
                <w:rFonts w:ascii="Century Gothic" w:hAnsi="Century Gothic"/>
                <w:b w:val="0"/>
                <w:bCs w:val="0"/>
                <w:sz w:val="20"/>
                <w:szCs w:val="20"/>
              </w:rPr>
              <w:t>Director</w:t>
            </w:r>
            <w:proofErr w:type="gramEnd"/>
            <w:r>
              <w:rPr>
                <w:rFonts w:ascii="Century Gothic" w:hAnsi="Century Gothic"/>
                <w:b w:val="0"/>
                <w:bCs w:val="0"/>
                <w:sz w:val="20"/>
                <w:szCs w:val="20"/>
              </w:rPr>
              <w:t xml:space="preserve"> Jurídico del Congreso, refiere sobre </w:t>
            </w:r>
            <w:r w:rsidRPr="00E145CC">
              <w:rPr>
                <w:rFonts w:ascii="Century Gothic" w:hAnsi="Century Gothic"/>
                <w:b w:val="0"/>
                <w:bCs w:val="0"/>
                <w:sz w:val="20"/>
                <w:szCs w:val="20"/>
              </w:rPr>
              <w:t>la información que mensualmente se debe rendir a las Comisiones Permanentes, sobre los Juicios de Amparo que se interponen en contra de las leyes expedidas por este poder público y que son de la competencia de esta H. Comisión; adjunt</w:t>
            </w:r>
            <w:r>
              <w:rPr>
                <w:rFonts w:ascii="Century Gothic" w:hAnsi="Century Gothic"/>
                <w:b w:val="0"/>
                <w:bCs w:val="0"/>
                <w:sz w:val="20"/>
                <w:szCs w:val="20"/>
              </w:rPr>
              <w:t>ando</w:t>
            </w:r>
            <w:r w:rsidRPr="00E145CC">
              <w:rPr>
                <w:rFonts w:ascii="Century Gothic" w:hAnsi="Century Gothic"/>
                <w:b w:val="0"/>
                <w:bCs w:val="0"/>
                <w:sz w:val="20"/>
                <w:szCs w:val="20"/>
              </w:rPr>
              <w:t xml:space="preserve"> tarjeta informativa que contiene los datos de los asuntos al cierre del mes de octubre</w:t>
            </w:r>
            <w:r>
              <w:rPr>
                <w:rFonts w:ascii="Century Gothic" w:hAnsi="Century Gothic"/>
                <w:b w:val="0"/>
                <w:bCs w:val="0"/>
                <w:sz w:val="20"/>
                <w:szCs w:val="20"/>
              </w:rPr>
              <w:t>.</w:t>
            </w:r>
          </w:p>
        </w:tc>
        <w:tc>
          <w:tcPr>
            <w:tcW w:w="165" w:type="dxa"/>
            <w:tcBorders>
              <w:top w:val="single" w:sz="4" w:space="0" w:color="auto"/>
              <w:left w:val="single" w:sz="4" w:space="0" w:color="auto"/>
              <w:bottom w:val="single" w:sz="4" w:space="0" w:color="auto"/>
              <w:right w:val="single" w:sz="4" w:space="0" w:color="auto"/>
            </w:tcBorders>
          </w:tcPr>
          <w:p w14:paraId="3B654D51" w14:textId="77777777" w:rsidR="0073100D" w:rsidRPr="00E145CC" w:rsidRDefault="0073100D" w:rsidP="00F45213">
            <w:pPr>
              <w:pStyle w:val="Sangradetextonormal"/>
              <w:widowControl w:val="0"/>
              <w:spacing w:line="252" w:lineRule="auto"/>
              <w:ind w:left="483" w:hanging="141"/>
              <w:rPr>
                <w:rFonts w:ascii="Century Gothic" w:hAnsi="Century Gothic"/>
                <w:b w:val="0"/>
                <w:bCs w:val="0"/>
                <w:sz w:val="20"/>
                <w:szCs w:val="20"/>
              </w:rPr>
            </w:pPr>
          </w:p>
        </w:tc>
        <w:tc>
          <w:tcPr>
            <w:tcW w:w="4111" w:type="dxa"/>
            <w:tcBorders>
              <w:top w:val="single" w:sz="4" w:space="0" w:color="auto"/>
              <w:left w:val="single" w:sz="4" w:space="0" w:color="auto"/>
              <w:bottom w:val="single" w:sz="4" w:space="0" w:color="auto"/>
              <w:right w:val="double" w:sz="4" w:space="0" w:color="auto"/>
            </w:tcBorders>
          </w:tcPr>
          <w:p w14:paraId="3853E6FB" w14:textId="77777777" w:rsidR="0073100D" w:rsidRPr="00E145CC" w:rsidRDefault="0073100D" w:rsidP="00F45213">
            <w:pPr>
              <w:pStyle w:val="Sangradetextonormal"/>
              <w:spacing w:line="256" w:lineRule="auto"/>
              <w:ind w:left="0" w:firstLine="0"/>
              <w:rPr>
                <w:rFonts w:ascii="Century Gothic" w:hAnsi="Century Gothic"/>
                <w:b w:val="0"/>
                <w:bCs w:val="0"/>
                <w:sz w:val="20"/>
                <w:szCs w:val="20"/>
              </w:rPr>
            </w:pPr>
          </w:p>
        </w:tc>
      </w:tr>
      <w:tr w:rsidR="00F45213" w14:paraId="7920B0B1" w14:textId="77777777" w:rsidTr="00F45213">
        <w:trPr>
          <w:cantSplit/>
          <w:trHeight w:val="60"/>
        </w:trPr>
        <w:tc>
          <w:tcPr>
            <w:tcW w:w="10333" w:type="dxa"/>
            <w:gridSpan w:val="3"/>
            <w:tcBorders>
              <w:top w:val="single" w:sz="4" w:space="0" w:color="auto"/>
              <w:left w:val="double" w:sz="4" w:space="0" w:color="auto"/>
              <w:bottom w:val="single" w:sz="4" w:space="0" w:color="auto"/>
              <w:right w:val="double" w:sz="4" w:space="0" w:color="auto"/>
            </w:tcBorders>
          </w:tcPr>
          <w:p w14:paraId="16028122" w14:textId="77777777" w:rsidR="00F45213" w:rsidRDefault="00F45213" w:rsidP="00F45213">
            <w:pPr>
              <w:pStyle w:val="Sangradetextonormal"/>
              <w:widowControl w:val="0"/>
              <w:spacing w:line="256" w:lineRule="auto"/>
              <w:ind w:left="486" w:firstLine="0"/>
              <w:rPr>
                <w:rFonts w:ascii="Century Gothic" w:hAnsi="Century Gothic"/>
                <w:b w:val="0"/>
                <w:bCs w:val="0"/>
                <w:sz w:val="2"/>
                <w:szCs w:val="20"/>
              </w:rPr>
            </w:pPr>
          </w:p>
        </w:tc>
      </w:tr>
      <w:tr w:rsidR="00F45213" w14:paraId="32AD0F48" w14:textId="77777777" w:rsidTr="00F45213">
        <w:trPr>
          <w:trHeight w:val="275"/>
        </w:trPr>
        <w:tc>
          <w:tcPr>
            <w:tcW w:w="6057" w:type="dxa"/>
            <w:tcBorders>
              <w:top w:val="single" w:sz="4" w:space="0" w:color="auto"/>
              <w:left w:val="double" w:sz="4" w:space="0" w:color="auto"/>
              <w:bottom w:val="single" w:sz="4" w:space="0" w:color="auto"/>
              <w:right w:val="single" w:sz="4" w:space="0" w:color="auto"/>
            </w:tcBorders>
          </w:tcPr>
          <w:p w14:paraId="7627711B" w14:textId="43E4DC5C" w:rsidR="00F45213" w:rsidRDefault="00F45213" w:rsidP="00F45213">
            <w:pPr>
              <w:spacing w:line="276" w:lineRule="auto"/>
              <w:jc w:val="both"/>
              <w:rPr>
                <w:rFonts w:ascii="Century Gothic" w:hAnsi="Century Gothic"/>
                <w:sz w:val="20"/>
              </w:rPr>
            </w:pPr>
            <w:r>
              <w:rPr>
                <w:rFonts w:ascii="Century Gothic" w:hAnsi="Century Gothic"/>
                <w:sz w:val="20"/>
              </w:rPr>
              <w:t xml:space="preserve">La </w:t>
            </w:r>
            <w:bookmarkStart w:id="0" w:name="_Hlk87894712"/>
            <w:r>
              <w:rPr>
                <w:rFonts w:ascii="Century Gothic" w:hAnsi="Century Gothic"/>
                <w:sz w:val="20"/>
              </w:rPr>
              <w:t xml:space="preserve">directora general de Consejería Legal de la Secretaría de Educación de Guanajuato </w:t>
            </w:r>
            <w:bookmarkEnd w:id="0"/>
            <w:r>
              <w:rPr>
                <w:rFonts w:ascii="Century Gothic" w:hAnsi="Century Gothic"/>
                <w:sz w:val="20"/>
              </w:rPr>
              <w:t>remite respuesta a la solicitud de información sobre el estatus de la situación jurídica que guarda el Kínder Jardín de niños Juan Aldama, ubicado en calle Observatorio, fraccionamiento Mirador de Campestre, municipio de León, Guanajuato.</w:t>
            </w:r>
          </w:p>
        </w:tc>
        <w:tc>
          <w:tcPr>
            <w:tcW w:w="165" w:type="dxa"/>
            <w:tcBorders>
              <w:top w:val="single" w:sz="4" w:space="0" w:color="auto"/>
              <w:left w:val="single" w:sz="4" w:space="0" w:color="auto"/>
              <w:bottom w:val="single" w:sz="4" w:space="0" w:color="auto"/>
              <w:right w:val="single" w:sz="4" w:space="0" w:color="auto"/>
            </w:tcBorders>
          </w:tcPr>
          <w:p w14:paraId="622B0DEB" w14:textId="77777777" w:rsidR="00F45213" w:rsidRDefault="00F45213" w:rsidP="00F45213">
            <w:pPr>
              <w:pStyle w:val="Sangradetextonormal"/>
              <w:widowControl w:val="0"/>
              <w:spacing w:line="252" w:lineRule="auto"/>
              <w:ind w:left="483" w:hanging="141"/>
              <w:rPr>
                <w:rFonts w:ascii="Century Gothic" w:eastAsia="Arial Unicode MS" w:hAnsi="Century Gothic" w:cs="Tahoma"/>
                <w:bCs w:val="0"/>
                <w:sz w:val="20"/>
                <w:szCs w:val="20"/>
              </w:rPr>
            </w:pPr>
          </w:p>
        </w:tc>
        <w:tc>
          <w:tcPr>
            <w:tcW w:w="4111" w:type="dxa"/>
            <w:tcBorders>
              <w:top w:val="single" w:sz="4" w:space="0" w:color="auto"/>
              <w:left w:val="single" w:sz="4" w:space="0" w:color="auto"/>
              <w:bottom w:val="single" w:sz="4" w:space="0" w:color="auto"/>
              <w:right w:val="double" w:sz="4" w:space="0" w:color="auto"/>
            </w:tcBorders>
          </w:tcPr>
          <w:p w14:paraId="28C1ECFB" w14:textId="59A14A1D" w:rsidR="00F45213" w:rsidRDefault="00F45213" w:rsidP="00F45213">
            <w:pPr>
              <w:pStyle w:val="Sangradetextonormal"/>
              <w:spacing w:line="254" w:lineRule="auto"/>
              <w:ind w:left="0" w:firstLine="0"/>
              <w:rPr>
                <w:rFonts w:ascii="Century Gothic" w:hAnsi="Century Gothic"/>
                <w:i/>
                <w:iCs/>
                <w:sz w:val="20"/>
                <w:szCs w:val="20"/>
              </w:rPr>
            </w:pPr>
          </w:p>
        </w:tc>
      </w:tr>
      <w:tr w:rsidR="00F45213" w14:paraId="46B5EF30" w14:textId="77777777" w:rsidTr="00F45213">
        <w:trPr>
          <w:trHeight w:val="275"/>
        </w:trPr>
        <w:tc>
          <w:tcPr>
            <w:tcW w:w="6057" w:type="dxa"/>
            <w:tcBorders>
              <w:top w:val="single" w:sz="4" w:space="0" w:color="auto"/>
              <w:left w:val="double" w:sz="4" w:space="0" w:color="auto"/>
              <w:bottom w:val="single" w:sz="4" w:space="0" w:color="auto"/>
              <w:right w:val="single" w:sz="4" w:space="0" w:color="auto"/>
            </w:tcBorders>
          </w:tcPr>
          <w:p w14:paraId="34C3BCBD" w14:textId="3DBE0ED1" w:rsidR="00F45213" w:rsidRDefault="00F45213" w:rsidP="00214E45">
            <w:pPr>
              <w:pStyle w:val="Sinespaciado"/>
              <w:spacing w:line="276" w:lineRule="auto"/>
              <w:jc w:val="both"/>
              <w:rPr>
                <w:rFonts w:ascii="Century Gothic" w:hAnsi="Century Gothic"/>
                <w:sz w:val="20"/>
              </w:rPr>
            </w:pPr>
            <w:r>
              <w:rPr>
                <w:rFonts w:ascii="Century Gothic" w:hAnsi="Century Gothic"/>
                <w:sz w:val="20"/>
              </w:rPr>
              <w:t xml:space="preserve">El director general de Consejería Legal de la Secretaría de Educación de Guanajuato </w:t>
            </w:r>
            <w:bookmarkStart w:id="1" w:name="_Hlk87894768"/>
            <w:r>
              <w:rPr>
                <w:rFonts w:ascii="Century Gothic" w:hAnsi="Century Gothic"/>
                <w:sz w:val="20"/>
              </w:rPr>
              <w:t xml:space="preserve">remite respuesta a la solicitud de información </w:t>
            </w:r>
            <w:bookmarkEnd w:id="1"/>
            <w:r>
              <w:rPr>
                <w:rFonts w:ascii="Century Gothic" w:hAnsi="Century Gothic"/>
                <w:sz w:val="20"/>
              </w:rPr>
              <w:t>relativo al estatus sobre la situación jurídica que guardan los predios en relación con alguna venta, permuta o donación y que son destinados al servicio de la educación en nuestro estado.</w:t>
            </w:r>
          </w:p>
        </w:tc>
        <w:tc>
          <w:tcPr>
            <w:tcW w:w="165" w:type="dxa"/>
            <w:tcBorders>
              <w:top w:val="single" w:sz="4" w:space="0" w:color="auto"/>
              <w:left w:val="single" w:sz="4" w:space="0" w:color="auto"/>
              <w:bottom w:val="single" w:sz="4" w:space="0" w:color="auto"/>
              <w:right w:val="single" w:sz="4" w:space="0" w:color="auto"/>
            </w:tcBorders>
          </w:tcPr>
          <w:p w14:paraId="542C79FF" w14:textId="77777777" w:rsidR="00F45213" w:rsidRDefault="00F45213" w:rsidP="00F45213">
            <w:pPr>
              <w:pStyle w:val="Sangradetextonormal"/>
              <w:widowControl w:val="0"/>
              <w:spacing w:line="252" w:lineRule="auto"/>
              <w:ind w:left="483" w:hanging="141"/>
              <w:rPr>
                <w:rFonts w:ascii="Century Gothic" w:eastAsia="Arial Unicode MS" w:hAnsi="Century Gothic" w:cs="Tahoma"/>
                <w:bCs w:val="0"/>
                <w:sz w:val="20"/>
                <w:szCs w:val="20"/>
              </w:rPr>
            </w:pPr>
          </w:p>
        </w:tc>
        <w:tc>
          <w:tcPr>
            <w:tcW w:w="4111" w:type="dxa"/>
            <w:tcBorders>
              <w:top w:val="single" w:sz="4" w:space="0" w:color="auto"/>
              <w:left w:val="single" w:sz="4" w:space="0" w:color="auto"/>
              <w:bottom w:val="single" w:sz="4" w:space="0" w:color="auto"/>
              <w:right w:val="double" w:sz="4" w:space="0" w:color="auto"/>
            </w:tcBorders>
          </w:tcPr>
          <w:p w14:paraId="49511596" w14:textId="43695241" w:rsidR="00F45213" w:rsidRDefault="00F45213" w:rsidP="00F45213">
            <w:pPr>
              <w:pStyle w:val="Sangradetextonormal"/>
              <w:spacing w:line="254" w:lineRule="auto"/>
              <w:ind w:left="0" w:firstLine="0"/>
              <w:rPr>
                <w:rFonts w:ascii="Century Gothic" w:hAnsi="Century Gothic"/>
                <w:i/>
                <w:iCs/>
                <w:sz w:val="20"/>
                <w:szCs w:val="20"/>
              </w:rPr>
            </w:pPr>
          </w:p>
        </w:tc>
      </w:tr>
    </w:tbl>
    <w:p w14:paraId="544449F9" w14:textId="5AD6CB51" w:rsidR="00D35A88" w:rsidRDefault="00D35A88"/>
    <w:p w14:paraId="7D42D7E9" w14:textId="0861FEA8" w:rsidR="00D35A88" w:rsidRDefault="00D35A88"/>
    <w:sectPr w:rsidR="00D35A88" w:rsidSect="007D381E">
      <w:headerReference w:type="default" r:id="rId8"/>
      <w:pgSz w:w="12240" w:h="15840" w:code="1"/>
      <w:pgMar w:top="2693" w:right="1701" w:bottom="1418" w:left="1701"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5250" w14:textId="77777777" w:rsidR="00413566" w:rsidRDefault="00413566" w:rsidP="00B3227E">
      <w:r>
        <w:separator/>
      </w:r>
    </w:p>
  </w:endnote>
  <w:endnote w:type="continuationSeparator" w:id="0">
    <w:p w14:paraId="0828FC57" w14:textId="77777777" w:rsidR="00413566" w:rsidRDefault="00413566" w:rsidP="00B3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515C" w14:textId="77777777" w:rsidR="00413566" w:rsidRDefault="00413566" w:rsidP="00B3227E">
      <w:r>
        <w:separator/>
      </w:r>
    </w:p>
  </w:footnote>
  <w:footnote w:type="continuationSeparator" w:id="0">
    <w:p w14:paraId="0F317943" w14:textId="77777777" w:rsidR="00413566" w:rsidRDefault="00413566" w:rsidP="00B3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30369"/>
      <w:docPartObj>
        <w:docPartGallery w:val="Page Numbers (Top of Page)"/>
        <w:docPartUnique/>
      </w:docPartObj>
    </w:sdtPr>
    <w:sdtEndPr/>
    <w:sdtContent>
      <w:p w14:paraId="2F37FF97" w14:textId="15CE06F3" w:rsidR="00532E2F" w:rsidRDefault="003B292B" w:rsidP="00532E2F">
        <w:pPr>
          <w:pStyle w:val="Encabezado"/>
          <w:ind w:left="-426"/>
          <w:jc w:val="right"/>
        </w:pPr>
        <w:r>
          <w:rPr>
            <w:noProof/>
            <w:lang w:eastAsia="es-MX"/>
          </w:rPr>
          <mc:AlternateContent>
            <mc:Choice Requires="wps">
              <w:drawing>
                <wp:anchor distT="0" distB="0" distL="114300" distR="114300" simplePos="0" relativeHeight="251660288" behindDoc="0" locked="0" layoutInCell="1" allowOverlap="1" wp14:anchorId="0D6F2CED" wp14:editId="54FCCE42">
                  <wp:simplePos x="0" y="0"/>
                  <wp:positionH relativeFrom="column">
                    <wp:posOffset>1180465</wp:posOffset>
                  </wp:positionH>
                  <wp:positionV relativeFrom="paragraph">
                    <wp:posOffset>-75565</wp:posOffset>
                  </wp:positionV>
                  <wp:extent cx="3606800" cy="485775"/>
                  <wp:effectExtent l="0" t="0" r="0" b="9525"/>
                  <wp:wrapNone/>
                  <wp:docPr id="3" name="Proceso alternativ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0" cy="485775"/>
                          </a:xfrm>
                          <a:prstGeom prst="flowChartAlternateProcess">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819455A" w14:textId="77777777" w:rsidR="00532E2F" w:rsidRPr="003B292B" w:rsidRDefault="00DF1836" w:rsidP="00532E2F">
                              <w:pPr>
                                <w:pStyle w:val="Sinespaciado"/>
                                <w:jc w:val="center"/>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92B">
                                <w:rPr>
                                  <w:rFonts w:ascii="Century Gothic" w:hAnsi="Century Gothic"/>
                                  <w:b/>
                                  <w:bCs/>
                                  <w:smallCaps/>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B292B">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omunicaciones y </w:t>
                              </w:r>
                              <w:r w:rsidRPr="003B292B">
                                <w:rPr>
                                  <w:rFonts w:ascii="Century Gothic" w:hAnsi="Century Gothic"/>
                                  <w:b/>
                                  <w:bCs/>
                                  <w:smallCaps/>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B292B">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orrespondencia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6F2C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3" o:spid="_x0000_s1026" type="#_x0000_t176" style="position:absolute;left:0;text-align:left;margin-left:92.95pt;margin-top:-5.95pt;width:284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" fillcolor="white [3201]" stroked="f" strokeweight="1pt">
                  <v:textbox>
                    <w:txbxContent>
                      <w:p w14:paraId="3819455A" w14:textId="77777777" w:rsidR="00532E2F" w:rsidRPr="003B292B" w:rsidRDefault="00DF1836" w:rsidP="00532E2F">
                        <w:pPr>
                          <w:pStyle w:val="Sinespaciado"/>
                          <w:jc w:val="center"/>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92B">
                          <w:rPr>
                            <w:rFonts w:ascii="Century Gothic" w:hAnsi="Century Gothic"/>
                            <w:b/>
                            <w:bCs/>
                            <w:smallCaps/>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B292B">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omunicaciones y </w:t>
                        </w:r>
                        <w:r w:rsidRPr="003B292B">
                          <w:rPr>
                            <w:rFonts w:ascii="Century Gothic" w:hAnsi="Century Gothic"/>
                            <w:b/>
                            <w:bCs/>
                            <w:smallCaps/>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B292B">
                          <w:rPr>
                            <w:rFonts w:ascii="Century Gothic" w:hAnsi="Century Gothic"/>
                            <w:b/>
                            <w:bCs/>
                            <w:smallCaps/>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orrespondencia</w:t>
                        </w:r>
                      </w:p>
                    </w:txbxContent>
                  </v:textbox>
                </v:shape>
              </w:pict>
            </mc:Fallback>
          </mc:AlternateContent>
        </w:r>
        <w:r w:rsidR="00101813">
          <w:rPr>
            <w:noProof/>
            <w:lang w:eastAsia="es-MX"/>
          </w:rPr>
          <w:drawing>
            <wp:anchor distT="0" distB="0" distL="114300" distR="114300" simplePos="0" relativeHeight="251662336" behindDoc="0" locked="0" layoutInCell="1" allowOverlap="1" wp14:anchorId="589000D4" wp14:editId="4A93F19C">
              <wp:simplePos x="0" y="0"/>
              <wp:positionH relativeFrom="column">
                <wp:posOffset>-280035</wp:posOffset>
              </wp:positionH>
              <wp:positionV relativeFrom="paragraph">
                <wp:posOffset>-82550</wp:posOffset>
              </wp:positionV>
              <wp:extent cx="1193800" cy="544195"/>
              <wp:effectExtent l="0" t="0" r="635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836" w:rsidRPr="00815ED0">
          <w:rPr>
            <w:b/>
          </w:rPr>
          <w:fldChar w:fldCharType="begin"/>
        </w:r>
        <w:r w:rsidR="00DF1836" w:rsidRPr="00815ED0">
          <w:rPr>
            <w:b/>
          </w:rPr>
          <w:instrText>PAGE   \* MERGEFORMAT</w:instrText>
        </w:r>
        <w:r w:rsidR="00DF1836" w:rsidRPr="00815ED0">
          <w:rPr>
            <w:b/>
          </w:rPr>
          <w:fldChar w:fldCharType="separate"/>
        </w:r>
        <w:r w:rsidR="00DF1836">
          <w:rPr>
            <w:b/>
          </w:rPr>
          <w:t>1</w:t>
        </w:r>
        <w:r w:rsidR="00DF1836" w:rsidRPr="00815ED0">
          <w:rPr>
            <w:b/>
          </w:rPr>
          <w:fldChar w:fldCharType="end"/>
        </w:r>
      </w:p>
    </w:sdtContent>
  </w:sdt>
  <w:p w14:paraId="12551DEC" w14:textId="7933515A" w:rsidR="00532E2F" w:rsidRDefault="0073100D" w:rsidP="00532E2F">
    <w:pPr>
      <w:pStyle w:val="Encabezado"/>
      <w:ind w:left="-426"/>
    </w:pPr>
  </w:p>
  <w:p w14:paraId="6669A6F2" w14:textId="5AA0CD22" w:rsidR="00532E2F" w:rsidRDefault="00DF1836" w:rsidP="00532E2F">
    <w:pPr>
      <w:pStyle w:val="Encabezado"/>
      <w:ind w:left="-426"/>
    </w:pPr>
    <w:r>
      <w:rPr>
        <w:noProof/>
        <w:lang w:eastAsia="es-MX"/>
      </w:rPr>
      <mc:AlternateContent>
        <mc:Choice Requires="wps">
          <w:drawing>
            <wp:anchor distT="0" distB="0" distL="114300" distR="114300" simplePos="0" relativeHeight="251661312" behindDoc="0" locked="0" layoutInCell="1" allowOverlap="1" wp14:anchorId="106A670F" wp14:editId="5E7B7D56">
              <wp:simplePos x="0" y="0"/>
              <wp:positionH relativeFrom="column">
                <wp:posOffset>3970655</wp:posOffset>
              </wp:positionH>
              <wp:positionV relativeFrom="paragraph">
                <wp:posOffset>6985</wp:posOffset>
              </wp:positionV>
              <wp:extent cx="2208530" cy="4584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3B78" w14:textId="1EAB076C" w:rsidR="00532E2F" w:rsidRPr="00AB5578" w:rsidRDefault="0073100D" w:rsidP="00532E2F">
                          <w:pPr>
                            <w:pStyle w:val="Ttulo1"/>
                            <w:jc w:val="right"/>
                            <w:rPr>
                              <w:rFonts w:ascii="Century Gothic" w:hAnsi="Century Gothic" w:cs="Tahoma"/>
                              <w:sz w:val="14"/>
                              <w:szCs w:val="28"/>
                              <w:lang w:val="es-ES"/>
                              <w14:shadow w14:blurRad="114300" w14:dist="0" w14:dir="0" w14:sx="0" w14:sy="0" w14:kx="0" w14:ky="0" w14:algn="none">
                                <w14:srgbClr w14:val="000000"/>
                              </w14:shadow>
                            </w:rPr>
                          </w:pPr>
                          <w:r>
                            <w:rPr>
                              <w:rFonts w:ascii="Century Gothic" w:hAnsi="Century Gothic" w:cs="Tahoma"/>
                              <w:sz w:val="14"/>
                              <w:szCs w:val="28"/>
                              <w:lang w:val="es-ES"/>
                              <w14:shadow w14:blurRad="114300" w14:dist="0" w14:dir="0" w14:sx="0" w14:sy="0" w14:kx="0" w14:ky="0" w14:algn="none">
                                <w14:srgbClr w14:val="000000"/>
                              </w14:shadow>
                            </w:rPr>
                            <w:t>13 de enero de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670F" id="_x0000_t202" coordsize="21600,21600" o:spt="202" path="m,l,21600r21600,l21600,xe">
              <v:stroke joinstyle="miter"/>
              <v:path gradientshapeok="t" o:connecttype="rect"/>
            </v:shapetype>
            <v:shape id="Cuadro de texto 2" o:spid="_x0000_s1027" type="#_x0000_t202" style="position:absolute;left:0;text-align:left;margin-left:312.65pt;margin-top:.55pt;width:173.9pt;height:3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" filled="f" stroked="f">
              <v:textbox>
                <w:txbxContent>
                  <w:p w14:paraId="62C93B78" w14:textId="1EAB076C" w:rsidR="00532E2F" w:rsidRPr="00AB5578" w:rsidRDefault="0073100D" w:rsidP="00532E2F">
                    <w:pPr>
                      <w:pStyle w:val="Ttulo1"/>
                      <w:jc w:val="right"/>
                      <w:rPr>
                        <w:rFonts w:ascii="Century Gothic" w:hAnsi="Century Gothic" w:cs="Tahoma"/>
                        <w:sz w:val="14"/>
                        <w:szCs w:val="28"/>
                        <w:lang w:val="es-ES"/>
                        <w14:shadow w14:blurRad="114300" w14:dist="0" w14:dir="0" w14:sx="0" w14:sy="0" w14:kx="0" w14:ky="0" w14:algn="none">
                          <w14:srgbClr w14:val="000000"/>
                        </w14:shadow>
                      </w:rPr>
                    </w:pPr>
                    <w:r>
                      <w:rPr>
                        <w:rFonts w:ascii="Century Gothic" w:hAnsi="Century Gothic" w:cs="Tahoma"/>
                        <w:sz w:val="14"/>
                        <w:szCs w:val="28"/>
                        <w:lang w:val="es-ES"/>
                        <w14:shadow w14:blurRad="114300" w14:dist="0" w14:dir="0" w14:sx="0" w14:sy="0" w14:kx="0" w14:ky="0" w14:algn="none">
                          <w14:srgbClr w14:val="000000"/>
                        </w14:shadow>
                      </w:rPr>
                      <w:t>13 de enero de 2022</w:t>
                    </w:r>
                  </w:p>
                </w:txbxContent>
              </v:textbox>
            </v:shape>
          </w:pict>
        </mc:Fallback>
      </mc:AlternateContent>
    </w:r>
  </w:p>
  <w:p w14:paraId="7E36854D" w14:textId="77777777" w:rsidR="00532E2F" w:rsidRDefault="0073100D" w:rsidP="00532E2F">
    <w:pPr>
      <w:pStyle w:val="Encabezado"/>
      <w:ind w:left="-426"/>
    </w:pPr>
  </w:p>
  <w:p w14:paraId="0CA4D0B0" w14:textId="5DEDE612" w:rsidR="00532E2F" w:rsidRDefault="0073100D" w:rsidP="00532E2F">
    <w:pPr>
      <w:pStyle w:val="Encabezado"/>
    </w:pPr>
  </w:p>
  <w:tbl>
    <w:tblPr>
      <w:tblW w:w="10348"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6096"/>
      <w:gridCol w:w="4252"/>
    </w:tblGrid>
    <w:tr w:rsidR="00532E2F" w:rsidRPr="004A1768" w14:paraId="434238FC" w14:textId="77777777" w:rsidTr="00F45213">
      <w:tc>
        <w:tcPr>
          <w:tcW w:w="6096" w:type="dxa"/>
          <w:shd w:val="clear" w:color="auto" w:fill="F3F3F3"/>
        </w:tcPr>
        <w:p w14:paraId="29E6B134" w14:textId="77777777" w:rsidR="00532E2F" w:rsidRPr="004A1768" w:rsidRDefault="00DF1836" w:rsidP="00532E2F">
          <w:pPr>
            <w:pStyle w:val="Ttulo1"/>
            <w:rPr>
              <w:rFonts w:ascii="Century Gothic" w:hAnsi="Century Gothic" w:cs="Tahoma"/>
              <w:sz w:val="22"/>
              <w14:shadow w14:blurRad="50800" w14:dist="38100" w14:dir="5400000" w14:sx="100000" w14:sy="100000" w14:kx="0" w14:ky="0" w14:algn="t">
                <w14:srgbClr w14:val="000000">
                  <w14:alpha w14:val="60000"/>
                </w14:srgbClr>
              </w14:shadow>
            </w:rPr>
          </w:pPr>
          <w:r w:rsidRPr="004A1768">
            <w:rPr>
              <w:rFonts w:ascii="Century Gothic" w:hAnsi="Century Gothic" w:cs="Tahoma"/>
              <w:sz w:val="22"/>
              <w:szCs w:val="28"/>
              <w14:shadow w14:blurRad="50800" w14:dist="38100" w14:dir="5400000" w14:sx="100000" w14:sy="100000" w14:kx="0" w14:ky="0" w14:algn="t">
                <w14:srgbClr w14:val="000000">
                  <w14:alpha w14:val="60000"/>
                </w14:srgbClr>
              </w14:shadow>
            </w:rPr>
            <w:t>A s u n t o</w:t>
          </w:r>
        </w:p>
      </w:tc>
      <w:tc>
        <w:tcPr>
          <w:tcW w:w="4252" w:type="dxa"/>
          <w:shd w:val="clear" w:color="auto" w:fill="F3F3F3"/>
        </w:tcPr>
        <w:p w14:paraId="1228D363" w14:textId="77777777" w:rsidR="00532E2F" w:rsidRPr="004A1768" w:rsidRDefault="00DF1836" w:rsidP="00532E2F">
          <w:pPr>
            <w:pStyle w:val="Ttulo1"/>
            <w:ind w:right="-70"/>
            <w:rPr>
              <w:rFonts w:ascii="Century Gothic" w:hAnsi="Century Gothic" w:cs="Tahoma"/>
              <w:sz w:val="22"/>
              <w:szCs w:val="28"/>
              <w14:shadow w14:blurRad="50800" w14:dist="38100" w14:dir="5400000" w14:sx="100000" w14:sy="100000" w14:kx="0" w14:ky="0" w14:algn="t">
                <w14:srgbClr w14:val="000000">
                  <w14:alpha w14:val="60000"/>
                </w14:srgbClr>
              </w14:shadow>
            </w:rPr>
          </w:pPr>
          <w:r w:rsidRPr="004A1768">
            <w:rPr>
              <w:rFonts w:ascii="Century Gothic" w:hAnsi="Century Gothic" w:cs="Tahoma"/>
              <w:sz w:val="22"/>
              <w:szCs w:val="28"/>
              <w14:shadow w14:blurRad="50800" w14:dist="38100" w14:dir="5400000" w14:sx="100000" w14:sy="100000" w14:kx="0" w14:ky="0" w14:algn="t">
                <w14:srgbClr w14:val="000000">
                  <w14:alpha w14:val="60000"/>
                </w14:srgbClr>
              </w14:shadow>
            </w:rPr>
            <w:t>A c u e r d o</w:t>
          </w:r>
        </w:p>
      </w:tc>
    </w:tr>
  </w:tbl>
  <w:p w14:paraId="5E90E1FA" w14:textId="77777777" w:rsidR="00532E2F" w:rsidRDefault="007310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DA0"/>
    <w:multiLevelType w:val="hybridMultilevel"/>
    <w:tmpl w:val="C7626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4E59A1"/>
    <w:multiLevelType w:val="hybridMultilevel"/>
    <w:tmpl w:val="C0F03D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775FAF"/>
    <w:multiLevelType w:val="hybridMultilevel"/>
    <w:tmpl w:val="7B4E059E"/>
    <w:lvl w:ilvl="0" w:tplc="9AC893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58199D"/>
    <w:multiLevelType w:val="hybridMultilevel"/>
    <w:tmpl w:val="E5DEF3F6"/>
    <w:lvl w:ilvl="0" w:tplc="39A6EF3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E65E63"/>
    <w:multiLevelType w:val="hybridMultilevel"/>
    <w:tmpl w:val="93524C28"/>
    <w:lvl w:ilvl="0" w:tplc="E4784BE8">
      <w:start w:val="3"/>
      <w:numFmt w:val="bullet"/>
      <w:lvlText w:val="-"/>
      <w:lvlJc w:val="left"/>
      <w:pPr>
        <w:ind w:left="465" w:hanging="360"/>
      </w:pPr>
      <w:rPr>
        <w:rFonts w:ascii="Century Gothic" w:eastAsia="Arial Unicode MS" w:hAnsi="Century Gothic" w:cs="Tahoma" w:hint="default"/>
      </w:rPr>
    </w:lvl>
    <w:lvl w:ilvl="1" w:tplc="080A0003" w:tentative="1">
      <w:start w:val="1"/>
      <w:numFmt w:val="bullet"/>
      <w:lvlText w:val="o"/>
      <w:lvlJc w:val="left"/>
      <w:pPr>
        <w:ind w:left="1185" w:hanging="360"/>
      </w:pPr>
      <w:rPr>
        <w:rFonts w:ascii="Courier New" w:hAnsi="Courier New" w:cs="Courier New" w:hint="default"/>
      </w:rPr>
    </w:lvl>
    <w:lvl w:ilvl="2" w:tplc="080A0005" w:tentative="1">
      <w:start w:val="1"/>
      <w:numFmt w:val="bullet"/>
      <w:lvlText w:val=""/>
      <w:lvlJc w:val="left"/>
      <w:pPr>
        <w:ind w:left="1905" w:hanging="360"/>
      </w:pPr>
      <w:rPr>
        <w:rFonts w:ascii="Wingdings" w:hAnsi="Wingdings" w:hint="default"/>
      </w:rPr>
    </w:lvl>
    <w:lvl w:ilvl="3" w:tplc="080A0001" w:tentative="1">
      <w:start w:val="1"/>
      <w:numFmt w:val="bullet"/>
      <w:lvlText w:val=""/>
      <w:lvlJc w:val="left"/>
      <w:pPr>
        <w:ind w:left="2625" w:hanging="360"/>
      </w:pPr>
      <w:rPr>
        <w:rFonts w:ascii="Symbol" w:hAnsi="Symbol" w:hint="default"/>
      </w:rPr>
    </w:lvl>
    <w:lvl w:ilvl="4" w:tplc="080A0003" w:tentative="1">
      <w:start w:val="1"/>
      <w:numFmt w:val="bullet"/>
      <w:lvlText w:val="o"/>
      <w:lvlJc w:val="left"/>
      <w:pPr>
        <w:ind w:left="3345" w:hanging="360"/>
      </w:pPr>
      <w:rPr>
        <w:rFonts w:ascii="Courier New" w:hAnsi="Courier New" w:cs="Courier New" w:hint="default"/>
      </w:rPr>
    </w:lvl>
    <w:lvl w:ilvl="5" w:tplc="080A0005" w:tentative="1">
      <w:start w:val="1"/>
      <w:numFmt w:val="bullet"/>
      <w:lvlText w:val=""/>
      <w:lvlJc w:val="left"/>
      <w:pPr>
        <w:ind w:left="4065" w:hanging="360"/>
      </w:pPr>
      <w:rPr>
        <w:rFonts w:ascii="Wingdings" w:hAnsi="Wingdings" w:hint="default"/>
      </w:rPr>
    </w:lvl>
    <w:lvl w:ilvl="6" w:tplc="080A0001" w:tentative="1">
      <w:start w:val="1"/>
      <w:numFmt w:val="bullet"/>
      <w:lvlText w:val=""/>
      <w:lvlJc w:val="left"/>
      <w:pPr>
        <w:ind w:left="4785" w:hanging="360"/>
      </w:pPr>
      <w:rPr>
        <w:rFonts w:ascii="Symbol" w:hAnsi="Symbol" w:hint="default"/>
      </w:rPr>
    </w:lvl>
    <w:lvl w:ilvl="7" w:tplc="080A0003" w:tentative="1">
      <w:start w:val="1"/>
      <w:numFmt w:val="bullet"/>
      <w:lvlText w:val="o"/>
      <w:lvlJc w:val="left"/>
      <w:pPr>
        <w:ind w:left="5505" w:hanging="360"/>
      </w:pPr>
      <w:rPr>
        <w:rFonts w:ascii="Courier New" w:hAnsi="Courier New" w:cs="Courier New" w:hint="default"/>
      </w:rPr>
    </w:lvl>
    <w:lvl w:ilvl="8" w:tplc="080A0005" w:tentative="1">
      <w:start w:val="1"/>
      <w:numFmt w:val="bullet"/>
      <w:lvlText w:val=""/>
      <w:lvlJc w:val="left"/>
      <w:pPr>
        <w:ind w:left="6225" w:hanging="360"/>
      </w:pPr>
      <w:rPr>
        <w:rFonts w:ascii="Wingdings" w:hAnsi="Wingdings" w:hint="default"/>
      </w:rPr>
    </w:lvl>
  </w:abstractNum>
  <w:abstractNum w:abstractNumId="5" w15:restartNumberingAfterBreak="0">
    <w:nsid w:val="49545201"/>
    <w:multiLevelType w:val="hybridMultilevel"/>
    <w:tmpl w:val="5B6CC5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21F67"/>
    <w:multiLevelType w:val="hybridMultilevel"/>
    <w:tmpl w:val="E24403BC"/>
    <w:lvl w:ilvl="0" w:tplc="5BE48E84">
      <w:start w:val="3"/>
      <w:numFmt w:val="bullet"/>
      <w:lvlText w:val="-"/>
      <w:lvlJc w:val="left"/>
      <w:pPr>
        <w:ind w:left="720" w:hanging="360"/>
      </w:pPr>
      <w:rPr>
        <w:rFonts w:ascii="Century Gothic" w:eastAsia="Arial Unicode MS" w:hAnsi="Century Gothic"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A52333"/>
    <w:multiLevelType w:val="hybridMultilevel"/>
    <w:tmpl w:val="7B4E059E"/>
    <w:lvl w:ilvl="0" w:tplc="9AC893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8337CB"/>
    <w:multiLevelType w:val="hybridMultilevel"/>
    <w:tmpl w:val="EB4096C2"/>
    <w:lvl w:ilvl="0" w:tplc="0C543754">
      <w:numFmt w:val="bullet"/>
      <w:lvlText w:val="-"/>
      <w:lvlJc w:val="left"/>
      <w:pPr>
        <w:ind w:left="525" w:hanging="360"/>
      </w:pPr>
      <w:rPr>
        <w:rFonts w:ascii="Century Gothic" w:eastAsia="Times New Roman" w:hAnsi="Century Gothic" w:cs="Times New Roman" w:hint="default"/>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abstractNum w:abstractNumId="9" w15:restartNumberingAfterBreak="0">
    <w:nsid w:val="669A7A22"/>
    <w:multiLevelType w:val="hybridMultilevel"/>
    <w:tmpl w:val="B1CC603C"/>
    <w:lvl w:ilvl="0" w:tplc="CB8079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624D77"/>
    <w:multiLevelType w:val="hybridMultilevel"/>
    <w:tmpl w:val="C0F03D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694EDF"/>
    <w:multiLevelType w:val="hybridMultilevel"/>
    <w:tmpl w:val="7B4E059E"/>
    <w:lvl w:ilvl="0" w:tplc="9AC893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2"/>
  </w:num>
  <w:num w:numId="5">
    <w:abstractNumId w:val="10"/>
  </w:num>
  <w:num w:numId="6">
    <w:abstractNumId w:val="3"/>
  </w:num>
  <w:num w:numId="7">
    <w:abstractNumId w:val="1"/>
  </w:num>
  <w:num w:numId="8">
    <w:abstractNumId w:val="9"/>
  </w:num>
  <w:num w:numId="9">
    <w:abstractNumId w:val="0"/>
  </w:num>
  <w:num w:numId="10">
    <w:abstractNumId w:val="4"/>
  </w:num>
  <w:num w:numId="11">
    <w:abstractNumId w:val="6"/>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1C"/>
    <w:rsid w:val="00004173"/>
    <w:rsid w:val="00004FA4"/>
    <w:rsid w:val="00007CFF"/>
    <w:rsid w:val="00012E4B"/>
    <w:rsid w:val="00013F9A"/>
    <w:rsid w:val="00016D0F"/>
    <w:rsid w:val="00020FDB"/>
    <w:rsid w:val="00026EE3"/>
    <w:rsid w:val="0003213B"/>
    <w:rsid w:val="000323A0"/>
    <w:rsid w:val="00033CDA"/>
    <w:rsid w:val="00035C33"/>
    <w:rsid w:val="00035D74"/>
    <w:rsid w:val="00036D9F"/>
    <w:rsid w:val="00046FDF"/>
    <w:rsid w:val="00056EE1"/>
    <w:rsid w:val="00062687"/>
    <w:rsid w:val="00065367"/>
    <w:rsid w:val="00065559"/>
    <w:rsid w:val="00071F8D"/>
    <w:rsid w:val="00074443"/>
    <w:rsid w:val="00077D88"/>
    <w:rsid w:val="000833C1"/>
    <w:rsid w:val="0009027F"/>
    <w:rsid w:val="000A3043"/>
    <w:rsid w:val="000A306F"/>
    <w:rsid w:val="000A3267"/>
    <w:rsid w:val="000A366B"/>
    <w:rsid w:val="000A4078"/>
    <w:rsid w:val="000A7657"/>
    <w:rsid w:val="000B20AD"/>
    <w:rsid w:val="000B2E6B"/>
    <w:rsid w:val="000B45B5"/>
    <w:rsid w:val="000B5053"/>
    <w:rsid w:val="000B5F62"/>
    <w:rsid w:val="000B7313"/>
    <w:rsid w:val="000B7640"/>
    <w:rsid w:val="000C2EF5"/>
    <w:rsid w:val="000C5C2B"/>
    <w:rsid w:val="000C66A2"/>
    <w:rsid w:val="000D1DB0"/>
    <w:rsid w:val="000D283C"/>
    <w:rsid w:val="000D3FB9"/>
    <w:rsid w:val="000D546D"/>
    <w:rsid w:val="000D547D"/>
    <w:rsid w:val="000D5F61"/>
    <w:rsid w:val="000E0C02"/>
    <w:rsid w:val="000E25BE"/>
    <w:rsid w:val="000E659E"/>
    <w:rsid w:val="000F2E61"/>
    <w:rsid w:val="000F5338"/>
    <w:rsid w:val="000F5CDB"/>
    <w:rsid w:val="00100FC4"/>
    <w:rsid w:val="00101813"/>
    <w:rsid w:val="00112A23"/>
    <w:rsid w:val="0011404A"/>
    <w:rsid w:val="00114550"/>
    <w:rsid w:val="001164F1"/>
    <w:rsid w:val="00117C2C"/>
    <w:rsid w:val="00130F80"/>
    <w:rsid w:val="0013180E"/>
    <w:rsid w:val="0013431F"/>
    <w:rsid w:val="00141641"/>
    <w:rsid w:val="001460C6"/>
    <w:rsid w:val="0015289C"/>
    <w:rsid w:val="00155D6E"/>
    <w:rsid w:val="00164FF7"/>
    <w:rsid w:val="00165D3F"/>
    <w:rsid w:val="00167ABC"/>
    <w:rsid w:val="00171394"/>
    <w:rsid w:val="00173DB1"/>
    <w:rsid w:val="001758A9"/>
    <w:rsid w:val="001767B2"/>
    <w:rsid w:val="0019007F"/>
    <w:rsid w:val="001960B2"/>
    <w:rsid w:val="00196A7B"/>
    <w:rsid w:val="0019738B"/>
    <w:rsid w:val="001A11AC"/>
    <w:rsid w:val="001A16DA"/>
    <w:rsid w:val="001A263C"/>
    <w:rsid w:val="001A27B0"/>
    <w:rsid w:val="001A2FAF"/>
    <w:rsid w:val="001A324E"/>
    <w:rsid w:val="001A4619"/>
    <w:rsid w:val="001A6C14"/>
    <w:rsid w:val="001A7602"/>
    <w:rsid w:val="001B0DA9"/>
    <w:rsid w:val="001B106B"/>
    <w:rsid w:val="001B299F"/>
    <w:rsid w:val="001B6AEE"/>
    <w:rsid w:val="001D5A8B"/>
    <w:rsid w:val="001E18F4"/>
    <w:rsid w:val="001E2026"/>
    <w:rsid w:val="001E214F"/>
    <w:rsid w:val="001E3816"/>
    <w:rsid w:val="001E4D61"/>
    <w:rsid w:val="001F20F9"/>
    <w:rsid w:val="001F223E"/>
    <w:rsid w:val="001F57EB"/>
    <w:rsid w:val="002054D9"/>
    <w:rsid w:val="00205CCC"/>
    <w:rsid w:val="00206FA3"/>
    <w:rsid w:val="00207E4D"/>
    <w:rsid w:val="002110D2"/>
    <w:rsid w:val="00211A6A"/>
    <w:rsid w:val="00214E45"/>
    <w:rsid w:val="00216248"/>
    <w:rsid w:val="0021636F"/>
    <w:rsid w:val="00220A6A"/>
    <w:rsid w:val="00225763"/>
    <w:rsid w:val="0022748E"/>
    <w:rsid w:val="002279EE"/>
    <w:rsid w:val="0023338C"/>
    <w:rsid w:val="00233776"/>
    <w:rsid w:val="0023426F"/>
    <w:rsid w:val="00234B46"/>
    <w:rsid w:val="00234ED0"/>
    <w:rsid w:val="0023557C"/>
    <w:rsid w:val="0023572E"/>
    <w:rsid w:val="00237C1F"/>
    <w:rsid w:val="002406A0"/>
    <w:rsid w:val="00241339"/>
    <w:rsid w:val="00242333"/>
    <w:rsid w:val="00242CB7"/>
    <w:rsid w:val="002458CB"/>
    <w:rsid w:val="00247BDD"/>
    <w:rsid w:val="00260601"/>
    <w:rsid w:val="00261E5F"/>
    <w:rsid w:val="002713F0"/>
    <w:rsid w:val="00273815"/>
    <w:rsid w:val="00274C3D"/>
    <w:rsid w:val="00275B79"/>
    <w:rsid w:val="00281365"/>
    <w:rsid w:val="00283EC2"/>
    <w:rsid w:val="0028414E"/>
    <w:rsid w:val="00285906"/>
    <w:rsid w:val="00292B08"/>
    <w:rsid w:val="00297437"/>
    <w:rsid w:val="002A157C"/>
    <w:rsid w:val="002A1C34"/>
    <w:rsid w:val="002B1DA6"/>
    <w:rsid w:val="002B39BC"/>
    <w:rsid w:val="002B5C63"/>
    <w:rsid w:val="002B799C"/>
    <w:rsid w:val="002B7B27"/>
    <w:rsid w:val="002C0080"/>
    <w:rsid w:val="002C12FC"/>
    <w:rsid w:val="002C39AF"/>
    <w:rsid w:val="002E11A3"/>
    <w:rsid w:val="002E3DC2"/>
    <w:rsid w:val="002E604B"/>
    <w:rsid w:val="002E667C"/>
    <w:rsid w:val="002E7280"/>
    <w:rsid w:val="002F037D"/>
    <w:rsid w:val="002F1A06"/>
    <w:rsid w:val="002F3FDD"/>
    <w:rsid w:val="002F4659"/>
    <w:rsid w:val="002F5DD8"/>
    <w:rsid w:val="002F615C"/>
    <w:rsid w:val="00302D63"/>
    <w:rsid w:val="00303880"/>
    <w:rsid w:val="00303CB2"/>
    <w:rsid w:val="0031595B"/>
    <w:rsid w:val="003168FC"/>
    <w:rsid w:val="003179F2"/>
    <w:rsid w:val="0032328A"/>
    <w:rsid w:val="00327672"/>
    <w:rsid w:val="00327DF6"/>
    <w:rsid w:val="003320ED"/>
    <w:rsid w:val="00335667"/>
    <w:rsid w:val="00340608"/>
    <w:rsid w:val="0034686D"/>
    <w:rsid w:val="003528A3"/>
    <w:rsid w:val="003530BD"/>
    <w:rsid w:val="00353402"/>
    <w:rsid w:val="00355A13"/>
    <w:rsid w:val="00356E7F"/>
    <w:rsid w:val="00356F9D"/>
    <w:rsid w:val="003608D9"/>
    <w:rsid w:val="00360C38"/>
    <w:rsid w:val="003658C0"/>
    <w:rsid w:val="003779D2"/>
    <w:rsid w:val="00377FB8"/>
    <w:rsid w:val="003810AC"/>
    <w:rsid w:val="00386CE3"/>
    <w:rsid w:val="00391DE4"/>
    <w:rsid w:val="00392945"/>
    <w:rsid w:val="00394225"/>
    <w:rsid w:val="003A0F2D"/>
    <w:rsid w:val="003A1CF1"/>
    <w:rsid w:val="003A24FA"/>
    <w:rsid w:val="003A37AB"/>
    <w:rsid w:val="003B292B"/>
    <w:rsid w:val="003B2D51"/>
    <w:rsid w:val="003B5739"/>
    <w:rsid w:val="003C0899"/>
    <w:rsid w:val="003D5BF1"/>
    <w:rsid w:val="003D5F30"/>
    <w:rsid w:val="003D69BC"/>
    <w:rsid w:val="003D6E9A"/>
    <w:rsid w:val="003E3AED"/>
    <w:rsid w:val="003E7CF9"/>
    <w:rsid w:val="003E7DF4"/>
    <w:rsid w:val="003E7E2B"/>
    <w:rsid w:val="0040641B"/>
    <w:rsid w:val="0041146B"/>
    <w:rsid w:val="0041331D"/>
    <w:rsid w:val="00413566"/>
    <w:rsid w:val="004151FB"/>
    <w:rsid w:val="00415804"/>
    <w:rsid w:val="00421626"/>
    <w:rsid w:val="00421824"/>
    <w:rsid w:val="004272C2"/>
    <w:rsid w:val="0043011A"/>
    <w:rsid w:val="004312B3"/>
    <w:rsid w:val="004319C4"/>
    <w:rsid w:val="00431CBA"/>
    <w:rsid w:val="004326F1"/>
    <w:rsid w:val="00436726"/>
    <w:rsid w:val="00441F1F"/>
    <w:rsid w:val="00442DC5"/>
    <w:rsid w:val="00444ED4"/>
    <w:rsid w:val="00445DB1"/>
    <w:rsid w:val="0044782A"/>
    <w:rsid w:val="0045127D"/>
    <w:rsid w:val="00453CAD"/>
    <w:rsid w:val="00453DE1"/>
    <w:rsid w:val="00455D00"/>
    <w:rsid w:val="0045721D"/>
    <w:rsid w:val="004612B9"/>
    <w:rsid w:val="004630C0"/>
    <w:rsid w:val="00464155"/>
    <w:rsid w:val="00464D5C"/>
    <w:rsid w:val="00467B89"/>
    <w:rsid w:val="00470655"/>
    <w:rsid w:val="004726F1"/>
    <w:rsid w:val="004748A8"/>
    <w:rsid w:val="0047717E"/>
    <w:rsid w:val="00480644"/>
    <w:rsid w:val="00481962"/>
    <w:rsid w:val="00492463"/>
    <w:rsid w:val="00495777"/>
    <w:rsid w:val="00497D98"/>
    <w:rsid w:val="004A26E3"/>
    <w:rsid w:val="004A610D"/>
    <w:rsid w:val="004A7179"/>
    <w:rsid w:val="004B1A01"/>
    <w:rsid w:val="004B2C40"/>
    <w:rsid w:val="004B31A1"/>
    <w:rsid w:val="004B36D7"/>
    <w:rsid w:val="004C12F4"/>
    <w:rsid w:val="004C381E"/>
    <w:rsid w:val="004C4BA3"/>
    <w:rsid w:val="004C54C6"/>
    <w:rsid w:val="004D2DB4"/>
    <w:rsid w:val="004D47DF"/>
    <w:rsid w:val="004D6EEF"/>
    <w:rsid w:val="004E2CA8"/>
    <w:rsid w:val="004E3A4C"/>
    <w:rsid w:val="004E4B5C"/>
    <w:rsid w:val="004E5A14"/>
    <w:rsid w:val="004E5BCE"/>
    <w:rsid w:val="004E70AB"/>
    <w:rsid w:val="004F1C00"/>
    <w:rsid w:val="004F602D"/>
    <w:rsid w:val="004F7662"/>
    <w:rsid w:val="00504919"/>
    <w:rsid w:val="00506098"/>
    <w:rsid w:val="005107E2"/>
    <w:rsid w:val="00511CC3"/>
    <w:rsid w:val="00516191"/>
    <w:rsid w:val="00523ECB"/>
    <w:rsid w:val="00524A88"/>
    <w:rsid w:val="005320EF"/>
    <w:rsid w:val="005370DA"/>
    <w:rsid w:val="00537992"/>
    <w:rsid w:val="00537F96"/>
    <w:rsid w:val="00540339"/>
    <w:rsid w:val="00542EFA"/>
    <w:rsid w:val="005449A0"/>
    <w:rsid w:val="00545D57"/>
    <w:rsid w:val="00547753"/>
    <w:rsid w:val="00552B46"/>
    <w:rsid w:val="005549BC"/>
    <w:rsid w:val="0056284F"/>
    <w:rsid w:val="005707C7"/>
    <w:rsid w:val="00573D58"/>
    <w:rsid w:val="00574B2E"/>
    <w:rsid w:val="00576933"/>
    <w:rsid w:val="00583A95"/>
    <w:rsid w:val="0059328D"/>
    <w:rsid w:val="00593481"/>
    <w:rsid w:val="00595656"/>
    <w:rsid w:val="0059708E"/>
    <w:rsid w:val="00597E58"/>
    <w:rsid w:val="005A1287"/>
    <w:rsid w:val="005A15C7"/>
    <w:rsid w:val="005A7BC2"/>
    <w:rsid w:val="005B367A"/>
    <w:rsid w:val="005B6C7B"/>
    <w:rsid w:val="005C102F"/>
    <w:rsid w:val="005C231B"/>
    <w:rsid w:val="005C451E"/>
    <w:rsid w:val="005D0637"/>
    <w:rsid w:val="005D1FE5"/>
    <w:rsid w:val="005D7CF2"/>
    <w:rsid w:val="005E0108"/>
    <w:rsid w:val="005E28ED"/>
    <w:rsid w:val="005E3AC8"/>
    <w:rsid w:val="005E5838"/>
    <w:rsid w:val="005E7CF6"/>
    <w:rsid w:val="005F1974"/>
    <w:rsid w:val="005F2D33"/>
    <w:rsid w:val="005F37B6"/>
    <w:rsid w:val="005F3CCC"/>
    <w:rsid w:val="005F6968"/>
    <w:rsid w:val="0060290B"/>
    <w:rsid w:val="00602F49"/>
    <w:rsid w:val="00607A09"/>
    <w:rsid w:val="00607C35"/>
    <w:rsid w:val="0061012D"/>
    <w:rsid w:val="00612407"/>
    <w:rsid w:val="00614E1C"/>
    <w:rsid w:val="0061633B"/>
    <w:rsid w:val="00616AD0"/>
    <w:rsid w:val="00621664"/>
    <w:rsid w:val="006216AD"/>
    <w:rsid w:val="006217EC"/>
    <w:rsid w:val="006247EE"/>
    <w:rsid w:val="0062722A"/>
    <w:rsid w:val="00630BD5"/>
    <w:rsid w:val="00640396"/>
    <w:rsid w:val="0064104B"/>
    <w:rsid w:val="006410A1"/>
    <w:rsid w:val="00645452"/>
    <w:rsid w:val="006518DE"/>
    <w:rsid w:val="006550F2"/>
    <w:rsid w:val="00660D39"/>
    <w:rsid w:val="00661620"/>
    <w:rsid w:val="00665F45"/>
    <w:rsid w:val="006664C8"/>
    <w:rsid w:val="0066717D"/>
    <w:rsid w:val="00667318"/>
    <w:rsid w:val="00683015"/>
    <w:rsid w:val="00684D39"/>
    <w:rsid w:val="0068641F"/>
    <w:rsid w:val="006935F5"/>
    <w:rsid w:val="00695A98"/>
    <w:rsid w:val="006A2AAA"/>
    <w:rsid w:val="006A3F91"/>
    <w:rsid w:val="006A43B2"/>
    <w:rsid w:val="006A673B"/>
    <w:rsid w:val="006A7D4E"/>
    <w:rsid w:val="006B040F"/>
    <w:rsid w:val="006B24C6"/>
    <w:rsid w:val="006B5BC0"/>
    <w:rsid w:val="006C0D0C"/>
    <w:rsid w:val="006D4DE9"/>
    <w:rsid w:val="006D5F35"/>
    <w:rsid w:val="006D7841"/>
    <w:rsid w:val="006E0319"/>
    <w:rsid w:val="006E5878"/>
    <w:rsid w:val="006F00F6"/>
    <w:rsid w:val="006F126A"/>
    <w:rsid w:val="006F1588"/>
    <w:rsid w:val="00703862"/>
    <w:rsid w:val="00703FC6"/>
    <w:rsid w:val="0071197B"/>
    <w:rsid w:val="007164A0"/>
    <w:rsid w:val="00720D60"/>
    <w:rsid w:val="007246C3"/>
    <w:rsid w:val="0073100D"/>
    <w:rsid w:val="0073288B"/>
    <w:rsid w:val="00733B31"/>
    <w:rsid w:val="00740CAA"/>
    <w:rsid w:val="00744EE1"/>
    <w:rsid w:val="00745EB6"/>
    <w:rsid w:val="007526DA"/>
    <w:rsid w:val="0075448E"/>
    <w:rsid w:val="007562E2"/>
    <w:rsid w:val="00757AC9"/>
    <w:rsid w:val="00761384"/>
    <w:rsid w:val="00762B3F"/>
    <w:rsid w:val="007633F1"/>
    <w:rsid w:val="00764960"/>
    <w:rsid w:val="00766A04"/>
    <w:rsid w:val="007674F2"/>
    <w:rsid w:val="00767BCE"/>
    <w:rsid w:val="00772972"/>
    <w:rsid w:val="00775B50"/>
    <w:rsid w:val="007812CE"/>
    <w:rsid w:val="0078154B"/>
    <w:rsid w:val="007837A0"/>
    <w:rsid w:val="00796C84"/>
    <w:rsid w:val="007A02AF"/>
    <w:rsid w:val="007A0686"/>
    <w:rsid w:val="007A07DD"/>
    <w:rsid w:val="007A4490"/>
    <w:rsid w:val="007A70F1"/>
    <w:rsid w:val="007B615F"/>
    <w:rsid w:val="007C43DB"/>
    <w:rsid w:val="007C4D02"/>
    <w:rsid w:val="007D2CBD"/>
    <w:rsid w:val="007D381E"/>
    <w:rsid w:val="007D51A1"/>
    <w:rsid w:val="007D613C"/>
    <w:rsid w:val="007D66A6"/>
    <w:rsid w:val="007D6F98"/>
    <w:rsid w:val="007E3DC7"/>
    <w:rsid w:val="007E44EE"/>
    <w:rsid w:val="007F1D5A"/>
    <w:rsid w:val="007F1ED3"/>
    <w:rsid w:val="007F3E62"/>
    <w:rsid w:val="007F463B"/>
    <w:rsid w:val="007F6119"/>
    <w:rsid w:val="00800E9A"/>
    <w:rsid w:val="008037CC"/>
    <w:rsid w:val="008064BC"/>
    <w:rsid w:val="00824026"/>
    <w:rsid w:val="00826C55"/>
    <w:rsid w:val="00831035"/>
    <w:rsid w:val="00832A6D"/>
    <w:rsid w:val="00833C13"/>
    <w:rsid w:val="00836289"/>
    <w:rsid w:val="00837EDC"/>
    <w:rsid w:val="00843992"/>
    <w:rsid w:val="0084496A"/>
    <w:rsid w:val="00845911"/>
    <w:rsid w:val="00850737"/>
    <w:rsid w:val="008525C4"/>
    <w:rsid w:val="008535B7"/>
    <w:rsid w:val="00853939"/>
    <w:rsid w:val="00856F6F"/>
    <w:rsid w:val="00866019"/>
    <w:rsid w:val="008662A7"/>
    <w:rsid w:val="008744BC"/>
    <w:rsid w:val="008840F2"/>
    <w:rsid w:val="008842A9"/>
    <w:rsid w:val="00892598"/>
    <w:rsid w:val="008957F1"/>
    <w:rsid w:val="008A1FED"/>
    <w:rsid w:val="008A2AAF"/>
    <w:rsid w:val="008A37D5"/>
    <w:rsid w:val="008A4EA4"/>
    <w:rsid w:val="008A6A94"/>
    <w:rsid w:val="008B1213"/>
    <w:rsid w:val="008B2320"/>
    <w:rsid w:val="008B3E40"/>
    <w:rsid w:val="008B51E4"/>
    <w:rsid w:val="008B6889"/>
    <w:rsid w:val="008C5D74"/>
    <w:rsid w:val="008C6A1D"/>
    <w:rsid w:val="008C73BB"/>
    <w:rsid w:val="008D3A3F"/>
    <w:rsid w:val="008D3F4F"/>
    <w:rsid w:val="008E571F"/>
    <w:rsid w:val="008F7D48"/>
    <w:rsid w:val="0090129E"/>
    <w:rsid w:val="009031D5"/>
    <w:rsid w:val="00905BF0"/>
    <w:rsid w:val="00912CBD"/>
    <w:rsid w:val="00913DB3"/>
    <w:rsid w:val="009142DF"/>
    <w:rsid w:val="00925D19"/>
    <w:rsid w:val="00926968"/>
    <w:rsid w:val="00926BED"/>
    <w:rsid w:val="0093530A"/>
    <w:rsid w:val="00942840"/>
    <w:rsid w:val="00952752"/>
    <w:rsid w:val="0095299E"/>
    <w:rsid w:val="0095407C"/>
    <w:rsid w:val="00957660"/>
    <w:rsid w:val="00957DC9"/>
    <w:rsid w:val="009600BB"/>
    <w:rsid w:val="00960A5D"/>
    <w:rsid w:val="00963154"/>
    <w:rsid w:val="009700A8"/>
    <w:rsid w:val="009806DF"/>
    <w:rsid w:val="00983FF8"/>
    <w:rsid w:val="009860CC"/>
    <w:rsid w:val="00986FB8"/>
    <w:rsid w:val="009915F8"/>
    <w:rsid w:val="00996CCC"/>
    <w:rsid w:val="009A6DE2"/>
    <w:rsid w:val="009B1721"/>
    <w:rsid w:val="009B343B"/>
    <w:rsid w:val="009C0554"/>
    <w:rsid w:val="009C11DD"/>
    <w:rsid w:val="009C1F02"/>
    <w:rsid w:val="009D48DC"/>
    <w:rsid w:val="009D5A13"/>
    <w:rsid w:val="009D74DC"/>
    <w:rsid w:val="009E22CA"/>
    <w:rsid w:val="009E72B5"/>
    <w:rsid w:val="009F7C26"/>
    <w:rsid w:val="00A072E1"/>
    <w:rsid w:val="00A253CD"/>
    <w:rsid w:val="00A277C1"/>
    <w:rsid w:val="00A306BA"/>
    <w:rsid w:val="00A369CB"/>
    <w:rsid w:val="00A4000D"/>
    <w:rsid w:val="00A43141"/>
    <w:rsid w:val="00A52949"/>
    <w:rsid w:val="00A52BA8"/>
    <w:rsid w:val="00A52FF5"/>
    <w:rsid w:val="00A57776"/>
    <w:rsid w:val="00A60F19"/>
    <w:rsid w:val="00A61789"/>
    <w:rsid w:val="00A62BD3"/>
    <w:rsid w:val="00A64160"/>
    <w:rsid w:val="00A6541B"/>
    <w:rsid w:val="00A658FD"/>
    <w:rsid w:val="00A65F8B"/>
    <w:rsid w:val="00A66F2C"/>
    <w:rsid w:val="00A7006C"/>
    <w:rsid w:val="00A73AA7"/>
    <w:rsid w:val="00A7439C"/>
    <w:rsid w:val="00A75649"/>
    <w:rsid w:val="00A767A7"/>
    <w:rsid w:val="00A822D5"/>
    <w:rsid w:val="00A83278"/>
    <w:rsid w:val="00A8463A"/>
    <w:rsid w:val="00A95CD8"/>
    <w:rsid w:val="00AA439D"/>
    <w:rsid w:val="00AA50BF"/>
    <w:rsid w:val="00AA64B1"/>
    <w:rsid w:val="00AA6506"/>
    <w:rsid w:val="00AB1758"/>
    <w:rsid w:val="00AB42B9"/>
    <w:rsid w:val="00AB5688"/>
    <w:rsid w:val="00AC24B3"/>
    <w:rsid w:val="00AC4633"/>
    <w:rsid w:val="00AC4F67"/>
    <w:rsid w:val="00AC5236"/>
    <w:rsid w:val="00AC54C7"/>
    <w:rsid w:val="00AC5E00"/>
    <w:rsid w:val="00AC60E8"/>
    <w:rsid w:val="00AC65D0"/>
    <w:rsid w:val="00AD1D79"/>
    <w:rsid w:val="00AD2D52"/>
    <w:rsid w:val="00AD671B"/>
    <w:rsid w:val="00AD6AD2"/>
    <w:rsid w:val="00AE1586"/>
    <w:rsid w:val="00AE2A82"/>
    <w:rsid w:val="00AF1322"/>
    <w:rsid w:val="00AF2EAA"/>
    <w:rsid w:val="00AF4347"/>
    <w:rsid w:val="00AF4F72"/>
    <w:rsid w:val="00B0017E"/>
    <w:rsid w:val="00B00A20"/>
    <w:rsid w:val="00B046CC"/>
    <w:rsid w:val="00B05076"/>
    <w:rsid w:val="00B07393"/>
    <w:rsid w:val="00B1462B"/>
    <w:rsid w:val="00B170F5"/>
    <w:rsid w:val="00B17BBF"/>
    <w:rsid w:val="00B2152D"/>
    <w:rsid w:val="00B24824"/>
    <w:rsid w:val="00B3227E"/>
    <w:rsid w:val="00B367C3"/>
    <w:rsid w:val="00B41A18"/>
    <w:rsid w:val="00B4202B"/>
    <w:rsid w:val="00B42FB8"/>
    <w:rsid w:val="00B44D18"/>
    <w:rsid w:val="00B4605E"/>
    <w:rsid w:val="00B55B41"/>
    <w:rsid w:val="00B60958"/>
    <w:rsid w:val="00B60F19"/>
    <w:rsid w:val="00B61EB5"/>
    <w:rsid w:val="00B632D2"/>
    <w:rsid w:val="00B65859"/>
    <w:rsid w:val="00B67BCB"/>
    <w:rsid w:val="00B72A6F"/>
    <w:rsid w:val="00B73659"/>
    <w:rsid w:val="00B76BBA"/>
    <w:rsid w:val="00B8160D"/>
    <w:rsid w:val="00B83E70"/>
    <w:rsid w:val="00B85D9D"/>
    <w:rsid w:val="00B96C5E"/>
    <w:rsid w:val="00B974BC"/>
    <w:rsid w:val="00BA183C"/>
    <w:rsid w:val="00BA4B4B"/>
    <w:rsid w:val="00BA4FFE"/>
    <w:rsid w:val="00BB0FE5"/>
    <w:rsid w:val="00BB259D"/>
    <w:rsid w:val="00BB3361"/>
    <w:rsid w:val="00BB631C"/>
    <w:rsid w:val="00BB65E0"/>
    <w:rsid w:val="00BB73FD"/>
    <w:rsid w:val="00BC3979"/>
    <w:rsid w:val="00BD41FB"/>
    <w:rsid w:val="00BE0AEF"/>
    <w:rsid w:val="00BE1F8A"/>
    <w:rsid w:val="00BE46C1"/>
    <w:rsid w:val="00BE7396"/>
    <w:rsid w:val="00BF08F1"/>
    <w:rsid w:val="00C0189E"/>
    <w:rsid w:val="00C02FF2"/>
    <w:rsid w:val="00C0305E"/>
    <w:rsid w:val="00C04EF7"/>
    <w:rsid w:val="00C056F9"/>
    <w:rsid w:val="00C10798"/>
    <w:rsid w:val="00C13190"/>
    <w:rsid w:val="00C17C4B"/>
    <w:rsid w:val="00C252B2"/>
    <w:rsid w:val="00C25B25"/>
    <w:rsid w:val="00C3000D"/>
    <w:rsid w:val="00C30A07"/>
    <w:rsid w:val="00C46B04"/>
    <w:rsid w:val="00C5008C"/>
    <w:rsid w:val="00C50D3A"/>
    <w:rsid w:val="00C51389"/>
    <w:rsid w:val="00C56773"/>
    <w:rsid w:val="00C61663"/>
    <w:rsid w:val="00C63A88"/>
    <w:rsid w:val="00C65BA0"/>
    <w:rsid w:val="00C678C9"/>
    <w:rsid w:val="00C7209B"/>
    <w:rsid w:val="00C721D3"/>
    <w:rsid w:val="00C745BC"/>
    <w:rsid w:val="00C76F31"/>
    <w:rsid w:val="00C80791"/>
    <w:rsid w:val="00C812D4"/>
    <w:rsid w:val="00C812FE"/>
    <w:rsid w:val="00C871F3"/>
    <w:rsid w:val="00C8751E"/>
    <w:rsid w:val="00C875D9"/>
    <w:rsid w:val="00C92526"/>
    <w:rsid w:val="00C933C7"/>
    <w:rsid w:val="00CA1ED1"/>
    <w:rsid w:val="00CA3D33"/>
    <w:rsid w:val="00CA4494"/>
    <w:rsid w:val="00CA4B8B"/>
    <w:rsid w:val="00CB597C"/>
    <w:rsid w:val="00CC1FDE"/>
    <w:rsid w:val="00CC33CB"/>
    <w:rsid w:val="00CD27A2"/>
    <w:rsid w:val="00CD3BCB"/>
    <w:rsid w:val="00CE14FE"/>
    <w:rsid w:val="00CE4304"/>
    <w:rsid w:val="00CE7506"/>
    <w:rsid w:val="00CF241D"/>
    <w:rsid w:val="00CF49D5"/>
    <w:rsid w:val="00CF5925"/>
    <w:rsid w:val="00D02C04"/>
    <w:rsid w:val="00D0489F"/>
    <w:rsid w:val="00D050DF"/>
    <w:rsid w:val="00D071C4"/>
    <w:rsid w:val="00D12350"/>
    <w:rsid w:val="00D130C1"/>
    <w:rsid w:val="00D15520"/>
    <w:rsid w:val="00D2189D"/>
    <w:rsid w:val="00D2342E"/>
    <w:rsid w:val="00D250E8"/>
    <w:rsid w:val="00D35979"/>
    <w:rsid w:val="00D35A88"/>
    <w:rsid w:val="00D41BB8"/>
    <w:rsid w:val="00D42BE9"/>
    <w:rsid w:val="00D5103E"/>
    <w:rsid w:val="00D54EBC"/>
    <w:rsid w:val="00D62D79"/>
    <w:rsid w:val="00D65BCD"/>
    <w:rsid w:val="00D66B85"/>
    <w:rsid w:val="00D7128D"/>
    <w:rsid w:val="00D713C4"/>
    <w:rsid w:val="00D71FBF"/>
    <w:rsid w:val="00D7276F"/>
    <w:rsid w:val="00D748F4"/>
    <w:rsid w:val="00D75CB4"/>
    <w:rsid w:val="00D94E73"/>
    <w:rsid w:val="00DA0A34"/>
    <w:rsid w:val="00DA0AEB"/>
    <w:rsid w:val="00DA4EB5"/>
    <w:rsid w:val="00DA5BC2"/>
    <w:rsid w:val="00DA6159"/>
    <w:rsid w:val="00DA7110"/>
    <w:rsid w:val="00DB7A87"/>
    <w:rsid w:val="00DC0856"/>
    <w:rsid w:val="00DC310B"/>
    <w:rsid w:val="00DD1228"/>
    <w:rsid w:val="00DE71B0"/>
    <w:rsid w:val="00DF1836"/>
    <w:rsid w:val="00DF27E5"/>
    <w:rsid w:val="00DF5D08"/>
    <w:rsid w:val="00E002D7"/>
    <w:rsid w:val="00E01408"/>
    <w:rsid w:val="00E021E1"/>
    <w:rsid w:val="00E04650"/>
    <w:rsid w:val="00E10577"/>
    <w:rsid w:val="00E15BF8"/>
    <w:rsid w:val="00E1698A"/>
    <w:rsid w:val="00E25A3A"/>
    <w:rsid w:val="00E26AF4"/>
    <w:rsid w:val="00E315D6"/>
    <w:rsid w:val="00E31F88"/>
    <w:rsid w:val="00E33343"/>
    <w:rsid w:val="00E3402B"/>
    <w:rsid w:val="00E3450E"/>
    <w:rsid w:val="00E37407"/>
    <w:rsid w:val="00E418D3"/>
    <w:rsid w:val="00E41929"/>
    <w:rsid w:val="00E45291"/>
    <w:rsid w:val="00E478F2"/>
    <w:rsid w:val="00E53DB4"/>
    <w:rsid w:val="00E607A8"/>
    <w:rsid w:val="00E626A2"/>
    <w:rsid w:val="00E62B31"/>
    <w:rsid w:val="00E66E03"/>
    <w:rsid w:val="00E70680"/>
    <w:rsid w:val="00E71A3A"/>
    <w:rsid w:val="00E724EA"/>
    <w:rsid w:val="00E75BE6"/>
    <w:rsid w:val="00E76BF7"/>
    <w:rsid w:val="00E77508"/>
    <w:rsid w:val="00E80D16"/>
    <w:rsid w:val="00E81979"/>
    <w:rsid w:val="00E83686"/>
    <w:rsid w:val="00E83C6B"/>
    <w:rsid w:val="00E85F53"/>
    <w:rsid w:val="00E867C8"/>
    <w:rsid w:val="00E95489"/>
    <w:rsid w:val="00E96EEF"/>
    <w:rsid w:val="00E96F68"/>
    <w:rsid w:val="00EA1DE9"/>
    <w:rsid w:val="00EA415E"/>
    <w:rsid w:val="00EA478E"/>
    <w:rsid w:val="00EA4DDB"/>
    <w:rsid w:val="00EA56A8"/>
    <w:rsid w:val="00EA60C7"/>
    <w:rsid w:val="00EB1DAE"/>
    <w:rsid w:val="00EB2AA9"/>
    <w:rsid w:val="00EB500D"/>
    <w:rsid w:val="00EB5227"/>
    <w:rsid w:val="00EC2A31"/>
    <w:rsid w:val="00EC5119"/>
    <w:rsid w:val="00EC59C1"/>
    <w:rsid w:val="00EC6147"/>
    <w:rsid w:val="00EC78CB"/>
    <w:rsid w:val="00EC7F1D"/>
    <w:rsid w:val="00ED00F2"/>
    <w:rsid w:val="00ED0AFC"/>
    <w:rsid w:val="00ED1A7C"/>
    <w:rsid w:val="00ED4FF0"/>
    <w:rsid w:val="00EE252B"/>
    <w:rsid w:val="00EE336D"/>
    <w:rsid w:val="00EE3683"/>
    <w:rsid w:val="00EE529C"/>
    <w:rsid w:val="00EF114A"/>
    <w:rsid w:val="00EF362F"/>
    <w:rsid w:val="00F00AA9"/>
    <w:rsid w:val="00F01FDC"/>
    <w:rsid w:val="00F0225D"/>
    <w:rsid w:val="00F02D14"/>
    <w:rsid w:val="00F03072"/>
    <w:rsid w:val="00F0322A"/>
    <w:rsid w:val="00F0526D"/>
    <w:rsid w:val="00F05AC7"/>
    <w:rsid w:val="00F05D38"/>
    <w:rsid w:val="00F05F78"/>
    <w:rsid w:val="00F078C2"/>
    <w:rsid w:val="00F10533"/>
    <w:rsid w:val="00F1152A"/>
    <w:rsid w:val="00F1261B"/>
    <w:rsid w:val="00F12A5E"/>
    <w:rsid w:val="00F12EB1"/>
    <w:rsid w:val="00F14922"/>
    <w:rsid w:val="00F201E0"/>
    <w:rsid w:val="00F23300"/>
    <w:rsid w:val="00F23DB8"/>
    <w:rsid w:val="00F23F22"/>
    <w:rsid w:val="00F33277"/>
    <w:rsid w:val="00F40A21"/>
    <w:rsid w:val="00F41E89"/>
    <w:rsid w:val="00F43A61"/>
    <w:rsid w:val="00F43B7A"/>
    <w:rsid w:val="00F447B9"/>
    <w:rsid w:val="00F45213"/>
    <w:rsid w:val="00F47C0D"/>
    <w:rsid w:val="00F52345"/>
    <w:rsid w:val="00F53D3F"/>
    <w:rsid w:val="00F55FB4"/>
    <w:rsid w:val="00F55FEA"/>
    <w:rsid w:val="00F56359"/>
    <w:rsid w:val="00F5672D"/>
    <w:rsid w:val="00F6150D"/>
    <w:rsid w:val="00F6371D"/>
    <w:rsid w:val="00F719F2"/>
    <w:rsid w:val="00F8655F"/>
    <w:rsid w:val="00F86E36"/>
    <w:rsid w:val="00F95F2A"/>
    <w:rsid w:val="00FA0F64"/>
    <w:rsid w:val="00FA1AC5"/>
    <w:rsid w:val="00FA2B51"/>
    <w:rsid w:val="00FA3937"/>
    <w:rsid w:val="00FA6140"/>
    <w:rsid w:val="00FA738A"/>
    <w:rsid w:val="00FB1C1C"/>
    <w:rsid w:val="00FB3456"/>
    <w:rsid w:val="00FB59D4"/>
    <w:rsid w:val="00FB63CC"/>
    <w:rsid w:val="00FB7F5C"/>
    <w:rsid w:val="00FC010D"/>
    <w:rsid w:val="00FC1D98"/>
    <w:rsid w:val="00FC503C"/>
    <w:rsid w:val="00FD05E0"/>
    <w:rsid w:val="00FD35CC"/>
    <w:rsid w:val="00FD4465"/>
    <w:rsid w:val="00FD6115"/>
    <w:rsid w:val="00FE0270"/>
    <w:rsid w:val="00FE2427"/>
    <w:rsid w:val="00FE3AAB"/>
    <w:rsid w:val="00FE7196"/>
    <w:rsid w:val="00FF1951"/>
    <w:rsid w:val="00FF1D5B"/>
    <w:rsid w:val="00FF2EA6"/>
    <w:rsid w:val="00FF3285"/>
    <w:rsid w:val="00FF5212"/>
    <w:rsid w:val="00FF60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4C733"/>
  <w15:chartTrackingRefBased/>
  <w15:docId w15:val="{3CC6EEA5-C430-4A83-AF1F-AEADCEA0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1C"/>
    <w:pPr>
      <w:spacing w:after="0" w:line="240" w:lineRule="auto"/>
    </w:pPr>
    <w:rPr>
      <w:rFonts w:ascii="Calibri" w:hAnsi="Calibri" w:cs="Calibri"/>
    </w:rPr>
  </w:style>
  <w:style w:type="paragraph" w:styleId="Ttulo1">
    <w:name w:val="heading 1"/>
    <w:basedOn w:val="Normal"/>
    <w:next w:val="Normal"/>
    <w:link w:val="Ttulo1Car"/>
    <w:qFormat/>
    <w:rsid w:val="00614E1C"/>
    <w:pPr>
      <w:keepNext/>
      <w:jc w:val="center"/>
      <w:outlineLvl w:val="0"/>
    </w:pPr>
    <w:rPr>
      <w:rFonts w:ascii="Microsoft Sans Serif" w:eastAsia="Times New Roman" w:hAnsi="Microsoft Sans Serif" w:cs="Microsoft Sans Serif"/>
      <w:b/>
      <w:bCs/>
      <w:smallCap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4E1C"/>
    <w:rPr>
      <w:rFonts w:ascii="Microsoft Sans Serif" w:eastAsia="Times New Roman" w:hAnsi="Microsoft Sans Serif" w:cs="Microsoft Sans Serif"/>
      <w:b/>
      <w:bCs/>
      <w:smallCaps/>
      <w:sz w:val="24"/>
      <w:szCs w:val="24"/>
      <w:lang w:eastAsia="es-ES"/>
    </w:rPr>
  </w:style>
  <w:style w:type="paragraph" w:styleId="Encabezado">
    <w:name w:val="header"/>
    <w:basedOn w:val="Normal"/>
    <w:link w:val="EncabezadoCar"/>
    <w:uiPriority w:val="99"/>
    <w:unhideWhenUsed/>
    <w:rsid w:val="00614E1C"/>
    <w:pPr>
      <w:tabs>
        <w:tab w:val="center" w:pos="4419"/>
        <w:tab w:val="right" w:pos="8838"/>
      </w:tabs>
    </w:pPr>
  </w:style>
  <w:style w:type="character" w:customStyle="1" w:styleId="EncabezadoCar">
    <w:name w:val="Encabezado Car"/>
    <w:basedOn w:val="Fuentedeprrafopredeter"/>
    <w:link w:val="Encabezado"/>
    <w:uiPriority w:val="99"/>
    <w:rsid w:val="00614E1C"/>
    <w:rPr>
      <w:rFonts w:ascii="Calibri" w:hAnsi="Calibri" w:cs="Calibri"/>
    </w:rPr>
  </w:style>
  <w:style w:type="paragraph" w:styleId="Sinespaciado">
    <w:name w:val="No Spacing"/>
    <w:link w:val="SinespaciadoCar"/>
    <w:uiPriority w:val="1"/>
    <w:qFormat/>
    <w:rsid w:val="00614E1C"/>
    <w:pPr>
      <w:spacing w:after="0" w:line="240" w:lineRule="auto"/>
    </w:pPr>
  </w:style>
  <w:style w:type="character" w:customStyle="1" w:styleId="SinespaciadoCar">
    <w:name w:val="Sin espaciado Car"/>
    <w:basedOn w:val="Fuentedeprrafopredeter"/>
    <w:link w:val="Sinespaciado"/>
    <w:uiPriority w:val="1"/>
    <w:rsid w:val="00614E1C"/>
  </w:style>
  <w:style w:type="paragraph" w:styleId="Sangradetextonormal">
    <w:name w:val="Body Text Indent"/>
    <w:basedOn w:val="Normal"/>
    <w:link w:val="SangradetextonormalCar"/>
    <w:rsid w:val="00614E1C"/>
    <w:pPr>
      <w:ind w:left="1440" w:hanging="1440"/>
      <w:jc w:val="both"/>
    </w:pPr>
    <w:rPr>
      <w:rFonts w:ascii="Arial Narrow" w:eastAsia="Times New Roman" w:hAnsi="Arial Narrow" w:cs="Times New Roman"/>
      <w:b/>
      <w:bCs/>
      <w:kern w:val="24"/>
      <w:sz w:val="28"/>
      <w:szCs w:val="24"/>
      <w:lang w:eastAsia="es-ES"/>
    </w:rPr>
  </w:style>
  <w:style w:type="character" w:customStyle="1" w:styleId="SangradetextonormalCar">
    <w:name w:val="Sangría de texto normal Car"/>
    <w:basedOn w:val="Fuentedeprrafopredeter"/>
    <w:link w:val="Sangradetextonormal"/>
    <w:rsid w:val="00614E1C"/>
    <w:rPr>
      <w:rFonts w:ascii="Arial Narrow" w:eastAsia="Times New Roman" w:hAnsi="Arial Narrow" w:cs="Times New Roman"/>
      <w:b/>
      <w:bCs/>
      <w:kern w:val="24"/>
      <w:sz w:val="28"/>
      <w:szCs w:val="24"/>
      <w:lang w:eastAsia="es-ES"/>
    </w:rPr>
  </w:style>
  <w:style w:type="paragraph" w:styleId="Prrafodelista">
    <w:name w:val="List Paragraph"/>
    <w:basedOn w:val="Normal"/>
    <w:uiPriority w:val="1"/>
    <w:qFormat/>
    <w:rsid w:val="00614E1C"/>
    <w:pPr>
      <w:ind w:left="720"/>
      <w:contextualSpacing/>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unhideWhenUsed/>
    <w:rsid w:val="00614E1C"/>
    <w:rPr>
      <w:sz w:val="20"/>
      <w:szCs w:val="20"/>
    </w:rPr>
  </w:style>
  <w:style w:type="character" w:customStyle="1" w:styleId="TextocomentarioCar">
    <w:name w:val="Texto comentario Car"/>
    <w:basedOn w:val="Fuentedeprrafopredeter"/>
    <w:link w:val="Textocomentario"/>
    <w:uiPriority w:val="99"/>
    <w:rsid w:val="00614E1C"/>
    <w:rPr>
      <w:rFonts w:ascii="Calibri" w:hAnsi="Calibri" w:cs="Calibri"/>
      <w:sz w:val="20"/>
      <w:szCs w:val="20"/>
    </w:rPr>
  </w:style>
  <w:style w:type="paragraph" w:styleId="Piedepgina">
    <w:name w:val="footer"/>
    <w:basedOn w:val="Normal"/>
    <w:link w:val="PiedepginaCar"/>
    <w:uiPriority w:val="99"/>
    <w:unhideWhenUsed/>
    <w:rsid w:val="00B3227E"/>
    <w:pPr>
      <w:tabs>
        <w:tab w:val="center" w:pos="4419"/>
        <w:tab w:val="right" w:pos="8838"/>
      </w:tabs>
    </w:pPr>
  </w:style>
  <w:style w:type="character" w:customStyle="1" w:styleId="PiedepginaCar">
    <w:name w:val="Pie de página Car"/>
    <w:basedOn w:val="Fuentedeprrafopredeter"/>
    <w:link w:val="Piedepgina"/>
    <w:uiPriority w:val="99"/>
    <w:rsid w:val="00B3227E"/>
    <w:rPr>
      <w:rFonts w:ascii="Calibri" w:hAnsi="Calibri" w:cs="Calibri"/>
    </w:rPr>
  </w:style>
  <w:style w:type="paragraph" w:customStyle="1" w:styleId="Default">
    <w:name w:val="Default"/>
    <w:rsid w:val="00800E9A"/>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00E9A"/>
    <w:rPr>
      <w:color w:val="211D1E"/>
      <w:sz w:val="18"/>
      <w:szCs w:val="18"/>
    </w:rPr>
  </w:style>
  <w:style w:type="paragraph" w:styleId="Textoindependiente">
    <w:name w:val="Body Text"/>
    <w:basedOn w:val="Normal"/>
    <w:link w:val="TextoindependienteCar"/>
    <w:uiPriority w:val="99"/>
    <w:semiHidden/>
    <w:unhideWhenUsed/>
    <w:rsid w:val="00033CDA"/>
    <w:pPr>
      <w:spacing w:after="120"/>
    </w:pPr>
  </w:style>
  <w:style w:type="character" w:customStyle="1" w:styleId="TextoindependienteCar">
    <w:name w:val="Texto independiente Car"/>
    <w:basedOn w:val="Fuentedeprrafopredeter"/>
    <w:link w:val="Textoindependiente"/>
    <w:uiPriority w:val="99"/>
    <w:semiHidden/>
    <w:rsid w:val="00033C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261">
      <w:bodyDiv w:val="1"/>
      <w:marLeft w:val="0"/>
      <w:marRight w:val="0"/>
      <w:marTop w:val="0"/>
      <w:marBottom w:val="0"/>
      <w:divBdr>
        <w:top w:val="none" w:sz="0" w:space="0" w:color="auto"/>
        <w:left w:val="none" w:sz="0" w:space="0" w:color="auto"/>
        <w:bottom w:val="none" w:sz="0" w:space="0" w:color="auto"/>
        <w:right w:val="none" w:sz="0" w:space="0" w:color="auto"/>
      </w:divBdr>
    </w:div>
    <w:div w:id="25915617">
      <w:bodyDiv w:val="1"/>
      <w:marLeft w:val="0"/>
      <w:marRight w:val="0"/>
      <w:marTop w:val="0"/>
      <w:marBottom w:val="0"/>
      <w:divBdr>
        <w:top w:val="none" w:sz="0" w:space="0" w:color="auto"/>
        <w:left w:val="none" w:sz="0" w:space="0" w:color="auto"/>
        <w:bottom w:val="none" w:sz="0" w:space="0" w:color="auto"/>
        <w:right w:val="none" w:sz="0" w:space="0" w:color="auto"/>
      </w:divBdr>
    </w:div>
    <w:div w:id="62680316">
      <w:bodyDiv w:val="1"/>
      <w:marLeft w:val="0"/>
      <w:marRight w:val="0"/>
      <w:marTop w:val="0"/>
      <w:marBottom w:val="0"/>
      <w:divBdr>
        <w:top w:val="none" w:sz="0" w:space="0" w:color="auto"/>
        <w:left w:val="none" w:sz="0" w:space="0" w:color="auto"/>
        <w:bottom w:val="none" w:sz="0" w:space="0" w:color="auto"/>
        <w:right w:val="none" w:sz="0" w:space="0" w:color="auto"/>
      </w:divBdr>
    </w:div>
    <w:div w:id="211157449">
      <w:bodyDiv w:val="1"/>
      <w:marLeft w:val="0"/>
      <w:marRight w:val="0"/>
      <w:marTop w:val="0"/>
      <w:marBottom w:val="0"/>
      <w:divBdr>
        <w:top w:val="none" w:sz="0" w:space="0" w:color="auto"/>
        <w:left w:val="none" w:sz="0" w:space="0" w:color="auto"/>
        <w:bottom w:val="none" w:sz="0" w:space="0" w:color="auto"/>
        <w:right w:val="none" w:sz="0" w:space="0" w:color="auto"/>
      </w:divBdr>
    </w:div>
    <w:div w:id="344870501">
      <w:bodyDiv w:val="1"/>
      <w:marLeft w:val="0"/>
      <w:marRight w:val="0"/>
      <w:marTop w:val="0"/>
      <w:marBottom w:val="0"/>
      <w:divBdr>
        <w:top w:val="none" w:sz="0" w:space="0" w:color="auto"/>
        <w:left w:val="none" w:sz="0" w:space="0" w:color="auto"/>
        <w:bottom w:val="none" w:sz="0" w:space="0" w:color="auto"/>
        <w:right w:val="none" w:sz="0" w:space="0" w:color="auto"/>
      </w:divBdr>
    </w:div>
    <w:div w:id="558057551">
      <w:bodyDiv w:val="1"/>
      <w:marLeft w:val="0"/>
      <w:marRight w:val="0"/>
      <w:marTop w:val="0"/>
      <w:marBottom w:val="0"/>
      <w:divBdr>
        <w:top w:val="none" w:sz="0" w:space="0" w:color="auto"/>
        <w:left w:val="none" w:sz="0" w:space="0" w:color="auto"/>
        <w:bottom w:val="none" w:sz="0" w:space="0" w:color="auto"/>
        <w:right w:val="none" w:sz="0" w:space="0" w:color="auto"/>
      </w:divBdr>
    </w:div>
    <w:div w:id="607125637">
      <w:bodyDiv w:val="1"/>
      <w:marLeft w:val="0"/>
      <w:marRight w:val="0"/>
      <w:marTop w:val="0"/>
      <w:marBottom w:val="0"/>
      <w:divBdr>
        <w:top w:val="none" w:sz="0" w:space="0" w:color="auto"/>
        <w:left w:val="none" w:sz="0" w:space="0" w:color="auto"/>
        <w:bottom w:val="none" w:sz="0" w:space="0" w:color="auto"/>
        <w:right w:val="none" w:sz="0" w:space="0" w:color="auto"/>
      </w:divBdr>
    </w:div>
    <w:div w:id="756168151">
      <w:bodyDiv w:val="1"/>
      <w:marLeft w:val="0"/>
      <w:marRight w:val="0"/>
      <w:marTop w:val="0"/>
      <w:marBottom w:val="0"/>
      <w:divBdr>
        <w:top w:val="none" w:sz="0" w:space="0" w:color="auto"/>
        <w:left w:val="none" w:sz="0" w:space="0" w:color="auto"/>
        <w:bottom w:val="none" w:sz="0" w:space="0" w:color="auto"/>
        <w:right w:val="none" w:sz="0" w:space="0" w:color="auto"/>
      </w:divBdr>
    </w:div>
    <w:div w:id="881939458">
      <w:bodyDiv w:val="1"/>
      <w:marLeft w:val="0"/>
      <w:marRight w:val="0"/>
      <w:marTop w:val="0"/>
      <w:marBottom w:val="0"/>
      <w:divBdr>
        <w:top w:val="none" w:sz="0" w:space="0" w:color="auto"/>
        <w:left w:val="none" w:sz="0" w:space="0" w:color="auto"/>
        <w:bottom w:val="none" w:sz="0" w:space="0" w:color="auto"/>
        <w:right w:val="none" w:sz="0" w:space="0" w:color="auto"/>
      </w:divBdr>
    </w:div>
    <w:div w:id="1142818158">
      <w:bodyDiv w:val="1"/>
      <w:marLeft w:val="0"/>
      <w:marRight w:val="0"/>
      <w:marTop w:val="0"/>
      <w:marBottom w:val="0"/>
      <w:divBdr>
        <w:top w:val="none" w:sz="0" w:space="0" w:color="auto"/>
        <w:left w:val="none" w:sz="0" w:space="0" w:color="auto"/>
        <w:bottom w:val="none" w:sz="0" w:space="0" w:color="auto"/>
        <w:right w:val="none" w:sz="0" w:space="0" w:color="auto"/>
      </w:divBdr>
    </w:div>
    <w:div w:id="1425802135">
      <w:bodyDiv w:val="1"/>
      <w:marLeft w:val="0"/>
      <w:marRight w:val="0"/>
      <w:marTop w:val="0"/>
      <w:marBottom w:val="0"/>
      <w:divBdr>
        <w:top w:val="none" w:sz="0" w:space="0" w:color="auto"/>
        <w:left w:val="none" w:sz="0" w:space="0" w:color="auto"/>
        <w:bottom w:val="none" w:sz="0" w:space="0" w:color="auto"/>
        <w:right w:val="none" w:sz="0" w:space="0" w:color="auto"/>
      </w:divBdr>
    </w:div>
    <w:div w:id="1717003721">
      <w:bodyDiv w:val="1"/>
      <w:marLeft w:val="0"/>
      <w:marRight w:val="0"/>
      <w:marTop w:val="0"/>
      <w:marBottom w:val="0"/>
      <w:divBdr>
        <w:top w:val="none" w:sz="0" w:space="0" w:color="auto"/>
        <w:left w:val="none" w:sz="0" w:space="0" w:color="auto"/>
        <w:bottom w:val="none" w:sz="0" w:space="0" w:color="auto"/>
        <w:right w:val="none" w:sz="0" w:space="0" w:color="auto"/>
      </w:divBdr>
    </w:div>
    <w:div w:id="1724405308">
      <w:bodyDiv w:val="1"/>
      <w:marLeft w:val="0"/>
      <w:marRight w:val="0"/>
      <w:marTop w:val="0"/>
      <w:marBottom w:val="0"/>
      <w:divBdr>
        <w:top w:val="none" w:sz="0" w:space="0" w:color="auto"/>
        <w:left w:val="none" w:sz="0" w:space="0" w:color="auto"/>
        <w:bottom w:val="none" w:sz="0" w:space="0" w:color="auto"/>
        <w:right w:val="none" w:sz="0" w:space="0" w:color="auto"/>
      </w:divBdr>
    </w:div>
    <w:div w:id="1897424518">
      <w:bodyDiv w:val="1"/>
      <w:marLeft w:val="0"/>
      <w:marRight w:val="0"/>
      <w:marTop w:val="0"/>
      <w:marBottom w:val="0"/>
      <w:divBdr>
        <w:top w:val="none" w:sz="0" w:space="0" w:color="auto"/>
        <w:left w:val="none" w:sz="0" w:space="0" w:color="auto"/>
        <w:bottom w:val="none" w:sz="0" w:space="0" w:color="auto"/>
        <w:right w:val="none" w:sz="0" w:space="0" w:color="auto"/>
      </w:divBdr>
    </w:div>
    <w:div w:id="1904636310">
      <w:bodyDiv w:val="1"/>
      <w:marLeft w:val="0"/>
      <w:marRight w:val="0"/>
      <w:marTop w:val="0"/>
      <w:marBottom w:val="0"/>
      <w:divBdr>
        <w:top w:val="none" w:sz="0" w:space="0" w:color="auto"/>
        <w:left w:val="none" w:sz="0" w:space="0" w:color="auto"/>
        <w:bottom w:val="none" w:sz="0" w:space="0" w:color="auto"/>
        <w:right w:val="none" w:sz="0" w:space="0" w:color="auto"/>
      </w:divBdr>
    </w:div>
    <w:div w:id="1913156782">
      <w:bodyDiv w:val="1"/>
      <w:marLeft w:val="0"/>
      <w:marRight w:val="0"/>
      <w:marTop w:val="0"/>
      <w:marBottom w:val="0"/>
      <w:divBdr>
        <w:top w:val="none" w:sz="0" w:space="0" w:color="auto"/>
        <w:left w:val="none" w:sz="0" w:space="0" w:color="auto"/>
        <w:bottom w:val="none" w:sz="0" w:space="0" w:color="auto"/>
        <w:right w:val="none" w:sz="0" w:space="0" w:color="auto"/>
      </w:divBdr>
    </w:div>
    <w:div w:id="19166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F1A7-3575-460F-914B-26AD5EFB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Alejandra Fonseca Salazar</dc:creator>
  <cp:keywords/>
  <dc:description/>
  <cp:lastModifiedBy>Mayra Alejandra Rodríguez Vázquez</cp:lastModifiedBy>
  <cp:revision>6</cp:revision>
  <cp:lastPrinted>2021-09-27T19:51:00Z</cp:lastPrinted>
  <dcterms:created xsi:type="dcterms:W3CDTF">2021-11-24T23:47:00Z</dcterms:created>
  <dcterms:modified xsi:type="dcterms:W3CDTF">2022-01-12T14:46:00Z</dcterms:modified>
</cp:coreProperties>
</file>