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22E6" w14:textId="77777777" w:rsidR="003B6310" w:rsidRDefault="003B6310" w:rsidP="003B63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Diputado Presidente del Congreso del Estado</w:t>
      </w:r>
    </w:p>
    <w:p w14:paraId="3FAFB73C" w14:textId="77777777" w:rsidR="003B6310" w:rsidRDefault="003B6310" w:rsidP="003B63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e s e n t e.</w:t>
      </w:r>
    </w:p>
    <w:p w14:paraId="60B10CDF" w14:textId="77777777" w:rsidR="00581795" w:rsidRPr="00581795" w:rsidRDefault="00581795" w:rsidP="00581795">
      <w:pPr>
        <w:jc w:val="both"/>
        <w:rPr>
          <w:rFonts w:ascii="Arial" w:hAnsi="Arial" w:cs="Arial"/>
        </w:rPr>
      </w:pPr>
    </w:p>
    <w:p w14:paraId="0347B2D6" w14:textId="065A14A7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  <w:r w:rsidRPr="00581795">
        <w:rPr>
          <w:rFonts w:ascii="Arial" w:hAnsi="Arial" w:cs="Arial"/>
          <w:w w:val="90"/>
        </w:rPr>
        <w:tab/>
      </w:r>
      <w:bookmarkStart w:id="0" w:name="_Hlk63767858"/>
      <w:r w:rsidR="003B6310" w:rsidRPr="003B6310">
        <w:rPr>
          <w:rFonts w:ascii="Arial" w:hAnsi="Arial" w:cs="Arial"/>
        </w:rPr>
        <w:t xml:space="preserve">Las diputadas y el diputado que integramos la </w:t>
      </w:r>
      <w:r w:rsidR="003B6310">
        <w:rPr>
          <w:rFonts w:ascii="Arial" w:hAnsi="Arial" w:cs="Arial"/>
        </w:rPr>
        <w:t xml:space="preserve">Comisión de Educación, Ciencia y Tecnología y Cultura de la Sexagésima Quinta Legislatura del Congreso del Estado de Guanajuato, recibimos para efecto de estudio y dictamen </w:t>
      </w:r>
      <w:r w:rsidR="00B05166" w:rsidRPr="00B05166">
        <w:rPr>
          <w:rFonts w:ascii="Arial" w:hAnsi="Arial" w:cs="Arial"/>
        </w:rPr>
        <w:t xml:space="preserve">la propuesta de punto de acuerdo </w:t>
      </w:r>
      <w:bookmarkStart w:id="1" w:name="_Hlk22206346"/>
      <w:r w:rsidR="00B05166" w:rsidRPr="00B05166">
        <w:rPr>
          <w:rFonts w:ascii="Arial" w:hAnsi="Arial" w:cs="Arial"/>
        </w:rPr>
        <w:t>formulad</w:t>
      </w:r>
      <w:r w:rsidR="00BE7C5D">
        <w:rPr>
          <w:rFonts w:ascii="Arial" w:hAnsi="Arial" w:cs="Arial"/>
        </w:rPr>
        <w:t>a</w:t>
      </w:r>
      <w:r w:rsidR="00B05166" w:rsidRPr="00B05166">
        <w:rPr>
          <w:rFonts w:ascii="Arial" w:hAnsi="Arial" w:cs="Arial"/>
        </w:rPr>
        <w:t xml:space="preserve"> por </w:t>
      </w:r>
      <w:r w:rsidR="00BE7C5D" w:rsidRPr="00253B98">
        <w:rPr>
          <w:rFonts w:ascii="Arial" w:hAnsi="Arial" w:cs="Arial"/>
        </w:rPr>
        <w:t>la diputada</w:t>
      </w:r>
      <w:r w:rsidR="00C62A6C">
        <w:rPr>
          <w:rFonts w:ascii="Arial" w:hAnsi="Arial" w:cs="Arial"/>
        </w:rPr>
        <w:t xml:space="preserve"> y el diputado</w:t>
      </w:r>
      <w:r w:rsidR="00631A89">
        <w:rPr>
          <w:rFonts w:ascii="Arial" w:hAnsi="Arial" w:cs="Arial"/>
        </w:rPr>
        <w:t xml:space="preserve"> integrantes </w:t>
      </w:r>
      <w:r w:rsidR="00331F7A" w:rsidRPr="00331F7A">
        <w:rPr>
          <w:rFonts w:ascii="Arial" w:hAnsi="Arial" w:cs="Arial"/>
        </w:rPr>
        <w:t>del Grupo Parlamentario del Partido Verde Ecologista de México</w:t>
      </w:r>
      <w:r w:rsidR="00192DF7">
        <w:rPr>
          <w:rFonts w:ascii="Arial" w:hAnsi="Arial" w:cs="Arial"/>
        </w:rPr>
        <w:t xml:space="preserve"> en la Sexagésima Cuarta Legislatura</w:t>
      </w:r>
      <w:r w:rsidR="00331F7A">
        <w:rPr>
          <w:rFonts w:ascii="Arial" w:hAnsi="Arial" w:cs="Arial"/>
        </w:rPr>
        <w:t xml:space="preserve"> para exhortar</w:t>
      </w:r>
      <w:r w:rsidR="00331F7A" w:rsidRPr="00111C4C">
        <w:rPr>
          <w:rFonts w:ascii="Arial" w:hAnsi="Arial" w:cs="Arial"/>
        </w:rPr>
        <w:t xml:space="preserve"> </w:t>
      </w:r>
      <w:r w:rsidR="00111C4C" w:rsidRPr="00111C4C">
        <w:rPr>
          <w:rFonts w:ascii="Arial" w:hAnsi="Arial" w:cs="Arial"/>
        </w:rPr>
        <w:t xml:space="preserve">a la Secretaría de Educación Pública Federal, así como a la Secretaría de Educación del Estado de Guanajuato para que, en la medida de sus competencias y suficiencia presupuestal, implementen acciones tendientes a fortalecer las actividades de los maestros de todos los niveles educativos, derivado de la nueva normalidad provocada por el virus SARS-COV-2, principalmente para la adquisición de equipos de cómputo y acceso a internet para el correcto desempeño de sus funciones docentes y evitar así el atraso educativo de los alumnos. </w:t>
      </w:r>
      <w:bookmarkEnd w:id="1"/>
    </w:p>
    <w:bookmarkEnd w:id="0"/>
    <w:p w14:paraId="70A47DD4" w14:textId="77777777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</w:p>
    <w:p w14:paraId="717C0FCC" w14:textId="033D6E71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ab/>
        <w:t>Por lo anterior, con fundamento en los artículos 89, fracción V; 10</w:t>
      </w:r>
      <w:r w:rsidR="00506D39">
        <w:rPr>
          <w:rFonts w:ascii="Arial" w:hAnsi="Arial" w:cs="Arial"/>
        </w:rPr>
        <w:t>9</w:t>
      </w:r>
      <w:r w:rsidRPr="00581795">
        <w:rPr>
          <w:rFonts w:ascii="Arial" w:hAnsi="Arial" w:cs="Arial"/>
        </w:rPr>
        <w:t xml:space="preserve"> fracci</w:t>
      </w:r>
      <w:r w:rsidR="00506D39">
        <w:rPr>
          <w:rFonts w:ascii="Arial" w:hAnsi="Arial" w:cs="Arial"/>
        </w:rPr>
        <w:t>o</w:t>
      </w:r>
      <w:r w:rsidRPr="00581795">
        <w:rPr>
          <w:rFonts w:ascii="Arial" w:hAnsi="Arial" w:cs="Arial"/>
        </w:rPr>
        <w:t>n</w:t>
      </w:r>
      <w:r w:rsidR="00506D39">
        <w:rPr>
          <w:rFonts w:ascii="Arial" w:hAnsi="Arial" w:cs="Arial"/>
        </w:rPr>
        <w:t>es II y</w:t>
      </w:r>
      <w:r w:rsidRPr="00581795">
        <w:rPr>
          <w:rFonts w:ascii="Arial" w:hAnsi="Arial" w:cs="Arial"/>
        </w:rPr>
        <w:t xml:space="preserve"> VI y 171 de la Ley Orgánica del Poder Legislativo del Estado de Guanajuato, sometemos a la consideración de la Asamblea el presente dictamen, con base en las siguientes:</w:t>
      </w:r>
    </w:p>
    <w:p w14:paraId="3F76F786" w14:textId="77777777" w:rsidR="00581795" w:rsidRP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5202B79B" w14:textId="77777777" w:rsidR="00581795" w:rsidRPr="00F01E21" w:rsidRDefault="00581795" w:rsidP="0058179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Consideraciones</w:t>
      </w:r>
    </w:p>
    <w:p w14:paraId="4D4A8CAD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039ABF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01E21">
        <w:rPr>
          <w:rFonts w:ascii="Arial" w:hAnsi="Arial" w:cs="Arial"/>
          <w:b/>
          <w:sz w:val="24"/>
          <w:szCs w:val="24"/>
        </w:rPr>
        <w:t>Antecedentes</w:t>
      </w:r>
    </w:p>
    <w:p w14:paraId="65545951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F360A6" w14:textId="48D70423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1E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En sesión ordinaria de </w:t>
      </w:r>
      <w:r w:rsidR="00310DFB">
        <w:rPr>
          <w:rFonts w:ascii="Arial" w:hAnsi="Arial" w:cs="Arial"/>
          <w:sz w:val="24"/>
          <w:szCs w:val="24"/>
        </w:rPr>
        <w:t>20 de octubre</w:t>
      </w:r>
      <w:r w:rsidR="007A4D68">
        <w:rPr>
          <w:rFonts w:ascii="Arial" w:hAnsi="Arial" w:cs="Arial"/>
          <w:sz w:val="24"/>
          <w:szCs w:val="24"/>
        </w:rPr>
        <w:t xml:space="preserve"> del año 202</w:t>
      </w:r>
      <w:r w:rsidR="00310DFB">
        <w:rPr>
          <w:rFonts w:ascii="Arial" w:hAnsi="Arial" w:cs="Arial"/>
          <w:sz w:val="24"/>
          <w:szCs w:val="24"/>
        </w:rPr>
        <w:t>0</w:t>
      </w:r>
      <w:r w:rsidRPr="00F01E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presidencia de la Mesa Directiva t</w:t>
      </w:r>
      <w:r w:rsidRPr="00F01E21">
        <w:rPr>
          <w:rFonts w:ascii="Arial" w:hAnsi="Arial" w:cs="Arial"/>
          <w:sz w:val="24"/>
          <w:szCs w:val="24"/>
        </w:rPr>
        <w:t>urn</w:t>
      </w:r>
      <w:r>
        <w:rPr>
          <w:rFonts w:ascii="Arial" w:hAnsi="Arial" w:cs="Arial"/>
          <w:sz w:val="24"/>
          <w:szCs w:val="24"/>
        </w:rPr>
        <w:t>ó</w:t>
      </w:r>
      <w:r w:rsidRPr="006B4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la </w:t>
      </w:r>
      <w:r w:rsidRPr="00FB1AF2">
        <w:rPr>
          <w:rFonts w:ascii="Arial" w:hAnsi="Arial" w:cs="Arial"/>
          <w:sz w:val="24"/>
          <w:szCs w:val="24"/>
        </w:rPr>
        <w:t xml:space="preserve">Comisión de </w:t>
      </w:r>
      <w:r w:rsidR="007A4D68" w:rsidRPr="00FB1AF2">
        <w:rPr>
          <w:rFonts w:ascii="Arial" w:hAnsi="Arial" w:cs="Arial"/>
          <w:sz w:val="24"/>
          <w:szCs w:val="24"/>
        </w:rPr>
        <w:t>Educación, Ciencia y Tecnología y Cultura</w:t>
      </w:r>
      <w:r w:rsidRPr="00FB1AF2">
        <w:rPr>
          <w:rFonts w:ascii="Arial" w:hAnsi="Arial" w:cs="Arial"/>
          <w:sz w:val="24"/>
          <w:szCs w:val="24"/>
        </w:rPr>
        <w:t>, para efectos de su estudio y dictamen, la propuesta de punto de acuerdo referido</w:t>
      </w:r>
      <w:r w:rsidRPr="00F01E21">
        <w:rPr>
          <w:rFonts w:ascii="Arial" w:hAnsi="Arial" w:cs="Arial"/>
          <w:sz w:val="24"/>
          <w:szCs w:val="24"/>
        </w:rPr>
        <w:t xml:space="preserve"> en el proemio del presente dictamen, con fundamento en el artículo </w:t>
      </w:r>
      <w:r w:rsidR="0053398A" w:rsidRPr="00F01E21">
        <w:rPr>
          <w:rFonts w:ascii="Arial" w:hAnsi="Arial" w:cs="Arial"/>
          <w:sz w:val="24"/>
          <w:szCs w:val="24"/>
        </w:rPr>
        <w:t>10</w:t>
      </w:r>
      <w:r w:rsidR="0053398A">
        <w:rPr>
          <w:rFonts w:ascii="Arial" w:hAnsi="Arial" w:cs="Arial"/>
          <w:sz w:val="24"/>
          <w:szCs w:val="24"/>
        </w:rPr>
        <w:t>9</w:t>
      </w:r>
      <w:r w:rsidR="0053398A" w:rsidRPr="00F01E21">
        <w:rPr>
          <w:rFonts w:ascii="Arial" w:hAnsi="Arial" w:cs="Arial"/>
          <w:sz w:val="24"/>
          <w:szCs w:val="24"/>
        </w:rPr>
        <w:t xml:space="preserve"> fracci</w:t>
      </w:r>
      <w:r w:rsidR="0053398A">
        <w:rPr>
          <w:rFonts w:ascii="Arial" w:hAnsi="Arial" w:cs="Arial"/>
          <w:sz w:val="24"/>
          <w:szCs w:val="24"/>
        </w:rPr>
        <w:t>ones II y VI</w:t>
      </w:r>
      <w:r w:rsidR="0053398A" w:rsidRPr="00F01E21">
        <w:rPr>
          <w:rFonts w:ascii="Arial" w:hAnsi="Arial" w:cs="Arial"/>
          <w:sz w:val="24"/>
          <w:szCs w:val="24"/>
        </w:rPr>
        <w:t xml:space="preserve"> </w:t>
      </w:r>
      <w:r w:rsidRPr="00F01E21">
        <w:rPr>
          <w:rFonts w:ascii="Arial" w:hAnsi="Arial" w:cs="Arial"/>
          <w:sz w:val="24"/>
          <w:szCs w:val="24"/>
        </w:rPr>
        <w:t>de la Ley Orgánica del Poder Legislativo del Estado de Guanajuato</w:t>
      </w:r>
      <w:r>
        <w:rPr>
          <w:rFonts w:ascii="Arial" w:hAnsi="Arial" w:cs="Arial"/>
          <w:sz w:val="24"/>
          <w:szCs w:val="24"/>
        </w:rPr>
        <w:t>.</w:t>
      </w:r>
    </w:p>
    <w:p w14:paraId="7BC698C4" w14:textId="0CDF802E" w:rsidR="00192DF7" w:rsidRDefault="00192DF7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48FF5" w14:textId="1F343134" w:rsidR="00192DF7" w:rsidRDefault="00192DF7" w:rsidP="00192DF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Quienes integramos la Comisión de Educación, Ciencia y Tecnología y Cultura, recibimos los pendientes legislativos de la Sexagésima Cuarta Legislatura </w:t>
      </w:r>
      <w:r>
        <w:rPr>
          <w:rFonts w:ascii="Arial" w:hAnsi="Arial" w:cs="Arial"/>
          <w:sz w:val="24"/>
          <w:szCs w:val="24"/>
        </w:rPr>
        <w:lastRenderedPageBreak/>
        <w:t>en fecha 12 de octubre del año 2021, dentro de los cuales se encontraba la propuesta de punto de acuerdo que ahora se dictamina.</w:t>
      </w:r>
    </w:p>
    <w:p w14:paraId="3FA380D9" w14:textId="77777777" w:rsidR="00192DF7" w:rsidRDefault="00192DF7" w:rsidP="00192DF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92CC4F" w14:textId="0831D9DF" w:rsidR="00192DF7" w:rsidRDefault="00192DF7" w:rsidP="00192DF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la presidencia de esta Comisión Educación, Ciencia y Tecnología y Cultura con fundamento en los artículos 94 fracción VII y 272 fracción VIII inciso e) de la Ley Orgánica del Poder Legislativo del Estado de Guanajuato instruyó a la Secretaría Técnica para que elaborara el proyecto de dictamen, mismo que fue materia de revisión por quienes integran esta comisión.</w:t>
      </w:r>
    </w:p>
    <w:p w14:paraId="66CFB38B" w14:textId="77777777" w:rsidR="00581795" w:rsidRDefault="00581795" w:rsidP="00581795">
      <w:pPr>
        <w:pStyle w:val="Sinespaciado"/>
        <w:spacing w:line="276" w:lineRule="auto"/>
        <w:jc w:val="both"/>
        <w:rPr>
          <w:rFonts w:ascii="Book Antiqua" w:hAnsi="Book Antiqua" w:cs="Arial"/>
          <w:szCs w:val="24"/>
        </w:rPr>
      </w:pPr>
    </w:p>
    <w:p w14:paraId="6BECA9D9" w14:textId="5CC32B60" w:rsidR="00DB48B6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40B3">
        <w:rPr>
          <w:rFonts w:ascii="Arial" w:hAnsi="Arial" w:cs="Arial"/>
          <w:sz w:val="24"/>
          <w:szCs w:val="24"/>
        </w:rPr>
        <w:tab/>
      </w:r>
    </w:p>
    <w:p w14:paraId="105C1B25" w14:textId="77777777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E0288">
        <w:rPr>
          <w:rFonts w:ascii="Arial" w:hAnsi="Arial" w:cs="Arial"/>
          <w:b/>
          <w:sz w:val="24"/>
          <w:szCs w:val="24"/>
        </w:rPr>
        <w:t xml:space="preserve">Análisis de la propuesta </w:t>
      </w:r>
    </w:p>
    <w:p w14:paraId="388A231F" w14:textId="77777777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723D72" w14:textId="7AC1178B" w:rsidR="00581795" w:rsidRPr="00D649AF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6E5A">
        <w:rPr>
          <w:rFonts w:ascii="Arial" w:hAnsi="Arial" w:cs="Arial"/>
          <w:sz w:val="24"/>
          <w:szCs w:val="24"/>
        </w:rPr>
        <w:t>Las y los</w:t>
      </w:r>
      <w:r w:rsidRPr="00D649AF">
        <w:rPr>
          <w:rFonts w:ascii="Arial" w:hAnsi="Arial" w:cs="Arial"/>
          <w:sz w:val="24"/>
          <w:szCs w:val="24"/>
        </w:rPr>
        <w:t xml:space="preserve"> proponente</w:t>
      </w:r>
      <w:r w:rsidR="00296E5A">
        <w:rPr>
          <w:rFonts w:ascii="Arial" w:hAnsi="Arial" w:cs="Arial"/>
          <w:sz w:val="24"/>
          <w:szCs w:val="24"/>
        </w:rPr>
        <w:t>s</w:t>
      </w:r>
      <w:r w:rsidRPr="00D649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manifest</w:t>
      </w:r>
      <w:r w:rsidR="00296E5A">
        <w:rPr>
          <w:rFonts w:ascii="Arial" w:hAnsi="Arial" w:cs="Arial"/>
          <w:sz w:val="24"/>
          <w:szCs w:val="24"/>
        </w:rPr>
        <w:t>aron</w:t>
      </w:r>
      <w:r>
        <w:rPr>
          <w:rFonts w:ascii="Arial" w:hAnsi="Arial" w:cs="Arial"/>
          <w:sz w:val="24"/>
          <w:szCs w:val="24"/>
        </w:rPr>
        <w:t xml:space="preserve"> en la parte expositiva del acuerdo lo siguiente:</w:t>
      </w:r>
      <w:r w:rsidRPr="00D649AF">
        <w:rPr>
          <w:rFonts w:ascii="Arial" w:hAnsi="Arial" w:cs="Arial"/>
          <w:sz w:val="24"/>
          <w:szCs w:val="24"/>
        </w:rPr>
        <w:t xml:space="preserve">  </w:t>
      </w:r>
    </w:p>
    <w:p w14:paraId="07AC0872" w14:textId="77777777" w:rsidR="00581795" w:rsidRDefault="00581795" w:rsidP="00581795">
      <w:pPr>
        <w:rPr>
          <w:i/>
          <w:w w:val="90"/>
        </w:rPr>
      </w:pPr>
    </w:p>
    <w:p w14:paraId="79FB045B" w14:textId="30BC4C01" w:rsidR="00C93BEB" w:rsidRPr="00C93BEB" w:rsidRDefault="001369EC" w:rsidP="00C93BEB">
      <w:pPr>
        <w:spacing w:before="12" w:line="276" w:lineRule="auto"/>
        <w:ind w:left="709" w:right="333"/>
        <w:jc w:val="both"/>
        <w:rPr>
          <w:rFonts w:ascii="Arial" w:hAnsi="Arial" w:cs="Arial"/>
          <w:i/>
          <w:iCs/>
          <w:sz w:val="20"/>
          <w:szCs w:val="20"/>
        </w:rPr>
      </w:pPr>
      <w:bookmarkStart w:id="2" w:name="_Hlk8030224"/>
      <w:r w:rsidRPr="00C93BEB">
        <w:rPr>
          <w:rFonts w:ascii="Arial" w:hAnsi="Arial" w:cs="Arial"/>
          <w:i/>
          <w:iCs/>
          <w:color w:val="242424"/>
          <w:sz w:val="20"/>
          <w:szCs w:val="20"/>
        </w:rPr>
        <w:t>“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La educación es un derecho humano universal que permite la adquisición de conocimientos y enseñanzas necesarios para obtener una vida social plena. Nuestra Constitución Federal consagra este derecho en</w:t>
      </w:r>
      <w:r w:rsidR="00C93BEB" w:rsidRPr="00C93BEB">
        <w:rPr>
          <w:rFonts w:ascii="Arial" w:hAnsi="Arial" w:cs="Arial"/>
          <w:i/>
          <w:iCs/>
          <w:spacing w:val="-31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su artículo tercero que señala que toda persona tiene derecho a la educación, enfatizando en la importancia de las maestras y</w:t>
      </w:r>
      <w:r w:rsidR="00B1125B">
        <w:rPr>
          <w:rFonts w:ascii="Arial" w:hAnsi="Arial" w:cs="Arial"/>
          <w:i/>
          <w:iCs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maestros en los procesos educativos como se señala a</w:t>
      </w:r>
      <w:r w:rsidR="00C93BEB" w:rsidRPr="00C93BEB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continuación</w:t>
      </w:r>
      <w:r w:rsidR="00B1125B">
        <w:rPr>
          <w:rFonts w:ascii="Arial" w:hAnsi="Arial" w:cs="Arial"/>
          <w:i/>
          <w:iCs/>
          <w:sz w:val="20"/>
          <w:szCs w:val="20"/>
        </w:rPr>
        <w:t xml:space="preserve">: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“…Las maestras y los maestros son agentes fundamentales del proceso</w:t>
      </w:r>
      <w:r w:rsidR="00C93BEB" w:rsidRPr="00C93BEB"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educativo</w:t>
      </w:r>
      <w:r w:rsidR="00C93BEB" w:rsidRPr="00C93BEB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y,</w:t>
      </w:r>
      <w:r w:rsidR="00C93BEB" w:rsidRPr="00C93BEB"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por</w:t>
      </w:r>
      <w:r w:rsidR="00C93BEB" w:rsidRPr="00C93BEB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tanto,</w:t>
      </w:r>
      <w:r w:rsidR="00C93BEB" w:rsidRPr="00C93BEB">
        <w:rPr>
          <w:rFonts w:ascii="Arial" w:hAnsi="Arial" w:cs="Arial"/>
          <w:i/>
          <w:iCs/>
          <w:spacing w:val="-17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se</w:t>
      </w:r>
      <w:r w:rsidR="00C93BEB" w:rsidRPr="00C93BEB">
        <w:rPr>
          <w:rFonts w:ascii="Arial" w:hAnsi="Arial" w:cs="Arial"/>
          <w:i/>
          <w:iCs/>
          <w:spacing w:val="-17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reconoce</w:t>
      </w:r>
      <w:r w:rsidR="00C93BEB" w:rsidRPr="00C93BEB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su</w:t>
      </w:r>
      <w:r w:rsidR="00C93BEB" w:rsidRPr="00C93BEB">
        <w:rPr>
          <w:rFonts w:ascii="Arial" w:hAnsi="Arial" w:cs="Arial"/>
          <w:i/>
          <w:iCs/>
          <w:spacing w:val="-17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contribución</w:t>
      </w:r>
      <w:r w:rsidR="00C93BEB" w:rsidRPr="00C93BEB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a</w:t>
      </w:r>
      <w:r w:rsidR="00C93BEB" w:rsidRPr="00C93BEB"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la</w:t>
      </w:r>
      <w:r w:rsidR="00C93BEB" w:rsidRPr="00C93BEB"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 w:rsidR="00C93BEB" w:rsidRPr="00C93BEB">
        <w:rPr>
          <w:rFonts w:ascii="Arial" w:hAnsi="Arial" w:cs="Arial"/>
          <w:i/>
          <w:iCs/>
          <w:sz w:val="20"/>
          <w:szCs w:val="20"/>
        </w:rPr>
        <w:t>trasformación social. Tendrán derecho de acceder a un sistema integral de formación, de capacitación y de actualización retroalimentado por evaluaciones diagnósticas, para cumplir los objetivos y propósitos del Sistema Educativo Nacional…”</w:t>
      </w:r>
    </w:p>
    <w:p w14:paraId="2DE30F3F" w14:textId="77777777" w:rsidR="00C93BEB" w:rsidRPr="00C93BEB" w:rsidRDefault="00C93BEB" w:rsidP="00C93BEB">
      <w:pPr>
        <w:pStyle w:val="Textoindependiente"/>
        <w:spacing w:before="160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Es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reconocer</w:t>
      </w:r>
      <w:r w:rsidRPr="00C93BEB">
        <w:rPr>
          <w:i/>
          <w:iCs/>
          <w:spacing w:val="-8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que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las</w:t>
      </w:r>
      <w:r w:rsidRPr="00C93BEB">
        <w:rPr>
          <w:i/>
          <w:iCs/>
          <w:spacing w:val="-1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maestros</w:t>
      </w:r>
      <w:r w:rsidRPr="00C93BEB">
        <w:rPr>
          <w:i/>
          <w:iCs/>
          <w:spacing w:val="-1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y</w:t>
      </w:r>
      <w:r w:rsidRPr="00C93BEB">
        <w:rPr>
          <w:i/>
          <w:iCs/>
          <w:spacing w:val="-8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maestros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en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nuestro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estado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tienen un compromiso con la educación del país, pero sobre todo con sus</w:t>
      </w:r>
      <w:r w:rsidRPr="00C93BEB">
        <w:rPr>
          <w:i/>
          <w:iCs/>
          <w:spacing w:val="-2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alumnos. Dicho compromiso se ha puesto a prueba dada la nueva modalidad de enseñanza provocada por el</w:t>
      </w:r>
      <w:r w:rsidRPr="00C93BEB">
        <w:rPr>
          <w:i/>
          <w:iCs/>
          <w:spacing w:val="-3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SARS-COVID-2.</w:t>
      </w:r>
    </w:p>
    <w:p w14:paraId="7ACCA4D9" w14:textId="77777777" w:rsidR="00C93BEB" w:rsidRPr="00C93BEB" w:rsidRDefault="00C93BEB" w:rsidP="00C93BEB">
      <w:pPr>
        <w:pStyle w:val="Textoindependiente"/>
        <w:spacing w:before="161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Las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maestras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y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maestros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del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estado</w:t>
      </w:r>
      <w:r w:rsidRPr="00C93BEB">
        <w:rPr>
          <w:i/>
          <w:iCs/>
          <w:spacing w:val="-13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han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trabajado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arduamente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durante este nuevo ciclo escolar para facilitar a sus alumnos las clases que, por seguridad de los alumnos y de sus familias no se permiten ser presenciales. Es un proceso inédito que ha conllevado un nuevo aprendizaje y adaptación para</w:t>
      </w:r>
      <w:r w:rsidRPr="00C93BEB">
        <w:rPr>
          <w:i/>
          <w:iCs/>
          <w:spacing w:val="-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todos.</w:t>
      </w:r>
    </w:p>
    <w:p w14:paraId="17DD052E" w14:textId="77777777" w:rsidR="00C93BEB" w:rsidRPr="00C93BEB" w:rsidRDefault="00C93BEB" w:rsidP="00C93BEB">
      <w:pPr>
        <w:pStyle w:val="Textoindependiente"/>
        <w:spacing w:before="160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De las y los aproximadamente 76 mil maestras y maestros del Estado, actualmente el 30% es de población vulnerable al COVID-19, por lo que dar clases presenciales no es una posibilidad.</w:t>
      </w:r>
    </w:p>
    <w:p w14:paraId="151C825E" w14:textId="77777777" w:rsidR="00C93BEB" w:rsidRPr="00C93BEB" w:rsidRDefault="00C93BEB" w:rsidP="00C93BEB">
      <w:pPr>
        <w:pStyle w:val="Textoindependiente"/>
        <w:spacing w:before="162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 xml:space="preserve">Se tiene conocimiento que la cantidad de educadores en el Estado no abastece la </w:t>
      </w:r>
      <w:r w:rsidRPr="00C93BEB">
        <w:rPr>
          <w:i/>
          <w:iCs/>
          <w:sz w:val="20"/>
          <w:szCs w:val="20"/>
        </w:rPr>
        <w:lastRenderedPageBreak/>
        <w:t>necesidad de todas las alumnas y alumnos, por lo que la carga de trabajo inclusive ha aumentado, si a ello le sumamos la adaptación la nueva normalidad, la saturación laboral crece aún más.</w:t>
      </w:r>
    </w:p>
    <w:p w14:paraId="01C1FCA9" w14:textId="740CCFE9" w:rsidR="00C93BEB" w:rsidRDefault="00C93BEB" w:rsidP="00C93BEB">
      <w:pPr>
        <w:pStyle w:val="Textoindependiente"/>
        <w:spacing w:before="158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A nivel federal, se ha buscado la manera de que, a través del uso de las tecnologías, la educación en el país no decaiga, sin embargo, los programas televisivos y de radio, no pueden sustituir la importancia de las y los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maestros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en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un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aula,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reiterando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lo</w:t>
      </w:r>
      <w:r w:rsidRPr="00C93BEB">
        <w:rPr>
          <w:i/>
          <w:iCs/>
          <w:spacing w:val="-1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ya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señalado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por</w:t>
      </w:r>
      <w:r w:rsidRPr="00C93BEB">
        <w:rPr>
          <w:i/>
          <w:iCs/>
          <w:spacing w:val="-1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11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Constitución</w:t>
      </w:r>
      <w:r w:rsidRPr="00C93BEB">
        <w:rPr>
          <w:i/>
          <w:iCs/>
          <w:spacing w:val="-1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Política de los Estados Unidos</w:t>
      </w:r>
      <w:r w:rsidRPr="00C93BEB">
        <w:rPr>
          <w:i/>
          <w:iCs/>
          <w:spacing w:val="-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Mexicanos.</w:t>
      </w:r>
    </w:p>
    <w:p w14:paraId="2A9100C7" w14:textId="77777777" w:rsidR="00CD4161" w:rsidRPr="00C93BEB" w:rsidRDefault="00CD4161" w:rsidP="00C93BEB">
      <w:pPr>
        <w:pStyle w:val="Textoindependiente"/>
        <w:spacing w:before="158" w:line="276" w:lineRule="auto"/>
        <w:ind w:left="709" w:right="333"/>
        <w:jc w:val="both"/>
        <w:rPr>
          <w:i/>
          <w:iCs/>
          <w:sz w:val="20"/>
          <w:szCs w:val="20"/>
        </w:rPr>
      </w:pPr>
    </w:p>
    <w:p w14:paraId="5AC6BEEC" w14:textId="0BD2F2AB" w:rsidR="00C93BEB" w:rsidRPr="00C93BEB" w:rsidRDefault="00C93BEB" w:rsidP="006E1146">
      <w:pPr>
        <w:pStyle w:val="Textoindependiente"/>
        <w:spacing w:before="12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En</w:t>
      </w:r>
      <w:r w:rsidRPr="00C93BEB">
        <w:rPr>
          <w:i/>
          <w:iCs/>
          <w:spacing w:val="-1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esta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nueva</w:t>
      </w:r>
      <w:r w:rsidRPr="00C93BEB">
        <w:rPr>
          <w:i/>
          <w:iCs/>
          <w:spacing w:val="-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modalidad,</w:t>
      </w:r>
      <w:r w:rsidRPr="00C93BEB">
        <w:rPr>
          <w:i/>
          <w:iCs/>
          <w:spacing w:val="-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el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acceso</w:t>
      </w:r>
      <w:r w:rsidRPr="00C93BEB">
        <w:rPr>
          <w:i/>
          <w:iCs/>
          <w:spacing w:val="-1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</w:t>
      </w:r>
      <w:r w:rsidRPr="00C93BEB">
        <w:rPr>
          <w:i/>
          <w:iCs/>
          <w:spacing w:val="-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tecnología</w:t>
      </w:r>
      <w:r w:rsidRPr="00C93BEB">
        <w:rPr>
          <w:i/>
          <w:iCs/>
          <w:spacing w:val="-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para</w:t>
      </w:r>
      <w:r w:rsidRPr="00C93BEB">
        <w:rPr>
          <w:i/>
          <w:iCs/>
          <w:spacing w:val="-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poder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impartir clases de manera virtual es imperante para las y los educadores del Estado. El acceso al Internet y a un equipo de cómputo se ha vuelto una necesidad para todos. Sin embargo, existen educadores que no tienen los recursos suficientes para la obtención de dichos</w:t>
      </w:r>
      <w:r w:rsidRPr="00C93BEB">
        <w:rPr>
          <w:i/>
          <w:iCs/>
          <w:spacing w:val="-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equipos</w:t>
      </w:r>
      <w:r w:rsidR="006E1146">
        <w:rPr>
          <w:i/>
          <w:iCs/>
          <w:sz w:val="20"/>
          <w:szCs w:val="20"/>
        </w:rPr>
        <w:t xml:space="preserve">. </w:t>
      </w:r>
      <w:r w:rsidRPr="00C93BEB">
        <w:rPr>
          <w:i/>
          <w:iCs/>
          <w:sz w:val="20"/>
          <w:szCs w:val="20"/>
        </w:rPr>
        <w:t>Anteriormente, en los planteles, se contaban con los recursos necesarios,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sin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embargo,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en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los</w:t>
      </w:r>
      <w:r w:rsidRPr="00C93BEB">
        <w:rPr>
          <w:i/>
          <w:iCs/>
          <w:spacing w:val="-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domicilios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particulares</w:t>
      </w:r>
      <w:r w:rsidRPr="00C93BEB">
        <w:rPr>
          <w:i/>
          <w:iCs/>
          <w:spacing w:val="-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las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y</w:t>
      </w:r>
      <w:r w:rsidRPr="00C93BEB">
        <w:rPr>
          <w:i/>
          <w:iCs/>
          <w:spacing w:val="-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los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maestros, no es garantía de que tengan las herramientas necesarias para llevar a</w:t>
      </w:r>
      <w:r w:rsidRPr="00C93BEB">
        <w:rPr>
          <w:i/>
          <w:iCs/>
          <w:spacing w:val="-34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cabo su</w:t>
      </w:r>
      <w:r w:rsidRPr="00C93BEB">
        <w:rPr>
          <w:i/>
          <w:iCs/>
          <w:spacing w:val="-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labor.</w:t>
      </w:r>
    </w:p>
    <w:p w14:paraId="15973E8D" w14:textId="77777777" w:rsidR="00C93BEB" w:rsidRPr="00C93BEB" w:rsidRDefault="00C93BEB" w:rsidP="00C93BEB">
      <w:pPr>
        <w:pStyle w:val="Textoindependiente"/>
        <w:spacing w:before="161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A lo anterior hay que sumarle que existen escuelas en el Estado con menos del 50% de asistencia a clases de los alumnos en las diferentes plataformas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y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muchas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estas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ocasiones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</w:t>
      </w:r>
      <w:r w:rsidRPr="00C93BEB">
        <w:rPr>
          <w:i/>
          <w:iCs/>
          <w:spacing w:val="-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por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falta</w:t>
      </w:r>
      <w:r w:rsidRPr="00C93BEB">
        <w:rPr>
          <w:i/>
          <w:iCs/>
          <w:spacing w:val="-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conectividad</w:t>
      </w:r>
      <w:r w:rsidRPr="00C93BEB">
        <w:rPr>
          <w:i/>
          <w:iCs/>
          <w:spacing w:val="-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que tienen los maestros por falta de</w:t>
      </w:r>
      <w:r w:rsidRPr="00C93BEB">
        <w:rPr>
          <w:i/>
          <w:iCs/>
          <w:spacing w:val="-3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herramientas.</w:t>
      </w:r>
    </w:p>
    <w:p w14:paraId="66476064" w14:textId="77777777" w:rsidR="00C93BEB" w:rsidRPr="00C93BEB" w:rsidRDefault="00C93BEB" w:rsidP="00C93BEB">
      <w:pPr>
        <w:pStyle w:val="Textoindependiente"/>
        <w:spacing w:before="161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El compromiso de las y los educadores del estado no permite que el sistema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colapse.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Se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tiene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conocimiento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educadores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que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buscan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manera de cumplir con su trabajo de cualquier forma e inclusive aportando más recursos de los que generan para no comprometer la educación de sus alumnos.</w:t>
      </w:r>
    </w:p>
    <w:p w14:paraId="5B49CCDE" w14:textId="77777777" w:rsidR="00C93BEB" w:rsidRPr="00C93BEB" w:rsidRDefault="00C93BEB" w:rsidP="00C93BEB">
      <w:pPr>
        <w:pStyle w:val="Textoindependiente"/>
        <w:spacing w:before="160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Respecto lo anterior, desafortunadamente el acceso a un equipo de cómputo ya sea de escritorio o laptop se ha dificultado aún más durante la pandemia actual. Esto es debido a que, según datos obtenidos en diferentes medios de comunicación, el precio de los equipos de tecnología ha aumentado un 41% a partir de marzo del año en curso a la fecha.</w:t>
      </w:r>
    </w:p>
    <w:p w14:paraId="39455A1C" w14:textId="77777777" w:rsidR="00C93BEB" w:rsidRPr="00C93BEB" w:rsidRDefault="00C93BEB" w:rsidP="00C93BEB">
      <w:pPr>
        <w:pStyle w:val="Textoindependiente"/>
        <w:spacing w:before="161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Las maestras y maestros del estado enfrentan nuevos retos todos los días,</w:t>
      </w:r>
      <w:r w:rsidRPr="00C93BEB">
        <w:rPr>
          <w:i/>
          <w:iCs/>
          <w:spacing w:val="-20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adquisición</w:t>
      </w:r>
      <w:r w:rsidRPr="00C93BEB">
        <w:rPr>
          <w:i/>
          <w:iCs/>
          <w:spacing w:val="-18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tecnología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no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debiese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ser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uno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ellos.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Es</w:t>
      </w:r>
      <w:r w:rsidRPr="00C93BEB">
        <w:rPr>
          <w:i/>
          <w:iCs/>
          <w:spacing w:val="-19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obligación del Estado proporcionar a sus educadores las herramientas necesarias para que éstos puedan dedicarse al difícil trabajo de educar a</w:t>
      </w:r>
      <w:r w:rsidRPr="00C93BEB">
        <w:rPr>
          <w:i/>
          <w:iCs/>
          <w:spacing w:val="-5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distancia.</w:t>
      </w:r>
    </w:p>
    <w:p w14:paraId="349EA882" w14:textId="66410FA2" w:rsidR="00C93BEB" w:rsidRPr="00C93BEB" w:rsidRDefault="00C93BEB" w:rsidP="00C93BEB">
      <w:pPr>
        <w:pStyle w:val="Textoindependiente"/>
        <w:spacing w:before="158" w:line="276" w:lineRule="auto"/>
        <w:ind w:left="709" w:right="333"/>
        <w:jc w:val="both"/>
        <w:rPr>
          <w:i/>
          <w:iCs/>
          <w:sz w:val="20"/>
          <w:szCs w:val="20"/>
        </w:rPr>
      </w:pPr>
      <w:r w:rsidRPr="00C93BEB">
        <w:rPr>
          <w:i/>
          <w:iCs/>
          <w:sz w:val="20"/>
          <w:szCs w:val="20"/>
        </w:rPr>
        <w:t>La nueva normalidad ha puesto en complicaciones el sistema, pero sobre todo la entrega y labor de todos estos héroes de la educación. Es urgente voltear a ver las necesidades más esenciales de los profesores, quienes en ocasiones deben arriesgar un poco más para inclusive encargar de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manera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presencial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los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trabajos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los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padres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de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familia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una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vez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a</w:t>
      </w:r>
      <w:r w:rsidRPr="00C93BEB">
        <w:rPr>
          <w:i/>
          <w:iCs/>
          <w:spacing w:val="-17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la</w:t>
      </w:r>
      <w:r w:rsidRPr="00C93BEB">
        <w:rPr>
          <w:i/>
          <w:iCs/>
          <w:spacing w:val="-16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semana por falta de</w:t>
      </w:r>
      <w:r w:rsidRPr="00C93BEB">
        <w:rPr>
          <w:i/>
          <w:iCs/>
          <w:spacing w:val="-2"/>
          <w:sz w:val="20"/>
          <w:szCs w:val="20"/>
        </w:rPr>
        <w:t xml:space="preserve"> </w:t>
      </w:r>
      <w:r w:rsidRPr="00C93BEB">
        <w:rPr>
          <w:i/>
          <w:iCs/>
          <w:sz w:val="20"/>
          <w:szCs w:val="20"/>
        </w:rPr>
        <w:t>herramientas.</w:t>
      </w:r>
    </w:p>
    <w:p w14:paraId="3C4450DE" w14:textId="77777777" w:rsidR="00996BCD" w:rsidRDefault="00996BCD" w:rsidP="00510D04">
      <w:pPr>
        <w:pStyle w:val="Textoindependiente"/>
        <w:ind w:left="709" w:right="49" w:firstLine="14"/>
        <w:jc w:val="both"/>
        <w:rPr>
          <w:i/>
          <w:iCs/>
          <w:color w:val="2A2A2A"/>
          <w:w w:val="95"/>
          <w:sz w:val="20"/>
          <w:szCs w:val="20"/>
        </w:rPr>
      </w:pPr>
    </w:p>
    <w:p w14:paraId="26A48737" w14:textId="081C2F04" w:rsidR="001369EC" w:rsidRPr="00510D04" w:rsidRDefault="005C5EBB" w:rsidP="00510D04">
      <w:pPr>
        <w:pStyle w:val="Textoindependiente"/>
        <w:ind w:left="709" w:right="49" w:firstLine="14"/>
        <w:jc w:val="both"/>
        <w:rPr>
          <w:i/>
          <w:iCs/>
          <w:sz w:val="20"/>
          <w:szCs w:val="20"/>
        </w:rPr>
      </w:pPr>
      <w:r>
        <w:rPr>
          <w:i/>
          <w:iCs/>
          <w:color w:val="2A2A2A"/>
          <w:w w:val="95"/>
          <w:sz w:val="20"/>
          <w:szCs w:val="20"/>
        </w:rPr>
        <w:lastRenderedPageBreak/>
        <w:t>…”</w:t>
      </w:r>
    </w:p>
    <w:p w14:paraId="34757602" w14:textId="10E40527" w:rsidR="001369EC" w:rsidRPr="00510D04" w:rsidRDefault="001369EC" w:rsidP="00510D04">
      <w:pPr>
        <w:pStyle w:val="Textoindependiente"/>
        <w:spacing w:before="161"/>
        <w:ind w:left="709" w:right="49" w:hanging="1"/>
        <w:jc w:val="both"/>
        <w:rPr>
          <w:i/>
          <w:iCs/>
          <w:sz w:val="20"/>
          <w:szCs w:val="20"/>
        </w:rPr>
      </w:pPr>
    </w:p>
    <w:p w14:paraId="27B9C552" w14:textId="4A7B704B" w:rsidR="00C475A4" w:rsidRDefault="00CC0ED3" w:rsidP="00C475A4">
      <w:pPr>
        <w:spacing w:line="276" w:lineRule="auto"/>
        <w:ind w:firstLine="709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>Derivado de las anteriores consideraciones, los que integramos la comisión dictaminadora valoramos la propuesta presentada</w:t>
      </w:r>
      <w:r w:rsidR="000D285A">
        <w:rPr>
          <w:rFonts w:ascii="Arial" w:hAnsi="Arial" w:cs="Arial"/>
        </w:rPr>
        <w:t>, considerando que</w:t>
      </w:r>
      <w:r w:rsidR="003B7400">
        <w:rPr>
          <w:rFonts w:ascii="Arial" w:hAnsi="Arial" w:cs="Arial"/>
        </w:rPr>
        <w:t xml:space="preserve"> debido a la </w:t>
      </w:r>
      <w:r w:rsidR="00231B32">
        <w:rPr>
          <w:rFonts w:ascii="Arial" w:hAnsi="Arial" w:cs="Arial"/>
        </w:rPr>
        <w:t>pandemia provocada por el virus SARS-COV-2</w:t>
      </w:r>
      <w:r w:rsidR="0064050B">
        <w:rPr>
          <w:rFonts w:ascii="Arial" w:hAnsi="Arial" w:cs="Arial"/>
        </w:rPr>
        <w:t xml:space="preserve"> para el ciclo escolar 2020-2021, </w:t>
      </w:r>
      <w:r w:rsidR="00231B32">
        <w:rPr>
          <w:rFonts w:ascii="Arial" w:hAnsi="Arial" w:cs="Arial"/>
        </w:rPr>
        <w:t xml:space="preserve">se priorizó por las autoridades </w:t>
      </w:r>
      <w:r w:rsidR="00FD4F94">
        <w:rPr>
          <w:rFonts w:ascii="Arial" w:hAnsi="Arial" w:cs="Arial"/>
        </w:rPr>
        <w:t xml:space="preserve">en materia de educación </w:t>
      </w:r>
      <w:r w:rsidR="003B7400">
        <w:rPr>
          <w:rFonts w:ascii="Arial" w:hAnsi="Arial" w:cs="Arial"/>
        </w:rPr>
        <w:t>el</w:t>
      </w:r>
      <w:r w:rsidR="000D285A" w:rsidRPr="000D285A">
        <w:rPr>
          <w:rFonts w:ascii="Arial" w:hAnsi="Arial" w:cs="Arial"/>
        </w:rPr>
        <w:t xml:space="preserve"> derecho </w:t>
      </w:r>
      <w:r w:rsidR="00FD4F94">
        <w:rPr>
          <w:rFonts w:ascii="Arial" w:hAnsi="Arial" w:cs="Arial"/>
        </w:rPr>
        <w:t xml:space="preserve">de </w:t>
      </w:r>
      <w:r w:rsidR="00FD4F94" w:rsidRPr="000D285A">
        <w:rPr>
          <w:rFonts w:ascii="Arial" w:hAnsi="Arial" w:cs="Arial"/>
        </w:rPr>
        <w:t>niñas, niños y adolescentes</w:t>
      </w:r>
      <w:r w:rsidR="00FD4F94">
        <w:rPr>
          <w:rFonts w:ascii="Arial" w:hAnsi="Arial" w:cs="Arial"/>
        </w:rPr>
        <w:t>,</w:t>
      </w:r>
      <w:r w:rsidR="00FD4F94" w:rsidRPr="000D285A">
        <w:rPr>
          <w:rFonts w:ascii="Arial" w:hAnsi="Arial" w:cs="Arial"/>
        </w:rPr>
        <w:t xml:space="preserve"> </w:t>
      </w:r>
      <w:r w:rsidR="000D285A" w:rsidRPr="000D285A">
        <w:rPr>
          <w:rFonts w:ascii="Arial" w:hAnsi="Arial" w:cs="Arial"/>
        </w:rPr>
        <w:t>de aprender, aún en situaciones de emergencia</w:t>
      </w:r>
      <w:r w:rsidR="00FD4F94">
        <w:rPr>
          <w:rFonts w:ascii="Arial" w:hAnsi="Arial" w:cs="Arial"/>
        </w:rPr>
        <w:t xml:space="preserve">, </w:t>
      </w:r>
      <w:r w:rsidR="00776351">
        <w:rPr>
          <w:rFonts w:ascii="Arial" w:hAnsi="Arial" w:cs="Arial"/>
        </w:rPr>
        <w:t xml:space="preserve">tomando medidas preventivas para disminuir la propagación del virus, por lo que se </w:t>
      </w:r>
      <w:r w:rsidR="0053244E">
        <w:rPr>
          <w:rFonts w:ascii="Arial" w:hAnsi="Arial" w:cs="Arial"/>
        </w:rPr>
        <w:t>implementaron acciones</w:t>
      </w:r>
      <w:r w:rsidR="00B3798E">
        <w:rPr>
          <w:rFonts w:ascii="Arial" w:hAnsi="Arial" w:cs="Arial"/>
        </w:rPr>
        <w:t xml:space="preserve"> por parte de los gobiernos federales y estatales</w:t>
      </w:r>
      <w:r w:rsidR="0053244E">
        <w:rPr>
          <w:rFonts w:ascii="Arial" w:hAnsi="Arial" w:cs="Arial"/>
        </w:rPr>
        <w:t xml:space="preserve"> que permitieran garantizar l</w:t>
      </w:r>
      <w:r w:rsidR="00B3798E">
        <w:rPr>
          <w:rFonts w:ascii="Arial" w:hAnsi="Arial" w:cs="Arial"/>
        </w:rPr>
        <w:t xml:space="preserve">a impartición de educación, </w:t>
      </w:r>
      <w:r w:rsidR="000D285A" w:rsidRPr="000D285A">
        <w:rPr>
          <w:rFonts w:ascii="Arial" w:hAnsi="Arial" w:cs="Arial"/>
        </w:rPr>
        <w:t>utilizando</w:t>
      </w:r>
      <w:r w:rsidR="00C148AB">
        <w:rPr>
          <w:rFonts w:ascii="Arial" w:hAnsi="Arial" w:cs="Arial"/>
        </w:rPr>
        <w:t xml:space="preserve"> </w:t>
      </w:r>
      <w:r w:rsidR="000D285A" w:rsidRPr="000D285A">
        <w:rPr>
          <w:rFonts w:ascii="Arial" w:hAnsi="Arial" w:cs="Arial"/>
        </w:rPr>
        <w:t>las tecnologías de la información, comunicación, conocimiento y aprendizaje digital. Con ello, se daría cabal cumplimiento a los planes y programas de estudio de preescolar, primaria y secundaria determinados por la Secretaría de Educación Pública</w:t>
      </w:r>
      <w:r w:rsidR="00C148AB">
        <w:rPr>
          <w:rFonts w:ascii="Arial" w:hAnsi="Arial" w:cs="Arial"/>
        </w:rPr>
        <w:t>.</w:t>
      </w:r>
    </w:p>
    <w:p w14:paraId="7C8FC31C" w14:textId="323D0F85" w:rsidR="00281AFA" w:rsidRDefault="00281AFA" w:rsidP="00C475A4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FE839D1" w14:textId="26E858C1" w:rsidR="00E7048A" w:rsidRDefault="00E7048A" w:rsidP="00E7048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importante resaltar que, en nuestro Estado de Guanajuato, se atendieron las medidas emitidas por la autoridad federal, además de que se realizaron diversas acciones </w:t>
      </w:r>
      <w:r w:rsidR="00507222">
        <w:rPr>
          <w:rFonts w:ascii="Arial" w:hAnsi="Arial" w:cs="Arial"/>
        </w:rPr>
        <w:t xml:space="preserve">por parte de la </w:t>
      </w:r>
      <w:r>
        <w:rPr>
          <w:rFonts w:ascii="Arial" w:hAnsi="Arial" w:cs="Arial"/>
        </w:rPr>
        <w:t>Secretaría de Educación del Estado de Guanajuato durante el periodo 2020-2021 brind</w:t>
      </w:r>
      <w:r w:rsidR="009F4033">
        <w:rPr>
          <w:rFonts w:ascii="Arial" w:hAnsi="Arial" w:cs="Arial"/>
        </w:rPr>
        <w:t>ando</w:t>
      </w:r>
      <w:r>
        <w:rPr>
          <w:rFonts w:ascii="Arial" w:hAnsi="Arial" w:cs="Arial"/>
        </w:rPr>
        <w:t xml:space="preserve"> los apoyos necesarios para</w:t>
      </w:r>
      <w:r w:rsidR="007A4386">
        <w:rPr>
          <w:rFonts w:ascii="Arial" w:hAnsi="Arial" w:cs="Arial"/>
        </w:rPr>
        <w:t xml:space="preserve"> garantizar el desempeño de los docentes, así como el aprendizaje en los </w:t>
      </w:r>
      <w:r>
        <w:rPr>
          <w:rFonts w:ascii="Arial" w:hAnsi="Arial" w:cs="Arial"/>
        </w:rPr>
        <w:t>alumnos</w:t>
      </w:r>
      <w:r w:rsidR="007A4386">
        <w:rPr>
          <w:rFonts w:ascii="Arial" w:hAnsi="Arial" w:cs="Arial"/>
        </w:rPr>
        <w:t>.</w:t>
      </w:r>
    </w:p>
    <w:p w14:paraId="7E9965E0" w14:textId="77777777" w:rsidR="00E7048A" w:rsidRDefault="00E7048A" w:rsidP="00C475A4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AD65EC1" w14:textId="11A386B8" w:rsidR="009F3147" w:rsidRPr="00914925" w:rsidRDefault="00281AFA" w:rsidP="00C475A4">
      <w:pPr>
        <w:spacing w:line="276" w:lineRule="auto"/>
        <w:ind w:firstLine="709"/>
        <w:jc w:val="both"/>
        <w:rPr>
          <w:rFonts w:ascii="Arial" w:hAnsi="Arial" w:cs="Arial"/>
        </w:rPr>
      </w:pPr>
      <w:r w:rsidRPr="00914925">
        <w:rPr>
          <w:rFonts w:ascii="Arial" w:hAnsi="Arial" w:cs="Arial"/>
        </w:rPr>
        <w:t>Con fecha 26 de mayo de 2020 fue publicado en el Diario Oficial de la Federación el Acuerdo SIPINNA/EXT/01/2020</w:t>
      </w:r>
      <w:r w:rsidR="009F3147" w:rsidRPr="00914925">
        <w:rPr>
          <w:rFonts w:ascii="Arial" w:hAnsi="Arial" w:cs="Arial"/>
        </w:rPr>
        <w:footnoteReference w:id="1"/>
      </w:r>
      <w:r w:rsidRPr="00914925">
        <w:rPr>
          <w:rFonts w:ascii="Arial" w:hAnsi="Arial" w:cs="Arial"/>
        </w:rPr>
        <w:t>, por el que se apr</w:t>
      </w:r>
      <w:r w:rsidR="003E7C5C" w:rsidRPr="00914925">
        <w:rPr>
          <w:rFonts w:ascii="Arial" w:hAnsi="Arial" w:cs="Arial"/>
        </w:rPr>
        <w:t>obaron</w:t>
      </w:r>
      <w:r w:rsidRPr="00914925">
        <w:rPr>
          <w:rFonts w:ascii="Arial" w:hAnsi="Arial" w:cs="Arial"/>
        </w:rPr>
        <w:t xml:space="preserve"> acciones indispensables para la atención y protección de niñas, niños y adolescentes durante la emergencia sanitaria por causa de fuerza mayor por la epidemia de enfermedad generada por el virus SARS-CoV-2</w:t>
      </w:r>
      <w:r w:rsidR="003E7C5C" w:rsidRPr="00914925">
        <w:rPr>
          <w:rFonts w:ascii="Arial" w:hAnsi="Arial" w:cs="Arial"/>
        </w:rPr>
        <w:t xml:space="preserve">, </w:t>
      </w:r>
      <w:r w:rsidRPr="00914925">
        <w:rPr>
          <w:rFonts w:ascii="Arial" w:hAnsi="Arial" w:cs="Arial"/>
        </w:rPr>
        <w:t>en el que se prop</w:t>
      </w:r>
      <w:r w:rsidR="003E7C5C" w:rsidRPr="00914925">
        <w:rPr>
          <w:rFonts w:ascii="Arial" w:hAnsi="Arial" w:cs="Arial"/>
        </w:rPr>
        <w:t>us</w:t>
      </w:r>
      <w:r w:rsidR="009F3147" w:rsidRPr="00914925">
        <w:rPr>
          <w:rFonts w:ascii="Arial" w:hAnsi="Arial" w:cs="Arial"/>
        </w:rPr>
        <w:t>ieron</w:t>
      </w:r>
      <w:r w:rsidR="003E7C5C" w:rsidRPr="00914925">
        <w:rPr>
          <w:rFonts w:ascii="Arial" w:hAnsi="Arial" w:cs="Arial"/>
        </w:rPr>
        <w:t xml:space="preserve"> </w:t>
      </w:r>
      <w:r w:rsidRPr="00914925">
        <w:rPr>
          <w:rFonts w:ascii="Arial" w:hAnsi="Arial" w:cs="Arial"/>
        </w:rPr>
        <w:t>acciones y estrategias que favore</w:t>
      </w:r>
      <w:r w:rsidR="009F3147" w:rsidRPr="00914925">
        <w:rPr>
          <w:rFonts w:ascii="Arial" w:hAnsi="Arial" w:cs="Arial"/>
        </w:rPr>
        <w:t>cier</w:t>
      </w:r>
      <w:r w:rsidR="00564EED">
        <w:rPr>
          <w:rFonts w:ascii="Arial" w:hAnsi="Arial" w:cs="Arial"/>
        </w:rPr>
        <w:t>an</w:t>
      </w:r>
      <w:r w:rsidR="009F3147" w:rsidRPr="00914925">
        <w:rPr>
          <w:rFonts w:ascii="Arial" w:hAnsi="Arial" w:cs="Arial"/>
        </w:rPr>
        <w:t xml:space="preserve"> </w:t>
      </w:r>
      <w:r w:rsidRPr="00914925">
        <w:rPr>
          <w:rFonts w:ascii="Arial" w:hAnsi="Arial" w:cs="Arial"/>
        </w:rPr>
        <w:t xml:space="preserve">el desarrollo integral de las niñas, niños y adolescentes. </w:t>
      </w:r>
    </w:p>
    <w:p w14:paraId="63774B24" w14:textId="77777777" w:rsidR="009F3147" w:rsidRPr="00914925" w:rsidRDefault="009F3147" w:rsidP="00C475A4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7FDF3E1" w14:textId="79E1899F" w:rsidR="00C148AB" w:rsidRDefault="0064050B" w:rsidP="00C475A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el </w:t>
      </w:r>
      <w:r w:rsidR="0084551C">
        <w:rPr>
          <w:rFonts w:ascii="Arial" w:hAnsi="Arial" w:cs="Arial"/>
        </w:rPr>
        <w:t>periodo</w:t>
      </w:r>
      <w:r>
        <w:rPr>
          <w:rFonts w:ascii="Arial" w:hAnsi="Arial" w:cs="Arial"/>
        </w:rPr>
        <w:t xml:space="preserve"> </w:t>
      </w:r>
      <w:r w:rsidR="00914925">
        <w:rPr>
          <w:rFonts w:ascii="Arial" w:hAnsi="Arial" w:cs="Arial"/>
        </w:rPr>
        <w:t xml:space="preserve">escolar </w:t>
      </w:r>
      <w:r w:rsidR="009B085B">
        <w:rPr>
          <w:rFonts w:ascii="Arial" w:hAnsi="Arial" w:cs="Arial"/>
        </w:rPr>
        <w:t>2021-2022</w:t>
      </w:r>
      <w:r w:rsidR="00914925">
        <w:rPr>
          <w:rFonts w:ascii="Arial" w:hAnsi="Arial" w:cs="Arial"/>
        </w:rPr>
        <w:t xml:space="preserve"> y en atención al ava</w:t>
      </w:r>
      <w:r w:rsidR="001A3DCF">
        <w:rPr>
          <w:rFonts w:ascii="Arial" w:hAnsi="Arial" w:cs="Arial"/>
        </w:rPr>
        <w:t xml:space="preserve">nce en al programa de </w:t>
      </w:r>
      <w:r w:rsidR="00BA65DD">
        <w:rPr>
          <w:rFonts w:ascii="Arial" w:hAnsi="Arial" w:cs="Arial"/>
        </w:rPr>
        <w:t xml:space="preserve">vacunación en nuestro país, </w:t>
      </w:r>
      <w:r w:rsidR="00BF7C7C">
        <w:rPr>
          <w:rFonts w:ascii="Arial" w:hAnsi="Arial" w:cs="Arial"/>
        </w:rPr>
        <w:t>la autoridad rectora federal</w:t>
      </w:r>
      <w:r w:rsidR="003D19D1">
        <w:rPr>
          <w:rFonts w:ascii="Arial" w:hAnsi="Arial" w:cs="Arial"/>
        </w:rPr>
        <w:t xml:space="preserve">, </w:t>
      </w:r>
      <w:r w:rsidR="00BA65DD">
        <w:rPr>
          <w:rFonts w:ascii="Arial" w:hAnsi="Arial" w:cs="Arial"/>
        </w:rPr>
        <w:t>emiti</w:t>
      </w:r>
      <w:r w:rsidR="003D19D1">
        <w:rPr>
          <w:rFonts w:ascii="Arial" w:hAnsi="Arial" w:cs="Arial"/>
        </w:rPr>
        <w:t>ó</w:t>
      </w:r>
      <w:r w:rsidR="00BA65DD">
        <w:rPr>
          <w:rFonts w:ascii="Arial" w:hAnsi="Arial" w:cs="Arial"/>
        </w:rPr>
        <w:t xml:space="preserve"> la Estrategia Nacional para el Regreso Seguro a las Escuelas de Educación Básica</w:t>
      </w:r>
      <w:r w:rsidR="00741311">
        <w:rPr>
          <w:rStyle w:val="Refdenotaalpie"/>
          <w:rFonts w:ascii="Arial" w:hAnsi="Arial" w:cs="Arial"/>
        </w:rPr>
        <w:footnoteReference w:id="2"/>
      </w:r>
      <w:r w:rsidR="00BA65DD">
        <w:rPr>
          <w:rFonts w:ascii="Arial" w:hAnsi="Arial" w:cs="Arial"/>
        </w:rPr>
        <w:t>, con la finalidad de la incorporación gradual del alumnado a clases presenciales, co</w:t>
      </w:r>
      <w:r w:rsidR="00C73BBC">
        <w:rPr>
          <w:rFonts w:ascii="Arial" w:hAnsi="Arial" w:cs="Arial"/>
        </w:rPr>
        <w:t xml:space="preserve">n el </w:t>
      </w:r>
      <w:r w:rsidR="00C73BBC">
        <w:rPr>
          <w:rFonts w:ascii="Arial" w:hAnsi="Arial" w:cs="Arial"/>
        </w:rPr>
        <w:lastRenderedPageBreak/>
        <w:t>objetivo primordial</w:t>
      </w:r>
      <w:r w:rsidR="00BA65DD">
        <w:rPr>
          <w:rFonts w:ascii="Arial" w:hAnsi="Arial" w:cs="Arial"/>
        </w:rPr>
        <w:t xml:space="preserve"> de </w:t>
      </w:r>
      <w:r w:rsidR="003D19D1">
        <w:rPr>
          <w:rFonts w:ascii="Arial" w:hAnsi="Arial" w:cs="Arial"/>
        </w:rPr>
        <w:t>contrarrestar el rezago educativo</w:t>
      </w:r>
      <w:r w:rsidR="00BF7C7C">
        <w:rPr>
          <w:rFonts w:ascii="Arial" w:hAnsi="Arial" w:cs="Arial"/>
        </w:rPr>
        <w:t xml:space="preserve"> ocasionado por la pandemia mundial.</w:t>
      </w:r>
    </w:p>
    <w:p w14:paraId="06784F16" w14:textId="507EA894" w:rsidR="00741311" w:rsidRDefault="00741311" w:rsidP="00C475A4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64AAB87" w14:textId="0B0E31E9" w:rsidR="00741311" w:rsidRDefault="00741311" w:rsidP="00741311">
      <w:pPr>
        <w:spacing w:line="276" w:lineRule="auto"/>
        <w:ind w:firstLine="709"/>
        <w:jc w:val="both"/>
        <w:rPr>
          <w:rFonts w:ascii="Arial" w:hAnsi="Arial" w:cs="Arial"/>
        </w:rPr>
      </w:pPr>
      <w:r w:rsidRPr="00914925">
        <w:rPr>
          <w:rFonts w:ascii="Arial" w:hAnsi="Arial" w:cs="Arial"/>
        </w:rPr>
        <w:t xml:space="preserve">En ese orden y como parte de las estrategias de atención y protección en el regreso a las escuelas o entornos educativos, es que se planteó una pauta general, con las principales recomendaciones para organizar la reapertura de escuelas, ajustable a </w:t>
      </w:r>
      <w:r>
        <w:rPr>
          <w:rFonts w:ascii="Arial" w:hAnsi="Arial" w:cs="Arial"/>
        </w:rPr>
        <w:t xml:space="preserve">las </w:t>
      </w:r>
      <w:r w:rsidRPr="00914925">
        <w:rPr>
          <w:rFonts w:ascii="Arial" w:hAnsi="Arial" w:cs="Arial"/>
        </w:rPr>
        <w:t>necesidades</w:t>
      </w:r>
      <w:r>
        <w:rPr>
          <w:rFonts w:ascii="Arial" w:hAnsi="Arial" w:cs="Arial"/>
        </w:rPr>
        <w:t xml:space="preserve"> por cada una de las entidades federativas</w:t>
      </w:r>
      <w:r w:rsidR="00AB3D64">
        <w:rPr>
          <w:rFonts w:ascii="Arial" w:hAnsi="Arial" w:cs="Arial"/>
        </w:rPr>
        <w:t>.</w:t>
      </w:r>
    </w:p>
    <w:p w14:paraId="6DE3AC39" w14:textId="5252F5FA" w:rsidR="00741311" w:rsidRDefault="00741311" w:rsidP="00741311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9B80A70" w14:textId="00EBD0F0" w:rsidR="00581795" w:rsidRPr="005E3B73" w:rsidRDefault="00581795" w:rsidP="005E3B73">
      <w:pPr>
        <w:spacing w:line="276" w:lineRule="auto"/>
        <w:ind w:firstLine="709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>Por lo anteriormente expuesto</w:t>
      </w:r>
      <w:r w:rsidR="005B393A">
        <w:rPr>
          <w:rFonts w:ascii="Arial" w:hAnsi="Arial" w:cs="Arial"/>
        </w:rPr>
        <w:t>, considerando las condiciones actuales del ciclo escolar 2021-2022 y su regreso progresivo presencial, atendiendo el semáforo de riesgo epidemiológico</w:t>
      </w:r>
      <w:r w:rsidR="00556BAA">
        <w:rPr>
          <w:rFonts w:ascii="Arial" w:hAnsi="Arial" w:cs="Arial"/>
        </w:rPr>
        <w:t>, quienes dictaminamos consideramos que ya no es viable el objetivo que perseguían los proponentes del punto de acuerdo comentado</w:t>
      </w:r>
      <w:r w:rsidRPr="00581795">
        <w:rPr>
          <w:rFonts w:ascii="Arial" w:hAnsi="Arial" w:cs="Arial"/>
        </w:rPr>
        <w:t xml:space="preserve"> y con fundamento en el artículo 171 la Ley Orgánica del Poder Legislativo del Estado de Guanajuato, nos permitimos proponer a la Asamblea la aprobación del siguiente:</w:t>
      </w:r>
      <w:bookmarkEnd w:id="2"/>
    </w:p>
    <w:p w14:paraId="46A64A32" w14:textId="77777777" w:rsidR="004B21F8" w:rsidRDefault="004B21F8" w:rsidP="005B393A">
      <w:pPr>
        <w:rPr>
          <w:rFonts w:ascii="Arial" w:hAnsi="Arial" w:cs="Arial"/>
          <w:b/>
        </w:rPr>
      </w:pPr>
    </w:p>
    <w:p w14:paraId="1E67EF1C" w14:textId="6D4BAD8A" w:rsidR="00581795" w:rsidRPr="00581795" w:rsidRDefault="00581795" w:rsidP="00581795">
      <w:pPr>
        <w:jc w:val="center"/>
        <w:rPr>
          <w:rFonts w:ascii="Arial" w:hAnsi="Arial" w:cs="Arial"/>
          <w:b/>
        </w:rPr>
      </w:pPr>
      <w:r w:rsidRPr="00581795">
        <w:rPr>
          <w:rFonts w:ascii="Arial" w:hAnsi="Arial" w:cs="Arial"/>
          <w:b/>
        </w:rPr>
        <w:t>ACUERDO</w:t>
      </w:r>
    </w:p>
    <w:p w14:paraId="144CC324" w14:textId="77777777" w:rsidR="00581795" w:rsidRPr="00581795" w:rsidRDefault="00581795" w:rsidP="00581795">
      <w:pPr>
        <w:rPr>
          <w:rFonts w:ascii="Arial" w:hAnsi="Arial" w:cs="Arial"/>
          <w:sz w:val="37"/>
        </w:rPr>
      </w:pPr>
    </w:p>
    <w:p w14:paraId="3ABFFDE7" w14:textId="162704E8" w:rsidR="00581795" w:rsidRDefault="00581795" w:rsidP="00F97F46">
      <w:pPr>
        <w:spacing w:line="276" w:lineRule="auto"/>
        <w:ind w:firstLine="708"/>
        <w:jc w:val="both"/>
        <w:rPr>
          <w:rFonts w:ascii="Arial" w:hAnsi="Arial" w:cs="Arial"/>
        </w:rPr>
      </w:pPr>
      <w:r w:rsidRPr="00581795">
        <w:rPr>
          <w:rFonts w:ascii="Arial" w:hAnsi="Arial" w:cs="Arial"/>
          <w:b/>
          <w:bCs/>
        </w:rPr>
        <w:t>Único.</w:t>
      </w:r>
      <w:r w:rsidRPr="00581795">
        <w:rPr>
          <w:rFonts w:ascii="Arial" w:hAnsi="Arial" w:cs="Arial"/>
        </w:rPr>
        <w:t xml:space="preserve"> Se ordena el archivo definitivo de la propuesta de punto de acuerdo formulada </w:t>
      </w:r>
      <w:r w:rsidR="0064177D">
        <w:rPr>
          <w:rFonts w:ascii="Arial" w:hAnsi="Arial" w:cs="Arial"/>
        </w:rPr>
        <w:t xml:space="preserve">ante la </w:t>
      </w:r>
      <w:r w:rsidR="00A278DF" w:rsidRPr="00581795">
        <w:rPr>
          <w:rFonts w:ascii="Arial" w:hAnsi="Arial" w:cs="Arial"/>
        </w:rPr>
        <w:t>Sexagésima Cuarta Legislatura del Congreso del Estado de Guanajuato,</w:t>
      </w:r>
      <w:r w:rsidR="00331F7A">
        <w:rPr>
          <w:rFonts w:ascii="Arial" w:hAnsi="Arial" w:cs="Arial"/>
        </w:rPr>
        <w:t xml:space="preserve"> </w:t>
      </w:r>
      <w:r w:rsidR="00331F7A" w:rsidRPr="00B05166">
        <w:rPr>
          <w:rFonts w:ascii="Arial" w:hAnsi="Arial" w:cs="Arial"/>
        </w:rPr>
        <w:t xml:space="preserve">por </w:t>
      </w:r>
      <w:r w:rsidR="00331F7A" w:rsidRPr="00253B98">
        <w:rPr>
          <w:rFonts w:ascii="Arial" w:hAnsi="Arial" w:cs="Arial"/>
        </w:rPr>
        <w:t>la diputada</w:t>
      </w:r>
      <w:r w:rsidR="00331F7A">
        <w:rPr>
          <w:rFonts w:ascii="Arial" w:hAnsi="Arial" w:cs="Arial"/>
        </w:rPr>
        <w:t xml:space="preserve"> y el diputado integrantes </w:t>
      </w:r>
      <w:r w:rsidR="00331F7A" w:rsidRPr="00331F7A">
        <w:rPr>
          <w:rFonts w:ascii="Arial" w:hAnsi="Arial" w:cs="Arial"/>
        </w:rPr>
        <w:t>del Grupo Parlamentario del Partido Verde Ecologista de México</w:t>
      </w:r>
      <w:r w:rsidR="00331F7A">
        <w:rPr>
          <w:rFonts w:ascii="Arial" w:hAnsi="Arial" w:cs="Arial"/>
        </w:rPr>
        <w:t xml:space="preserve"> para exhortar</w:t>
      </w:r>
      <w:r w:rsidR="00331F7A" w:rsidRPr="00111C4C">
        <w:rPr>
          <w:rFonts w:ascii="Arial" w:hAnsi="Arial" w:cs="Arial"/>
        </w:rPr>
        <w:t xml:space="preserve"> a la Secretaría de Educación Pública Federal, así como a la Secretaría de Educación del Estado de Guanajuato para que, en la medida de sus competencias y suficiencia presupuestal, implementen acciones tendientes a fortalecer las actividades de los maestros de todos los niveles educativos, derivado de la nueva normalidad provocada por el virus SARS-COV-2, principalmente para la adquisición de equipos de cómputo y acceso a internet para el correcto desempeño de sus funciones docentes y evitar así el atraso educativo de los alumnos</w:t>
      </w:r>
      <w:r w:rsidRPr="00581795">
        <w:rPr>
          <w:rFonts w:ascii="Arial" w:hAnsi="Arial" w:cs="Arial"/>
        </w:rPr>
        <w:t>.</w:t>
      </w:r>
    </w:p>
    <w:p w14:paraId="71F3FF50" w14:textId="77777777" w:rsidR="00F97F46" w:rsidRPr="00581795" w:rsidRDefault="00F97F46" w:rsidP="00F97F4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8F79FE2" w14:textId="2228AF6A" w:rsidR="00581795" w:rsidRPr="00581795" w:rsidRDefault="00581795" w:rsidP="00581795">
      <w:pPr>
        <w:pStyle w:val="Sinespaciado"/>
        <w:spacing w:line="276" w:lineRule="auto"/>
        <w:ind w:firstLine="708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81795">
        <w:rPr>
          <w:rFonts w:ascii="Arial" w:eastAsia="Arial Unicode MS" w:hAnsi="Arial" w:cs="Arial"/>
          <w:b/>
          <w:sz w:val="24"/>
          <w:szCs w:val="24"/>
        </w:rPr>
        <w:t>Guanajuato, Gto., 1</w:t>
      </w:r>
      <w:r w:rsidR="00A278DF">
        <w:rPr>
          <w:rFonts w:ascii="Arial" w:eastAsia="Arial Unicode MS" w:hAnsi="Arial" w:cs="Arial"/>
          <w:b/>
          <w:sz w:val="24"/>
          <w:szCs w:val="24"/>
        </w:rPr>
        <w:t>3 de enero de 2022</w:t>
      </w:r>
    </w:p>
    <w:p w14:paraId="3EBD65A9" w14:textId="32B2A9A2" w:rsidR="00581795" w:rsidRPr="00581795" w:rsidRDefault="00581795" w:rsidP="00581795">
      <w:pPr>
        <w:pStyle w:val="Sinespaciado"/>
        <w:spacing w:line="276" w:lineRule="auto"/>
        <w:ind w:firstLine="708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81795">
        <w:rPr>
          <w:rFonts w:ascii="Arial" w:eastAsia="Arial Unicode MS" w:hAnsi="Arial" w:cs="Arial"/>
          <w:b/>
          <w:sz w:val="24"/>
          <w:szCs w:val="24"/>
        </w:rPr>
        <w:t xml:space="preserve">La Comisión de </w:t>
      </w:r>
      <w:r w:rsidR="00A278DF" w:rsidRPr="00A278DF">
        <w:rPr>
          <w:rFonts w:ascii="Arial" w:eastAsia="Arial Unicode MS" w:hAnsi="Arial" w:cs="Arial"/>
          <w:b/>
          <w:sz w:val="24"/>
          <w:szCs w:val="24"/>
        </w:rPr>
        <w:t>Educación, Ciencia y Tecnología y Cultura</w:t>
      </w:r>
    </w:p>
    <w:p w14:paraId="02F1E5F5" w14:textId="77777777" w:rsidR="00581795" w:rsidRPr="00581795" w:rsidRDefault="00581795" w:rsidP="00581795">
      <w:pPr>
        <w:pStyle w:val="Sinespaciado"/>
        <w:spacing w:line="276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14:paraId="150F8827" w14:textId="77777777" w:rsidR="00581795" w:rsidRPr="00581795" w:rsidRDefault="00581795" w:rsidP="00581795">
      <w:pPr>
        <w:pStyle w:val="Sinespaciado"/>
        <w:spacing w:line="276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427"/>
      </w:tblGrid>
      <w:tr w:rsidR="00581795" w:rsidRPr="00581795" w14:paraId="0BDE00FD" w14:textId="77777777" w:rsidTr="006368F4">
        <w:tc>
          <w:tcPr>
            <w:tcW w:w="8838" w:type="dxa"/>
            <w:gridSpan w:val="2"/>
          </w:tcPr>
          <w:p w14:paraId="0FE6F0BA" w14:textId="6EDB402C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Dip.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Ma</w:t>
            </w:r>
            <w:r w:rsidR="001036F5">
              <w:rPr>
                <w:rFonts w:ascii="Arial" w:eastAsia="Arial Unicode MS" w:hAnsi="Arial" w:cs="Arial"/>
                <w:b/>
                <w:sz w:val="24"/>
                <w:szCs w:val="24"/>
              </w:rPr>
              <w:t>ría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de la Luz Hernández Martínez</w:t>
            </w:r>
          </w:p>
          <w:p w14:paraId="29ADCEA9" w14:textId="14C9FF1D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President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a</w:t>
            </w:r>
          </w:p>
        </w:tc>
      </w:tr>
      <w:tr w:rsidR="00581795" w:rsidRPr="00581795" w14:paraId="093E3DCA" w14:textId="77777777" w:rsidTr="006368F4">
        <w:tc>
          <w:tcPr>
            <w:tcW w:w="4411" w:type="dxa"/>
          </w:tcPr>
          <w:p w14:paraId="1F9E7EEC" w14:textId="77777777" w:rsidR="00AB5241" w:rsidRPr="00581795" w:rsidRDefault="00AB5241" w:rsidP="005E3B73">
            <w:pPr>
              <w:pStyle w:val="Sinespaciado"/>
              <w:spacing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90BFA44" w14:textId="77777777" w:rsidR="00581795" w:rsidRP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1B8CC5B1" w14:textId="3F709700" w:rsidR="00581795" w:rsidRPr="00581795" w:rsidRDefault="00581795" w:rsidP="00D15CCF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Dip.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Armando Rangel Hernández</w:t>
            </w: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</w:p>
          <w:p w14:paraId="0288D99E" w14:textId="77777777" w:rsidR="00581795" w:rsidRP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Secretario </w:t>
            </w:r>
          </w:p>
          <w:p w14:paraId="330B2484" w14:textId="77777777" w:rsid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5315BCED" w14:textId="77777777" w:rsidR="00AB5241" w:rsidRDefault="00AB5241" w:rsidP="00F97F46">
            <w:pPr>
              <w:pStyle w:val="Sinespaciado"/>
              <w:spacing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4523A50F" w14:textId="77777777" w:rsidR="007C6C4B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Dip. Yulma Rocha Aguilar</w:t>
            </w:r>
          </w:p>
          <w:p w14:paraId="57112C5B" w14:textId="4D6629C0" w:rsidR="00AB5241" w:rsidRPr="00581795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</w:tc>
        <w:tc>
          <w:tcPr>
            <w:tcW w:w="4427" w:type="dxa"/>
          </w:tcPr>
          <w:p w14:paraId="48DF9479" w14:textId="77777777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7825F1AA" w14:textId="77777777" w:rsidR="00AB5241" w:rsidRPr="00581795" w:rsidRDefault="00AB5241" w:rsidP="005E3B73">
            <w:pPr>
              <w:pStyle w:val="Sinespaciado"/>
              <w:spacing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7044FFA5" w14:textId="6741428F" w:rsidR="006368F4" w:rsidRDefault="006368F4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Dip.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Lilia Margarita </w:t>
            </w:r>
            <w:r w:rsidR="007C6C4B">
              <w:rPr>
                <w:rFonts w:ascii="Arial" w:eastAsia="Arial Unicode MS" w:hAnsi="Arial" w:cs="Arial"/>
                <w:b/>
                <w:sz w:val="24"/>
                <w:szCs w:val="24"/>
              </w:rPr>
              <w:t>Rionda Salas</w:t>
            </w:r>
          </w:p>
          <w:p w14:paraId="28F3D17C" w14:textId="03927BC5" w:rsidR="00581795" w:rsidRDefault="006368F4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  <w:p w14:paraId="0D6BE4B6" w14:textId="03FDC0CB" w:rsidR="007C6C4B" w:rsidRDefault="007C6C4B" w:rsidP="00F97F46">
            <w:pPr>
              <w:pStyle w:val="Sinespaciado"/>
              <w:spacing w:line="276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8D9E66A" w14:textId="77777777" w:rsidR="00AB5241" w:rsidRDefault="00AB5241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4A79ECD" w14:textId="628F4A51" w:rsidR="007C6C4B" w:rsidRDefault="00AB5241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Irma Leticia González Sánchez</w:t>
            </w:r>
          </w:p>
          <w:p w14:paraId="23E45283" w14:textId="752BA92E" w:rsidR="007C6C4B" w:rsidRPr="00581795" w:rsidRDefault="00AB5241" w:rsidP="005E3B73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</w:tc>
      </w:tr>
    </w:tbl>
    <w:p w14:paraId="4A15375A" w14:textId="77777777" w:rsidR="001764D8" w:rsidRPr="00581795" w:rsidRDefault="001764D8" w:rsidP="00D331C4">
      <w:pPr>
        <w:rPr>
          <w:rFonts w:ascii="Arial" w:hAnsi="Arial" w:cs="Arial"/>
        </w:rPr>
      </w:pPr>
    </w:p>
    <w:sectPr w:rsidR="001764D8" w:rsidRPr="00581795" w:rsidSect="00F97F46">
      <w:headerReference w:type="default" r:id="rId8"/>
      <w:footerReference w:type="default" r:id="rId9"/>
      <w:pgSz w:w="12240" w:h="15840"/>
      <w:pgMar w:top="1843" w:right="1701" w:bottom="568" w:left="1701" w:header="525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43AB" w14:textId="77777777" w:rsidR="003F7909" w:rsidRDefault="003F7909" w:rsidP="008157F5">
      <w:r>
        <w:separator/>
      </w:r>
    </w:p>
  </w:endnote>
  <w:endnote w:type="continuationSeparator" w:id="0">
    <w:p w14:paraId="27D1D04D" w14:textId="77777777" w:rsidR="003F7909" w:rsidRDefault="003F7909" w:rsidP="0081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2122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D76D3B" w14:textId="4F8982E4" w:rsidR="002707EE" w:rsidRPr="002707EE" w:rsidRDefault="002707EE">
        <w:pPr>
          <w:pStyle w:val="Piedepgina"/>
          <w:jc w:val="right"/>
          <w:rPr>
            <w:sz w:val="20"/>
            <w:szCs w:val="20"/>
          </w:rPr>
        </w:pPr>
        <w:r w:rsidRPr="002707EE">
          <w:rPr>
            <w:sz w:val="22"/>
            <w:szCs w:val="22"/>
          </w:rPr>
          <w:fldChar w:fldCharType="begin"/>
        </w:r>
        <w:r w:rsidRPr="002707EE">
          <w:rPr>
            <w:sz w:val="22"/>
            <w:szCs w:val="22"/>
          </w:rPr>
          <w:instrText>PAGE   \* MERGEFORMAT</w:instrText>
        </w:r>
        <w:r w:rsidRPr="002707EE">
          <w:rPr>
            <w:sz w:val="22"/>
            <w:szCs w:val="22"/>
          </w:rPr>
          <w:fldChar w:fldCharType="separate"/>
        </w:r>
        <w:r w:rsidRPr="002707EE">
          <w:rPr>
            <w:sz w:val="22"/>
            <w:szCs w:val="22"/>
            <w:lang w:val="es-ES"/>
          </w:rPr>
          <w:t>2</w:t>
        </w:r>
        <w:r w:rsidRPr="002707EE">
          <w:rPr>
            <w:sz w:val="22"/>
            <w:szCs w:val="22"/>
          </w:rPr>
          <w:fldChar w:fldCharType="end"/>
        </w:r>
      </w:p>
    </w:sdtContent>
  </w:sdt>
  <w:p w14:paraId="7923F1EA" w14:textId="77777777" w:rsidR="00525D9E" w:rsidRPr="002707EE" w:rsidRDefault="00525D9E">
    <w:pPr>
      <w:pStyle w:val="Piedepgina"/>
      <w:rPr>
        <w:sz w:val="22"/>
        <w:szCs w:val="22"/>
      </w:rPr>
    </w:pPr>
  </w:p>
  <w:p w14:paraId="5ABAE221" w14:textId="77777777" w:rsidR="00553DE7" w:rsidRDefault="00553DE7"/>
  <w:p w14:paraId="397B806F" w14:textId="77777777" w:rsidR="00F86DD7" w:rsidRDefault="00F86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66B6" w14:textId="77777777" w:rsidR="003F7909" w:rsidRDefault="003F7909" w:rsidP="008157F5">
      <w:r>
        <w:separator/>
      </w:r>
    </w:p>
  </w:footnote>
  <w:footnote w:type="continuationSeparator" w:id="0">
    <w:p w14:paraId="228B39BC" w14:textId="77777777" w:rsidR="003F7909" w:rsidRDefault="003F7909" w:rsidP="008157F5">
      <w:r>
        <w:continuationSeparator/>
      </w:r>
    </w:p>
  </w:footnote>
  <w:footnote w:id="1">
    <w:p w14:paraId="4D13D162" w14:textId="2C710BAC" w:rsidR="009F3147" w:rsidRDefault="009F314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74586">
          <w:rPr>
            <w:rStyle w:val="Hipervnculo"/>
            <w:sz w:val="14"/>
            <w:szCs w:val="14"/>
          </w:rPr>
          <w:t>https://www.dof.gob.mx/nota_detalle.php?codigo=5593790&amp;fecha=26/05/2020</w:t>
        </w:r>
      </w:hyperlink>
    </w:p>
    <w:p w14:paraId="6BFA0942" w14:textId="77777777" w:rsidR="009F3147" w:rsidRDefault="009F3147">
      <w:pPr>
        <w:pStyle w:val="Textonotapie"/>
      </w:pPr>
    </w:p>
  </w:footnote>
  <w:footnote w:id="2">
    <w:p w14:paraId="5977D59A" w14:textId="283A78FA" w:rsidR="00741311" w:rsidRPr="00374586" w:rsidRDefault="00741311">
      <w:pPr>
        <w:pStyle w:val="Textonotapie"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="00374586" w:rsidRPr="00374586">
          <w:rPr>
            <w:rStyle w:val="Hipervnculo"/>
            <w:sz w:val="14"/>
            <w:szCs w:val="14"/>
          </w:rPr>
          <w:t>https://educacionbasica.sep.gob.mx/multimedia/RSC/BASICA/Documento/202105/202105-RSC-Lz0fiisOtD-Estgia_Nac.pdf</w:t>
        </w:r>
      </w:hyperlink>
    </w:p>
    <w:p w14:paraId="663FE489" w14:textId="77777777" w:rsidR="00374586" w:rsidRDefault="0037458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6D0F" w14:textId="77777777" w:rsidR="008157F5" w:rsidRDefault="008157F5" w:rsidP="008157F5">
    <w:pPr>
      <w:pStyle w:val="Encabezado"/>
      <w:ind w:left="-1134"/>
    </w:pPr>
    <w:r>
      <w:rPr>
        <w:noProof/>
      </w:rPr>
      <w:drawing>
        <wp:inline distT="0" distB="0" distL="0" distR="0" wp14:anchorId="0CC2D033" wp14:editId="28B9F39E">
          <wp:extent cx="1307432" cy="1265705"/>
          <wp:effectExtent l="0" t="0" r="1270" b="444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19-11-29 a la(s) 12.48.52 p. m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111" cy="128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948D2" w14:textId="77777777" w:rsidR="00553DE7" w:rsidRDefault="00553DE7"/>
  <w:p w14:paraId="0CBAF51B" w14:textId="77777777" w:rsidR="00F86DD7" w:rsidRDefault="00F86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D02"/>
    <w:multiLevelType w:val="hybridMultilevel"/>
    <w:tmpl w:val="6652C41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F560B3"/>
    <w:multiLevelType w:val="hybridMultilevel"/>
    <w:tmpl w:val="21DA05C0"/>
    <w:lvl w:ilvl="0" w:tplc="E15E55F6">
      <w:numFmt w:val="bullet"/>
      <w:lvlText w:val="•"/>
      <w:lvlJc w:val="left"/>
      <w:pPr>
        <w:ind w:left="1661" w:hanging="369"/>
      </w:pPr>
      <w:rPr>
        <w:rFonts w:ascii="Arial" w:eastAsia="Arial" w:hAnsi="Arial" w:cs="Arial" w:hint="default"/>
        <w:w w:val="105"/>
      </w:rPr>
    </w:lvl>
    <w:lvl w:ilvl="1" w:tplc="28221906">
      <w:numFmt w:val="bullet"/>
      <w:lvlText w:val="•"/>
      <w:lvlJc w:val="left"/>
      <w:pPr>
        <w:ind w:left="2602" w:hanging="369"/>
      </w:pPr>
    </w:lvl>
    <w:lvl w:ilvl="2" w:tplc="5FF221FE">
      <w:numFmt w:val="bullet"/>
      <w:lvlText w:val="•"/>
      <w:lvlJc w:val="left"/>
      <w:pPr>
        <w:ind w:left="3544" w:hanging="369"/>
      </w:pPr>
    </w:lvl>
    <w:lvl w:ilvl="3" w:tplc="7614704C">
      <w:numFmt w:val="bullet"/>
      <w:lvlText w:val="•"/>
      <w:lvlJc w:val="left"/>
      <w:pPr>
        <w:ind w:left="4486" w:hanging="369"/>
      </w:pPr>
    </w:lvl>
    <w:lvl w:ilvl="4" w:tplc="880E0D30">
      <w:numFmt w:val="bullet"/>
      <w:lvlText w:val="•"/>
      <w:lvlJc w:val="left"/>
      <w:pPr>
        <w:ind w:left="5428" w:hanging="369"/>
      </w:pPr>
    </w:lvl>
    <w:lvl w:ilvl="5" w:tplc="6C264C9A">
      <w:numFmt w:val="bullet"/>
      <w:lvlText w:val="•"/>
      <w:lvlJc w:val="left"/>
      <w:pPr>
        <w:ind w:left="6370" w:hanging="369"/>
      </w:pPr>
    </w:lvl>
    <w:lvl w:ilvl="6" w:tplc="33E4FD2E">
      <w:numFmt w:val="bullet"/>
      <w:lvlText w:val="•"/>
      <w:lvlJc w:val="left"/>
      <w:pPr>
        <w:ind w:left="7312" w:hanging="369"/>
      </w:pPr>
    </w:lvl>
    <w:lvl w:ilvl="7" w:tplc="7C0EADB4">
      <w:numFmt w:val="bullet"/>
      <w:lvlText w:val="•"/>
      <w:lvlJc w:val="left"/>
      <w:pPr>
        <w:ind w:left="8254" w:hanging="369"/>
      </w:pPr>
    </w:lvl>
    <w:lvl w:ilvl="8" w:tplc="525E3BB8">
      <w:numFmt w:val="bullet"/>
      <w:lvlText w:val="•"/>
      <w:lvlJc w:val="left"/>
      <w:pPr>
        <w:ind w:left="9196" w:hanging="369"/>
      </w:pPr>
    </w:lvl>
  </w:abstractNum>
  <w:abstractNum w:abstractNumId="2" w15:restartNumberingAfterBreak="0">
    <w:nsid w:val="38D74315"/>
    <w:multiLevelType w:val="hybridMultilevel"/>
    <w:tmpl w:val="39D28B10"/>
    <w:lvl w:ilvl="0" w:tplc="85A69F9A">
      <w:start w:val="1"/>
      <w:numFmt w:val="decimal"/>
      <w:lvlText w:val="%1."/>
      <w:lvlJc w:val="left"/>
      <w:pPr>
        <w:ind w:left="81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3B2A18A2">
      <w:start w:val="1"/>
      <w:numFmt w:val="lowerLetter"/>
      <w:lvlText w:val="%2)"/>
      <w:lvlJc w:val="left"/>
      <w:pPr>
        <w:ind w:left="153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61F20B02">
      <w:numFmt w:val="bullet"/>
      <w:lvlText w:val="•"/>
      <w:lvlJc w:val="left"/>
      <w:pPr>
        <w:ind w:left="2375" w:hanging="360"/>
      </w:pPr>
      <w:rPr>
        <w:rFonts w:hint="default"/>
        <w:lang w:val="es-ES" w:eastAsia="es-ES" w:bidi="es-ES"/>
      </w:rPr>
    </w:lvl>
    <w:lvl w:ilvl="3" w:tplc="9C02A96E">
      <w:numFmt w:val="bullet"/>
      <w:lvlText w:val="•"/>
      <w:lvlJc w:val="left"/>
      <w:pPr>
        <w:ind w:left="3211" w:hanging="360"/>
      </w:pPr>
      <w:rPr>
        <w:rFonts w:hint="default"/>
        <w:lang w:val="es-ES" w:eastAsia="es-ES" w:bidi="es-ES"/>
      </w:rPr>
    </w:lvl>
    <w:lvl w:ilvl="4" w:tplc="83F6D9EC">
      <w:numFmt w:val="bullet"/>
      <w:lvlText w:val="•"/>
      <w:lvlJc w:val="left"/>
      <w:pPr>
        <w:ind w:left="4047" w:hanging="360"/>
      </w:pPr>
      <w:rPr>
        <w:rFonts w:hint="default"/>
        <w:lang w:val="es-ES" w:eastAsia="es-ES" w:bidi="es-ES"/>
      </w:rPr>
    </w:lvl>
    <w:lvl w:ilvl="5" w:tplc="B734E7B8">
      <w:numFmt w:val="bullet"/>
      <w:lvlText w:val="•"/>
      <w:lvlJc w:val="left"/>
      <w:pPr>
        <w:ind w:left="4883" w:hanging="360"/>
      </w:pPr>
      <w:rPr>
        <w:rFonts w:hint="default"/>
        <w:lang w:val="es-ES" w:eastAsia="es-ES" w:bidi="es-ES"/>
      </w:rPr>
    </w:lvl>
    <w:lvl w:ilvl="6" w:tplc="2F1A8264">
      <w:numFmt w:val="bullet"/>
      <w:lvlText w:val="•"/>
      <w:lvlJc w:val="left"/>
      <w:pPr>
        <w:ind w:left="5719" w:hanging="360"/>
      </w:pPr>
      <w:rPr>
        <w:rFonts w:hint="default"/>
        <w:lang w:val="es-ES" w:eastAsia="es-ES" w:bidi="es-ES"/>
      </w:rPr>
    </w:lvl>
    <w:lvl w:ilvl="7" w:tplc="A6E41B8E">
      <w:numFmt w:val="bullet"/>
      <w:lvlText w:val="•"/>
      <w:lvlJc w:val="left"/>
      <w:pPr>
        <w:ind w:left="6554" w:hanging="360"/>
      </w:pPr>
      <w:rPr>
        <w:rFonts w:hint="default"/>
        <w:lang w:val="es-ES" w:eastAsia="es-ES" w:bidi="es-ES"/>
      </w:rPr>
    </w:lvl>
    <w:lvl w:ilvl="8" w:tplc="802E0B3E">
      <w:numFmt w:val="bullet"/>
      <w:lvlText w:val="•"/>
      <w:lvlJc w:val="left"/>
      <w:pPr>
        <w:ind w:left="739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39971865"/>
    <w:multiLevelType w:val="hybridMultilevel"/>
    <w:tmpl w:val="677426F4"/>
    <w:lvl w:ilvl="0" w:tplc="A8D81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7E9D"/>
    <w:multiLevelType w:val="hybridMultilevel"/>
    <w:tmpl w:val="4D9E39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9558C"/>
    <w:multiLevelType w:val="hybridMultilevel"/>
    <w:tmpl w:val="683E8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2A75"/>
    <w:multiLevelType w:val="hybridMultilevel"/>
    <w:tmpl w:val="75B87234"/>
    <w:lvl w:ilvl="0" w:tplc="9F642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F73E6"/>
    <w:multiLevelType w:val="hybridMultilevel"/>
    <w:tmpl w:val="0B6ED6C4"/>
    <w:lvl w:ilvl="0" w:tplc="DF5EB3A4">
      <w:start w:val="1"/>
      <w:numFmt w:val="lowerLetter"/>
      <w:lvlText w:val="%1)"/>
      <w:lvlJc w:val="left"/>
      <w:pPr>
        <w:ind w:left="705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D28864">
      <w:start w:val="1"/>
      <w:numFmt w:val="lowerLetter"/>
      <w:lvlText w:val="%2"/>
      <w:lvlJc w:val="left"/>
      <w:pPr>
        <w:ind w:left="143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AEA30B8">
      <w:start w:val="1"/>
      <w:numFmt w:val="lowerRoman"/>
      <w:lvlText w:val="%3"/>
      <w:lvlJc w:val="left"/>
      <w:pPr>
        <w:ind w:left="215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70FC76">
      <w:start w:val="1"/>
      <w:numFmt w:val="decimal"/>
      <w:lvlText w:val="%4"/>
      <w:lvlJc w:val="left"/>
      <w:pPr>
        <w:ind w:left="287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1D80098">
      <w:start w:val="1"/>
      <w:numFmt w:val="lowerLetter"/>
      <w:lvlText w:val="%5"/>
      <w:lvlJc w:val="left"/>
      <w:pPr>
        <w:ind w:left="359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E288F2">
      <w:start w:val="1"/>
      <w:numFmt w:val="lowerRoman"/>
      <w:lvlText w:val="%6"/>
      <w:lvlJc w:val="left"/>
      <w:pPr>
        <w:ind w:left="431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C27768">
      <w:start w:val="1"/>
      <w:numFmt w:val="decimal"/>
      <w:lvlText w:val="%7"/>
      <w:lvlJc w:val="left"/>
      <w:pPr>
        <w:ind w:left="503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C1664C6">
      <w:start w:val="1"/>
      <w:numFmt w:val="lowerLetter"/>
      <w:lvlText w:val="%8"/>
      <w:lvlJc w:val="left"/>
      <w:pPr>
        <w:ind w:left="575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8768BCE">
      <w:start w:val="1"/>
      <w:numFmt w:val="lowerRoman"/>
      <w:lvlText w:val="%9"/>
      <w:lvlJc w:val="left"/>
      <w:pPr>
        <w:ind w:left="6478" w:firstLine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BA017C4"/>
    <w:multiLevelType w:val="hybridMultilevel"/>
    <w:tmpl w:val="DA84BDF8"/>
    <w:lvl w:ilvl="0" w:tplc="CFF44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C4745"/>
    <w:multiLevelType w:val="hybridMultilevel"/>
    <w:tmpl w:val="F9FE3F02"/>
    <w:lvl w:ilvl="0" w:tplc="8D0A402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5116"/>
    <w:multiLevelType w:val="hybridMultilevel"/>
    <w:tmpl w:val="0DE2E200"/>
    <w:lvl w:ilvl="0" w:tplc="30CED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F5"/>
    <w:rsid w:val="00001054"/>
    <w:rsid w:val="0006261B"/>
    <w:rsid w:val="00075973"/>
    <w:rsid w:val="00077BE9"/>
    <w:rsid w:val="00093CF9"/>
    <w:rsid w:val="000B7C4C"/>
    <w:rsid w:val="000C3E28"/>
    <w:rsid w:val="000D285A"/>
    <w:rsid w:val="000E4A7B"/>
    <w:rsid w:val="001036F5"/>
    <w:rsid w:val="00111C4C"/>
    <w:rsid w:val="00120F19"/>
    <w:rsid w:val="001339AA"/>
    <w:rsid w:val="001369EC"/>
    <w:rsid w:val="001764D8"/>
    <w:rsid w:val="00192DF7"/>
    <w:rsid w:val="001A3DCF"/>
    <w:rsid w:val="001E23FE"/>
    <w:rsid w:val="001F4C3F"/>
    <w:rsid w:val="00210B52"/>
    <w:rsid w:val="00216B39"/>
    <w:rsid w:val="00231B32"/>
    <w:rsid w:val="00245F6F"/>
    <w:rsid w:val="002467F8"/>
    <w:rsid w:val="0025146B"/>
    <w:rsid w:val="00253B98"/>
    <w:rsid w:val="002707EE"/>
    <w:rsid w:val="00281AFA"/>
    <w:rsid w:val="00286C52"/>
    <w:rsid w:val="00293C1C"/>
    <w:rsid w:val="00296E5A"/>
    <w:rsid w:val="002C1749"/>
    <w:rsid w:val="002C3DB3"/>
    <w:rsid w:val="002D6038"/>
    <w:rsid w:val="002E3719"/>
    <w:rsid w:val="002E7C26"/>
    <w:rsid w:val="002F0944"/>
    <w:rsid w:val="00310DFB"/>
    <w:rsid w:val="00321A46"/>
    <w:rsid w:val="00331F7A"/>
    <w:rsid w:val="00333538"/>
    <w:rsid w:val="00333706"/>
    <w:rsid w:val="00355779"/>
    <w:rsid w:val="003558BB"/>
    <w:rsid w:val="0036519B"/>
    <w:rsid w:val="00374586"/>
    <w:rsid w:val="00381427"/>
    <w:rsid w:val="00396887"/>
    <w:rsid w:val="003B6310"/>
    <w:rsid w:val="003B7400"/>
    <w:rsid w:val="003D19D1"/>
    <w:rsid w:val="003E7C5C"/>
    <w:rsid w:val="003F7909"/>
    <w:rsid w:val="00416EC3"/>
    <w:rsid w:val="0041734E"/>
    <w:rsid w:val="004239CD"/>
    <w:rsid w:val="00427259"/>
    <w:rsid w:val="00496757"/>
    <w:rsid w:val="004B21F8"/>
    <w:rsid w:val="004B62D5"/>
    <w:rsid w:val="004E24CE"/>
    <w:rsid w:val="004F61B8"/>
    <w:rsid w:val="00506D39"/>
    <w:rsid w:val="00507222"/>
    <w:rsid w:val="00510D04"/>
    <w:rsid w:val="00525D9E"/>
    <w:rsid w:val="0053244E"/>
    <w:rsid w:val="0053398A"/>
    <w:rsid w:val="00553DE7"/>
    <w:rsid w:val="00556BAA"/>
    <w:rsid w:val="00564EED"/>
    <w:rsid w:val="00581795"/>
    <w:rsid w:val="00592EFC"/>
    <w:rsid w:val="00596A06"/>
    <w:rsid w:val="005B393A"/>
    <w:rsid w:val="005C5EBB"/>
    <w:rsid w:val="005E3B73"/>
    <w:rsid w:val="005F346F"/>
    <w:rsid w:val="005F53DB"/>
    <w:rsid w:val="006066DB"/>
    <w:rsid w:val="00631A89"/>
    <w:rsid w:val="006368F4"/>
    <w:rsid w:val="0064050B"/>
    <w:rsid w:val="0064177D"/>
    <w:rsid w:val="00651A51"/>
    <w:rsid w:val="00653E2A"/>
    <w:rsid w:val="006B6C16"/>
    <w:rsid w:val="006C3695"/>
    <w:rsid w:val="006C544E"/>
    <w:rsid w:val="006D67BC"/>
    <w:rsid w:val="006E1146"/>
    <w:rsid w:val="006E3A3A"/>
    <w:rsid w:val="00702758"/>
    <w:rsid w:val="00716F90"/>
    <w:rsid w:val="00741311"/>
    <w:rsid w:val="00745376"/>
    <w:rsid w:val="00747523"/>
    <w:rsid w:val="00776351"/>
    <w:rsid w:val="007946BD"/>
    <w:rsid w:val="007A0BDA"/>
    <w:rsid w:val="007A4386"/>
    <w:rsid w:val="007A4D68"/>
    <w:rsid w:val="007C1EF0"/>
    <w:rsid w:val="007C6C4B"/>
    <w:rsid w:val="007F7DF3"/>
    <w:rsid w:val="00801024"/>
    <w:rsid w:val="0080132B"/>
    <w:rsid w:val="008157F5"/>
    <w:rsid w:val="008223CB"/>
    <w:rsid w:val="0082368F"/>
    <w:rsid w:val="0083266A"/>
    <w:rsid w:val="0084551C"/>
    <w:rsid w:val="008B4FDC"/>
    <w:rsid w:val="00900DD2"/>
    <w:rsid w:val="00914925"/>
    <w:rsid w:val="0093206D"/>
    <w:rsid w:val="00937211"/>
    <w:rsid w:val="009613E8"/>
    <w:rsid w:val="00986D98"/>
    <w:rsid w:val="00995279"/>
    <w:rsid w:val="00996BCD"/>
    <w:rsid w:val="009B085B"/>
    <w:rsid w:val="009F1767"/>
    <w:rsid w:val="009F3147"/>
    <w:rsid w:val="009F4033"/>
    <w:rsid w:val="00A278DF"/>
    <w:rsid w:val="00A31A14"/>
    <w:rsid w:val="00A35E82"/>
    <w:rsid w:val="00A43F54"/>
    <w:rsid w:val="00A50A29"/>
    <w:rsid w:val="00A910CF"/>
    <w:rsid w:val="00A97ECA"/>
    <w:rsid w:val="00AB39DC"/>
    <w:rsid w:val="00AB3D64"/>
    <w:rsid w:val="00AB5241"/>
    <w:rsid w:val="00B05166"/>
    <w:rsid w:val="00B07C3C"/>
    <w:rsid w:val="00B1125B"/>
    <w:rsid w:val="00B331A0"/>
    <w:rsid w:val="00B3798E"/>
    <w:rsid w:val="00B45BCA"/>
    <w:rsid w:val="00B824FA"/>
    <w:rsid w:val="00BA65DD"/>
    <w:rsid w:val="00BC632A"/>
    <w:rsid w:val="00BE7C5D"/>
    <w:rsid w:val="00BF5436"/>
    <w:rsid w:val="00BF7C7C"/>
    <w:rsid w:val="00C148AB"/>
    <w:rsid w:val="00C2722B"/>
    <w:rsid w:val="00C340B0"/>
    <w:rsid w:val="00C35DBB"/>
    <w:rsid w:val="00C475A4"/>
    <w:rsid w:val="00C52C64"/>
    <w:rsid w:val="00C54F0E"/>
    <w:rsid w:val="00C5700A"/>
    <w:rsid w:val="00C62A6C"/>
    <w:rsid w:val="00C65CBC"/>
    <w:rsid w:val="00C70E2B"/>
    <w:rsid w:val="00C73BBC"/>
    <w:rsid w:val="00C75348"/>
    <w:rsid w:val="00C93BEB"/>
    <w:rsid w:val="00CA1B74"/>
    <w:rsid w:val="00CB1106"/>
    <w:rsid w:val="00CC0ED3"/>
    <w:rsid w:val="00CD4161"/>
    <w:rsid w:val="00CF7F7D"/>
    <w:rsid w:val="00D0470B"/>
    <w:rsid w:val="00D331C4"/>
    <w:rsid w:val="00D641EE"/>
    <w:rsid w:val="00D779E7"/>
    <w:rsid w:val="00DB48B6"/>
    <w:rsid w:val="00DE1598"/>
    <w:rsid w:val="00E0289A"/>
    <w:rsid w:val="00E066A1"/>
    <w:rsid w:val="00E6090D"/>
    <w:rsid w:val="00E7048A"/>
    <w:rsid w:val="00EB02F8"/>
    <w:rsid w:val="00EB70D7"/>
    <w:rsid w:val="00EF6785"/>
    <w:rsid w:val="00EF7A8B"/>
    <w:rsid w:val="00F02445"/>
    <w:rsid w:val="00F129B0"/>
    <w:rsid w:val="00F307BF"/>
    <w:rsid w:val="00F84823"/>
    <w:rsid w:val="00F86DD7"/>
    <w:rsid w:val="00F94FE4"/>
    <w:rsid w:val="00F97F46"/>
    <w:rsid w:val="00FB1AF2"/>
    <w:rsid w:val="00FD4F94"/>
    <w:rsid w:val="00FE1500"/>
    <w:rsid w:val="00FE5090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58FB6"/>
  <w15:chartTrackingRefBased/>
  <w15:docId w15:val="{E7C3585F-A84E-4D4E-9C1C-84CAFA7C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7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7F5"/>
  </w:style>
  <w:style w:type="paragraph" w:styleId="Piedepgina">
    <w:name w:val="footer"/>
    <w:basedOn w:val="Normal"/>
    <w:link w:val="PiedepginaCar"/>
    <w:uiPriority w:val="99"/>
    <w:unhideWhenUsed/>
    <w:rsid w:val="008157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F5"/>
  </w:style>
  <w:style w:type="paragraph" w:styleId="Textosinformato">
    <w:name w:val="Plain Text"/>
    <w:basedOn w:val="Normal"/>
    <w:link w:val="TextosinformatoCar"/>
    <w:uiPriority w:val="99"/>
    <w:unhideWhenUsed/>
    <w:rsid w:val="008157F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57F5"/>
    <w:rPr>
      <w:rFonts w:ascii="Consolas" w:hAnsi="Consolas" w:cs="Consolas"/>
      <w:sz w:val="21"/>
      <w:szCs w:val="21"/>
    </w:rPr>
  </w:style>
  <w:style w:type="paragraph" w:styleId="Sinespaciado">
    <w:name w:val="No Spacing"/>
    <w:uiPriority w:val="1"/>
    <w:qFormat/>
    <w:rsid w:val="00525D9E"/>
    <w:rPr>
      <w:rFonts w:ascii="Calibri" w:eastAsia="Times New Roman" w:hAnsi="Calibri" w:cs="Times New Roman"/>
      <w:sz w:val="22"/>
      <w:szCs w:val="22"/>
      <w:lang w:eastAsia="es-MX"/>
    </w:rPr>
  </w:style>
  <w:style w:type="paragraph" w:styleId="Prrafodelista">
    <w:name w:val="List Paragraph"/>
    <w:basedOn w:val="Normal"/>
    <w:link w:val="PrrafodelistaCar"/>
    <w:uiPriority w:val="1"/>
    <w:qFormat/>
    <w:rsid w:val="00525D9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525D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5"/>
      <w:szCs w:val="25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5D9E"/>
    <w:rPr>
      <w:rFonts w:ascii="Arial" w:eastAsiaTheme="minorEastAsia" w:hAnsi="Arial" w:cs="Arial"/>
      <w:sz w:val="25"/>
      <w:szCs w:val="25"/>
      <w:lang w:eastAsia="es-MX"/>
    </w:rPr>
  </w:style>
  <w:style w:type="character" w:styleId="Textoennegrita">
    <w:name w:val="Strong"/>
    <w:basedOn w:val="Fuentedeprrafopredeter"/>
    <w:uiPriority w:val="22"/>
    <w:qFormat/>
    <w:rsid w:val="00525D9E"/>
    <w:rPr>
      <w:b/>
      <w:bCs/>
    </w:rPr>
  </w:style>
  <w:style w:type="character" w:customStyle="1" w:styleId="PrrafodelistaCar">
    <w:name w:val="Párrafo de lista Car"/>
    <w:link w:val="Prrafodelista"/>
    <w:uiPriority w:val="1"/>
    <w:rsid w:val="00525D9E"/>
    <w:rPr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9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5D9E"/>
    <w:rPr>
      <w:vertAlign w:val="superscript"/>
    </w:rPr>
  </w:style>
  <w:style w:type="paragraph" w:customStyle="1" w:styleId="Default">
    <w:name w:val="Default"/>
    <w:rsid w:val="002707EE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7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7E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31C4"/>
    <w:rPr>
      <w:color w:val="605E5C"/>
      <w:shd w:val="clear" w:color="auto" w:fill="E1DFDD"/>
    </w:rPr>
  </w:style>
  <w:style w:type="paragraph" w:customStyle="1" w:styleId="Texto">
    <w:name w:val="Texto"/>
    <w:basedOn w:val="Normal"/>
    <w:link w:val="TextoCar"/>
    <w:rsid w:val="00210B5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077BE9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acionbasica.sep.gob.mx/multimedia/RSC/BASICA/Documento/202105/202105-RSC-Lz0fiisOtD-Estgia_Nac.pdf" TargetMode="External"/><Relationship Id="rId1" Type="http://schemas.openxmlformats.org/officeDocument/2006/relationships/hyperlink" Target="https://www.dof.gob.mx/nota_detalle.php?codigo=5593790&amp;fecha=26/05/20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ECB7-CF02-4189-9726-EFA95AB4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1654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Herrera Godínez</dc:creator>
  <cp:keywords/>
  <dc:description/>
  <cp:lastModifiedBy>Mayra Alejandra Rodríguez Vázquez</cp:lastModifiedBy>
  <cp:revision>57</cp:revision>
  <cp:lastPrinted>2020-11-09T23:11:00Z</cp:lastPrinted>
  <dcterms:created xsi:type="dcterms:W3CDTF">2022-01-11T20:04:00Z</dcterms:created>
  <dcterms:modified xsi:type="dcterms:W3CDTF">2022-01-13T14:18:00Z</dcterms:modified>
</cp:coreProperties>
</file>