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41A9" w14:textId="77777777" w:rsidR="00335352" w:rsidRDefault="00150D08">
      <w:pPr>
        <w:spacing w:after="0" w:line="259" w:lineRule="auto"/>
        <w:ind w:left="-5"/>
        <w:jc w:val="left"/>
      </w:pPr>
      <w:r>
        <w:rPr>
          <w:b/>
          <w:sz w:val="24"/>
        </w:rPr>
        <w:t xml:space="preserve">PRESIDENCIA DEL CONGRESO DEL ESTADO </w:t>
      </w:r>
    </w:p>
    <w:p w14:paraId="68B3F517" w14:textId="77777777" w:rsidR="00335352" w:rsidRDefault="00150D08">
      <w:pPr>
        <w:spacing w:after="0" w:line="259" w:lineRule="auto"/>
        <w:ind w:left="-5"/>
        <w:jc w:val="left"/>
      </w:pPr>
      <w:r>
        <w:rPr>
          <w:b/>
          <w:sz w:val="24"/>
        </w:rPr>
        <w:t xml:space="preserve">P R E S E N T E.  </w:t>
      </w:r>
    </w:p>
    <w:p w14:paraId="5ACE6791" w14:textId="77777777" w:rsidR="00335352" w:rsidRDefault="00150D08">
      <w:pPr>
        <w:spacing w:after="0" w:line="259" w:lineRule="auto"/>
        <w:ind w:left="0" w:firstLine="0"/>
        <w:jc w:val="left"/>
      </w:pPr>
      <w:r>
        <w:rPr>
          <w:sz w:val="24"/>
        </w:rPr>
        <w:t xml:space="preserve"> </w:t>
      </w:r>
    </w:p>
    <w:p w14:paraId="2023C81D" w14:textId="77777777" w:rsidR="00DB7F11" w:rsidRDefault="00DB7F11" w:rsidP="00DB7F11">
      <w:pPr>
        <w:spacing w:line="276" w:lineRule="auto"/>
        <w:ind w:left="-3" w:firstLine="567"/>
        <w:rPr>
          <w:sz w:val="24"/>
        </w:rPr>
      </w:pPr>
    </w:p>
    <w:p w14:paraId="60A0B2A0" w14:textId="5D51A495" w:rsidR="00DB7F11" w:rsidRPr="00DB7F11" w:rsidRDefault="00DB7F11" w:rsidP="004C645B">
      <w:pPr>
        <w:spacing w:line="240" w:lineRule="auto"/>
        <w:ind w:left="-3" w:right="579" w:firstLine="567"/>
        <w:rPr>
          <w:sz w:val="24"/>
        </w:rPr>
      </w:pPr>
      <w:r w:rsidRPr="00DB7F11">
        <w:rPr>
          <w:sz w:val="24"/>
        </w:rPr>
        <w:t xml:space="preserve">Las diputadas y el diputado que integramos la Comisión de Educación, Ciencia y Tecnología y Cultura de la Sexagésima Quinta Legislatura del Congreso del Estado de Guanajuato, recibimos en los términos del artículo 176 de la Ley Orgánica del Poder Legislativo del Estado, el dictamen de </w:t>
      </w:r>
      <w:r w:rsidRPr="00F4452C">
        <w:rPr>
          <w:sz w:val="24"/>
        </w:rPr>
        <w:t xml:space="preserve">la propuesta de punto de acuerdo formulada por el diputado Juan </w:t>
      </w:r>
      <w:proofErr w:type="spellStart"/>
      <w:r w:rsidRPr="00F4452C">
        <w:rPr>
          <w:sz w:val="24"/>
        </w:rPr>
        <w:t>Elias</w:t>
      </w:r>
      <w:proofErr w:type="spellEnd"/>
      <w:r w:rsidRPr="00F4452C">
        <w:rPr>
          <w:sz w:val="24"/>
        </w:rPr>
        <w:t xml:space="preserve"> Chávez de la Representación Parlamentaria del Partido Nueva Alianza a fin de formular un exhorto a los 46 municipios del estado de Guanajuato, para que a través de su Dirección de Educación u órgano equivalente, coordinen y colaboren con el Instituto de Alfabetización y Educación Básica para Adultos del Estado de Guanajuato para la celebración y cumplimiento de convenios para combatir el analfabetismo y el rezago educativo</w:t>
      </w:r>
      <w:r w:rsidRPr="00DB7F11">
        <w:rPr>
          <w:sz w:val="24"/>
        </w:rPr>
        <w:t>, ante la Sexagésima Cuarta Legislatura.</w:t>
      </w:r>
    </w:p>
    <w:p w14:paraId="23ECACA6" w14:textId="77777777" w:rsidR="00335352" w:rsidRDefault="00150D08" w:rsidP="004C645B">
      <w:pPr>
        <w:spacing w:after="0" w:line="240" w:lineRule="auto"/>
        <w:ind w:left="708" w:firstLine="0"/>
        <w:jc w:val="left"/>
      </w:pPr>
      <w:r>
        <w:rPr>
          <w:sz w:val="24"/>
        </w:rPr>
        <w:t xml:space="preserve"> </w:t>
      </w:r>
    </w:p>
    <w:p w14:paraId="49A814F3" w14:textId="2E0E8421" w:rsidR="00335352" w:rsidRDefault="00150D08" w:rsidP="004C645B">
      <w:pPr>
        <w:spacing w:after="0" w:line="240" w:lineRule="auto"/>
        <w:ind w:left="-15" w:right="517" w:firstLine="698"/>
        <w:rPr>
          <w:sz w:val="24"/>
        </w:rPr>
      </w:pPr>
      <w:r>
        <w:rPr>
          <w:sz w:val="24"/>
        </w:rPr>
        <w:t>Esta Comisión, con fundamento en lo dispuesto por los artículos 89 fracción V, 109 y 171 d</w:t>
      </w:r>
      <w:r>
        <w:rPr>
          <w:sz w:val="24"/>
        </w:rPr>
        <w:t xml:space="preserve">e la Ley Orgánica del Poder Legislativo del Estado de Guanajuato, formulamos a la Asamblea el siguiente: </w:t>
      </w:r>
    </w:p>
    <w:p w14:paraId="7DEFACA4" w14:textId="77777777" w:rsidR="004C645B" w:rsidRDefault="004C645B" w:rsidP="004C645B">
      <w:pPr>
        <w:spacing w:after="0" w:line="240" w:lineRule="auto"/>
        <w:ind w:left="-15" w:right="517" w:firstLine="698"/>
      </w:pPr>
    </w:p>
    <w:p w14:paraId="50389467" w14:textId="77777777" w:rsidR="00335352" w:rsidRDefault="00150D08">
      <w:pPr>
        <w:spacing w:after="0" w:line="259" w:lineRule="auto"/>
        <w:ind w:left="708" w:firstLine="0"/>
        <w:jc w:val="left"/>
      </w:pPr>
      <w:r>
        <w:rPr>
          <w:sz w:val="24"/>
        </w:rPr>
        <w:t xml:space="preserve"> </w:t>
      </w:r>
    </w:p>
    <w:p w14:paraId="25A2235D" w14:textId="77777777" w:rsidR="00335352" w:rsidRDefault="00150D08">
      <w:pPr>
        <w:pStyle w:val="Ttulo1"/>
        <w:spacing w:after="115"/>
        <w:ind w:left="240" w:right="527" w:hanging="240"/>
      </w:pPr>
      <w:r>
        <w:t xml:space="preserve">I C T A M E N </w:t>
      </w:r>
    </w:p>
    <w:p w14:paraId="5833687F" w14:textId="77777777" w:rsidR="00335352" w:rsidRDefault="00150D08">
      <w:pPr>
        <w:spacing w:after="19" w:line="259" w:lineRule="auto"/>
        <w:ind w:left="708" w:firstLine="0"/>
        <w:jc w:val="left"/>
      </w:pPr>
      <w:r>
        <w:rPr>
          <w:sz w:val="24"/>
        </w:rPr>
        <w:t xml:space="preserve"> </w:t>
      </w:r>
    </w:p>
    <w:p w14:paraId="473CB571" w14:textId="77777777" w:rsidR="00335352" w:rsidRDefault="00150D08">
      <w:pPr>
        <w:spacing w:after="36" w:line="240" w:lineRule="auto"/>
        <w:ind w:left="-15" w:right="517" w:firstLine="698"/>
      </w:pPr>
      <w:r>
        <w:rPr>
          <w:sz w:val="24"/>
        </w:rPr>
        <w:t>La Comisión de Educación, Ciencia y Tecnología y Cultura de la Sexagésima Cuarta Legislatura del Congreso del Estado de Guanajuato,</w:t>
      </w:r>
      <w:r>
        <w:rPr>
          <w:sz w:val="24"/>
        </w:rPr>
        <w:t xml:space="preserve"> se dedicó al análisis de la propuesta de punto de acuerdo descrita al tenor de los siguientes antecedentes y consideraciones: </w:t>
      </w:r>
    </w:p>
    <w:p w14:paraId="7F0979B4" w14:textId="77777777" w:rsidR="00335352" w:rsidRDefault="00150D08">
      <w:pPr>
        <w:spacing w:after="0" w:line="259" w:lineRule="auto"/>
        <w:ind w:left="708" w:firstLine="0"/>
        <w:jc w:val="left"/>
      </w:pPr>
      <w:r>
        <w:rPr>
          <w:sz w:val="24"/>
        </w:rPr>
        <w:t xml:space="preserve"> </w:t>
      </w:r>
    </w:p>
    <w:p w14:paraId="298EDD70" w14:textId="77777777" w:rsidR="00335352" w:rsidRDefault="00150D08">
      <w:pPr>
        <w:spacing w:after="0" w:line="259" w:lineRule="auto"/>
        <w:ind w:left="-5"/>
        <w:jc w:val="left"/>
      </w:pPr>
      <w:r>
        <w:rPr>
          <w:b/>
          <w:sz w:val="24"/>
        </w:rPr>
        <w:t xml:space="preserve">Antecedentes. </w:t>
      </w:r>
    </w:p>
    <w:p w14:paraId="68D1CCA7" w14:textId="77777777" w:rsidR="00335352" w:rsidRDefault="00150D08">
      <w:pPr>
        <w:spacing w:after="0" w:line="259" w:lineRule="auto"/>
        <w:ind w:left="0" w:firstLine="0"/>
        <w:jc w:val="left"/>
      </w:pPr>
      <w:r>
        <w:rPr>
          <w:sz w:val="24"/>
        </w:rPr>
        <w:t xml:space="preserve"> </w:t>
      </w:r>
    </w:p>
    <w:p w14:paraId="53A520FF" w14:textId="77777777" w:rsidR="00335352" w:rsidRDefault="00150D08">
      <w:pPr>
        <w:spacing w:after="0" w:line="240" w:lineRule="auto"/>
        <w:ind w:left="-15" w:right="517" w:firstLine="698"/>
      </w:pPr>
      <w:r>
        <w:rPr>
          <w:sz w:val="24"/>
        </w:rPr>
        <w:t>A la Comisión de Educación, Ciencia y Tecnología y Cultura le fue turnada la propuesta de punto de acuerdo fo</w:t>
      </w:r>
      <w:r>
        <w:rPr>
          <w:sz w:val="24"/>
        </w:rPr>
        <w:t xml:space="preserve">rmulada por el diputado Juan </w:t>
      </w:r>
      <w:proofErr w:type="spellStart"/>
      <w:r>
        <w:rPr>
          <w:sz w:val="24"/>
        </w:rPr>
        <w:t>Elias</w:t>
      </w:r>
      <w:proofErr w:type="spellEnd"/>
      <w:r>
        <w:rPr>
          <w:sz w:val="24"/>
        </w:rPr>
        <w:t xml:space="preserve"> Chávez de la Representación Parlamentaria del Partido Nueva Alianza a fin de formular un exhorto a los 46 municipios del estado de Guanajuato, para que a través de su Dirección de Educación u órgano equivalente, coordinen</w:t>
      </w:r>
      <w:r>
        <w:rPr>
          <w:sz w:val="24"/>
        </w:rPr>
        <w:t xml:space="preserve"> y colaboren con el Instituto de Alfabetización y Educación Básica para Adultos del Estado de Guanajuato para la celebración y cumplimiento de convenios para combatir el analfabetismo y el rezago educativo, en la sesión ordinaria de fecha 25 de septiembre </w:t>
      </w:r>
      <w:r>
        <w:rPr>
          <w:sz w:val="24"/>
        </w:rPr>
        <w:t xml:space="preserve">del año 2019. </w:t>
      </w:r>
    </w:p>
    <w:p w14:paraId="00EFB9EC" w14:textId="77777777" w:rsidR="00335352" w:rsidRDefault="00150D08">
      <w:pPr>
        <w:spacing w:after="0" w:line="259" w:lineRule="auto"/>
        <w:ind w:left="0" w:firstLine="0"/>
        <w:jc w:val="left"/>
      </w:pPr>
      <w:r>
        <w:rPr>
          <w:sz w:val="24"/>
        </w:rPr>
        <w:t xml:space="preserve"> </w:t>
      </w:r>
    </w:p>
    <w:p w14:paraId="07BC39B3" w14:textId="77777777" w:rsidR="00335352" w:rsidRDefault="00150D08">
      <w:pPr>
        <w:spacing w:after="0" w:line="240" w:lineRule="auto"/>
        <w:ind w:left="-15" w:right="621" w:firstLine="698"/>
      </w:pPr>
      <w:r>
        <w:rPr>
          <w:sz w:val="24"/>
        </w:rPr>
        <w:lastRenderedPageBreak/>
        <w:t xml:space="preserve">La propuesta de punto de acuerdo se radicó el 24 de octubre del año 2019, y en reunión de la Comisión de Educación, Ciencia y Tecnología y Cultura de </w:t>
      </w:r>
      <w:r>
        <w:rPr>
          <w:sz w:val="24"/>
        </w:rPr>
        <w:t xml:space="preserve">5 de noviembre del mismo año se aprobó como metodología de trabajo realizar una mesa de trabajo, en la que acuda el titular de dicha dependencia, metodología aprobada por unanimidad de votos. </w:t>
      </w:r>
    </w:p>
    <w:p w14:paraId="5AFE4CE3" w14:textId="77777777" w:rsidR="00335352" w:rsidRDefault="00150D08">
      <w:pPr>
        <w:spacing w:after="0" w:line="259" w:lineRule="auto"/>
        <w:ind w:left="708" w:firstLine="0"/>
        <w:jc w:val="left"/>
      </w:pPr>
      <w:r>
        <w:rPr>
          <w:sz w:val="24"/>
        </w:rPr>
        <w:t xml:space="preserve"> </w:t>
      </w:r>
    </w:p>
    <w:p w14:paraId="68D88308" w14:textId="77777777" w:rsidR="00335352" w:rsidRDefault="00150D08">
      <w:pPr>
        <w:spacing w:after="0" w:line="259" w:lineRule="auto"/>
        <w:ind w:left="0" w:firstLine="0"/>
        <w:jc w:val="left"/>
      </w:pPr>
      <w:r>
        <w:rPr>
          <w:sz w:val="24"/>
        </w:rPr>
        <w:t xml:space="preserve"> </w:t>
      </w:r>
    </w:p>
    <w:p w14:paraId="5527B4E7" w14:textId="77777777" w:rsidR="00335352" w:rsidRDefault="00150D08">
      <w:pPr>
        <w:spacing w:after="0" w:line="259" w:lineRule="auto"/>
        <w:ind w:left="-5"/>
        <w:jc w:val="left"/>
      </w:pPr>
      <w:r>
        <w:rPr>
          <w:b/>
          <w:sz w:val="24"/>
        </w:rPr>
        <w:t>Objeto y fin sobre el cual versa la propuesta de punto de a</w:t>
      </w:r>
      <w:r>
        <w:rPr>
          <w:b/>
          <w:sz w:val="24"/>
        </w:rPr>
        <w:t xml:space="preserve">cuerdo. </w:t>
      </w:r>
    </w:p>
    <w:p w14:paraId="6F53EA71" w14:textId="77777777" w:rsidR="00335352" w:rsidRDefault="00150D08">
      <w:pPr>
        <w:spacing w:after="0" w:line="259" w:lineRule="auto"/>
        <w:ind w:left="720" w:firstLine="0"/>
        <w:jc w:val="left"/>
      </w:pPr>
      <w:r>
        <w:rPr>
          <w:b/>
          <w:sz w:val="24"/>
        </w:rPr>
        <w:t xml:space="preserve"> </w:t>
      </w:r>
    </w:p>
    <w:p w14:paraId="0155D9CE" w14:textId="77777777" w:rsidR="00335352" w:rsidRDefault="00150D08">
      <w:pPr>
        <w:ind w:left="-5" w:right="523"/>
      </w:pPr>
      <w:r>
        <w:t xml:space="preserve">“Con el objeto de facilitar la comprensión del tema, se precisan los siguientes conceptos en términos educativos: </w:t>
      </w:r>
    </w:p>
    <w:p w14:paraId="559164EA" w14:textId="77777777" w:rsidR="00335352" w:rsidRDefault="00150D08">
      <w:pPr>
        <w:spacing w:after="0" w:line="259" w:lineRule="auto"/>
        <w:ind w:left="0" w:firstLine="0"/>
        <w:jc w:val="left"/>
      </w:pPr>
      <w:r>
        <w:t xml:space="preserve"> </w:t>
      </w:r>
    </w:p>
    <w:p w14:paraId="45D93DE0" w14:textId="77777777" w:rsidR="00335352" w:rsidRDefault="00150D08">
      <w:pPr>
        <w:ind w:left="-5" w:right="523"/>
      </w:pPr>
      <w:r>
        <w:t xml:space="preserve">Acreditación: Acción y efecto de dar cumplimiento a los requisitos establecidos para el reconocimiento oficial de la aprobación </w:t>
      </w:r>
      <w:r>
        <w:t xml:space="preserve">de un nivel educativo. </w:t>
      </w:r>
    </w:p>
    <w:p w14:paraId="3A2789A6" w14:textId="77777777" w:rsidR="00335352" w:rsidRDefault="00150D08">
      <w:pPr>
        <w:spacing w:after="0" w:line="259" w:lineRule="auto"/>
        <w:ind w:left="0" w:firstLine="0"/>
        <w:jc w:val="left"/>
      </w:pPr>
      <w:r>
        <w:t xml:space="preserve"> </w:t>
      </w:r>
    </w:p>
    <w:p w14:paraId="19D885E4" w14:textId="77777777" w:rsidR="00335352" w:rsidRDefault="00150D08">
      <w:pPr>
        <w:ind w:left="-5" w:right="523"/>
      </w:pPr>
      <w:r>
        <w:t xml:space="preserve">Analfabetismo: Condición de las personas consistente en la incapacidad de leer y escribir. </w:t>
      </w:r>
    </w:p>
    <w:p w14:paraId="2295347A" w14:textId="77777777" w:rsidR="00335352" w:rsidRDefault="00150D08">
      <w:pPr>
        <w:spacing w:after="0" w:line="259" w:lineRule="auto"/>
        <w:ind w:left="0" w:firstLine="0"/>
        <w:jc w:val="left"/>
      </w:pPr>
      <w:r>
        <w:t xml:space="preserve"> </w:t>
      </w:r>
    </w:p>
    <w:p w14:paraId="510AEC15" w14:textId="77777777" w:rsidR="00335352" w:rsidRDefault="00150D08">
      <w:pPr>
        <w:ind w:left="-5" w:right="523"/>
      </w:pPr>
      <w:r>
        <w:t xml:space="preserve">Rezago Educativo: Población de 15 o más </w:t>
      </w:r>
      <w:proofErr w:type="gramStart"/>
      <w:r>
        <w:t>años de edad</w:t>
      </w:r>
      <w:proofErr w:type="gramEnd"/>
      <w:r>
        <w:t xml:space="preserve"> que no sabe leer ni escribir, o bien, que no ha iniciado o concluido su educación p</w:t>
      </w:r>
      <w:r>
        <w:t xml:space="preserve">rimaria o secundaria. </w:t>
      </w:r>
    </w:p>
    <w:p w14:paraId="2B0FD193" w14:textId="77777777" w:rsidR="00335352" w:rsidRDefault="00150D08">
      <w:pPr>
        <w:spacing w:after="0" w:line="259" w:lineRule="auto"/>
        <w:ind w:left="0" w:firstLine="0"/>
        <w:jc w:val="left"/>
      </w:pPr>
      <w:r>
        <w:t xml:space="preserve"> </w:t>
      </w:r>
    </w:p>
    <w:p w14:paraId="18E7B61E" w14:textId="77777777" w:rsidR="00335352" w:rsidRDefault="00150D08">
      <w:pPr>
        <w:spacing w:after="1" w:line="240" w:lineRule="auto"/>
        <w:ind w:left="0" w:right="325" w:firstLine="0"/>
        <w:jc w:val="left"/>
      </w:pPr>
      <w:r>
        <w:t xml:space="preserve">Niños 10-14: Población infantil entre los 1O y 14 </w:t>
      </w:r>
      <w:proofErr w:type="gramStart"/>
      <w:r>
        <w:t>años de edad</w:t>
      </w:r>
      <w:proofErr w:type="gramEnd"/>
      <w:r>
        <w:t xml:space="preserve"> que abandonaron o nunca asistieron al sistema educativo escolarizado, y que tienen la posibilidad de reincorporarse al mismo siempre y cuando sean regularizados. </w:t>
      </w:r>
    </w:p>
    <w:p w14:paraId="0C425BD7" w14:textId="77777777" w:rsidR="00335352" w:rsidRDefault="00150D08">
      <w:pPr>
        <w:spacing w:after="0" w:line="259" w:lineRule="auto"/>
        <w:ind w:left="0" w:firstLine="0"/>
        <w:jc w:val="left"/>
      </w:pPr>
      <w:r>
        <w:t xml:space="preserve"> </w:t>
      </w:r>
    </w:p>
    <w:p w14:paraId="68CA10C2" w14:textId="77777777" w:rsidR="00335352" w:rsidRDefault="00150D08">
      <w:pPr>
        <w:ind w:left="-5" w:right="523"/>
      </w:pPr>
      <w:r>
        <w:t xml:space="preserve">La Constitución Política de los Estados Unidos Mexicanos y la Ley General de Educación establecen que la educación es un derecho fundamental en la vida de todo ser humano, un derecho que fortalece el desarrollo continuo de la persona y las sociedades; es, </w:t>
      </w:r>
      <w:r>
        <w:t xml:space="preserve">además, un legado y un camino seguro al servicio de la humanidad, en quien construye un estado de vida armonioso, más genuino, para hacer retroceder la pobreza, la exclusión, las incomprensiones, las opresiones, las guerras, etc. </w:t>
      </w:r>
    </w:p>
    <w:p w14:paraId="2AF1D186" w14:textId="77777777" w:rsidR="00335352" w:rsidRDefault="00150D08">
      <w:pPr>
        <w:spacing w:after="0" w:line="259" w:lineRule="auto"/>
        <w:ind w:left="0" w:firstLine="0"/>
        <w:jc w:val="left"/>
      </w:pPr>
      <w:r>
        <w:t xml:space="preserve"> </w:t>
      </w:r>
    </w:p>
    <w:p w14:paraId="19FFBC80" w14:textId="77777777" w:rsidR="00335352" w:rsidRDefault="00150D08">
      <w:pPr>
        <w:ind w:left="-5" w:right="523"/>
      </w:pPr>
      <w:r>
        <w:t>De manera general, la e</w:t>
      </w:r>
      <w:r>
        <w:t xml:space="preserve">ducación básica consta en total de doce años de estudios; mismos que deberían ser cursados por toda la población mexicana en la etapa de tres a quince años. </w:t>
      </w:r>
    </w:p>
    <w:p w14:paraId="02EF4489" w14:textId="77777777" w:rsidR="00335352" w:rsidRDefault="00150D08">
      <w:pPr>
        <w:spacing w:after="0" w:line="259" w:lineRule="auto"/>
        <w:ind w:left="0" w:firstLine="0"/>
        <w:jc w:val="left"/>
      </w:pPr>
      <w:r>
        <w:t xml:space="preserve"> </w:t>
      </w:r>
    </w:p>
    <w:p w14:paraId="3024DA91" w14:textId="77777777" w:rsidR="00335352" w:rsidRDefault="00150D08">
      <w:pPr>
        <w:ind w:left="-5" w:right="523"/>
      </w:pPr>
      <w:r>
        <w:t>A partir de la conclusión de la educación primaria se otorga un certificado de estudios oficial,</w:t>
      </w:r>
      <w:r>
        <w:t xml:space="preserve"> que es imprescindible para ingresar al siguiente nivel educativo. </w:t>
      </w:r>
    </w:p>
    <w:p w14:paraId="10E1B942" w14:textId="77777777" w:rsidR="00335352" w:rsidRDefault="00150D08">
      <w:pPr>
        <w:spacing w:after="0" w:line="259" w:lineRule="auto"/>
        <w:ind w:left="0" w:firstLine="0"/>
        <w:jc w:val="left"/>
      </w:pPr>
      <w:r>
        <w:t xml:space="preserve"> </w:t>
      </w:r>
    </w:p>
    <w:p w14:paraId="3E8CD585" w14:textId="77777777" w:rsidR="00335352" w:rsidRDefault="00150D08">
      <w:pPr>
        <w:ind w:left="-5" w:right="523"/>
      </w:pPr>
      <w:r>
        <w:t>Sin embargo, parte de la población mexicana no cuenta con la acreditación de los niveles de educación básica correspondientes a la etapa en que debían haberla cursado, debido a que no tu</w:t>
      </w:r>
      <w:r>
        <w:t xml:space="preserve">vieron la oportunidad de asistir a la escuela o no pudieron incorporarse o permanecer en el Sistema Educativo Nacional. </w:t>
      </w:r>
    </w:p>
    <w:p w14:paraId="3BE8202A" w14:textId="77777777" w:rsidR="00335352" w:rsidRDefault="00150D08">
      <w:pPr>
        <w:spacing w:after="0" w:line="259" w:lineRule="auto"/>
        <w:ind w:left="0" w:firstLine="0"/>
        <w:jc w:val="left"/>
      </w:pPr>
      <w:r>
        <w:t xml:space="preserve"> </w:t>
      </w:r>
    </w:p>
    <w:p w14:paraId="5326C4B9" w14:textId="77777777" w:rsidR="00335352" w:rsidRDefault="00150D08">
      <w:pPr>
        <w:ind w:left="-5" w:right="523"/>
      </w:pPr>
      <w:r>
        <w:t xml:space="preserve">Por esta razón, existen personas que teniendo los 15 años o más, no cuentan con su educación primaria o secundaria concluida, por lo </w:t>
      </w:r>
      <w:r>
        <w:t xml:space="preserve">cual se encuentran en condición de rezago educativo; y para el caso de quienes no saben leer ni escribir, su situación configura el analfabetismo. </w:t>
      </w:r>
    </w:p>
    <w:p w14:paraId="1155C267" w14:textId="77777777" w:rsidR="00335352" w:rsidRDefault="00150D08">
      <w:pPr>
        <w:spacing w:after="0" w:line="259" w:lineRule="auto"/>
        <w:ind w:left="0" w:firstLine="0"/>
        <w:jc w:val="left"/>
      </w:pPr>
      <w:r>
        <w:lastRenderedPageBreak/>
        <w:t xml:space="preserve"> </w:t>
      </w:r>
    </w:p>
    <w:p w14:paraId="220FB10D" w14:textId="77777777" w:rsidR="00335352" w:rsidRDefault="00150D08">
      <w:pPr>
        <w:ind w:left="-5" w:right="523"/>
      </w:pPr>
      <w:r>
        <w:t>De acuerdo con el CONEVAL (2019), el rezago educativo se convierte en un tema de alta importancia, pues se</w:t>
      </w:r>
      <w:r>
        <w:t xml:space="preserve"> ha agudizado dentro de los sectores con altas desventajas sociales, económicas y culturales, y a su vez, deterioran el desarrollo pleno de las capacidades de las personas con una alta posibilidad de ampliar las brechas educativas entre quienes más y menos</w:t>
      </w:r>
      <w:r>
        <w:t xml:space="preserve"> tienen. </w:t>
      </w:r>
    </w:p>
    <w:p w14:paraId="4F080C13" w14:textId="77777777" w:rsidR="00335352" w:rsidRDefault="00150D08">
      <w:pPr>
        <w:spacing w:after="0" w:line="259" w:lineRule="auto"/>
        <w:ind w:left="0" w:firstLine="0"/>
        <w:jc w:val="left"/>
      </w:pPr>
      <w:r>
        <w:t xml:space="preserve"> </w:t>
      </w:r>
    </w:p>
    <w:p w14:paraId="02C41244" w14:textId="77777777" w:rsidR="00335352" w:rsidRDefault="00150D08">
      <w:pPr>
        <w:ind w:left="-5" w:right="523"/>
      </w:pPr>
      <w:r>
        <w:t xml:space="preserve">El Instituto Nacional para la Educación de los Adultos (INEA) se creó el 28 de agosto del 1981 con el propósito de promover, organizar e impartir acciones para la erradicación del analfabetismo en las personas adultas. </w:t>
      </w:r>
    </w:p>
    <w:p w14:paraId="36FD7A9E" w14:textId="77777777" w:rsidR="00335352" w:rsidRDefault="00150D08">
      <w:pPr>
        <w:spacing w:after="0" w:line="259" w:lineRule="auto"/>
        <w:ind w:left="0" w:firstLine="0"/>
        <w:jc w:val="left"/>
      </w:pPr>
      <w:r>
        <w:t xml:space="preserve"> </w:t>
      </w:r>
    </w:p>
    <w:p w14:paraId="3555D6EB" w14:textId="77777777" w:rsidR="00335352" w:rsidRDefault="00150D08">
      <w:pPr>
        <w:ind w:left="-5" w:right="523"/>
      </w:pPr>
      <w:r>
        <w:t>En el estado de Guanaj</w:t>
      </w:r>
      <w:r>
        <w:t>uato el Instituto de Alfabetización y Educación Básica para Adultos del Estado de Guanajuato (INAEBA), es una Institución Pública del Gobierno del Estado, que ofrece servicios educativos de alfabetización, educación primaria y secundaria, con calidad e inc</w:t>
      </w:r>
      <w:r>
        <w:t xml:space="preserve">lusión. Los servicios van dirigidos a las personas jóvenes y adultas en situación de rezago educativo, contribuyendo a mejorar sus condiciones de vida. </w:t>
      </w:r>
    </w:p>
    <w:p w14:paraId="3922C5D8" w14:textId="77777777" w:rsidR="00335352" w:rsidRDefault="00150D08">
      <w:pPr>
        <w:spacing w:after="0" w:line="259" w:lineRule="auto"/>
        <w:ind w:left="0" w:firstLine="0"/>
        <w:jc w:val="left"/>
      </w:pPr>
      <w:r>
        <w:t xml:space="preserve"> </w:t>
      </w:r>
    </w:p>
    <w:p w14:paraId="060CCC75" w14:textId="77777777" w:rsidR="00335352" w:rsidRDefault="00150D08">
      <w:pPr>
        <w:ind w:left="-5" w:right="523"/>
      </w:pPr>
      <w:r>
        <w:t>En nuestro estado, desde 2005 hasta 2012, el INAEBA trabajó de manera paralela con el INEA en el comb</w:t>
      </w:r>
      <w:r>
        <w:t>ate al rezago educativo; sin embargo, a finales de 2012 se generó la descentralización de los servicios educativos para adultos, reestructurándose con ello el INAEBA a efecto de asumir el compromiso de impartir los servicios correspondientes a la educación</w:t>
      </w:r>
      <w:r>
        <w:t xml:space="preserve"> básica para las personas jóvenes y adultas. </w:t>
      </w:r>
    </w:p>
    <w:p w14:paraId="340C67F1" w14:textId="77777777" w:rsidR="00335352" w:rsidRDefault="00150D08">
      <w:pPr>
        <w:spacing w:after="101" w:line="259" w:lineRule="auto"/>
        <w:ind w:left="0" w:firstLine="0"/>
        <w:jc w:val="left"/>
      </w:pPr>
      <w:r>
        <w:t xml:space="preserve"> </w:t>
      </w:r>
    </w:p>
    <w:p w14:paraId="5AFC4E4F" w14:textId="77777777" w:rsidR="00335352" w:rsidRDefault="00150D08">
      <w:pPr>
        <w:ind w:left="-5" w:right="523"/>
      </w:pPr>
      <w:r>
        <w:t>Así, desde el año 2012 a la fecha, el INAEBA es responsable de los programas enfocados a atender la alfabetización y combatir el rezago educativo de personas jóvenes y adultas en el estado de Guanajuato. Por lo tanto, dentro de la administración pública es</w:t>
      </w:r>
      <w:r>
        <w:t>tatal, brindar estos servicios con calidad e inclusión, constituye un aspecto medular de la política de desarrollo humano, social y económico, pues la educación no sólo implica mayor conocimiento, sino que también trae consigo el acceso a mejores oportunid</w:t>
      </w:r>
      <w:r>
        <w:t xml:space="preserve">ades de vida para la población guanajuatense. </w:t>
      </w:r>
    </w:p>
    <w:p w14:paraId="1C550AA9" w14:textId="77777777" w:rsidR="00335352" w:rsidRDefault="00150D08">
      <w:pPr>
        <w:spacing w:after="0" w:line="259" w:lineRule="auto"/>
        <w:ind w:left="0" w:firstLine="0"/>
        <w:jc w:val="left"/>
      </w:pPr>
      <w:r>
        <w:t xml:space="preserve"> </w:t>
      </w:r>
    </w:p>
    <w:p w14:paraId="0586C6B2" w14:textId="77777777" w:rsidR="00335352" w:rsidRDefault="00150D08">
      <w:pPr>
        <w:ind w:left="-5" w:right="523"/>
      </w:pPr>
      <w:r>
        <w:t>A pesar de que el INAEBA está ejecutando acciones para abatir el rezago educativo en la entidad, todavía hay mucho por hacer en materia de educación para la población joven y adulta. De acuerdo con informaci</w:t>
      </w:r>
      <w:r>
        <w:t>ón del INEA, el estado de Guanajuato ocupa el 1Oº lugar entre los estados con mayor número de personas en condición de analfabetismo, con un total de 206,636 personas que no saben leer ni escribir, lo que equivale al 4.8%&gt; de la población. De manera genera</w:t>
      </w:r>
      <w:r>
        <w:t xml:space="preserve">l, el estado de Guanajuato ocupa el 7º lugar entre los estados con mayor número de personas en rezago educativo con 1,489,729, lo que equivale al 34.7% de la población. </w:t>
      </w:r>
    </w:p>
    <w:p w14:paraId="1E815137" w14:textId="77777777" w:rsidR="00335352" w:rsidRDefault="00150D08">
      <w:pPr>
        <w:spacing w:after="101" w:line="259" w:lineRule="auto"/>
        <w:ind w:left="0" w:firstLine="0"/>
        <w:jc w:val="left"/>
      </w:pPr>
      <w:r>
        <w:t xml:space="preserve"> </w:t>
      </w:r>
    </w:p>
    <w:p w14:paraId="62156772" w14:textId="77777777" w:rsidR="00335352" w:rsidRDefault="00150D08">
      <w:pPr>
        <w:ind w:left="-5" w:right="523"/>
      </w:pPr>
      <w:r>
        <w:t xml:space="preserve">A mayor detalle, se anexa una tabla con la información de la población de 15 años o </w:t>
      </w:r>
      <w:r>
        <w:t>más, que muestra por cada municipio, el número global y porcentaje de personas analfabetas, personas que no han concluido sus estudios de primaria y sus estudios de secundaria, y finalmente establece el porcentaje de población en rezago educativo de cada m</w:t>
      </w:r>
      <w:r>
        <w:t xml:space="preserve">unicipio al día 31 de diciembre de 2018. </w:t>
      </w:r>
    </w:p>
    <w:p w14:paraId="6A2E70A8" w14:textId="77777777" w:rsidR="00335352" w:rsidRDefault="00150D08">
      <w:pPr>
        <w:spacing w:after="0" w:line="259" w:lineRule="auto"/>
        <w:ind w:left="0" w:firstLine="0"/>
        <w:jc w:val="left"/>
      </w:pPr>
      <w:r>
        <w:t xml:space="preserve"> </w:t>
      </w:r>
    </w:p>
    <w:p w14:paraId="12A4BA9F" w14:textId="77777777" w:rsidR="00335352" w:rsidRDefault="00150D08">
      <w:pPr>
        <w:spacing w:after="103" w:line="259" w:lineRule="auto"/>
        <w:ind w:left="0" w:firstLine="0"/>
        <w:jc w:val="left"/>
      </w:pPr>
      <w:r>
        <w:t xml:space="preserve"> </w:t>
      </w:r>
    </w:p>
    <w:p w14:paraId="54981437" w14:textId="77777777" w:rsidR="00335352" w:rsidRDefault="00150D08">
      <w:pPr>
        <w:spacing w:after="103" w:line="259" w:lineRule="auto"/>
        <w:ind w:left="0" w:firstLine="0"/>
        <w:jc w:val="left"/>
      </w:pPr>
      <w:r>
        <w:lastRenderedPageBreak/>
        <w:t xml:space="preserve"> </w:t>
      </w:r>
    </w:p>
    <w:p w14:paraId="694C737F" w14:textId="77777777" w:rsidR="00335352" w:rsidRDefault="00150D08">
      <w:pPr>
        <w:spacing w:after="103" w:line="259" w:lineRule="auto"/>
        <w:ind w:left="0" w:firstLine="0"/>
        <w:jc w:val="left"/>
      </w:pPr>
      <w:r>
        <w:t xml:space="preserve"> </w:t>
      </w:r>
    </w:p>
    <w:p w14:paraId="34F7B018" w14:textId="77777777" w:rsidR="00335352" w:rsidRDefault="00150D08">
      <w:pPr>
        <w:spacing w:after="103" w:line="259" w:lineRule="auto"/>
        <w:ind w:left="0" w:firstLine="0"/>
        <w:jc w:val="left"/>
      </w:pPr>
      <w:r>
        <w:t xml:space="preserve"> </w:t>
      </w:r>
    </w:p>
    <w:p w14:paraId="1D2B6435" w14:textId="77777777" w:rsidR="00335352" w:rsidRDefault="00150D08">
      <w:pPr>
        <w:spacing w:after="0" w:line="259" w:lineRule="auto"/>
        <w:ind w:left="0" w:firstLine="0"/>
        <w:jc w:val="left"/>
      </w:pPr>
      <w:r>
        <w:t xml:space="preserve"> </w:t>
      </w:r>
    </w:p>
    <w:p w14:paraId="24B016C7" w14:textId="77777777" w:rsidR="00335352" w:rsidRDefault="00150D08">
      <w:pPr>
        <w:spacing w:after="0" w:line="259" w:lineRule="auto"/>
        <w:ind w:left="0" w:firstLine="0"/>
        <w:jc w:val="left"/>
      </w:pPr>
      <w:r>
        <w:t xml:space="preserve"> </w:t>
      </w:r>
    </w:p>
    <w:tbl>
      <w:tblPr>
        <w:tblStyle w:val="TableGrid"/>
        <w:tblW w:w="9347" w:type="dxa"/>
        <w:tblInd w:w="0" w:type="dxa"/>
        <w:tblCellMar>
          <w:top w:w="0" w:type="dxa"/>
          <w:left w:w="0" w:type="dxa"/>
          <w:bottom w:w="0" w:type="dxa"/>
          <w:right w:w="0" w:type="dxa"/>
        </w:tblCellMar>
        <w:tblLook w:val="04A0" w:firstRow="1" w:lastRow="0" w:firstColumn="1" w:lastColumn="0" w:noHBand="0" w:noVBand="1"/>
      </w:tblPr>
      <w:tblGrid>
        <w:gridCol w:w="268"/>
        <w:gridCol w:w="1945"/>
        <w:gridCol w:w="948"/>
        <w:gridCol w:w="948"/>
        <w:gridCol w:w="286"/>
        <w:gridCol w:w="312"/>
        <w:gridCol w:w="946"/>
        <w:gridCol w:w="283"/>
        <w:gridCol w:w="319"/>
        <w:gridCol w:w="941"/>
        <w:gridCol w:w="598"/>
        <w:gridCol w:w="955"/>
        <w:gridCol w:w="286"/>
        <w:gridCol w:w="312"/>
      </w:tblGrid>
      <w:tr w:rsidR="00335352" w14:paraId="4C37F2E9" w14:textId="77777777">
        <w:trPr>
          <w:trHeight w:val="576"/>
        </w:trPr>
        <w:tc>
          <w:tcPr>
            <w:tcW w:w="269" w:type="dxa"/>
            <w:vMerge w:val="restart"/>
            <w:tcBorders>
              <w:top w:val="single" w:sz="6" w:space="0" w:color="000000"/>
              <w:left w:val="single" w:sz="2" w:space="0" w:color="000000"/>
              <w:bottom w:val="single" w:sz="6" w:space="0" w:color="000000"/>
              <w:right w:val="single" w:sz="6" w:space="0" w:color="000000"/>
            </w:tcBorders>
          </w:tcPr>
          <w:p w14:paraId="12669BC0" w14:textId="77777777" w:rsidR="00335352" w:rsidRDefault="00150D08">
            <w:pPr>
              <w:spacing w:after="0" w:line="259" w:lineRule="auto"/>
              <w:ind w:left="2" w:firstLine="0"/>
              <w:jc w:val="left"/>
            </w:pPr>
            <w:r>
              <w:rPr>
                <w:rFonts w:ascii="Times New Roman" w:eastAsia="Times New Roman" w:hAnsi="Times New Roman" w:cs="Times New Roman"/>
                <w:sz w:val="14"/>
              </w:rPr>
              <w:t xml:space="preserve"> </w:t>
            </w:r>
          </w:p>
          <w:p w14:paraId="0571C4DC" w14:textId="77777777" w:rsidR="00335352" w:rsidRDefault="00150D08">
            <w:pPr>
              <w:spacing w:after="0" w:line="259" w:lineRule="auto"/>
              <w:ind w:left="2" w:firstLine="0"/>
              <w:jc w:val="left"/>
            </w:pPr>
            <w:r>
              <w:rPr>
                <w:rFonts w:ascii="Times New Roman" w:eastAsia="Times New Roman" w:hAnsi="Times New Roman" w:cs="Times New Roman"/>
                <w:sz w:val="14"/>
              </w:rPr>
              <w:t xml:space="preserve"> </w:t>
            </w:r>
          </w:p>
          <w:p w14:paraId="7899D08F" w14:textId="77777777" w:rsidR="00335352" w:rsidRDefault="00150D08">
            <w:pPr>
              <w:spacing w:after="0" w:line="259" w:lineRule="auto"/>
              <w:ind w:left="2" w:firstLine="0"/>
              <w:jc w:val="left"/>
            </w:pPr>
            <w:r>
              <w:rPr>
                <w:rFonts w:ascii="Times New Roman" w:eastAsia="Times New Roman" w:hAnsi="Times New Roman" w:cs="Times New Roman"/>
                <w:sz w:val="14"/>
              </w:rPr>
              <w:t xml:space="preserve"> </w:t>
            </w:r>
          </w:p>
          <w:p w14:paraId="3FE2F755" w14:textId="77777777" w:rsidR="00335352" w:rsidRDefault="00150D08">
            <w:pPr>
              <w:spacing w:after="0" w:line="259" w:lineRule="auto"/>
              <w:ind w:left="2" w:firstLine="0"/>
              <w:jc w:val="left"/>
            </w:pPr>
            <w:r>
              <w:rPr>
                <w:rFonts w:ascii="Times New Roman" w:eastAsia="Times New Roman" w:hAnsi="Times New Roman" w:cs="Times New Roman"/>
                <w:sz w:val="14"/>
              </w:rPr>
              <w:t xml:space="preserve"> </w:t>
            </w:r>
          </w:p>
          <w:p w14:paraId="01375B9D" w14:textId="77777777" w:rsidR="00335352" w:rsidRDefault="00150D08">
            <w:pPr>
              <w:spacing w:after="0" w:line="259" w:lineRule="auto"/>
              <w:ind w:left="2" w:firstLine="0"/>
              <w:jc w:val="left"/>
            </w:pPr>
            <w:r>
              <w:rPr>
                <w:rFonts w:ascii="Times New Roman" w:eastAsia="Times New Roman" w:hAnsi="Times New Roman" w:cs="Times New Roman"/>
                <w:sz w:val="14"/>
              </w:rPr>
              <w:t xml:space="preserve"> </w:t>
            </w:r>
          </w:p>
          <w:p w14:paraId="43C24072" w14:textId="77777777" w:rsidR="00335352" w:rsidRDefault="00150D08">
            <w:pPr>
              <w:spacing w:after="0" w:line="259" w:lineRule="auto"/>
              <w:ind w:left="2" w:firstLine="0"/>
              <w:jc w:val="left"/>
            </w:pPr>
            <w:r>
              <w:rPr>
                <w:rFonts w:ascii="Times New Roman" w:eastAsia="Times New Roman" w:hAnsi="Times New Roman" w:cs="Times New Roman"/>
                <w:sz w:val="14"/>
              </w:rPr>
              <w:t xml:space="preserve"> </w:t>
            </w:r>
          </w:p>
          <w:p w14:paraId="0E2F27EA" w14:textId="77777777" w:rsidR="00335352" w:rsidRDefault="00150D08">
            <w:pPr>
              <w:spacing w:after="0" w:line="259" w:lineRule="auto"/>
              <w:ind w:left="31" w:firstLine="0"/>
              <w:jc w:val="lef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2" w:space="0" w:color="000000"/>
              <w:right w:val="single" w:sz="2" w:space="0" w:color="000000"/>
            </w:tcBorders>
          </w:tcPr>
          <w:p w14:paraId="421AFA6C" w14:textId="77777777" w:rsidR="00335352" w:rsidRDefault="00150D08">
            <w:pPr>
              <w:spacing w:after="0" w:line="259" w:lineRule="auto"/>
              <w:ind w:left="7" w:firstLine="0"/>
              <w:jc w:val="left"/>
            </w:pPr>
            <w:r>
              <w:rPr>
                <w:rFonts w:ascii="Times New Roman" w:eastAsia="Times New Roman" w:hAnsi="Times New Roman" w:cs="Times New Roman"/>
                <w:sz w:val="14"/>
              </w:rPr>
              <w:t xml:space="preserve"> </w:t>
            </w:r>
          </w:p>
          <w:p w14:paraId="2005E6D7" w14:textId="77777777" w:rsidR="00335352" w:rsidRDefault="00150D08">
            <w:pPr>
              <w:spacing w:after="0" w:line="259" w:lineRule="auto"/>
              <w:ind w:left="55" w:firstLine="0"/>
              <w:jc w:val="center"/>
            </w:pPr>
            <w:r>
              <w:rPr>
                <w:rFonts w:ascii="Times New Roman" w:eastAsia="Times New Roman" w:hAnsi="Times New Roman" w:cs="Times New Roman"/>
                <w:sz w:val="14"/>
              </w:rPr>
              <w:t xml:space="preserve">Municipio </w:t>
            </w:r>
          </w:p>
        </w:tc>
        <w:tc>
          <w:tcPr>
            <w:tcW w:w="948" w:type="dxa"/>
            <w:tcBorders>
              <w:top w:val="single" w:sz="6" w:space="0" w:color="000000"/>
              <w:left w:val="single" w:sz="2" w:space="0" w:color="000000"/>
              <w:bottom w:val="single" w:sz="2" w:space="0" w:color="000000"/>
              <w:right w:val="single" w:sz="2" w:space="0" w:color="000000"/>
            </w:tcBorders>
          </w:tcPr>
          <w:p w14:paraId="1D758546" w14:textId="77777777" w:rsidR="00335352" w:rsidRDefault="00150D08">
            <w:pPr>
              <w:spacing w:after="0" w:line="259" w:lineRule="auto"/>
              <w:ind w:left="0" w:right="68" w:firstLine="0"/>
              <w:jc w:val="right"/>
            </w:pPr>
            <w:r>
              <w:rPr>
                <w:rFonts w:ascii="Times New Roman" w:eastAsia="Times New Roman" w:hAnsi="Times New Roman" w:cs="Times New Roman"/>
                <w:sz w:val="14"/>
              </w:rPr>
              <w:t xml:space="preserve">Población de </w:t>
            </w:r>
          </w:p>
          <w:p w14:paraId="408686A0" w14:textId="77777777" w:rsidR="00335352" w:rsidRDefault="00150D08">
            <w:pPr>
              <w:spacing w:after="0" w:line="259" w:lineRule="auto"/>
              <w:ind w:left="67" w:firstLine="0"/>
              <w:jc w:val="center"/>
            </w:pPr>
            <w:r>
              <w:rPr>
                <w:rFonts w:ascii="Times New Roman" w:eastAsia="Times New Roman" w:hAnsi="Times New Roman" w:cs="Times New Roman"/>
                <w:sz w:val="14"/>
              </w:rPr>
              <w:t xml:space="preserve">15 años o más12 </w:t>
            </w:r>
          </w:p>
        </w:tc>
        <w:tc>
          <w:tcPr>
            <w:tcW w:w="948" w:type="dxa"/>
            <w:tcBorders>
              <w:top w:val="single" w:sz="6" w:space="0" w:color="000000"/>
              <w:left w:val="single" w:sz="2" w:space="0" w:color="000000"/>
              <w:bottom w:val="single" w:sz="2" w:space="0" w:color="000000"/>
              <w:right w:val="single" w:sz="6" w:space="0" w:color="000000"/>
            </w:tcBorders>
          </w:tcPr>
          <w:p w14:paraId="03E78ACF" w14:textId="77777777" w:rsidR="00335352" w:rsidRDefault="00150D08">
            <w:pPr>
              <w:spacing w:after="0" w:line="259" w:lineRule="auto"/>
              <w:ind w:left="2" w:firstLine="0"/>
              <w:jc w:val="left"/>
            </w:pPr>
            <w:r>
              <w:rPr>
                <w:rFonts w:ascii="Times New Roman" w:eastAsia="Times New Roman" w:hAnsi="Times New Roman" w:cs="Times New Roman"/>
                <w:sz w:val="14"/>
              </w:rPr>
              <w:t xml:space="preserve"> </w:t>
            </w:r>
          </w:p>
          <w:p w14:paraId="64C4E324" w14:textId="77777777" w:rsidR="00335352" w:rsidRDefault="00150D08">
            <w:pPr>
              <w:spacing w:after="0" w:line="259" w:lineRule="auto"/>
              <w:ind w:left="0" w:right="67" w:firstLine="0"/>
              <w:jc w:val="right"/>
            </w:pPr>
            <w:r>
              <w:rPr>
                <w:rFonts w:ascii="Times New Roman" w:eastAsia="Times New Roman" w:hAnsi="Times New Roman" w:cs="Times New Roman"/>
                <w:sz w:val="14"/>
              </w:rPr>
              <w:t xml:space="preserve">Analfabetas </w:t>
            </w:r>
          </w:p>
        </w:tc>
        <w:tc>
          <w:tcPr>
            <w:tcW w:w="283" w:type="dxa"/>
            <w:vMerge w:val="restart"/>
            <w:tcBorders>
              <w:top w:val="single" w:sz="6" w:space="0" w:color="000000"/>
              <w:left w:val="single" w:sz="6" w:space="0" w:color="000000"/>
              <w:bottom w:val="single" w:sz="6" w:space="0" w:color="000000"/>
              <w:right w:val="nil"/>
            </w:tcBorders>
          </w:tcPr>
          <w:p w14:paraId="704AC1E7" w14:textId="77777777" w:rsidR="00335352" w:rsidRDefault="00150D08">
            <w:pPr>
              <w:spacing w:after="0" w:line="259" w:lineRule="auto"/>
              <w:ind w:left="34" w:right="197" w:hanging="29"/>
              <w:jc w:val="left"/>
            </w:pPr>
            <w:r>
              <w:rPr>
                <w:rFonts w:ascii="Times New Roman" w:eastAsia="Times New Roman" w:hAnsi="Times New Roman" w:cs="Times New Roman"/>
                <w:sz w:val="14"/>
              </w:rPr>
              <w:t xml:space="preserve"> - </w:t>
            </w:r>
          </w:p>
        </w:tc>
        <w:tc>
          <w:tcPr>
            <w:tcW w:w="312" w:type="dxa"/>
            <w:vMerge w:val="restart"/>
            <w:tcBorders>
              <w:top w:val="single" w:sz="6" w:space="0" w:color="000000"/>
              <w:left w:val="nil"/>
              <w:bottom w:val="single" w:sz="6" w:space="0" w:color="000000"/>
              <w:right w:val="single" w:sz="2" w:space="0" w:color="000000"/>
            </w:tcBorders>
          </w:tcPr>
          <w:p w14:paraId="7EFDB559" w14:textId="77777777" w:rsidR="00335352" w:rsidRDefault="00150D08">
            <w:pPr>
              <w:spacing w:after="0" w:line="259" w:lineRule="auto"/>
              <w:ind w:left="0" w:firstLine="0"/>
              <w:jc w:val="left"/>
            </w:pPr>
            <w:r>
              <w:rPr>
                <w:rFonts w:ascii="Times New Roman" w:eastAsia="Times New Roman" w:hAnsi="Times New Roman" w:cs="Times New Roman"/>
                <w:sz w:val="14"/>
              </w:rPr>
              <w:t xml:space="preserve">% </w:t>
            </w:r>
          </w:p>
        </w:tc>
        <w:tc>
          <w:tcPr>
            <w:tcW w:w="946" w:type="dxa"/>
            <w:tcBorders>
              <w:top w:val="single" w:sz="6" w:space="0" w:color="000000"/>
              <w:left w:val="single" w:sz="2" w:space="0" w:color="000000"/>
              <w:bottom w:val="single" w:sz="2" w:space="0" w:color="000000"/>
              <w:right w:val="single" w:sz="2" w:space="0" w:color="000000"/>
            </w:tcBorders>
          </w:tcPr>
          <w:p w14:paraId="6623100A" w14:textId="77777777" w:rsidR="00335352" w:rsidRDefault="00150D08">
            <w:pPr>
              <w:spacing w:after="0" w:line="259" w:lineRule="auto"/>
              <w:ind w:left="0" w:firstLine="0"/>
              <w:jc w:val="left"/>
            </w:pPr>
            <w:r>
              <w:rPr>
                <w:rFonts w:ascii="Times New Roman" w:eastAsia="Times New Roman" w:hAnsi="Times New Roman" w:cs="Times New Roman"/>
                <w:sz w:val="14"/>
              </w:rPr>
              <w:t xml:space="preserve"> </w:t>
            </w:r>
          </w:p>
          <w:p w14:paraId="6A2B4172" w14:textId="77777777" w:rsidR="00335352" w:rsidRDefault="00150D08">
            <w:pPr>
              <w:spacing w:after="0" w:line="259" w:lineRule="auto"/>
              <w:ind w:left="188" w:hanging="68"/>
              <w:jc w:val="left"/>
            </w:pPr>
            <w:r>
              <w:rPr>
                <w:rFonts w:ascii="Times New Roman" w:eastAsia="Times New Roman" w:hAnsi="Times New Roman" w:cs="Times New Roman"/>
                <w:sz w:val="14"/>
              </w:rPr>
              <w:t xml:space="preserve">Sin primaria terminada </w:t>
            </w:r>
          </w:p>
        </w:tc>
        <w:tc>
          <w:tcPr>
            <w:tcW w:w="283" w:type="dxa"/>
            <w:vMerge w:val="restart"/>
            <w:tcBorders>
              <w:top w:val="single" w:sz="6" w:space="0" w:color="000000"/>
              <w:left w:val="single" w:sz="2" w:space="0" w:color="000000"/>
              <w:bottom w:val="single" w:sz="6" w:space="0" w:color="000000"/>
              <w:right w:val="nil"/>
            </w:tcBorders>
          </w:tcPr>
          <w:p w14:paraId="187AAF3F" w14:textId="77777777" w:rsidR="00335352" w:rsidRDefault="00150D08">
            <w:pPr>
              <w:spacing w:after="0" w:line="259" w:lineRule="auto"/>
              <w:ind w:left="-14" w:right="200" w:firstLine="17"/>
              <w:jc w:val="left"/>
            </w:pPr>
            <w:r>
              <w:rPr>
                <w:rFonts w:ascii="Times New Roman" w:eastAsia="Times New Roman" w:hAnsi="Times New Roman" w:cs="Times New Roman"/>
                <w:sz w:val="14"/>
              </w:rPr>
              <w:t xml:space="preserve">  - </w:t>
            </w:r>
          </w:p>
        </w:tc>
        <w:tc>
          <w:tcPr>
            <w:tcW w:w="319" w:type="dxa"/>
            <w:vMerge w:val="restart"/>
            <w:tcBorders>
              <w:top w:val="single" w:sz="6" w:space="0" w:color="000000"/>
              <w:left w:val="nil"/>
              <w:bottom w:val="single" w:sz="6" w:space="0" w:color="000000"/>
              <w:right w:val="single" w:sz="2" w:space="0" w:color="000000"/>
            </w:tcBorders>
          </w:tcPr>
          <w:p w14:paraId="35A1CEE4" w14:textId="77777777" w:rsidR="00335352" w:rsidRDefault="00150D08">
            <w:pPr>
              <w:spacing w:after="155" w:line="259" w:lineRule="auto"/>
              <w:ind w:left="0" w:firstLine="0"/>
              <w:jc w:val="left"/>
            </w:pPr>
            <w:r>
              <w:rPr>
                <w:rFonts w:ascii="Times New Roman" w:eastAsia="Times New Roman" w:hAnsi="Times New Roman" w:cs="Times New Roman"/>
                <w:sz w:val="14"/>
              </w:rPr>
              <w:t xml:space="preserve">% </w:t>
            </w:r>
          </w:p>
          <w:p w14:paraId="1B8AD3DA" w14:textId="77777777" w:rsidR="00335352" w:rsidRDefault="00150D08">
            <w:pPr>
              <w:spacing w:after="0" w:line="259" w:lineRule="auto"/>
              <w:ind w:left="0" w:right="25" w:firstLine="0"/>
              <w:jc w:val="right"/>
            </w:pPr>
            <w:r>
              <w:rPr>
                <w:rFonts w:ascii="Times New Roman" w:eastAsia="Times New Roman" w:hAnsi="Times New Roman" w:cs="Times New Roman"/>
                <w:sz w:val="14"/>
              </w:rPr>
              <w:t xml:space="preserve">. </w:t>
            </w:r>
          </w:p>
        </w:tc>
        <w:tc>
          <w:tcPr>
            <w:tcW w:w="941" w:type="dxa"/>
            <w:tcBorders>
              <w:top w:val="single" w:sz="6" w:space="0" w:color="000000"/>
              <w:left w:val="single" w:sz="2" w:space="0" w:color="000000"/>
              <w:bottom w:val="single" w:sz="2" w:space="0" w:color="000000"/>
              <w:right w:val="single" w:sz="2" w:space="0" w:color="000000"/>
            </w:tcBorders>
          </w:tcPr>
          <w:p w14:paraId="37EE0F90" w14:textId="77777777" w:rsidR="00335352" w:rsidRDefault="00150D08">
            <w:pPr>
              <w:spacing w:after="0" w:line="259" w:lineRule="auto"/>
              <w:ind w:left="190" w:firstLine="218"/>
              <w:jc w:val="left"/>
            </w:pPr>
            <w:r>
              <w:rPr>
                <w:rFonts w:ascii="Times New Roman" w:eastAsia="Times New Roman" w:hAnsi="Times New Roman" w:cs="Times New Roman"/>
                <w:sz w:val="14"/>
              </w:rPr>
              <w:t xml:space="preserve">Sin secundarla terminada </w:t>
            </w:r>
          </w:p>
        </w:tc>
        <w:tc>
          <w:tcPr>
            <w:tcW w:w="598" w:type="dxa"/>
            <w:vMerge w:val="restart"/>
            <w:tcBorders>
              <w:top w:val="single" w:sz="6" w:space="0" w:color="000000"/>
              <w:left w:val="single" w:sz="2" w:space="0" w:color="000000"/>
              <w:bottom w:val="single" w:sz="6" w:space="0" w:color="000000"/>
              <w:right w:val="single" w:sz="2" w:space="0" w:color="000000"/>
            </w:tcBorders>
          </w:tcPr>
          <w:p w14:paraId="42D7D816" w14:textId="77777777" w:rsidR="00335352" w:rsidRDefault="00150D08">
            <w:pPr>
              <w:spacing w:after="71" w:line="259" w:lineRule="auto"/>
              <w:ind w:left="2" w:firstLine="0"/>
              <w:jc w:val="left"/>
            </w:pPr>
            <w:r>
              <w:rPr>
                <w:rFonts w:ascii="Times New Roman" w:eastAsia="Times New Roman" w:hAnsi="Times New Roman" w:cs="Times New Roman"/>
                <w:sz w:val="14"/>
              </w:rPr>
              <w:t xml:space="preserve"> </w:t>
            </w:r>
          </w:p>
          <w:p w14:paraId="6D89967C" w14:textId="77777777" w:rsidR="00335352" w:rsidRDefault="00150D08">
            <w:pPr>
              <w:spacing w:after="0" w:line="259" w:lineRule="auto"/>
              <w:ind w:left="75" w:firstLine="0"/>
              <w:jc w:val="center"/>
            </w:pPr>
            <w:r>
              <w:rPr>
                <w:rFonts w:ascii="Times New Roman" w:eastAsia="Times New Roman" w:hAnsi="Times New Roman" w:cs="Times New Roman"/>
                <w:sz w:val="14"/>
              </w:rPr>
              <w:t xml:space="preserve">% </w:t>
            </w:r>
          </w:p>
          <w:p w14:paraId="525F12B9" w14:textId="77777777" w:rsidR="00335352" w:rsidRDefault="00150D08">
            <w:pPr>
              <w:spacing w:after="0" w:line="259" w:lineRule="auto"/>
              <w:ind w:left="0" w:right="13" w:firstLine="0"/>
              <w:jc w:val="right"/>
            </w:pPr>
            <w:r>
              <w:rPr>
                <w:rFonts w:ascii="Times New Roman" w:eastAsia="Times New Roman" w:hAnsi="Times New Roman" w:cs="Times New Roman"/>
                <w:sz w:val="14"/>
              </w:rPr>
              <w:t xml:space="preserve"> .</w:t>
            </w:r>
          </w:p>
        </w:tc>
        <w:tc>
          <w:tcPr>
            <w:tcW w:w="955" w:type="dxa"/>
            <w:tcBorders>
              <w:top w:val="single" w:sz="6" w:space="0" w:color="000000"/>
              <w:left w:val="single" w:sz="2" w:space="0" w:color="000000"/>
              <w:bottom w:val="single" w:sz="2" w:space="0" w:color="000000"/>
              <w:right w:val="single" w:sz="6" w:space="0" w:color="000000"/>
            </w:tcBorders>
          </w:tcPr>
          <w:p w14:paraId="245E30D4" w14:textId="77777777" w:rsidR="00335352" w:rsidRDefault="00150D08">
            <w:pPr>
              <w:spacing w:after="0" w:line="259" w:lineRule="auto"/>
              <w:ind w:left="0" w:firstLine="0"/>
              <w:jc w:val="left"/>
            </w:pPr>
            <w:r>
              <w:rPr>
                <w:rFonts w:ascii="Times New Roman" w:eastAsia="Times New Roman" w:hAnsi="Times New Roman" w:cs="Times New Roman"/>
                <w:sz w:val="14"/>
              </w:rPr>
              <w:t xml:space="preserve"> </w:t>
            </w:r>
          </w:p>
          <w:p w14:paraId="4C8404E4"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Rezago total </w:t>
            </w:r>
          </w:p>
        </w:tc>
        <w:tc>
          <w:tcPr>
            <w:tcW w:w="286" w:type="dxa"/>
            <w:vMerge w:val="restart"/>
            <w:tcBorders>
              <w:top w:val="single" w:sz="6" w:space="0" w:color="000000"/>
              <w:left w:val="single" w:sz="6" w:space="0" w:color="000000"/>
              <w:bottom w:val="single" w:sz="6" w:space="0" w:color="000000"/>
              <w:right w:val="nil"/>
            </w:tcBorders>
          </w:tcPr>
          <w:p w14:paraId="7FBC6A6D" w14:textId="77777777" w:rsidR="00335352" w:rsidRDefault="00150D08">
            <w:pPr>
              <w:spacing w:after="0" w:line="259" w:lineRule="auto"/>
              <w:ind w:left="-10" w:right="197" w:firstLine="17"/>
              <w:jc w:val="left"/>
            </w:pPr>
            <w:r>
              <w:rPr>
                <w:rFonts w:ascii="Times New Roman" w:eastAsia="Times New Roman" w:hAnsi="Times New Roman" w:cs="Times New Roman"/>
                <w:sz w:val="14"/>
              </w:rPr>
              <w:t xml:space="preserve">  - </w:t>
            </w:r>
          </w:p>
        </w:tc>
        <w:tc>
          <w:tcPr>
            <w:tcW w:w="312" w:type="dxa"/>
            <w:vMerge w:val="restart"/>
            <w:tcBorders>
              <w:top w:val="single" w:sz="6" w:space="0" w:color="000000"/>
              <w:left w:val="nil"/>
              <w:bottom w:val="single" w:sz="6" w:space="0" w:color="000000"/>
              <w:right w:val="single" w:sz="2" w:space="0" w:color="000000"/>
            </w:tcBorders>
          </w:tcPr>
          <w:p w14:paraId="7A4BE25D" w14:textId="77777777" w:rsidR="00335352" w:rsidRDefault="00150D08">
            <w:pPr>
              <w:spacing w:after="0" w:line="259" w:lineRule="auto"/>
              <w:ind w:left="0" w:firstLine="0"/>
              <w:jc w:val="left"/>
            </w:pPr>
            <w:r>
              <w:rPr>
                <w:rFonts w:ascii="Times New Roman" w:eastAsia="Times New Roman" w:hAnsi="Times New Roman" w:cs="Times New Roman"/>
                <w:sz w:val="14"/>
              </w:rPr>
              <w:t xml:space="preserve">% </w:t>
            </w:r>
          </w:p>
        </w:tc>
      </w:tr>
      <w:tr w:rsidR="00335352" w14:paraId="522FB093" w14:textId="77777777">
        <w:trPr>
          <w:trHeight w:val="574"/>
        </w:trPr>
        <w:tc>
          <w:tcPr>
            <w:tcW w:w="0" w:type="auto"/>
            <w:vMerge/>
            <w:tcBorders>
              <w:top w:val="nil"/>
              <w:left w:val="single" w:sz="2" w:space="0" w:color="000000"/>
              <w:bottom w:val="single" w:sz="6" w:space="0" w:color="000000"/>
              <w:right w:val="single" w:sz="6" w:space="0" w:color="000000"/>
            </w:tcBorders>
          </w:tcPr>
          <w:p w14:paraId="196EA87E" w14:textId="77777777" w:rsidR="00335352" w:rsidRDefault="00335352">
            <w:pPr>
              <w:spacing w:after="160" w:line="259" w:lineRule="auto"/>
              <w:ind w:left="0" w:firstLine="0"/>
              <w:jc w:val="left"/>
            </w:pPr>
          </w:p>
        </w:tc>
        <w:tc>
          <w:tcPr>
            <w:tcW w:w="1947" w:type="dxa"/>
            <w:tcBorders>
              <w:top w:val="single" w:sz="2" w:space="0" w:color="000000"/>
              <w:left w:val="single" w:sz="6" w:space="0" w:color="000000"/>
              <w:bottom w:val="single" w:sz="6" w:space="0" w:color="000000"/>
              <w:right w:val="nil"/>
            </w:tcBorders>
          </w:tcPr>
          <w:p w14:paraId="4542A711" w14:textId="77777777" w:rsidR="00335352" w:rsidRDefault="00150D08">
            <w:pPr>
              <w:spacing w:after="0" w:line="259" w:lineRule="auto"/>
              <w:ind w:left="0" w:right="-15" w:firstLine="0"/>
              <w:jc w:val="right"/>
            </w:pPr>
            <w:r>
              <w:rPr>
                <w:rFonts w:ascii="Times New Roman" w:eastAsia="Times New Roman" w:hAnsi="Times New Roman" w:cs="Times New Roman"/>
                <w:sz w:val="14"/>
              </w:rPr>
              <w:t>.,</w:t>
            </w:r>
          </w:p>
        </w:tc>
        <w:tc>
          <w:tcPr>
            <w:tcW w:w="948" w:type="dxa"/>
            <w:tcBorders>
              <w:top w:val="single" w:sz="2" w:space="0" w:color="000000"/>
              <w:left w:val="nil"/>
              <w:bottom w:val="single" w:sz="6" w:space="0" w:color="000000"/>
              <w:right w:val="single" w:sz="2" w:space="0" w:color="000000"/>
            </w:tcBorders>
          </w:tcPr>
          <w:p w14:paraId="291000FB" w14:textId="77777777" w:rsidR="00335352" w:rsidRDefault="00150D08">
            <w:pPr>
              <w:spacing w:after="0" w:line="259" w:lineRule="auto"/>
              <w:ind w:left="14" w:firstLine="0"/>
              <w:jc w:val="left"/>
            </w:pPr>
            <w:r>
              <w:rPr>
                <w:rFonts w:ascii="Times New Roman" w:eastAsia="Times New Roman" w:hAnsi="Times New Roman" w:cs="Times New Roman"/>
                <w:sz w:val="14"/>
              </w:rPr>
              <w:t xml:space="preserve"> </w:t>
            </w:r>
          </w:p>
        </w:tc>
        <w:tc>
          <w:tcPr>
            <w:tcW w:w="948" w:type="dxa"/>
            <w:tcBorders>
              <w:top w:val="single" w:sz="2" w:space="0" w:color="000000"/>
              <w:left w:val="single" w:sz="2" w:space="0" w:color="000000"/>
              <w:bottom w:val="single" w:sz="6" w:space="0" w:color="000000"/>
              <w:right w:val="single" w:sz="6" w:space="0" w:color="000000"/>
            </w:tcBorders>
          </w:tcPr>
          <w:p w14:paraId="660273CC" w14:textId="77777777" w:rsidR="00335352" w:rsidRDefault="00150D08">
            <w:pPr>
              <w:spacing w:after="0" w:line="259" w:lineRule="auto"/>
              <w:ind w:left="2" w:firstLine="0"/>
              <w:jc w:val="left"/>
            </w:pPr>
            <w:r>
              <w:rPr>
                <w:rFonts w:ascii="Times New Roman" w:eastAsia="Times New Roman" w:hAnsi="Times New Roman" w:cs="Times New Roman"/>
                <w:sz w:val="14"/>
              </w:rPr>
              <w:t xml:space="preserve"> </w:t>
            </w:r>
          </w:p>
        </w:tc>
        <w:tc>
          <w:tcPr>
            <w:tcW w:w="0" w:type="auto"/>
            <w:vMerge/>
            <w:tcBorders>
              <w:top w:val="nil"/>
              <w:left w:val="single" w:sz="6" w:space="0" w:color="000000"/>
              <w:bottom w:val="single" w:sz="6" w:space="0" w:color="000000"/>
              <w:right w:val="nil"/>
            </w:tcBorders>
          </w:tcPr>
          <w:p w14:paraId="0721586B" w14:textId="77777777" w:rsidR="00335352" w:rsidRDefault="00335352">
            <w:pPr>
              <w:spacing w:after="160" w:line="259" w:lineRule="auto"/>
              <w:ind w:left="0" w:firstLine="0"/>
              <w:jc w:val="left"/>
            </w:pPr>
          </w:p>
        </w:tc>
        <w:tc>
          <w:tcPr>
            <w:tcW w:w="0" w:type="auto"/>
            <w:vMerge/>
            <w:tcBorders>
              <w:top w:val="nil"/>
              <w:left w:val="nil"/>
              <w:bottom w:val="single" w:sz="6" w:space="0" w:color="000000"/>
              <w:right w:val="single" w:sz="2" w:space="0" w:color="000000"/>
            </w:tcBorders>
          </w:tcPr>
          <w:p w14:paraId="2549A54A" w14:textId="77777777" w:rsidR="00335352" w:rsidRDefault="00335352">
            <w:pPr>
              <w:spacing w:after="160" w:line="259" w:lineRule="auto"/>
              <w:ind w:left="0" w:firstLine="0"/>
              <w:jc w:val="left"/>
            </w:pPr>
          </w:p>
        </w:tc>
        <w:tc>
          <w:tcPr>
            <w:tcW w:w="946" w:type="dxa"/>
            <w:tcBorders>
              <w:top w:val="single" w:sz="2" w:space="0" w:color="000000"/>
              <w:left w:val="single" w:sz="2" w:space="0" w:color="000000"/>
              <w:bottom w:val="single" w:sz="6" w:space="0" w:color="000000"/>
              <w:right w:val="single" w:sz="2" w:space="0" w:color="000000"/>
            </w:tcBorders>
          </w:tcPr>
          <w:p w14:paraId="1556C600" w14:textId="77777777" w:rsidR="00335352" w:rsidRDefault="00150D08">
            <w:pPr>
              <w:spacing w:after="0" w:line="259" w:lineRule="auto"/>
              <w:ind w:left="0" w:right="16" w:firstLine="0"/>
              <w:jc w:val="right"/>
            </w:pPr>
            <w:r>
              <w:rPr>
                <w:rFonts w:ascii="Times New Roman" w:eastAsia="Times New Roman" w:hAnsi="Times New Roman" w:cs="Times New Roman"/>
                <w:sz w:val="14"/>
              </w:rPr>
              <w:t>.</w:t>
            </w:r>
          </w:p>
        </w:tc>
        <w:tc>
          <w:tcPr>
            <w:tcW w:w="0" w:type="auto"/>
            <w:vMerge/>
            <w:tcBorders>
              <w:top w:val="nil"/>
              <w:left w:val="single" w:sz="2" w:space="0" w:color="000000"/>
              <w:bottom w:val="single" w:sz="6" w:space="0" w:color="000000"/>
              <w:right w:val="nil"/>
            </w:tcBorders>
          </w:tcPr>
          <w:p w14:paraId="3CF6B7BB" w14:textId="77777777" w:rsidR="00335352" w:rsidRDefault="00335352">
            <w:pPr>
              <w:spacing w:after="160" w:line="259" w:lineRule="auto"/>
              <w:ind w:left="0" w:firstLine="0"/>
              <w:jc w:val="left"/>
            </w:pPr>
          </w:p>
        </w:tc>
        <w:tc>
          <w:tcPr>
            <w:tcW w:w="0" w:type="auto"/>
            <w:vMerge/>
            <w:tcBorders>
              <w:top w:val="nil"/>
              <w:left w:val="nil"/>
              <w:bottom w:val="single" w:sz="6" w:space="0" w:color="000000"/>
              <w:right w:val="single" w:sz="2" w:space="0" w:color="000000"/>
            </w:tcBorders>
          </w:tcPr>
          <w:p w14:paraId="5FF35095" w14:textId="77777777" w:rsidR="00335352" w:rsidRDefault="00335352">
            <w:pPr>
              <w:spacing w:after="160" w:line="259" w:lineRule="auto"/>
              <w:ind w:left="0" w:firstLine="0"/>
              <w:jc w:val="left"/>
            </w:pPr>
          </w:p>
        </w:tc>
        <w:tc>
          <w:tcPr>
            <w:tcW w:w="941" w:type="dxa"/>
            <w:tcBorders>
              <w:top w:val="single" w:sz="2" w:space="0" w:color="000000"/>
              <w:left w:val="single" w:sz="2" w:space="0" w:color="000000"/>
              <w:bottom w:val="single" w:sz="6" w:space="0" w:color="000000"/>
              <w:right w:val="single" w:sz="2" w:space="0" w:color="000000"/>
            </w:tcBorders>
          </w:tcPr>
          <w:p w14:paraId="14674131" w14:textId="77777777" w:rsidR="00335352" w:rsidRDefault="00150D08">
            <w:pPr>
              <w:spacing w:after="0" w:line="259" w:lineRule="auto"/>
              <w:ind w:left="0" w:firstLine="0"/>
              <w:jc w:val="left"/>
            </w:pPr>
            <w:r>
              <w:rPr>
                <w:rFonts w:ascii="Times New Roman" w:eastAsia="Times New Roman" w:hAnsi="Times New Roman" w:cs="Times New Roman"/>
                <w:sz w:val="14"/>
              </w:rPr>
              <w:t xml:space="preserve"> </w:t>
            </w:r>
          </w:p>
        </w:tc>
        <w:tc>
          <w:tcPr>
            <w:tcW w:w="0" w:type="auto"/>
            <w:vMerge/>
            <w:tcBorders>
              <w:top w:val="nil"/>
              <w:left w:val="single" w:sz="2" w:space="0" w:color="000000"/>
              <w:bottom w:val="single" w:sz="6" w:space="0" w:color="000000"/>
              <w:right w:val="single" w:sz="2" w:space="0" w:color="000000"/>
            </w:tcBorders>
          </w:tcPr>
          <w:p w14:paraId="583CBF34" w14:textId="77777777" w:rsidR="00335352" w:rsidRDefault="00335352">
            <w:pPr>
              <w:spacing w:after="160" w:line="259" w:lineRule="auto"/>
              <w:ind w:left="0" w:firstLine="0"/>
              <w:jc w:val="left"/>
            </w:pPr>
          </w:p>
        </w:tc>
        <w:tc>
          <w:tcPr>
            <w:tcW w:w="955" w:type="dxa"/>
            <w:tcBorders>
              <w:top w:val="single" w:sz="2" w:space="0" w:color="000000"/>
              <w:left w:val="single" w:sz="2" w:space="0" w:color="000000"/>
              <w:bottom w:val="single" w:sz="6" w:space="0" w:color="000000"/>
              <w:right w:val="single" w:sz="6" w:space="0" w:color="000000"/>
            </w:tcBorders>
          </w:tcPr>
          <w:p w14:paraId="2D8015E4" w14:textId="77777777" w:rsidR="00335352" w:rsidRDefault="00150D08">
            <w:pPr>
              <w:tabs>
                <w:tab w:val="right" w:pos="955"/>
              </w:tabs>
              <w:spacing w:after="0" w:line="259" w:lineRule="auto"/>
              <w:ind w:left="-12" w:firstLine="0"/>
              <w:jc w:val="left"/>
            </w:pPr>
            <w:r>
              <w:rPr>
                <w:rFonts w:ascii="Times New Roman" w:eastAsia="Times New Roman" w:hAnsi="Times New Roman" w:cs="Times New Roman"/>
                <w:sz w:val="14"/>
              </w:rPr>
              <w:t xml:space="preserve"> </w:t>
            </w:r>
            <w:r>
              <w:rPr>
                <w:rFonts w:ascii="Times New Roman" w:eastAsia="Times New Roman" w:hAnsi="Times New Roman" w:cs="Times New Roman"/>
                <w:sz w:val="14"/>
              </w:rPr>
              <w:tab/>
              <w:t>.</w:t>
            </w:r>
          </w:p>
        </w:tc>
        <w:tc>
          <w:tcPr>
            <w:tcW w:w="0" w:type="auto"/>
            <w:vMerge/>
            <w:tcBorders>
              <w:top w:val="nil"/>
              <w:left w:val="single" w:sz="6" w:space="0" w:color="000000"/>
              <w:bottom w:val="single" w:sz="6" w:space="0" w:color="000000"/>
              <w:right w:val="nil"/>
            </w:tcBorders>
          </w:tcPr>
          <w:p w14:paraId="25D4AA2A" w14:textId="77777777" w:rsidR="00335352" w:rsidRDefault="00335352">
            <w:pPr>
              <w:spacing w:after="160" w:line="259" w:lineRule="auto"/>
              <w:ind w:left="0" w:firstLine="0"/>
              <w:jc w:val="left"/>
            </w:pPr>
          </w:p>
        </w:tc>
        <w:tc>
          <w:tcPr>
            <w:tcW w:w="0" w:type="auto"/>
            <w:vMerge/>
            <w:tcBorders>
              <w:top w:val="nil"/>
              <w:left w:val="nil"/>
              <w:bottom w:val="single" w:sz="6" w:space="0" w:color="000000"/>
              <w:right w:val="single" w:sz="2" w:space="0" w:color="000000"/>
            </w:tcBorders>
          </w:tcPr>
          <w:p w14:paraId="6A90DB08" w14:textId="77777777" w:rsidR="00335352" w:rsidRDefault="00335352">
            <w:pPr>
              <w:spacing w:after="160" w:line="259" w:lineRule="auto"/>
              <w:ind w:left="0" w:firstLine="0"/>
              <w:jc w:val="left"/>
            </w:pPr>
          </w:p>
        </w:tc>
      </w:tr>
      <w:tr w:rsidR="00335352" w14:paraId="79CE8BD6" w14:textId="77777777">
        <w:trPr>
          <w:trHeight w:val="193"/>
        </w:trPr>
        <w:tc>
          <w:tcPr>
            <w:tcW w:w="269" w:type="dxa"/>
            <w:tcBorders>
              <w:top w:val="single" w:sz="6" w:space="0" w:color="000000"/>
              <w:left w:val="single" w:sz="2" w:space="0" w:color="000000"/>
              <w:bottom w:val="single" w:sz="6" w:space="0" w:color="000000"/>
              <w:right w:val="single" w:sz="6" w:space="0" w:color="000000"/>
            </w:tcBorders>
          </w:tcPr>
          <w:p w14:paraId="0A95DC1C" w14:textId="77777777" w:rsidR="00335352" w:rsidRDefault="00150D08">
            <w:pPr>
              <w:spacing w:after="0" w:line="259" w:lineRule="auto"/>
              <w:ind w:left="0" w:right="10" w:firstLine="0"/>
              <w:jc w:val="right"/>
            </w:pPr>
            <w:r>
              <w:rPr>
                <w:rFonts w:ascii="Times New Roman" w:eastAsia="Times New Roman" w:hAnsi="Times New Roman" w:cs="Times New Roman"/>
                <w:sz w:val="14"/>
              </w:rPr>
              <w:t>1</w:t>
            </w:r>
          </w:p>
        </w:tc>
        <w:tc>
          <w:tcPr>
            <w:tcW w:w="1947" w:type="dxa"/>
            <w:tcBorders>
              <w:top w:val="single" w:sz="6" w:space="0" w:color="000000"/>
              <w:left w:val="single" w:sz="6" w:space="0" w:color="000000"/>
              <w:bottom w:val="single" w:sz="6" w:space="0" w:color="000000"/>
              <w:right w:val="single" w:sz="2" w:space="0" w:color="000000"/>
            </w:tcBorders>
          </w:tcPr>
          <w:p w14:paraId="3229D672" w14:textId="77777777" w:rsidR="00335352" w:rsidRDefault="00150D08">
            <w:pPr>
              <w:spacing w:after="0" w:line="259" w:lineRule="auto"/>
              <w:ind w:left="-10" w:firstLine="0"/>
              <w:jc w:val="left"/>
            </w:pPr>
            <w:r>
              <w:rPr>
                <w:rFonts w:ascii="Times New Roman" w:eastAsia="Times New Roman" w:hAnsi="Times New Roman" w:cs="Times New Roman"/>
                <w:sz w:val="14"/>
              </w:rPr>
              <w:t xml:space="preserve"> 11 Guanajuato </w:t>
            </w:r>
          </w:p>
        </w:tc>
        <w:tc>
          <w:tcPr>
            <w:tcW w:w="948" w:type="dxa"/>
            <w:tcBorders>
              <w:top w:val="single" w:sz="6" w:space="0" w:color="000000"/>
              <w:left w:val="single" w:sz="2" w:space="0" w:color="000000"/>
              <w:bottom w:val="single" w:sz="6" w:space="0" w:color="000000"/>
              <w:right w:val="single" w:sz="2" w:space="0" w:color="000000"/>
            </w:tcBorders>
          </w:tcPr>
          <w:p w14:paraId="0A1496B4"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4,298,006 </w:t>
            </w:r>
          </w:p>
        </w:tc>
        <w:tc>
          <w:tcPr>
            <w:tcW w:w="948" w:type="dxa"/>
            <w:tcBorders>
              <w:top w:val="single" w:sz="6" w:space="0" w:color="000000"/>
              <w:left w:val="single" w:sz="2" w:space="0" w:color="000000"/>
              <w:bottom w:val="single" w:sz="6" w:space="0" w:color="000000"/>
              <w:right w:val="single" w:sz="6" w:space="0" w:color="000000"/>
            </w:tcBorders>
          </w:tcPr>
          <w:p w14:paraId="52E62F36"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206,636 </w:t>
            </w:r>
          </w:p>
        </w:tc>
        <w:tc>
          <w:tcPr>
            <w:tcW w:w="283" w:type="dxa"/>
            <w:tcBorders>
              <w:top w:val="single" w:sz="6" w:space="0" w:color="000000"/>
              <w:left w:val="single" w:sz="6" w:space="0" w:color="000000"/>
              <w:bottom w:val="single" w:sz="6" w:space="0" w:color="000000"/>
              <w:right w:val="nil"/>
            </w:tcBorders>
          </w:tcPr>
          <w:p w14:paraId="63AE10D1"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27C818D7" w14:textId="77777777" w:rsidR="00335352" w:rsidRDefault="00150D08">
            <w:pPr>
              <w:spacing w:after="0" w:line="259" w:lineRule="auto"/>
              <w:ind w:left="0" w:right="24" w:firstLine="0"/>
              <w:jc w:val="right"/>
            </w:pPr>
            <w:r>
              <w:rPr>
                <w:rFonts w:ascii="Times New Roman" w:eastAsia="Times New Roman" w:hAnsi="Times New Roman" w:cs="Times New Roman"/>
                <w:sz w:val="14"/>
              </w:rPr>
              <w:t xml:space="preserve">4.8 </w:t>
            </w:r>
          </w:p>
        </w:tc>
        <w:tc>
          <w:tcPr>
            <w:tcW w:w="946" w:type="dxa"/>
            <w:tcBorders>
              <w:top w:val="single" w:sz="6" w:space="0" w:color="000000"/>
              <w:left w:val="single" w:sz="2" w:space="0" w:color="000000"/>
              <w:bottom w:val="single" w:sz="6" w:space="0" w:color="000000"/>
              <w:right w:val="single" w:sz="2" w:space="0" w:color="000000"/>
            </w:tcBorders>
          </w:tcPr>
          <w:p w14:paraId="426DADB2"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470,740 </w:t>
            </w:r>
          </w:p>
        </w:tc>
        <w:tc>
          <w:tcPr>
            <w:tcW w:w="283" w:type="dxa"/>
            <w:tcBorders>
              <w:top w:val="single" w:sz="6" w:space="0" w:color="000000"/>
              <w:left w:val="single" w:sz="2" w:space="0" w:color="000000"/>
              <w:bottom w:val="single" w:sz="6" w:space="0" w:color="000000"/>
              <w:right w:val="nil"/>
            </w:tcBorders>
          </w:tcPr>
          <w:p w14:paraId="04AD6B58"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2" w:space="0" w:color="000000"/>
            </w:tcBorders>
          </w:tcPr>
          <w:p w14:paraId="0BFBD51B" w14:textId="77777777" w:rsidR="00335352" w:rsidRDefault="00150D08">
            <w:pPr>
              <w:spacing w:after="0" w:line="259" w:lineRule="auto"/>
              <w:ind w:left="46" w:firstLine="0"/>
            </w:pPr>
            <w:r>
              <w:rPr>
                <w:rFonts w:ascii="Times New Roman" w:eastAsia="Times New Roman" w:hAnsi="Times New Roman" w:cs="Times New Roman"/>
                <w:sz w:val="14"/>
              </w:rPr>
              <w:t xml:space="preserve">11.0 </w:t>
            </w:r>
          </w:p>
        </w:tc>
        <w:tc>
          <w:tcPr>
            <w:tcW w:w="941" w:type="dxa"/>
            <w:tcBorders>
              <w:top w:val="single" w:sz="6" w:space="0" w:color="000000"/>
              <w:left w:val="single" w:sz="2" w:space="0" w:color="000000"/>
              <w:bottom w:val="single" w:sz="6" w:space="0" w:color="000000"/>
              <w:right w:val="single" w:sz="2" w:space="0" w:color="000000"/>
            </w:tcBorders>
          </w:tcPr>
          <w:p w14:paraId="572B20E2"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812,353 </w:t>
            </w:r>
          </w:p>
        </w:tc>
        <w:tc>
          <w:tcPr>
            <w:tcW w:w="598" w:type="dxa"/>
            <w:tcBorders>
              <w:top w:val="single" w:sz="6" w:space="0" w:color="000000"/>
              <w:left w:val="single" w:sz="2" w:space="0" w:color="000000"/>
              <w:bottom w:val="single" w:sz="6" w:space="0" w:color="000000"/>
              <w:right w:val="single" w:sz="2" w:space="0" w:color="000000"/>
            </w:tcBorders>
          </w:tcPr>
          <w:p w14:paraId="2C996129"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18.9 </w:t>
            </w:r>
          </w:p>
        </w:tc>
        <w:tc>
          <w:tcPr>
            <w:tcW w:w="955" w:type="dxa"/>
            <w:tcBorders>
              <w:top w:val="single" w:sz="6" w:space="0" w:color="000000"/>
              <w:left w:val="single" w:sz="2" w:space="0" w:color="000000"/>
              <w:bottom w:val="single" w:sz="6" w:space="0" w:color="000000"/>
              <w:right w:val="single" w:sz="2" w:space="0" w:color="000000"/>
            </w:tcBorders>
          </w:tcPr>
          <w:p w14:paraId="13311A52" w14:textId="77777777" w:rsidR="00335352" w:rsidRDefault="00150D08">
            <w:pPr>
              <w:spacing w:after="0" w:line="259" w:lineRule="auto"/>
              <w:ind w:left="0" w:right="27" w:firstLine="0"/>
              <w:jc w:val="right"/>
            </w:pPr>
            <w:r>
              <w:rPr>
                <w:rFonts w:ascii="Times New Roman" w:eastAsia="Times New Roman" w:hAnsi="Times New Roman" w:cs="Times New Roman"/>
                <w:sz w:val="14"/>
              </w:rPr>
              <w:t xml:space="preserve">1,489,729 </w:t>
            </w:r>
          </w:p>
        </w:tc>
        <w:tc>
          <w:tcPr>
            <w:tcW w:w="286" w:type="dxa"/>
            <w:tcBorders>
              <w:top w:val="single" w:sz="6" w:space="0" w:color="000000"/>
              <w:left w:val="single" w:sz="2" w:space="0" w:color="000000"/>
              <w:bottom w:val="single" w:sz="6" w:space="0" w:color="000000"/>
              <w:right w:val="nil"/>
            </w:tcBorders>
          </w:tcPr>
          <w:p w14:paraId="5DCB66A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5F2DC43F" w14:textId="77777777" w:rsidR="00335352" w:rsidRDefault="00150D08">
            <w:pPr>
              <w:spacing w:after="0" w:line="259" w:lineRule="auto"/>
              <w:ind w:left="43" w:firstLine="0"/>
            </w:pPr>
            <w:r>
              <w:rPr>
                <w:rFonts w:ascii="Times New Roman" w:eastAsia="Times New Roman" w:hAnsi="Times New Roman" w:cs="Times New Roman"/>
                <w:sz w:val="14"/>
              </w:rPr>
              <w:t>34.7</w:t>
            </w:r>
          </w:p>
        </w:tc>
      </w:tr>
      <w:tr w:rsidR="00335352" w14:paraId="567CA4CB" w14:textId="77777777">
        <w:trPr>
          <w:trHeight w:val="197"/>
        </w:trPr>
        <w:tc>
          <w:tcPr>
            <w:tcW w:w="269" w:type="dxa"/>
            <w:tcBorders>
              <w:top w:val="single" w:sz="6" w:space="0" w:color="000000"/>
              <w:left w:val="single" w:sz="2" w:space="0" w:color="000000"/>
              <w:bottom w:val="single" w:sz="6" w:space="0" w:color="000000"/>
              <w:right w:val="single" w:sz="6" w:space="0" w:color="000000"/>
            </w:tcBorders>
          </w:tcPr>
          <w:p w14:paraId="03D7809D" w14:textId="77777777" w:rsidR="00335352" w:rsidRDefault="00150D08">
            <w:pPr>
              <w:spacing w:after="0" w:line="259" w:lineRule="auto"/>
              <w:ind w:left="0" w:right="10" w:firstLine="0"/>
              <w:jc w:val="right"/>
            </w:pPr>
            <w:r>
              <w:rPr>
                <w:rFonts w:ascii="Times New Roman" w:eastAsia="Times New Roman" w:hAnsi="Times New Roman" w:cs="Times New Roman"/>
                <w:sz w:val="14"/>
              </w:rPr>
              <w:t>1</w:t>
            </w:r>
          </w:p>
        </w:tc>
        <w:tc>
          <w:tcPr>
            <w:tcW w:w="1947" w:type="dxa"/>
            <w:tcBorders>
              <w:top w:val="single" w:sz="6" w:space="0" w:color="000000"/>
              <w:left w:val="single" w:sz="6" w:space="0" w:color="000000"/>
              <w:bottom w:val="single" w:sz="6" w:space="0" w:color="000000"/>
              <w:right w:val="single" w:sz="2" w:space="0" w:color="000000"/>
            </w:tcBorders>
          </w:tcPr>
          <w:p w14:paraId="7D6DC1DA" w14:textId="77777777" w:rsidR="00335352" w:rsidRDefault="00150D08">
            <w:pPr>
              <w:spacing w:after="0" w:line="259" w:lineRule="auto"/>
              <w:ind w:left="-10" w:firstLine="0"/>
              <w:jc w:val="left"/>
            </w:pPr>
            <w:r>
              <w:rPr>
                <w:rFonts w:ascii="Times New Roman" w:eastAsia="Times New Roman" w:hAnsi="Times New Roman" w:cs="Times New Roman"/>
                <w:sz w:val="14"/>
              </w:rPr>
              <w:t xml:space="preserve"> 001 Abasolo </w:t>
            </w:r>
          </w:p>
        </w:tc>
        <w:tc>
          <w:tcPr>
            <w:tcW w:w="948" w:type="dxa"/>
            <w:tcBorders>
              <w:top w:val="single" w:sz="6" w:space="0" w:color="000000"/>
              <w:left w:val="single" w:sz="2" w:space="0" w:color="000000"/>
              <w:bottom w:val="single" w:sz="6" w:space="0" w:color="000000"/>
              <w:right w:val="single" w:sz="2" w:space="0" w:color="000000"/>
            </w:tcBorders>
          </w:tcPr>
          <w:p w14:paraId="76B2B896"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65,971 </w:t>
            </w:r>
          </w:p>
        </w:tc>
        <w:tc>
          <w:tcPr>
            <w:tcW w:w="948" w:type="dxa"/>
            <w:tcBorders>
              <w:top w:val="single" w:sz="6" w:space="0" w:color="000000"/>
              <w:left w:val="single" w:sz="2" w:space="0" w:color="000000"/>
              <w:bottom w:val="single" w:sz="6" w:space="0" w:color="000000"/>
              <w:right w:val="single" w:sz="6" w:space="0" w:color="000000"/>
            </w:tcBorders>
          </w:tcPr>
          <w:p w14:paraId="41603E04"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4,460 </w:t>
            </w:r>
          </w:p>
        </w:tc>
        <w:tc>
          <w:tcPr>
            <w:tcW w:w="283" w:type="dxa"/>
            <w:tcBorders>
              <w:top w:val="single" w:sz="6" w:space="0" w:color="000000"/>
              <w:left w:val="single" w:sz="6" w:space="0" w:color="000000"/>
              <w:bottom w:val="single" w:sz="6" w:space="0" w:color="000000"/>
              <w:right w:val="nil"/>
            </w:tcBorders>
          </w:tcPr>
          <w:p w14:paraId="2437EC1B"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10699AAF"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6.8 </w:t>
            </w:r>
          </w:p>
        </w:tc>
        <w:tc>
          <w:tcPr>
            <w:tcW w:w="946" w:type="dxa"/>
            <w:tcBorders>
              <w:top w:val="single" w:sz="6" w:space="0" w:color="000000"/>
              <w:left w:val="single" w:sz="2" w:space="0" w:color="000000"/>
              <w:bottom w:val="single" w:sz="6" w:space="0" w:color="000000"/>
              <w:right w:val="single" w:sz="2" w:space="0" w:color="000000"/>
            </w:tcBorders>
          </w:tcPr>
          <w:p w14:paraId="3E5FDB01"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10,774 </w:t>
            </w:r>
          </w:p>
        </w:tc>
        <w:tc>
          <w:tcPr>
            <w:tcW w:w="283" w:type="dxa"/>
            <w:tcBorders>
              <w:top w:val="single" w:sz="6" w:space="0" w:color="000000"/>
              <w:left w:val="single" w:sz="2" w:space="0" w:color="000000"/>
              <w:bottom w:val="single" w:sz="6" w:space="0" w:color="000000"/>
              <w:right w:val="nil"/>
            </w:tcBorders>
          </w:tcPr>
          <w:p w14:paraId="7E618E60"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2" w:space="0" w:color="000000"/>
            </w:tcBorders>
          </w:tcPr>
          <w:p w14:paraId="7F9FF0FB" w14:textId="77777777" w:rsidR="00335352" w:rsidRDefault="00150D08">
            <w:pPr>
              <w:spacing w:after="0" w:line="259" w:lineRule="auto"/>
              <w:ind w:left="50" w:firstLine="0"/>
            </w:pPr>
            <w:r>
              <w:rPr>
                <w:rFonts w:ascii="Times New Roman" w:eastAsia="Times New Roman" w:hAnsi="Times New Roman" w:cs="Times New Roman"/>
                <w:sz w:val="14"/>
              </w:rPr>
              <w:t xml:space="preserve">16.3 </w:t>
            </w:r>
          </w:p>
        </w:tc>
        <w:tc>
          <w:tcPr>
            <w:tcW w:w="941" w:type="dxa"/>
            <w:tcBorders>
              <w:top w:val="single" w:sz="6" w:space="0" w:color="000000"/>
              <w:left w:val="single" w:sz="2" w:space="0" w:color="000000"/>
              <w:bottom w:val="single" w:sz="6" w:space="0" w:color="000000"/>
              <w:right w:val="single" w:sz="2" w:space="0" w:color="000000"/>
            </w:tcBorders>
          </w:tcPr>
          <w:p w14:paraId="35ECD3FB"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14,755 </w:t>
            </w:r>
          </w:p>
        </w:tc>
        <w:tc>
          <w:tcPr>
            <w:tcW w:w="598" w:type="dxa"/>
            <w:tcBorders>
              <w:top w:val="single" w:sz="6" w:space="0" w:color="000000"/>
              <w:left w:val="single" w:sz="2" w:space="0" w:color="000000"/>
              <w:bottom w:val="single" w:sz="6" w:space="0" w:color="000000"/>
              <w:right w:val="single" w:sz="2" w:space="0" w:color="000000"/>
            </w:tcBorders>
          </w:tcPr>
          <w:p w14:paraId="598D1554"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22.4 </w:t>
            </w:r>
          </w:p>
        </w:tc>
        <w:tc>
          <w:tcPr>
            <w:tcW w:w="955" w:type="dxa"/>
            <w:tcBorders>
              <w:top w:val="single" w:sz="6" w:space="0" w:color="000000"/>
              <w:left w:val="single" w:sz="2" w:space="0" w:color="000000"/>
              <w:bottom w:val="single" w:sz="6" w:space="0" w:color="000000"/>
              <w:right w:val="single" w:sz="2" w:space="0" w:color="000000"/>
            </w:tcBorders>
          </w:tcPr>
          <w:p w14:paraId="14782CDB"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29, 989 </w:t>
            </w:r>
          </w:p>
        </w:tc>
        <w:tc>
          <w:tcPr>
            <w:tcW w:w="286" w:type="dxa"/>
            <w:tcBorders>
              <w:top w:val="single" w:sz="6" w:space="0" w:color="000000"/>
              <w:left w:val="single" w:sz="2" w:space="0" w:color="000000"/>
              <w:bottom w:val="single" w:sz="6" w:space="0" w:color="000000"/>
              <w:right w:val="nil"/>
            </w:tcBorders>
          </w:tcPr>
          <w:p w14:paraId="615D924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5DC12A32" w14:textId="77777777" w:rsidR="00335352" w:rsidRDefault="00150D08">
            <w:pPr>
              <w:spacing w:after="0" w:line="259" w:lineRule="auto"/>
              <w:ind w:left="48" w:firstLine="0"/>
            </w:pPr>
            <w:r>
              <w:rPr>
                <w:rFonts w:ascii="Times New Roman" w:eastAsia="Times New Roman" w:hAnsi="Times New Roman" w:cs="Times New Roman"/>
                <w:sz w:val="14"/>
              </w:rPr>
              <w:t>45.5</w:t>
            </w:r>
          </w:p>
        </w:tc>
      </w:tr>
      <w:tr w:rsidR="00335352" w14:paraId="016D3C44" w14:textId="77777777">
        <w:trPr>
          <w:trHeight w:val="192"/>
        </w:trPr>
        <w:tc>
          <w:tcPr>
            <w:tcW w:w="269" w:type="dxa"/>
            <w:tcBorders>
              <w:top w:val="single" w:sz="6" w:space="0" w:color="000000"/>
              <w:left w:val="single" w:sz="2" w:space="0" w:color="000000"/>
              <w:bottom w:val="single" w:sz="6" w:space="0" w:color="000000"/>
              <w:right w:val="single" w:sz="6" w:space="0" w:color="000000"/>
            </w:tcBorders>
          </w:tcPr>
          <w:p w14:paraId="06CAD76A" w14:textId="77777777" w:rsidR="00335352" w:rsidRDefault="00150D08">
            <w:pPr>
              <w:spacing w:after="0" w:line="259" w:lineRule="auto"/>
              <w:ind w:left="0" w:right="-7" w:firstLine="0"/>
              <w:jc w:val="right"/>
            </w:pPr>
            <w:r>
              <w:rPr>
                <w:rFonts w:ascii="Times New Roman" w:eastAsia="Times New Roman" w:hAnsi="Times New Roman" w:cs="Times New Roman"/>
                <w:sz w:val="14"/>
              </w:rPr>
              <w:t>1</w:t>
            </w:r>
          </w:p>
        </w:tc>
        <w:tc>
          <w:tcPr>
            <w:tcW w:w="1947" w:type="dxa"/>
            <w:tcBorders>
              <w:top w:val="single" w:sz="6" w:space="0" w:color="000000"/>
              <w:left w:val="single" w:sz="6" w:space="0" w:color="000000"/>
              <w:bottom w:val="single" w:sz="6" w:space="0" w:color="000000"/>
              <w:right w:val="single" w:sz="2" w:space="0" w:color="000000"/>
            </w:tcBorders>
          </w:tcPr>
          <w:p w14:paraId="2EB6C4EA" w14:textId="77777777" w:rsidR="00335352" w:rsidRDefault="00150D08">
            <w:pPr>
              <w:spacing w:after="0" w:line="259" w:lineRule="auto"/>
              <w:ind w:left="89" w:firstLine="0"/>
              <w:jc w:val="left"/>
            </w:pPr>
            <w:r>
              <w:rPr>
                <w:rFonts w:ascii="Times New Roman" w:eastAsia="Times New Roman" w:hAnsi="Times New Roman" w:cs="Times New Roman"/>
                <w:sz w:val="14"/>
              </w:rPr>
              <w:t xml:space="preserve">002 Acámbaro </w:t>
            </w:r>
          </w:p>
        </w:tc>
        <w:tc>
          <w:tcPr>
            <w:tcW w:w="948" w:type="dxa"/>
            <w:tcBorders>
              <w:top w:val="single" w:sz="6" w:space="0" w:color="000000"/>
              <w:left w:val="single" w:sz="2" w:space="0" w:color="000000"/>
              <w:bottom w:val="single" w:sz="6" w:space="0" w:color="000000"/>
              <w:right w:val="single" w:sz="2" w:space="0" w:color="000000"/>
            </w:tcBorders>
          </w:tcPr>
          <w:p w14:paraId="34AD22D2"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86,956 </w:t>
            </w:r>
          </w:p>
        </w:tc>
        <w:tc>
          <w:tcPr>
            <w:tcW w:w="948" w:type="dxa"/>
            <w:tcBorders>
              <w:top w:val="single" w:sz="6" w:space="0" w:color="000000"/>
              <w:left w:val="single" w:sz="2" w:space="0" w:color="000000"/>
              <w:bottom w:val="single" w:sz="6" w:space="0" w:color="000000"/>
              <w:right w:val="single" w:sz="6" w:space="0" w:color="000000"/>
            </w:tcBorders>
          </w:tcPr>
          <w:p w14:paraId="711D95A6"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5,602 </w:t>
            </w:r>
          </w:p>
        </w:tc>
        <w:tc>
          <w:tcPr>
            <w:tcW w:w="283" w:type="dxa"/>
            <w:tcBorders>
              <w:top w:val="single" w:sz="6" w:space="0" w:color="000000"/>
              <w:left w:val="single" w:sz="6" w:space="0" w:color="000000"/>
              <w:bottom w:val="single" w:sz="6" w:space="0" w:color="000000"/>
              <w:right w:val="nil"/>
            </w:tcBorders>
          </w:tcPr>
          <w:p w14:paraId="1702E67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654FF8BC"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6.4 </w:t>
            </w:r>
          </w:p>
        </w:tc>
        <w:tc>
          <w:tcPr>
            <w:tcW w:w="946" w:type="dxa"/>
            <w:tcBorders>
              <w:top w:val="single" w:sz="6" w:space="0" w:color="000000"/>
              <w:left w:val="single" w:sz="2" w:space="0" w:color="000000"/>
              <w:bottom w:val="single" w:sz="6" w:space="0" w:color="000000"/>
              <w:right w:val="single" w:sz="6" w:space="0" w:color="000000"/>
            </w:tcBorders>
          </w:tcPr>
          <w:p w14:paraId="48062328"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11, 383 </w:t>
            </w:r>
          </w:p>
        </w:tc>
        <w:tc>
          <w:tcPr>
            <w:tcW w:w="283" w:type="dxa"/>
            <w:tcBorders>
              <w:top w:val="single" w:sz="6" w:space="0" w:color="000000"/>
              <w:left w:val="single" w:sz="6" w:space="0" w:color="000000"/>
              <w:bottom w:val="single" w:sz="6" w:space="0" w:color="000000"/>
              <w:right w:val="nil"/>
            </w:tcBorders>
          </w:tcPr>
          <w:p w14:paraId="2E7F8DB9"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2" w:space="0" w:color="000000"/>
            </w:tcBorders>
          </w:tcPr>
          <w:p w14:paraId="6E6CC407" w14:textId="77777777" w:rsidR="00335352" w:rsidRDefault="00150D08">
            <w:pPr>
              <w:spacing w:after="0" w:line="259" w:lineRule="auto"/>
              <w:ind w:left="55" w:firstLine="0"/>
            </w:pPr>
            <w:r>
              <w:rPr>
                <w:rFonts w:ascii="Times New Roman" w:eastAsia="Times New Roman" w:hAnsi="Times New Roman" w:cs="Times New Roman"/>
                <w:sz w:val="14"/>
              </w:rPr>
              <w:t xml:space="preserve">13.1 </w:t>
            </w:r>
          </w:p>
        </w:tc>
        <w:tc>
          <w:tcPr>
            <w:tcW w:w="941" w:type="dxa"/>
            <w:tcBorders>
              <w:top w:val="single" w:sz="6" w:space="0" w:color="000000"/>
              <w:left w:val="single" w:sz="2" w:space="0" w:color="000000"/>
              <w:bottom w:val="single" w:sz="6" w:space="0" w:color="000000"/>
              <w:right w:val="single" w:sz="2" w:space="0" w:color="000000"/>
            </w:tcBorders>
          </w:tcPr>
          <w:p w14:paraId="5DA927DE" w14:textId="77777777" w:rsidR="00335352" w:rsidRDefault="00150D08">
            <w:pPr>
              <w:spacing w:after="0" w:line="259" w:lineRule="auto"/>
              <w:ind w:left="0" w:right="19" w:firstLine="0"/>
              <w:jc w:val="right"/>
            </w:pPr>
            <w:r>
              <w:rPr>
                <w:rFonts w:ascii="Times New Roman" w:eastAsia="Times New Roman" w:hAnsi="Times New Roman" w:cs="Times New Roman"/>
                <w:sz w:val="14"/>
              </w:rPr>
              <w:t xml:space="preserve">15,128 </w:t>
            </w:r>
          </w:p>
        </w:tc>
        <w:tc>
          <w:tcPr>
            <w:tcW w:w="598" w:type="dxa"/>
            <w:tcBorders>
              <w:top w:val="single" w:sz="6" w:space="0" w:color="000000"/>
              <w:left w:val="single" w:sz="2" w:space="0" w:color="000000"/>
              <w:bottom w:val="single" w:sz="6" w:space="0" w:color="000000"/>
              <w:right w:val="single" w:sz="2" w:space="0" w:color="000000"/>
            </w:tcBorders>
          </w:tcPr>
          <w:p w14:paraId="3D6B5C12"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17.4 </w:t>
            </w:r>
          </w:p>
        </w:tc>
        <w:tc>
          <w:tcPr>
            <w:tcW w:w="955" w:type="dxa"/>
            <w:tcBorders>
              <w:top w:val="single" w:sz="6" w:space="0" w:color="000000"/>
              <w:left w:val="single" w:sz="2" w:space="0" w:color="000000"/>
              <w:bottom w:val="single" w:sz="6" w:space="0" w:color="000000"/>
              <w:right w:val="single" w:sz="6" w:space="0" w:color="000000"/>
            </w:tcBorders>
          </w:tcPr>
          <w:p w14:paraId="5AB7F202"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32,113 </w:t>
            </w:r>
          </w:p>
        </w:tc>
        <w:tc>
          <w:tcPr>
            <w:tcW w:w="286" w:type="dxa"/>
            <w:tcBorders>
              <w:top w:val="single" w:sz="6" w:space="0" w:color="000000"/>
              <w:left w:val="single" w:sz="6" w:space="0" w:color="000000"/>
              <w:bottom w:val="single" w:sz="6" w:space="0" w:color="000000"/>
              <w:right w:val="nil"/>
            </w:tcBorders>
          </w:tcPr>
          <w:p w14:paraId="5DCC1DE7"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7AA40553" w14:textId="77777777" w:rsidR="00335352" w:rsidRDefault="00150D08">
            <w:pPr>
              <w:spacing w:after="0" w:line="259" w:lineRule="auto"/>
              <w:ind w:left="43" w:firstLine="0"/>
            </w:pPr>
            <w:r>
              <w:rPr>
                <w:rFonts w:ascii="Times New Roman" w:eastAsia="Times New Roman" w:hAnsi="Times New Roman" w:cs="Times New Roman"/>
                <w:sz w:val="14"/>
              </w:rPr>
              <w:t>36.9</w:t>
            </w:r>
          </w:p>
        </w:tc>
      </w:tr>
      <w:tr w:rsidR="00335352" w14:paraId="495F19BC" w14:textId="77777777">
        <w:trPr>
          <w:trHeight w:val="197"/>
        </w:trPr>
        <w:tc>
          <w:tcPr>
            <w:tcW w:w="269" w:type="dxa"/>
            <w:tcBorders>
              <w:top w:val="single" w:sz="6" w:space="0" w:color="000000"/>
              <w:left w:val="single" w:sz="2" w:space="0" w:color="000000"/>
              <w:bottom w:val="single" w:sz="6" w:space="0" w:color="000000"/>
              <w:right w:val="single" w:sz="6" w:space="0" w:color="000000"/>
            </w:tcBorders>
          </w:tcPr>
          <w:p w14:paraId="56AD9A99" w14:textId="77777777" w:rsidR="00335352" w:rsidRDefault="00150D08">
            <w:pPr>
              <w:spacing w:after="0" w:line="259" w:lineRule="auto"/>
              <w:ind w:left="0" w:right="10" w:firstLine="0"/>
              <w:jc w:val="right"/>
            </w:pPr>
            <w:r>
              <w:rPr>
                <w:rFonts w:ascii="Times New Roman" w:eastAsia="Times New Roman" w:hAnsi="Times New Roman" w:cs="Times New Roman"/>
                <w:sz w:val="14"/>
              </w:rPr>
              <w:t>1</w:t>
            </w:r>
          </w:p>
        </w:tc>
        <w:tc>
          <w:tcPr>
            <w:tcW w:w="1947" w:type="dxa"/>
            <w:tcBorders>
              <w:top w:val="single" w:sz="6" w:space="0" w:color="000000"/>
              <w:left w:val="single" w:sz="6" w:space="0" w:color="000000"/>
              <w:bottom w:val="single" w:sz="6" w:space="0" w:color="000000"/>
              <w:right w:val="single" w:sz="2" w:space="0" w:color="000000"/>
            </w:tcBorders>
          </w:tcPr>
          <w:p w14:paraId="5D10CBA1" w14:textId="77777777" w:rsidR="00335352" w:rsidRDefault="00150D08">
            <w:pPr>
              <w:spacing w:after="0" w:line="259" w:lineRule="auto"/>
              <w:ind w:left="-10" w:firstLine="0"/>
              <w:jc w:val="left"/>
            </w:pPr>
            <w:r>
              <w:rPr>
                <w:rFonts w:ascii="Times New Roman" w:eastAsia="Times New Roman" w:hAnsi="Times New Roman" w:cs="Times New Roman"/>
                <w:sz w:val="14"/>
              </w:rPr>
              <w:t xml:space="preserve"> 003San Miguel de Allende </w:t>
            </w:r>
          </w:p>
        </w:tc>
        <w:tc>
          <w:tcPr>
            <w:tcW w:w="948" w:type="dxa"/>
            <w:tcBorders>
              <w:top w:val="single" w:sz="6" w:space="0" w:color="000000"/>
              <w:left w:val="single" w:sz="2" w:space="0" w:color="000000"/>
              <w:bottom w:val="single" w:sz="6" w:space="0" w:color="000000"/>
              <w:right w:val="single" w:sz="2" w:space="0" w:color="000000"/>
            </w:tcBorders>
          </w:tcPr>
          <w:p w14:paraId="6860C1F1"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124,077 </w:t>
            </w:r>
          </w:p>
        </w:tc>
        <w:tc>
          <w:tcPr>
            <w:tcW w:w="948" w:type="dxa"/>
            <w:tcBorders>
              <w:top w:val="single" w:sz="6" w:space="0" w:color="000000"/>
              <w:left w:val="single" w:sz="2" w:space="0" w:color="000000"/>
              <w:bottom w:val="single" w:sz="6" w:space="0" w:color="000000"/>
              <w:right w:val="single" w:sz="6" w:space="0" w:color="000000"/>
            </w:tcBorders>
          </w:tcPr>
          <w:p w14:paraId="62FD2E50"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7,586 </w:t>
            </w:r>
          </w:p>
        </w:tc>
        <w:tc>
          <w:tcPr>
            <w:tcW w:w="283" w:type="dxa"/>
            <w:tcBorders>
              <w:top w:val="single" w:sz="6" w:space="0" w:color="000000"/>
              <w:left w:val="single" w:sz="6" w:space="0" w:color="000000"/>
              <w:bottom w:val="single" w:sz="6" w:space="0" w:color="000000"/>
              <w:right w:val="nil"/>
            </w:tcBorders>
          </w:tcPr>
          <w:p w14:paraId="25E6A541"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1C5E8190" w14:textId="77777777" w:rsidR="00335352" w:rsidRDefault="00150D08">
            <w:pPr>
              <w:spacing w:after="0" w:line="259" w:lineRule="auto"/>
              <w:ind w:left="0" w:right="19" w:firstLine="0"/>
              <w:jc w:val="right"/>
            </w:pPr>
            <w:r>
              <w:rPr>
                <w:rFonts w:ascii="Times New Roman" w:eastAsia="Times New Roman" w:hAnsi="Times New Roman" w:cs="Times New Roman"/>
                <w:sz w:val="14"/>
              </w:rPr>
              <w:t xml:space="preserve">6.1 </w:t>
            </w:r>
          </w:p>
        </w:tc>
        <w:tc>
          <w:tcPr>
            <w:tcW w:w="946" w:type="dxa"/>
            <w:tcBorders>
              <w:top w:val="single" w:sz="6" w:space="0" w:color="000000"/>
              <w:left w:val="single" w:sz="2" w:space="0" w:color="000000"/>
              <w:bottom w:val="single" w:sz="6" w:space="0" w:color="000000"/>
              <w:right w:val="single" w:sz="6" w:space="0" w:color="000000"/>
            </w:tcBorders>
          </w:tcPr>
          <w:p w14:paraId="709D27B5"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14,493 </w:t>
            </w:r>
          </w:p>
        </w:tc>
        <w:tc>
          <w:tcPr>
            <w:tcW w:w="283" w:type="dxa"/>
            <w:tcBorders>
              <w:top w:val="single" w:sz="6" w:space="0" w:color="000000"/>
              <w:left w:val="single" w:sz="6" w:space="0" w:color="000000"/>
              <w:bottom w:val="single" w:sz="6" w:space="0" w:color="000000"/>
              <w:right w:val="nil"/>
            </w:tcBorders>
          </w:tcPr>
          <w:p w14:paraId="58094603"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2" w:space="0" w:color="000000"/>
            </w:tcBorders>
          </w:tcPr>
          <w:p w14:paraId="76CFB348" w14:textId="77777777" w:rsidR="00335352" w:rsidRDefault="00150D08">
            <w:pPr>
              <w:spacing w:after="0" w:line="259" w:lineRule="auto"/>
              <w:ind w:left="43" w:firstLine="0"/>
            </w:pPr>
            <w:r>
              <w:rPr>
                <w:rFonts w:ascii="Times New Roman" w:eastAsia="Times New Roman" w:hAnsi="Times New Roman" w:cs="Times New Roman"/>
                <w:sz w:val="14"/>
              </w:rPr>
              <w:t xml:space="preserve">11.7 </w:t>
            </w:r>
          </w:p>
        </w:tc>
        <w:tc>
          <w:tcPr>
            <w:tcW w:w="941" w:type="dxa"/>
            <w:tcBorders>
              <w:top w:val="single" w:sz="6" w:space="0" w:color="000000"/>
              <w:left w:val="single" w:sz="2" w:space="0" w:color="000000"/>
              <w:bottom w:val="single" w:sz="6" w:space="0" w:color="000000"/>
              <w:right w:val="single" w:sz="2" w:space="0" w:color="000000"/>
            </w:tcBorders>
          </w:tcPr>
          <w:p w14:paraId="191DDB54"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24,423 </w:t>
            </w:r>
          </w:p>
        </w:tc>
        <w:tc>
          <w:tcPr>
            <w:tcW w:w="598" w:type="dxa"/>
            <w:tcBorders>
              <w:top w:val="single" w:sz="6" w:space="0" w:color="000000"/>
              <w:left w:val="single" w:sz="2" w:space="0" w:color="000000"/>
              <w:bottom w:val="single" w:sz="6" w:space="0" w:color="000000"/>
              <w:right w:val="single" w:sz="2" w:space="0" w:color="000000"/>
            </w:tcBorders>
          </w:tcPr>
          <w:p w14:paraId="2973D6E5"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19.7 </w:t>
            </w:r>
          </w:p>
        </w:tc>
        <w:tc>
          <w:tcPr>
            <w:tcW w:w="955" w:type="dxa"/>
            <w:tcBorders>
              <w:top w:val="single" w:sz="6" w:space="0" w:color="000000"/>
              <w:left w:val="single" w:sz="2" w:space="0" w:color="000000"/>
              <w:bottom w:val="single" w:sz="6" w:space="0" w:color="000000"/>
              <w:right w:val="single" w:sz="6" w:space="0" w:color="000000"/>
            </w:tcBorders>
          </w:tcPr>
          <w:p w14:paraId="5C07DD91"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46,502 </w:t>
            </w:r>
          </w:p>
        </w:tc>
        <w:tc>
          <w:tcPr>
            <w:tcW w:w="286" w:type="dxa"/>
            <w:tcBorders>
              <w:top w:val="single" w:sz="6" w:space="0" w:color="000000"/>
              <w:left w:val="single" w:sz="6" w:space="0" w:color="000000"/>
              <w:bottom w:val="single" w:sz="6" w:space="0" w:color="000000"/>
              <w:right w:val="nil"/>
            </w:tcBorders>
          </w:tcPr>
          <w:p w14:paraId="34CBDD5E"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0BF822E3" w14:textId="77777777" w:rsidR="00335352" w:rsidRDefault="00150D08">
            <w:pPr>
              <w:spacing w:after="0" w:line="259" w:lineRule="auto"/>
              <w:ind w:left="48" w:firstLine="0"/>
            </w:pPr>
            <w:r>
              <w:rPr>
                <w:rFonts w:ascii="Times New Roman" w:eastAsia="Times New Roman" w:hAnsi="Times New Roman" w:cs="Times New Roman"/>
                <w:sz w:val="14"/>
              </w:rPr>
              <w:t>37.5</w:t>
            </w:r>
          </w:p>
        </w:tc>
      </w:tr>
      <w:tr w:rsidR="00335352" w14:paraId="719AC7EA" w14:textId="77777777">
        <w:trPr>
          <w:trHeight w:val="197"/>
        </w:trPr>
        <w:tc>
          <w:tcPr>
            <w:tcW w:w="269" w:type="dxa"/>
            <w:tcBorders>
              <w:top w:val="single" w:sz="6" w:space="0" w:color="000000"/>
              <w:left w:val="single" w:sz="2" w:space="0" w:color="000000"/>
              <w:bottom w:val="single" w:sz="6" w:space="0" w:color="000000"/>
              <w:right w:val="single" w:sz="6" w:space="0" w:color="000000"/>
            </w:tcBorders>
          </w:tcPr>
          <w:p w14:paraId="606B0EC5" w14:textId="77777777" w:rsidR="00335352" w:rsidRDefault="00150D08">
            <w:pPr>
              <w:spacing w:after="0" w:line="259" w:lineRule="auto"/>
              <w:ind w:left="0" w:right="10" w:firstLine="0"/>
              <w:jc w:val="right"/>
            </w:pPr>
            <w:r>
              <w:rPr>
                <w:rFonts w:ascii="Times New Roman" w:eastAsia="Times New Roman" w:hAnsi="Times New Roman" w:cs="Times New Roman"/>
                <w:sz w:val="14"/>
              </w:rPr>
              <w:t>1</w:t>
            </w:r>
          </w:p>
        </w:tc>
        <w:tc>
          <w:tcPr>
            <w:tcW w:w="1947" w:type="dxa"/>
            <w:tcBorders>
              <w:top w:val="single" w:sz="6" w:space="0" w:color="000000"/>
              <w:left w:val="single" w:sz="6" w:space="0" w:color="000000"/>
              <w:bottom w:val="single" w:sz="6" w:space="0" w:color="000000"/>
              <w:right w:val="single" w:sz="2" w:space="0" w:color="000000"/>
            </w:tcBorders>
          </w:tcPr>
          <w:p w14:paraId="062294BB" w14:textId="77777777" w:rsidR="00335352" w:rsidRDefault="00150D08">
            <w:pPr>
              <w:spacing w:after="0" w:line="259" w:lineRule="auto"/>
              <w:ind w:left="-10" w:firstLine="0"/>
              <w:jc w:val="left"/>
            </w:pPr>
            <w:r>
              <w:rPr>
                <w:rFonts w:ascii="Times New Roman" w:eastAsia="Times New Roman" w:hAnsi="Times New Roman" w:cs="Times New Roman"/>
                <w:sz w:val="14"/>
              </w:rPr>
              <w:t xml:space="preserve"> 004 Apaseo el Alto </w:t>
            </w:r>
          </w:p>
        </w:tc>
        <w:tc>
          <w:tcPr>
            <w:tcW w:w="948" w:type="dxa"/>
            <w:tcBorders>
              <w:top w:val="single" w:sz="6" w:space="0" w:color="000000"/>
              <w:left w:val="single" w:sz="2" w:space="0" w:color="000000"/>
              <w:bottom w:val="single" w:sz="6" w:space="0" w:color="000000"/>
              <w:right w:val="single" w:sz="2" w:space="0" w:color="000000"/>
            </w:tcBorders>
          </w:tcPr>
          <w:p w14:paraId="77B07264" w14:textId="77777777" w:rsidR="00335352" w:rsidRDefault="00150D08">
            <w:pPr>
              <w:spacing w:after="0" w:line="259" w:lineRule="auto"/>
              <w:ind w:left="0" w:right="19" w:firstLine="0"/>
              <w:jc w:val="right"/>
            </w:pPr>
            <w:r>
              <w:rPr>
                <w:rFonts w:ascii="Times New Roman" w:eastAsia="Times New Roman" w:hAnsi="Times New Roman" w:cs="Times New Roman"/>
                <w:sz w:val="14"/>
              </w:rPr>
              <w:t>49121</w:t>
            </w:r>
          </w:p>
        </w:tc>
        <w:tc>
          <w:tcPr>
            <w:tcW w:w="948" w:type="dxa"/>
            <w:tcBorders>
              <w:top w:val="single" w:sz="6" w:space="0" w:color="000000"/>
              <w:left w:val="single" w:sz="2" w:space="0" w:color="000000"/>
              <w:bottom w:val="single" w:sz="6" w:space="0" w:color="000000"/>
              <w:right w:val="single" w:sz="6" w:space="0" w:color="000000"/>
            </w:tcBorders>
          </w:tcPr>
          <w:p w14:paraId="472169D4" w14:textId="77777777" w:rsidR="00335352" w:rsidRDefault="00150D08">
            <w:pPr>
              <w:tabs>
                <w:tab w:val="right" w:pos="948"/>
              </w:tabs>
              <w:spacing w:after="0" w:line="259" w:lineRule="auto"/>
              <w:ind w:left="-17" w:firstLine="0"/>
              <w:jc w:val="left"/>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3466 </w:t>
            </w:r>
          </w:p>
        </w:tc>
        <w:tc>
          <w:tcPr>
            <w:tcW w:w="283" w:type="dxa"/>
            <w:tcBorders>
              <w:top w:val="single" w:sz="6" w:space="0" w:color="000000"/>
              <w:left w:val="single" w:sz="6" w:space="0" w:color="000000"/>
              <w:bottom w:val="single" w:sz="6" w:space="0" w:color="000000"/>
              <w:right w:val="nil"/>
            </w:tcBorders>
          </w:tcPr>
          <w:p w14:paraId="67E5BB7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735588B6"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7.1 </w:t>
            </w:r>
          </w:p>
        </w:tc>
        <w:tc>
          <w:tcPr>
            <w:tcW w:w="946" w:type="dxa"/>
            <w:tcBorders>
              <w:top w:val="single" w:sz="6" w:space="0" w:color="000000"/>
              <w:left w:val="single" w:sz="2" w:space="0" w:color="000000"/>
              <w:bottom w:val="single" w:sz="6" w:space="0" w:color="000000"/>
              <w:right w:val="single" w:sz="6" w:space="0" w:color="000000"/>
            </w:tcBorders>
          </w:tcPr>
          <w:p w14:paraId="336AAF12"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6,895 </w:t>
            </w:r>
          </w:p>
        </w:tc>
        <w:tc>
          <w:tcPr>
            <w:tcW w:w="283" w:type="dxa"/>
            <w:tcBorders>
              <w:top w:val="single" w:sz="6" w:space="0" w:color="000000"/>
              <w:left w:val="single" w:sz="6" w:space="0" w:color="000000"/>
              <w:bottom w:val="single" w:sz="6" w:space="0" w:color="000000"/>
              <w:right w:val="nil"/>
            </w:tcBorders>
          </w:tcPr>
          <w:p w14:paraId="1ECB103F"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2" w:space="0" w:color="000000"/>
            </w:tcBorders>
          </w:tcPr>
          <w:p w14:paraId="6F3AF808" w14:textId="77777777" w:rsidR="00335352" w:rsidRDefault="00150D08">
            <w:pPr>
              <w:spacing w:after="0" w:line="259" w:lineRule="auto"/>
              <w:ind w:left="46" w:firstLine="0"/>
            </w:pPr>
            <w:r>
              <w:rPr>
                <w:rFonts w:ascii="Times New Roman" w:eastAsia="Times New Roman" w:hAnsi="Times New Roman" w:cs="Times New Roman"/>
                <w:sz w:val="14"/>
              </w:rPr>
              <w:t xml:space="preserve">14.0 </w:t>
            </w:r>
          </w:p>
        </w:tc>
        <w:tc>
          <w:tcPr>
            <w:tcW w:w="941" w:type="dxa"/>
            <w:tcBorders>
              <w:top w:val="single" w:sz="6" w:space="0" w:color="000000"/>
              <w:left w:val="single" w:sz="2" w:space="0" w:color="000000"/>
              <w:bottom w:val="single" w:sz="6" w:space="0" w:color="000000"/>
              <w:right w:val="single" w:sz="2" w:space="0" w:color="000000"/>
            </w:tcBorders>
          </w:tcPr>
          <w:p w14:paraId="444A3F1F"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8,919 </w:t>
            </w:r>
          </w:p>
        </w:tc>
        <w:tc>
          <w:tcPr>
            <w:tcW w:w="598" w:type="dxa"/>
            <w:tcBorders>
              <w:top w:val="single" w:sz="6" w:space="0" w:color="000000"/>
              <w:left w:val="single" w:sz="2" w:space="0" w:color="000000"/>
              <w:bottom w:val="single" w:sz="6" w:space="0" w:color="000000"/>
              <w:right w:val="single" w:sz="2" w:space="0" w:color="000000"/>
            </w:tcBorders>
          </w:tcPr>
          <w:p w14:paraId="6F64579C"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18.2 </w:t>
            </w:r>
          </w:p>
        </w:tc>
        <w:tc>
          <w:tcPr>
            <w:tcW w:w="955" w:type="dxa"/>
            <w:tcBorders>
              <w:top w:val="single" w:sz="6" w:space="0" w:color="000000"/>
              <w:left w:val="single" w:sz="2" w:space="0" w:color="000000"/>
              <w:bottom w:val="single" w:sz="6" w:space="0" w:color="000000"/>
              <w:right w:val="single" w:sz="6" w:space="0" w:color="000000"/>
            </w:tcBorders>
          </w:tcPr>
          <w:p w14:paraId="7781E338"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19,280 </w:t>
            </w:r>
          </w:p>
        </w:tc>
        <w:tc>
          <w:tcPr>
            <w:tcW w:w="286" w:type="dxa"/>
            <w:tcBorders>
              <w:top w:val="single" w:sz="6" w:space="0" w:color="000000"/>
              <w:left w:val="single" w:sz="6" w:space="0" w:color="000000"/>
              <w:bottom w:val="single" w:sz="6" w:space="0" w:color="000000"/>
              <w:right w:val="nil"/>
            </w:tcBorders>
          </w:tcPr>
          <w:p w14:paraId="4CF6DCB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357F598A" w14:textId="77777777" w:rsidR="00335352" w:rsidRDefault="00150D08">
            <w:pPr>
              <w:spacing w:after="0" w:line="259" w:lineRule="auto"/>
              <w:ind w:left="38" w:firstLine="0"/>
            </w:pPr>
            <w:r>
              <w:rPr>
                <w:rFonts w:ascii="Times New Roman" w:eastAsia="Times New Roman" w:hAnsi="Times New Roman" w:cs="Times New Roman"/>
                <w:sz w:val="14"/>
              </w:rPr>
              <w:t xml:space="preserve">39.3 </w:t>
            </w:r>
          </w:p>
        </w:tc>
      </w:tr>
      <w:tr w:rsidR="00335352" w14:paraId="48A5255E" w14:textId="77777777">
        <w:trPr>
          <w:trHeight w:val="197"/>
        </w:trPr>
        <w:tc>
          <w:tcPr>
            <w:tcW w:w="269" w:type="dxa"/>
            <w:tcBorders>
              <w:top w:val="single" w:sz="6" w:space="0" w:color="000000"/>
              <w:left w:val="single" w:sz="2" w:space="0" w:color="000000"/>
              <w:bottom w:val="single" w:sz="6" w:space="0" w:color="000000"/>
              <w:right w:val="single" w:sz="6" w:space="0" w:color="000000"/>
            </w:tcBorders>
          </w:tcPr>
          <w:p w14:paraId="59F45278" w14:textId="77777777" w:rsidR="00335352" w:rsidRDefault="00150D08">
            <w:pPr>
              <w:spacing w:after="0" w:line="259" w:lineRule="auto"/>
              <w:ind w:left="0" w:right="10" w:firstLine="0"/>
              <w:jc w:val="right"/>
            </w:pPr>
            <w:r>
              <w:rPr>
                <w:rFonts w:ascii="Times New Roman" w:eastAsia="Times New Roman" w:hAnsi="Times New Roman" w:cs="Times New Roman"/>
                <w:sz w:val="14"/>
              </w:rPr>
              <w:t>1</w:t>
            </w:r>
          </w:p>
        </w:tc>
        <w:tc>
          <w:tcPr>
            <w:tcW w:w="1947" w:type="dxa"/>
            <w:tcBorders>
              <w:top w:val="single" w:sz="6" w:space="0" w:color="000000"/>
              <w:left w:val="single" w:sz="6" w:space="0" w:color="000000"/>
              <w:bottom w:val="single" w:sz="6" w:space="0" w:color="000000"/>
              <w:right w:val="single" w:sz="2" w:space="0" w:color="000000"/>
            </w:tcBorders>
          </w:tcPr>
          <w:p w14:paraId="0D0CA62E" w14:textId="77777777" w:rsidR="00335352" w:rsidRDefault="00150D08">
            <w:pPr>
              <w:spacing w:after="0" w:line="259" w:lineRule="auto"/>
              <w:ind w:left="-10" w:firstLine="0"/>
              <w:jc w:val="left"/>
            </w:pPr>
            <w:r>
              <w:rPr>
                <w:rFonts w:ascii="Times New Roman" w:eastAsia="Times New Roman" w:hAnsi="Times New Roman" w:cs="Times New Roman"/>
                <w:sz w:val="14"/>
              </w:rPr>
              <w:t xml:space="preserve"> 005 Apaseo el Grande </w:t>
            </w:r>
          </w:p>
        </w:tc>
        <w:tc>
          <w:tcPr>
            <w:tcW w:w="948" w:type="dxa"/>
            <w:tcBorders>
              <w:top w:val="single" w:sz="6" w:space="0" w:color="000000"/>
              <w:left w:val="single" w:sz="2" w:space="0" w:color="000000"/>
              <w:bottom w:val="single" w:sz="6" w:space="0" w:color="000000"/>
              <w:right w:val="single" w:sz="2" w:space="0" w:color="000000"/>
            </w:tcBorders>
          </w:tcPr>
          <w:p w14:paraId="394FEB5C" w14:textId="77777777" w:rsidR="00335352" w:rsidRDefault="00150D08">
            <w:pPr>
              <w:spacing w:after="0" w:line="259" w:lineRule="auto"/>
              <w:ind w:left="0" w:right="19" w:firstLine="0"/>
              <w:jc w:val="right"/>
            </w:pPr>
            <w:r>
              <w:rPr>
                <w:rFonts w:ascii="Times New Roman" w:eastAsia="Times New Roman" w:hAnsi="Times New Roman" w:cs="Times New Roman"/>
                <w:sz w:val="14"/>
              </w:rPr>
              <w:t xml:space="preserve">66,183 </w:t>
            </w:r>
          </w:p>
        </w:tc>
        <w:tc>
          <w:tcPr>
            <w:tcW w:w="948" w:type="dxa"/>
            <w:tcBorders>
              <w:top w:val="single" w:sz="6" w:space="0" w:color="000000"/>
              <w:left w:val="single" w:sz="2" w:space="0" w:color="000000"/>
              <w:bottom w:val="single" w:sz="6" w:space="0" w:color="000000"/>
              <w:right w:val="single" w:sz="6" w:space="0" w:color="000000"/>
            </w:tcBorders>
          </w:tcPr>
          <w:p w14:paraId="4A04E830"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3,242 </w:t>
            </w:r>
          </w:p>
        </w:tc>
        <w:tc>
          <w:tcPr>
            <w:tcW w:w="283" w:type="dxa"/>
            <w:tcBorders>
              <w:top w:val="single" w:sz="6" w:space="0" w:color="000000"/>
              <w:left w:val="single" w:sz="6" w:space="0" w:color="000000"/>
              <w:bottom w:val="single" w:sz="6" w:space="0" w:color="000000"/>
              <w:right w:val="nil"/>
            </w:tcBorders>
          </w:tcPr>
          <w:p w14:paraId="394C4305"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3DB3D887"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4.9 </w:t>
            </w:r>
          </w:p>
        </w:tc>
        <w:tc>
          <w:tcPr>
            <w:tcW w:w="946" w:type="dxa"/>
            <w:tcBorders>
              <w:top w:val="single" w:sz="6" w:space="0" w:color="000000"/>
              <w:left w:val="single" w:sz="2" w:space="0" w:color="000000"/>
              <w:bottom w:val="single" w:sz="6" w:space="0" w:color="000000"/>
              <w:right w:val="single" w:sz="6" w:space="0" w:color="000000"/>
            </w:tcBorders>
          </w:tcPr>
          <w:p w14:paraId="37869859"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7 587 </w:t>
            </w:r>
          </w:p>
        </w:tc>
        <w:tc>
          <w:tcPr>
            <w:tcW w:w="283" w:type="dxa"/>
            <w:tcBorders>
              <w:top w:val="single" w:sz="6" w:space="0" w:color="000000"/>
              <w:left w:val="single" w:sz="6" w:space="0" w:color="000000"/>
              <w:bottom w:val="single" w:sz="6" w:space="0" w:color="000000"/>
              <w:right w:val="nil"/>
            </w:tcBorders>
          </w:tcPr>
          <w:p w14:paraId="418F57FD"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2" w:space="0" w:color="000000"/>
            </w:tcBorders>
          </w:tcPr>
          <w:p w14:paraId="332F4D97" w14:textId="77777777" w:rsidR="00335352" w:rsidRDefault="00150D08">
            <w:pPr>
              <w:spacing w:after="0" w:line="259" w:lineRule="auto"/>
              <w:ind w:left="46" w:firstLine="0"/>
            </w:pPr>
            <w:r>
              <w:rPr>
                <w:rFonts w:ascii="Times New Roman" w:eastAsia="Times New Roman" w:hAnsi="Times New Roman" w:cs="Times New Roman"/>
                <w:sz w:val="14"/>
              </w:rPr>
              <w:t xml:space="preserve">11.5 </w:t>
            </w:r>
          </w:p>
        </w:tc>
        <w:tc>
          <w:tcPr>
            <w:tcW w:w="941" w:type="dxa"/>
            <w:tcBorders>
              <w:top w:val="single" w:sz="6" w:space="0" w:color="000000"/>
              <w:left w:val="single" w:sz="2" w:space="0" w:color="000000"/>
              <w:bottom w:val="single" w:sz="6" w:space="0" w:color="000000"/>
              <w:right w:val="single" w:sz="2" w:space="0" w:color="000000"/>
            </w:tcBorders>
          </w:tcPr>
          <w:p w14:paraId="38C07B0A"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12,496 </w:t>
            </w:r>
          </w:p>
        </w:tc>
        <w:tc>
          <w:tcPr>
            <w:tcW w:w="598" w:type="dxa"/>
            <w:tcBorders>
              <w:top w:val="single" w:sz="6" w:space="0" w:color="000000"/>
              <w:left w:val="single" w:sz="2" w:space="0" w:color="000000"/>
              <w:bottom w:val="single" w:sz="6" w:space="0" w:color="000000"/>
              <w:right w:val="single" w:sz="2" w:space="0" w:color="000000"/>
            </w:tcBorders>
          </w:tcPr>
          <w:p w14:paraId="4B3CF8A9"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18.9 </w:t>
            </w:r>
          </w:p>
        </w:tc>
        <w:tc>
          <w:tcPr>
            <w:tcW w:w="955" w:type="dxa"/>
            <w:tcBorders>
              <w:top w:val="single" w:sz="6" w:space="0" w:color="000000"/>
              <w:left w:val="single" w:sz="2" w:space="0" w:color="000000"/>
              <w:bottom w:val="single" w:sz="6" w:space="0" w:color="000000"/>
              <w:right w:val="single" w:sz="6" w:space="0" w:color="000000"/>
            </w:tcBorders>
          </w:tcPr>
          <w:p w14:paraId="7D1C56EA" w14:textId="77777777" w:rsidR="00335352" w:rsidRDefault="00150D08">
            <w:pPr>
              <w:spacing w:after="0" w:line="259" w:lineRule="auto"/>
              <w:ind w:left="0" w:right="24" w:firstLine="0"/>
              <w:jc w:val="right"/>
            </w:pPr>
            <w:r>
              <w:rPr>
                <w:rFonts w:ascii="Times New Roman" w:eastAsia="Times New Roman" w:hAnsi="Times New Roman" w:cs="Times New Roman"/>
                <w:sz w:val="14"/>
              </w:rPr>
              <w:t xml:space="preserve">23,325 </w:t>
            </w:r>
          </w:p>
        </w:tc>
        <w:tc>
          <w:tcPr>
            <w:tcW w:w="286" w:type="dxa"/>
            <w:tcBorders>
              <w:top w:val="single" w:sz="6" w:space="0" w:color="000000"/>
              <w:left w:val="single" w:sz="6" w:space="0" w:color="000000"/>
              <w:bottom w:val="single" w:sz="6" w:space="0" w:color="000000"/>
              <w:right w:val="nil"/>
            </w:tcBorders>
          </w:tcPr>
          <w:p w14:paraId="433F41F3"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6CD1D354" w14:textId="77777777" w:rsidR="00335352" w:rsidRDefault="00150D08">
            <w:pPr>
              <w:spacing w:after="0" w:line="259" w:lineRule="auto"/>
              <w:ind w:left="53" w:firstLine="0"/>
            </w:pPr>
            <w:r>
              <w:rPr>
                <w:rFonts w:ascii="Times New Roman" w:eastAsia="Times New Roman" w:hAnsi="Times New Roman" w:cs="Times New Roman"/>
                <w:sz w:val="14"/>
              </w:rPr>
              <w:t>35.3</w:t>
            </w:r>
          </w:p>
        </w:tc>
      </w:tr>
      <w:tr w:rsidR="00335352" w14:paraId="32FB1DA6" w14:textId="77777777">
        <w:trPr>
          <w:trHeight w:val="197"/>
        </w:trPr>
        <w:tc>
          <w:tcPr>
            <w:tcW w:w="269" w:type="dxa"/>
            <w:tcBorders>
              <w:top w:val="single" w:sz="6" w:space="0" w:color="000000"/>
              <w:left w:val="single" w:sz="2" w:space="0" w:color="000000"/>
              <w:bottom w:val="single" w:sz="6" w:space="0" w:color="000000"/>
              <w:right w:val="single" w:sz="6" w:space="0" w:color="000000"/>
            </w:tcBorders>
          </w:tcPr>
          <w:p w14:paraId="029757B3" w14:textId="77777777" w:rsidR="00335352" w:rsidRDefault="00150D08">
            <w:pPr>
              <w:spacing w:after="0" w:line="259" w:lineRule="auto"/>
              <w:ind w:left="0" w:right="7" w:firstLine="0"/>
              <w:jc w:val="right"/>
            </w:pPr>
            <w:r>
              <w:rPr>
                <w:rFonts w:ascii="Times New Roman" w:eastAsia="Times New Roman" w:hAnsi="Times New Roman" w:cs="Times New Roman"/>
                <w:sz w:val="14"/>
              </w:rPr>
              <w:t>1</w:t>
            </w:r>
          </w:p>
        </w:tc>
        <w:tc>
          <w:tcPr>
            <w:tcW w:w="1947" w:type="dxa"/>
            <w:tcBorders>
              <w:top w:val="single" w:sz="6" w:space="0" w:color="000000"/>
              <w:left w:val="single" w:sz="6" w:space="0" w:color="000000"/>
              <w:bottom w:val="single" w:sz="6" w:space="0" w:color="000000"/>
              <w:right w:val="single" w:sz="2" w:space="0" w:color="000000"/>
            </w:tcBorders>
          </w:tcPr>
          <w:p w14:paraId="030C2B9F" w14:textId="77777777" w:rsidR="00335352" w:rsidRDefault="00150D08">
            <w:pPr>
              <w:spacing w:after="0" w:line="259" w:lineRule="auto"/>
              <w:ind w:left="-7" w:firstLine="0"/>
              <w:jc w:val="left"/>
            </w:pPr>
            <w:r>
              <w:rPr>
                <w:rFonts w:ascii="Times New Roman" w:eastAsia="Times New Roman" w:hAnsi="Times New Roman" w:cs="Times New Roman"/>
                <w:sz w:val="14"/>
              </w:rPr>
              <w:t xml:space="preserve"> 006Atariea </w:t>
            </w:r>
          </w:p>
        </w:tc>
        <w:tc>
          <w:tcPr>
            <w:tcW w:w="948" w:type="dxa"/>
            <w:tcBorders>
              <w:top w:val="single" w:sz="6" w:space="0" w:color="000000"/>
              <w:left w:val="single" w:sz="2" w:space="0" w:color="000000"/>
              <w:bottom w:val="single" w:sz="6" w:space="0" w:color="000000"/>
              <w:right w:val="single" w:sz="2" w:space="0" w:color="000000"/>
            </w:tcBorders>
          </w:tcPr>
          <w:p w14:paraId="04F23215" w14:textId="77777777" w:rsidR="00335352" w:rsidRDefault="00150D08">
            <w:pPr>
              <w:spacing w:after="0" w:line="259" w:lineRule="auto"/>
              <w:ind w:left="0" w:right="19" w:firstLine="0"/>
              <w:jc w:val="right"/>
            </w:pPr>
            <w:r>
              <w:rPr>
                <w:rFonts w:ascii="Times New Roman" w:eastAsia="Times New Roman" w:hAnsi="Times New Roman" w:cs="Times New Roman"/>
                <w:sz w:val="14"/>
              </w:rPr>
              <w:t xml:space="preserve">3,766 </w:t>
            </w:r>
          </w:p>
        </w:tc>
        <w:tc>
          <w:tcPr>
            <w:tcW w:w="948" w:type="dxa"/>
            <w:tcBorders>
              <w:top w:val="single" w:sz="6" w:space="0" w:color="000000"/>
              <w:left w:val="single" w:sz="2" w:space="0" w:color="000000"/>
              <w:bottom w:val="single" w:sz="6" w:space="0" w:color="000000"/>
              <w:right w:val="single" w:sz="6" w:space="0" w:color="000000"/>
            </w:tcBorders>
          </w:tcPr>
          <w:p w14:paraId="5A780665"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479 </w:t>
            </w:r>
          </w:p>
        </w:tc>
        <w:tc>
          <w:tcPr>
            <w:tcW w:w="283" w:type="dxa"/>
            <w:tcBorders>
              <w:top w:val="single" w:sz="6" w:space="0" w:color="000000"/>
              <w:left w:val="single" w:sz="6" w:space="0" w:color="000000"/>
              <w:bottom w:val="single" w:sz="6" w:space="0" w:color="000000"/>
              <w:right w:val="nil"/>
            </w:tcBorders>
          </w:tcPr>
          <w:p w14:paraId="499A40CC"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3DB4B89D" w14:textId="77777777" w:rsidR="00335352" w:rsidRDefault="00150D08">
            <w:pPr>
              <w:spacing w:after="0" w:line="259" w:lineRule="auto"/>
              <w:ind w:left="36" w:firstLine="0"/>
            </w:pPr>
            <w:r>
              <w:rPr>
                <w:rFonts w:ascii="Times New Roman" w:eastAsia="Times New Roman" w:hAnsi="Times New Roman" w:cs="Times New Roman"/>
                <w:sz w:val="14"/>
              </w:rPr>
              <w:t xml:space="preserve">12.7 </w:t>
            </w:r>
          </w:p>
        </w:tc>
        <w:tc>
          <w:tcPr>
            <w:tcW w:w="946" w:type="dxa"/>
            <w:tcBorders>
              <w:top w:val="single" w:sz="6" w:space="0" w:color="000000"/>
              <w:left w:val="single" w:sz="2" w:space="0" w:color="000000"/>
              <w:bottom w:val="single" w:sz="6" w:space="0" w:color="000000"/>
              <w:right w:val="single" w:sz="6" w:space="0" w:color="000000"/>
            </w:tcBorders>
          </w:tcPr>
          <w:p w14:paraId="591B2518"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571 </w:t>
            </w:r>
          </w:p>
        </w:tc>
        <w:tc>
          <w:tcPr>
            <w:tcW w:w="283" w:type="dxa"/>
            <w:tcBorders>
              <w:top w:val="single" w:sz="6" w:space="0" w:color="000000"/>
              <w:left w:val="single" w:sz="6" w:space="0" w:color="000000"/>
              <w:bottom w:val="single" w:sz="6" w:space="0" w:color="000000"/>
              <w:right w:val="nil"/>
            </w:tcBorders>
          </w:tcPr>
          <w:p w14:paraId="016ADD31"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2" w:space="0" w:color="000000"/>
            </w:tcBorders>
          </w:tcPr>
          <w:p w14:paraId="7BB4619C" w14:textId="77777777" w:rsidR="00335352" w:rsidRDefault="00150D08">
            <w:pPr>
              <w:spacing w:after="0" w:line="259" w:lineRule="auto"/>
              <w:ind w:left="43" w:firstLine="0"/>
            </w:pPr>
            <w:r>
              <w:rPr>
                <w:rFonts w:ascii="Times New Roman" w:eastAsia="Times New Roman" w:hAnsi="Times New Roman" w:cs="Times New Roman"/>
                <w:sz w:val="14"/>
              </w:rPr>
              <w:t xml:space="preserve">15.2 </w:t>
            </w:r>
          </w:p>
        </w:tc>
        <w:tc>
          <w:tcPr>
            <w:tcW w:w="941" w:type="dxa"/>
            <w:tcBorders>
              <w:top w:val="single" w:sz="6" w:space="0" w:color="000000"/>
              <w:left w:val="single" w:sz="2" w:space="0" w:color="000000"/>
              <w:bottom w:val="single" w:sz="6" w:space="0" w:color="000000"/>
              <w:right w:val="single" w:sz="2" w:space="0" w:color="000000"/>
            </w:tcBorders>
          </w:tcPr>
          <w:p w14:paraId="5211A272"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651 </w:t>
            </w:r>
          </w:p>
        </w:tc>
        <w:tc>
          <w:tcPr>
            <w:tcW w:w="598" w:type="dxa"/>
            <w:tcBorders>
              <w:top w:val="single" w:sz="6" w:space="0" w:color="000000"/>
              <w:left w:val="single" w:sz="2" w:space="0" w:color="000000"/>
              <w:bottom w:val="single" w:sz="6" w:space="0" w:color="000000"/>
              <w:right w:val="single" w:sz="2" w:space="0" w:color="000000"/>
            </w:tcBorders>
          </w:tcPr>
          <w:p w14:paraId="0991CFB3" w14:textId="77777777" w:rsidR="00335352" w:rsidRDefault="00150D08">
            <w:pPr>
              <w:spacing w:after="0" w:line="259" w:lineRule="auto"/>
              <w:ind w:left="0" w:right="24" w:firstLine="0"/>
              <w:jc w:val="right"/>
            </w:pPr>
            <w:r>
              <w:rPr>
                <w:rFonts w:ascii="Times New Roman" w:eastAsia="Times New Roman" w:hAnsi="Times New Roman" w:cs="Times New Roman"/>
                <w:sz w:val="14"/>
              </w:rPr>
              <w:t xml:space="preserve">17.3 </w:t>
            </w:r>
          </w:p>
        </w:tc>
        <w:tc>
          <w:tcPr>
            <w:tcW w:w="955" w:type="dxa"/>
            <w:tcBorders>
              <w:top w:val="single" w:sz="6" w:space="0" w:color="000000"/>
              <w:left w:val="single" w:sz="2" w:space="0" w:color="000000"/>
              <w:bottom w:val="single" w:sz="6" w:space="0" w:color="000000"/>
              <w:right w:val="single" w:sz="6" w:space="0" w:color="000000"/>
            </w:tcBorders>
          </w:tcPr>
          <w:p w14:paraId="39D9C92A" w14:textId="77777777" w:rsidR="00335352" w:rsidRDefault="00150D08">
            <w:pPr>
              <w:spacing w:after="0" w:line="259" w:lineRule="auto"/>
              <w:ind w:left="0" w:right="24" w:firstLine="0"/>
              <w:jc w:val="right"/>
            </w:pPr>
            <w:r>
              <w:rPr>
                <w:rFonts w:ascii="Times New Roman" w:eastAsia="Times New Roman" w:hAnsi="Times New Roman" w:cs="Times New Roman"/>
                <w:sz w:val="14"/>
              </w:rPr>
              <w:t xml:space="preserve">1,701 </w:t>
            </w:r>
          </w:p>
        </w:tc>
        <w:tc>
          <w:tcPr>
            <w:tcW w:w="286" w:type="dxa"/>
            <w:tcBorders>
              <w:top w:val="single" w:sz="6" w:space="0" w:color="000000"/>
              <w:left w:val="single" w:sz="6" w:space="0" w:color="000000"/>
              <w:bottom w:val="single" w:sz="6" w:space="0" w:color="000000"/>
              <w:right w:val="nil"/>
            </w:tcBorders>
          </w:tcPr>
          <w:p w14:paraId="73072081"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7376E34E" w14:textId="77777777" w:rsidR="00335352" w:rsidRDefault="00150D08">
            <w:pPr>
              <w:spacing w:after="0" w:line="259" w:lineRule="auto"/>
              <w:ind w:left="43" w:firstLine="0"/>
            </w:pPr>
            <w:r>
              <w:rPr>
                <w:rFonts w:ascii="Times New Roman" w:eastAsia="Times New Roman" w:hAnsi="Times New Roman" w:cs="Times New Roman"/>
                <w:sz w:val="14"/>
              </w:rPr>
              <w:t>45.2</w:t>
            </w:r>
          </w:p>
        </w:tc>
      </w:tr>
      <w:tr w:rsidR="00335352" w14:paraId="45A249F2" w14:textId="77777777">
        <w:trPr>
          <w:trHeight w:val="192"/>
        </w:trPr>
        <w:tc>
          <w:tcPr>
            <w:tcW w:w="269" w:type="dxa"/>
            <w:tcBorders>
              <w:top w:val="single" w:sz="6" w:space="0" w:color="000000"/>
              <w:left w:val="single" w:sz="2" w:space="0" w:color="000000"/>
              <w:bottom w:val="single" w:sz="6" w:space="0" w:color="000000"/>
              <w:right w:val="single" w:sz="6" w:space="0" w:color="000000"/>
            </w:tcBorders>
          </w:tcPr>
          <w:p w14:paraId="66AD3BF3" w14:textId="77777777" w:rsidR="00335352" w:rsidRDefault="00150D08">
            <w:pPr>
              <w:spacing w:after="0" w:line="259" w:lineRule="auto"/>
              <w:ind w:left="0" w:right="10" w:firstLine="0"/>
              <w:jc w:val="right"/>
            </w:pPr>
            <w:r>
              <w:rPr>
                <w:rFonts w:ascii="Times New Roman" w:eastAsia="Times New Roman" w:hAnsi="Times New Roman" w:cs="Times New Roman"/>
                <w:sz w:val="14"/>
              </w:rPr>
              <w:t>1</w:t>
            </w:r>
          </w:p>
        </w:tc>
        <w:tc>
          <w:tcPr>
            <w:tcW w:w="1947" w:type="dxa"/>
            <w:tcBorders>
              <w:top w:val="single" w:sz="6" w:space="0" w:color="000000"/>
              <w:left w:val="single" w:sz="6" w:space="0" w:color="000000"/>
              <w:bottom w:val="single" w:sz="6" w:space="0" w:color="000000"/>
              <w:right w:val="single" w:sz="2" w:space="0" w:color="000000"/>
            </w:tcBorders>
          </w:tcPr>
          <w:p w14:paraId="1EE1C088" w14:textId="77777777" w:rsidR="00335352" w:rsidRDefault="00150D08">
            <w:pPr>
              <w:spacing w:after="0" w:line="259" w:lineRule="auto"/>
              <w:ind w:left="-10" w:firstLine="0"/>
              <w:jc w:val="left"/>
            </w:pPr>
            <w:r>
              <w:rPr>
                <w:rFonts w:ascii="Times New Roman" w:eastAsia="Times New Roman" w:hAnsi="Times New Roman" w:cs="Times New Roman"/>
                <w:sz w:val="14"/>
              </w:rPr>
              <w:t xml:space="preserve"> 007 Celaya </w:t>
            </w:r>
          </w:p>
        </w:tc>
        <w:tc>
          <w:tcPr>
            <w:tcW w:w="948" w:type="dxa"/>
            <w:tcBorders>
              <w:top w:val="single" w:sz="6" w:space="0" w:color="000000"/>
              <w:left w:val="single" w:sz="2" w:space="0" w:color="000000"/>
              <w:bottom w:val="single" w:sz="6" w:space="0" w:color="000000"/>
              <w:right w:val="single" w:sz="2" w:space="0" w:color="000000"/>
            </w:tcBorders>
          </w:tcPr>
          <w:p w14:paraId="55A3E06C"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369,718 </w:t>
            </w:r>
          </w:p>
        </w:tc>
        <w:tc>
          <w:tcPr>
            <w:tcW w:w="948" w:type="dxa"/>
            <w:tcBorders>
              <w:top w:val="single" w:sz="6" w:space="0" w:color="000000"/>
              <w:left w:val="single" w:sz="2" w:space="0" w:color="000000"/>
              <w:bottom w:val="single" w:sz="6" w:space="0" w:color="000000"/>
              <w:right w:val="single" w:sz="6" w:space="0" w:color="000000"/>
            </w:tcBorders>
          </w:tcPr>
          <w:p w14:paraId="0AE55FDC"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11,258 </w:t>
            </w:r>
          </w:p>
        </w:tc>
        <w:tc>
          <w:tcPr>
            <w:tcW w:w="283" w:type="dxa"/>
            <w:tcBorders>
              <w:top w:val="single" w:sz="6" w:space="0" w:color="000000"/>
              <w:left w:val="single" w:sz="6" w:space="0" w:color="000000"/>
              <w:bottom w:val="single" w:sz="6" w:space="0" w:color="000000"/>
              <w:right w:val="nil"/>
            </w:tcBorders>
          </w:tcPr>
          <w:p w14:paraId="1C9B3F7C"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0ADF333E" w14:textId="77777777" w:rsidR="00335352" w:rsidRDefault="00150D08">
            <w:pPr>
              <w:spacing w:after="0" w:line="259" w:lineRule="auto"/>
              <w:ind w:left="101" w:firstLine="0"/>
              <w:jc w:val="left"/>
            </w:pPr>
            <w:r>
              <w:rPr>
                <w:rFonts w:ascii="Times New Roman" w:eastAsia="Times New Roman" w:hAnsi="Times New Roman" w:cs="Times New Roman"/>
                <w:sz w:val="14"/>
              </w:rPr>
              <w:t xml:space="preserve">3.0 </w:t>
            </w:r>
          </w:p>
        </w:tc>
        <w:tc>
          <w:tcPr>
            <w:tcW w:w="946" w:type="dxa"/>
            <w:tcBorders>
              <w:top w:val="single" w:sz="6" w:space="0" w:color="000000"/>
              <w:left w:val="single" w:sz="2" w:space="0" w:color="000000"/>
              <w:bottom w:val="single" w:sz="6" w:space="0" w:color="000000"/>
              <w:right w:val="single" w:sz="6" w:space="0" w:color="000000"/>
            </w:tcBorders>
          </w:tcPr>
          <w:p w14:paraId="2FBD9808"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29,802 </w:t>
            </w:r>
          </w:p>
        </w:tc>
        <w:tc>
          <w:tcPr>
            <w:tcW w:w="283" w:type="dxa"/>
            <w:tcBorders>
              <w:top w:val="single" w:sz="6" w:space="0" w:color="000000"/>
              <w:left w:val="single" w:sz="6" w:space="0" w:color="000000"/>
              <w:bottom w:val="single" w:sz="6" w:space="0" w:color="000000"/>
              <w:right w:val="nil"/>
            </w:tcBorders>
          </w:tcPr>
          <w:p w14:paraId="177E41D3"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61B00A1A"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8.1 </w:t>
            </w:r>
          </w:p>
        </w:tc>
        <w:tc>
          <w:tcPr>
            <w:tcW w:w="941" w:type="dxa"/>
            <w:tcBorders>
              <w:top w:val="single" w:sz="6" w:space="0" w:color="000000"/>
              <w:left w:val="single" w:sz="6" w:space="0" w:color="000000"/>
              <w:bottom w:val="single" w:sz="6" w:space="0" w:color="000000"/>
              <w:right w:val="single" w:sz="2" w:space="0" w:color="000000"/>
            </w:tcBorders>
          </w:tcPr>
          <w:p w14:paraId="3980681B"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56,604 </w:t>
            </w:r>
          </w:p>
        </w:tc>
        <w:tc>
          <w:tcPr>
            <w:tcW w:w="598" w:type="dxa"/>
            <w:tcBorders>
              <w:top w:val="single" w:sz="6" w:space="0" w:color="000000"/>
              <w:left w:val="single" w:sz="2" w:space="0" w:color="000000"/>
              <w:bottom w:val="single" w:sz="6" w:space="0" w:color="000000"/>
              <w:right w:val="single" w:sz="6" w:space="0" w:color="000000"/>
            </w:tcBorders>
          </w:tcPr>
          <w:p w14:paraId="0E26936D" w14:textId="77777777" w:rsidR="00335352" w:rsidRDefault="00150D08">
            <w:pPr>
              <w:spacing w:after="0" w:line="259" w:lineRule="auto"/>
              <w:ind w:left="0" w:right="24" w:firstLine="0"/>
              <w:jc w:val="right"/>
            </w:pPr>
            <w:r>
              <w:rPr>
                <w:rFonts w:ascii="Times New Roman" w:eastAsia="Times New Roman" w:hAnsi="Times New Roman" w:cs="Times New Roman"/>
                <w:sz w:val="14"/>
              </w:rPr>
              <w:t xml:space="preserve">15.3 </w:t>
            </w:r>
          </w:p>
        </w:tc>
        <w:tc>
          <w:tcPr>
            <w:tcW w:w="955" w:type="dxa"/>
            <w:tcBorders>
              <w:top w:val="single" w:sz="6" w:space="0" w:color="000000"/>
              <w:left w:val="single" w:sz="6" w:space="0" w:color="000000"/>
              <w:bottom w:val="single" w:sz="6" w:space="0" w:color="000000"/>
              <w:right w:val="single" w:sz="6" w:space="0" w:color="000000"/>
            </w:tcBorders>
          </w:tcPr>
          <w:p w14:paraId="78F2783D"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97,664 </w:t>
            </w:r>
          </w:p>
        </w:tc>
        <w:tc>
          <w:tcPr>
            <w:tcW w:w="286" w:type="dxa"/>
            <w:tcBorders>
              <w:top w:val="single" w:sz="6" w:space="0" w:color="000000"/>
              <w:left w:val="single" w:sz="6" w:space="0" w:color="000000"/>
              <w:bottom w:val="single" w:sz="6" w:space="0" w:color="000000"/>
              <w:right w:val="nil"/>
            </w:tcBorders>
          </w:tcPr>
          <w:p w14:paraId="08FBAC7B"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3A14A8F3" w14:textId="77777777" w:rsidR="00335352" w:rsidRDefault="00150D08">
            <w:pPr>
              <w:spacing w:after="0" w:line="259" w:lineRule="auto"/>
              <w:ind w:left="36" w:firstLine="0"/>
            </w:pPr>
            <w:r>
              <w:rPr>
                <w:rFonts w:ascii="Times New Roman" w:eastAsia="Times New Roman" w:hAnsi="Times New Roman" w:cs="Times New Roman"/>
                <w:sz w:val="14"/>
              </w:rPr>
              <w:t xml:space="preserve">26.4 </w:t>
            </w:r>
          </w:p>
        </w:tc>
      </w:tr>
      <w:tr w:rsidR="00335352" w14:paraId="2EC3380A" w14:textId="77777777">
        <w:trPr>
          <w:trHeight w:val="202"/>
        </w:trPr>
        <w:tc>
          <w:tcPr>
            <w:tcW w:w="269" w:type="dxa"/>
            <w:tcBorders>
              <w:top w:val="single" w:sz="6" w:space="0" w:color="000000"/>
              <w:left w:val="single" w:sz="6" w:space="0" w:color="000000"/>
              <w:bottom w:val="single" w:sz="6" w:space="0" w:color="000000"/>
              <w:right w:val="single" w:sz="6" w:space="0" w:color="000000"/>
            </w:tcBorders>
          </w:tcPr>
          <w:p w14:paraId="7DFB9051"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2" w:space="0" w:color="000000"/>
            </w:tcBorders>
          </w:tcPr>
          <w:p w14:paraId="36DC779A" w14:textId="77777777" w:rsidR="00335352" w:rsidRDefault="00150D08">
            <w:pPr>
              <w:spacing w:after="0" w:line="259" w:lineRule="auto"/>
              <w:ind w:left="84" w:firstLine="0"/>
              <w:jc w:val="left"/>
            </w:pPr>
            <w:r>
              <w:rPr>
                <w:rFonts w:ascii="Times New Roman" w:eastAsia="Times New Roman" w:hAnsi="Times New Roman" w:cs="Times New Roman"/>
                <w:sz w:val="14"/>
              </w:rPr>
              <w:t xml:space="preserve">008 Manuel Doblado </w:t>
            </w:r>
          </w:p>
        </w:tc>
        <w:tc>
          <w:tcPr>
            <w:tcW w:w="948" w:type="dxa"/>
            <w:tcBorders>
              <w:top w:val="single" w:sz="6" w:space="0" w:color="000000"/>
              <w:left w:val="single" w:sz="2" w:space="0" w:color="000000"/>
              <w:bottom w:val="single" w:sz="6" w:space="0" w:color="000000"/>
              <w:right w:val="single" w:sz="6" w:space="0" w:color="000000"/>
            </w:tcBorders>
          </w:tcPr>
          <w:p w14:paraId="42E5124E" w14:textId="77777777" w:rsidR="00335352" w:rsidRDefault="00150D08">
            <w:pPr>
              <w:spacing w:after="0" w:line="259" w:lineRule="auto"/>
              <w:ind w:left="0" w:right="15" w:firstLine="0"/>
              <w:jc w:val="right"/>
            </w:pPr>
            <w:r>
              <w:rPr>
                <w:rFonts w:ascii="Times New Roman" w:eastAsia="Times New Roman" w:hAnsi="Times New Roman" w:cs="Times New Roman"/>
                <w:sz w:val="14"/>
              </w:rPr>
              <w:t>28, 336</w:t>
            </w:r>
          </w:p>
        </w:tc>
        <w:tc>
          <w:tcPr>
            <w:tcW w:w="948" w:type="dxa"/>
            <w:tcBorders>
              <w:top w:val="single" w:sz="6" w:space="0" w:color="000000"/>
              <w:left w:val="single" w:sz="6" w:space="0" w:color="000000"/>
              <w:bottom w:val="single" w:sz="6" w:space="0" w:color="000000"/>
              <w:right w:val="single" w:sz="6" w:space="0" w:color="000000"/>
            </w:tcBorders>
          </w:tcPr>
          <w:p w14:paraId="68FC1F7D" w14:textId="77777777" w:rsidR="00335352" w:rsidRDefault="00150D08">
            <w:pPr>
              <w:tabs>
                <w:tab w:val="right" w:pos="948"/>
              </w:tabs>
              <w:spacing w:after="0" w:line="259" w:lineRule="auto"/>
              <w:ind w:left="-14" w:firstLine="0"/>
              <w:jc w:val="left"/>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2,350 </w:t>
            </w:r>
          </w:p>
        </w:tc>
        <w:tc>
          <w:tcPr>
            <w:tcW w:w="283" w:type="dxa"/>
            <w:tcBorders>
              <w:top w:val="single" w:sz="6" w:space="0" w:color="000000"/>
              <w:left w:val="single" w:sz="6" w:space="0" w:color="000000"/>
              <w:bottom w:val="single" w:sz="6" w:space="0" w:color="000000"/>
              <w:right w:val="nil"/>
            </w:tcBorders>
          </w:tcPr>
          <w:p w14:paraId="2B50E07E"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58C112B2"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8.3 </w:t>
            </w:r>
          </w:p>
        </w:tc>
        <w:tc>
          <w:tcPr>
            <w:tcW w:w="946" w:type="dxa"/>
            <w:tcBorders>
              <w:top w:val="single" w:sz="6" w:space="0" w:color="000000"/>
              <w:left w:val="single" w:sz="2" w:space="0" w:color="000000"/>
              <w:bottom w:val="single" w:sz="6" w:space="0" w:color="000000"/>
              <w:right w:val="single" w:sz="6" w:space="0" w:color="000000"/>
            </w:tcBorders>
          </w:tcPr>
          <w:p w14:paraId="01F7171A"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4,715 </w:t>
            </w:r>
          </w:p>
        </w:tc>
        <w:tc>
          <w:tcPr>
            <w:tcW w:w="283" w:type="dxa"/>
            <w:tcBorders>
              <w:top w:val="single" w:sz="6" w:space="0" w:color="000000"/>
              <w:left w:val="single" w:sz="6" w:space="0" w:color="000000"/>
              <w:bottom w:val="single" w:sz="6" w:space="0" w:color="000000"/>
              <w:right w:val="nil"/>
            </w:tcBorders>
          </w:tcPr>
          <w:p w14:paraId="7F3DEB27"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0573258B" w14:textId="77777777" w:rsidR="00335352" w:rsidRDefault="00150D08">
            <w:pPr>
              <w:spacing w:after="0" w:line="259" w:lineRule="auto"/>
              <w:ind w:left="38" w:firstLine="0"/>
            </w:pPr>
            <w:r>
              <w:rPr>
                <w:rFonts w:ascii="Times New Roman" w:eastAsia="Times New Roman" w:hAnsi="Times New Roman" w:cs="Times New Roman"/>
                <w:sz w:val="14"/>
              </w:rPr>
              <w:t xml:space="preserve">16.6 </w:t>
            </w:r>
          </w:p>
        </w:tc>
        <w:tc>
          <w:tcPr>
            <w:tcW w:w="941" w:type="dxa"/>
            <w:tcBorders>
              <w:top w:val="single" w:sz="6" w:space="0" w:color="000000"/>
              <w:left w:val="single" w:sz="6" w:space="0" w:color="000000"/>
              <w:bottom w:val="single" w:sz="6" w:space="0" w:color="000000"/>
              <w:right w:val="single" w:sz="6" w:space="0" w:color="000000"/>
            </w:tcBorders>
          </w:tcPr>
          <w:p w14:paraId="2D73FEF8"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6, 603 </w:t>
            </w:r>
          </w:p>
        </w:tc>
        <w:tc>
          <w:tcPr>
            <w:tcW w:w="598" w:type="dxa"/>
            <w:tcBorders>
              <w:top w:val="single" w:sz="6" w:space="0" w:color="000000"/>
              <w:left w:val="single" w:sz="6" w:space="0" w:color="000000"/>
              <w:bottom w:val="single" w:sz="6" w:space="0" w:color="000000"/>
              <w:right w:val="single" w:sz="6" w:space="0" w:color="000000"/>
            </w:tcBorders>
          </w:tcPr>
          <w:p w14:paraId="56092FC8"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23.3 </w:t>
            </w:r>
          </w:p>
        </w:tc>
        <w:tc>
          <w:tcPr>
            <w:tcW w:w="955" w:type="dxa"/>
            <w:tcBorders>
              <w:top w:val="single" w:sz="6" w:space="0" w:color="000000"/>
              <w:left w:val="single" w:sz="6" w:space="0" w:color="000000"/>
              <w:bottom w:val="single" w:sz="6" w:space="0" w:color="000000"/>
              <w:right w:val="single" w:sz="6" w:space="0" w:color="000000"/>
            </w:tcBorders>
          </w:tcPr>
          <w:p w14:paraId="397AF4A2"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13,668 </w:t>
            </w:r>
          </w:p>
        </w:tc>
        <w:tc>
          <w:tcPr>
            <w:tcW w:w="286" w:type="dxa"/>
            <w:tcBorders>
              <w:top w:val="single" w:sz="6" w:space="0" w:color="000000"/>
              <w:left w:val="single" w:sz="6" w:space="0" w:color="000000"/>
              <w:bottom w:val="single" w:sz="6" w:space="0" w:color="000000"/>
              <w:right w:val="nil"/>
            </w:tcBorders>
          </w:tcPr>
          <w:p w14:paraId="3D07B0A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6B120E80" w14:textId="77777777" w:rsidR="00335352" w:rsidRDefault="00150D08">
            <w:pPr>
              <w:spacing w:after="0" w:line="259" w:lineRule="auto"/>
              <w:ind w:left="43" w:firstLine="0"/>
            </w:pPr>
            <w:r>
              <w:rPr>
                <w:rFonts w:ascii="Times New Roman" w:eastAsia="Times New Roman" w:hAnsi="Times New Roman" w:cs="Times New Roman"/>
                <w:sz w:val="14"/>
              </w:rPr>
              <w:t>48.2</w:t>
            </w:r>
          </w:p>
        </w:tc>
      </w:tr>
      <w:tr w:rsidR="00335352" w14:paraId="627E1175" w14:textId="77777777">
        <w:trPr>
          <w:trHeight w:val="197"/>
        </w:trPr>
        <w:tc>
          <w:tcPr>
            <w:tcW w:w="269" w:type="dxa"/>
            <w:tcBorders>
              <w:top w:val="single" w:sz="6" w:space="0" w:color="000000"/>
              <w:left w:val="single" w:sz="6" w:space="0" w:color="000000"/>
              <w:bottom w:val="single" w:sz="6" w:space="0" w:color="000000"/>
              <w:right w:val="single" w:sz="6" w:space="0" w:color="000000"/>
            </w:tcBorders>
          </w:tcPr>
          <w:p w14:paraId="1249B512"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2" w:space="0" w:color="000000"/>
            </w:tcBorders>
          </w:tcPr>
          <w:p w14:paraId="30B43A6C" w14:textId="77777777" w:rsidR="00335352" w:rsidRDefault="00150D08">
            <w:pPr>
              <w:spacing w:after="0" w:line="259" w:lineRule="auto"/>
              <w:ind w:left="79" w:firstLine="0"/>
              <w:jc w:val="left"/>
            </w:pPr>
            <w:r>
              <w:rPr>
                <w:rFonts w:ascii="Times New Roman" w:eastAsia="Times New Roman" w:hAnsi="Times New Roman" w:cs="Times New Roman"/>
                <w:sz w:val="14"/>
              </w:rPr>
              <w:t xml:space="preserve">009 Comonfort </w:t>
            </w:r>
          </w:p>
        </w:tc>
        <w:tc>
          <w:tcPr>
            <w:tcW w:w="948" w:type="dxa"/>
            <w:tcBorders>
              <w:top w:val="single" w:sz="6" w:space="0" w:color="000000"/>
              <w:left w:val="single" w:sz="2" w:space="0" w:color="000000"/>
              <w:bottom w:val="single" w:sz="6" w:space="0" w:color="000000"/>
              <w:right w:val="single" w:sz="6" w:space="0" w:color="000000"/>
            </w:tcBorders>
          </w:tcPr>
          <w:p w14:paraId="0D3214A2" w14:textId="77777777" w:rsidR="00335352" w:rsidRDefault="00150D08">
            <w:pPr>
              <w:spacing w:after="0" w:line="259" w:lineRule="auto"/>
              <w:ind w:left="0" w:right="12" w:firstLine="0"/>
              <w:jc w:val="right"/>
            </w:pPr>
            <w:r>
              <w:rPr>
                <w:rFonts w:ascii="Times New Roman" w:eastAsia="Times New Roman" w:hAnsi="Times New Roman" w:cs="Times New Roman"/>
                <w:sz w:val="14"/>
              </w:rPr>
              <w:t>58, 214</w:t>
            </w:r>
          </w:p>
        </w:tc>
        <w:tc>
          <w:tcPr>
            <w:tcW w:w="948" w:type="dxa"/>
            <w:tcBorders>
              <w:top w:val="single" w:sz="6" w:space="0" w:color="000000"/>
              <w:left w:val="single" w:sz="6" w:space="0" w:color="000000"/>
              <w:bottom w:val="single" w:sz="6" w:space="0" w:color="000000"/>
              <w:right w:val="single" w:sz="6" w:space="0" w:color="000000"/>
            </w:tcBorders>
          </w:tcPr>
          <w:p w14:paraId="554E44B2" w14:textId="77777777" w:rsidR="00335352" w:rsidRDefault="00150D08">
            <w:pPr>
              <w:tabs>
                <w:tab w:val="right" w:pos="948"/>
              </w:tabs>
              <w:spacing w:after="0" w:line="259" w:lineRule="auto"/>
              <w:ind w:left="-12" w:firstLine="0"/>
              <w:jc w:val="left"/>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4,042 </w:t>
            </w:r>
          </w:p>
        </w:tc>
        <w:tc>
          <w:tcPr>
            <w:tcW w:w="283" w:type="dxa"/>
            <w:tcBorders>
              <w:top w:val="single" w:sz="6" w:space="0" w:color="000000"/>
              <w:left w:val="single" w:sz="6" w:space="0" w:color="000000"/>
              <w:bottom w:val="single" w:sz="6" w:space="0" w:color="000000"/>
              <w:right w:val="nil"/>
            </w:tcBorders>
          </w:tcPr>
          <w:p w14:paraId="36AE4332"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654A988" w14:textId="77777777" w:rsidR="00335352" w:rsidRDefault="00150D08">
            <w:pPr>
              <w:spacing w:after="0" w:line="259" w:lineRule="auto"/>
              <w:ind w:left="98" w:firstLine="0"/>
              <w:jc w:val="left"/>
            </w:pPr>
            <w:r>
              <w:rPr>
                <w:rFonts w:ascii="Times New Roman" w:eastAsia="Times New Roman" w:hAnsi="Times New Roman" w:cs="Times New Roman"/>
                <w:sz w:val="14"/>
              </w:rPr>
              <w:t xml:space="preserve">6.9 </w:t>
            </w:r>
          </w:p>
        </w:tc>
        <w:tc>
          <w:tcPr>
            <w:tcW w:w="946" w:type="dxa"/>
            <w:tcBorders>
              <w:top w:val="single" w:sz="6" w:space="0" w:color="000000"/>
              <w:left w:val="single" w:sz="6" w:space="0" w:color="000000"/>
              <w:bottom w:val="single" w:sz="6" w:space="0" w:color="000000"/>
              <w:right w:val="single" w:sz="6" w:space="0" w:color="000000"/>
            </w:tcBorders>
          </w:tcPr>
          <w:p w14:paraId="08F8B47B" w14:textId="77777777" w:rsidR="00335352" w:rsidRDefault="00150D08">
            <w:pPr>
              <w:spacing w:after="0" w:line="259" w:lineRule="auto"/>
              <w:ind w:left="0" w:right="19" w:firstLine="0"/>
              <w:jc w:val="right"/>
            </w:pPr>
            <w:r>
              <w:rPr>
                <w:rFonts w:ascii="Times New Roman" w:eastAsia="Times New Roman" w:hAnsi="Times New Roman" w:cs="Times New Roman"/>
                <w:sz w:val="14"/>
              </w:rPr>
              <w:t xml:space="preserve">7,551 </w:t>
            </w:r>
          </w:p>
        </w:tc>
        <w:tc>
          <w:tcPr>
            <w:tcW w:w="283" w:type="dxa"/>
            <w:tcBorders>
              <w:top w:val="single" w:sz="6" w:space="0" w:color="000000"/>
              <w:left w:val="single" w:sz="6" w:space="0" w:color="000000"/>
              <w:bottom w:val="single" w:sz="6" w:space="0" w:color="000000"/>
              <w:right w:val="nil"/>
            </w:tcBorders>
          </w:tcPr>
          <w:p w14:paraId="48307FA4"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079D8FD2" w14:textId="77777777" w:rsidR="00335352" w:rsidRDefault="00150D08">
            <w:pPr>
              <w:spacing w:after="0" w:line="259" w:lineRule="auto"/>
              <w:ind w:left="41" w:firstLine="0"/>
            </w:pPr>
            <w:r>
              <w:rPr>
                <w:rFonts w:ascii="Times New Roman" w:eastAsia="Times New Roman" w:hAnsi="Times New Roman" w:cs="Times New Roman"/>
                <w:sz w:val="14"/>
              </w:rPr>
              <w:t xml:space="preserve">13.0 </w:t>
            </w:r>
          </w:p>
        </w:tc>
        <w:tc>
          <w:tcPr>
            <w:tcW w:w="941" w:type="dxa"/>
            <w:tcBorders>
              <w:top w:val="single" w:sz="6" w:space="0" w:color="000000"/>
              <w:left w:val="single" w:sz="6" w:space="0" w:color="000000"/>
              <w:bottom w:val="single" w:sz="6" w:space="0" w:color="000000"/>
              <w:right w:val="single" w:sz="6" w:space="0" w:color="000000"/>
            </w:tcBorders>
          </w:tcPr>
          <w:p w14:paraId="42A32B94" w14:textId="77777777" w:rsidR="00335352" w:rsidRDefault="00150D08">
            <w:pPr>
              <w:spacing w:after="0" w:line="259" w:lineRule="auto"/>
              <w:ind w:left="0" w:right="19" w:firstLine="0"/>
              <w:jc w:val="right"/>
            </w:pPr>
            <w:r>
              <w:rPr>
                <w:rFonts w:ascii="Times New Roman" w:eastAsia="Times New Roman" w:hAnsi="Times New Roman" w:cs="Times New Roman"/>
                <w:sz w:val="14"/>
              </w:rPr>
              <w:t xml:space="preserve">11,003 </w:t>
            </w:r>
          </w:p>
        </w:tc>
        <w:tc>
          <w:tcPr>
            <w:tcW w:w="598" w:type="dxa"/>
            <w:tcBorders>
              <w:top w:val="single" w:sz="6" w:space="0" w:color="000000"/>
              <w:left w:val="single" w:sz="6" w:space="0" w:color="000000"/>
              <w:bottom w:val="single" w:sz="6" w:space="0" w:color="000000"/>
              <w:right w:val="single" w:sz="6" w:space="0" w:color="000000"/>
            </w:tcBorders>
          </w:tcPr>
          <w:p w14:paraId="08CBA0C4"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18.9 </w:t>
            </w:r>
          </w:p>
        </w:tc>
        <w:tc>
          <w:tcPr>
            <w:tcW w:w="955" w:type="dxa"/>
            <w:tcBorders>
              <w:top w:val="single" w:sz="6" w:space="0" w:color="000000"/>
              <w:left w:val="single" w:sz="6" w:space="0" w:color="000000"/>
              <w:bottom w:val="single" w:sz="6" w:space="0" w:color="000000"/>
              <w:right w:val="single" w:sz="6" w:space="0" w:color="000000"/>
            </w:tcBorders>
          </w:tcPr>
          <w:p w14:paraId="06E32412"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22, 596 </w:t>
            </w:r>
          </w:p>
        </w:tc>
        <w:tc>
          <w:tcPr>
            <w:tcW w:w="286" w:type="dxa"/>
            <w:tcBorders>
              <w:top w:val="single" w:sz="6" w:space="0" w:color="000000"/>
              <w:left w:val="single" w:sz="6" w:space="0" w:color="000000"/>
              <w:bottom w:val="single" w:sz="6" w:space="0" w:color="000000"/>
              <w:right w:val="nil"/>
            </w:tcBorders>
          </w:tcPr>
          <w:p w14:paraId="52EB881A"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30D124D0" w14:textId="77777777" w:rsidR="00335352" w:rsidRDefault="00150D08">
            <w:pPr>
              <w:spacing w:after="0" w:line="259" w:lineRule="auto"/>
              <w:ind w:left="43" w:firstLine="0"/>
            </w:pPr>
            <w:r>
              <w:rPr>
                <w:rFonts w:ascii="Times New Roman" w:eastAsia="Times New Roman" w:hAnsi="Times New Roman" w:cs="Times New Roman"/>
                <w:sz w:val="14"/>
              </w:rPr>
              <w:t>38.8</w:t>
            </w:r>
          </w:p>
        </w:tc>
      </w:tr>
      <w:tr w:rsidR="00335352" w14:paraId="474822BD" w14:textId="77777777">
        <w:trPr>
          <w:trHeight w:val="192"/>
        </w:trPr>
        <w:tc>
          <w:tcPr>
            <w:tcW w:w="269" w:type="dxa"/>
            <w:tcBorders>
              <w:top w:val="single" w:sz="6" w:space="0" w:color="000000"/>
              <w:left w:val="single" w:sz="6" w:space="0" w:color="000000"/>
              <w:bottom w:val="single" w:sz="6" w:space="0" w:color="000000"/>
              <w:right w:val="single" w:sz="6" w:space="0" w:color="000000"/>
            </w:tcBorders>
          </w:tcPr>
          <w:p w14:paraId="1970A3CD"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2" w:space="0" w:color="000000"/>
            </w:tcBorders>
          </w:tcPr>
          <w:p w14:paraId="1148B156" w14:textId="77777777" w:rsidR="00335352" w:rsidRDefault="00150D08">
            <w:pPr>
              <w:spacing w:after="0" w:line="259" w:lineRule="auto"/>
              <w:ind w:left="74" w:firstLine="0"/>
              <w:jc w:val="left"/>
            </w:pPr>
            <w:r>
              <w:rPr>
                <w:rFonts w:ascii="Times New Roman" w:eastAsia="Times New Roman" w:hAnsi="Times New Roman" w:cs="Times New Roman"/>
                <w:sz w:val="14"/>
              </w:rPr>
              <w:t xml:space="preserve">010Coroneo </w:t>
            </w:r>
          </w:p>
        </w:tc>
        <w:tc>
          <w:tcPr>
            <w:tcW w:w="948" w:type="dxa"/>
            <w:tcBorders>
              <w:top w:val="single" w:sz="6" w:space="0" w:color="000000"/>
              <w:left w:val="single" w:sz="2" w:space="0" w:color="000000"/>
              <w:bottom w:val="single" w:sz="6" w:space="0" w:color="000000"/>
              <w:right w:val="single" w:sz="6" w:space="0" w:color="000000"/>
            </w:tcBorders>
          </w:tcPr>
          <w:p w14:paraId="2CC7FD1F" w14:textId="77777777" w:rsidR="00335352" w:rsidRDefault="00150D08">
            <w:pPr>
              <w:spacing w:after="0" w:line="259" w:lineRule="auto"/>
              <w:ind w:left="0" w:right="22" w:firstLine="0"/>
              <w:jc w:val="right"/>
            </w:pPr>
            <w:r>
              <w:rPr>
                <w:rFonts w:ascii="Times New Roman" w:eastAsia="Times New Roman" w:hAnsi="Times New Roman" w:cs="Times New Roman"/>
                <w:sz w:val="14"/>
              </w:rPr>
              <w:t xml:space="preserve">8,855 </w:t>
            </w:r>
          </w:p>
        </w:tc>
        <w:tc>
          <w:tcPr>
            <w:tcW w:w="948" w:type="dxa"/>
            <w:tcBorders>
              <w:top w:val="single" w:sz="6" w:space="0" w:color="000000"/>
              <w:left w:val="single" w:sz="6" w:space="0" w:color="000000"/>
              <w:bottom w:val="single" w:sz="6" w:space="0" w:color="000000"/>
              <w:right w:val="single" w:sz="6" w:space="0" w:color="000000"/>
            </w:tcBorders>
          </w:tcPr>
          <w:p w14:paraId="0F464FAD"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644 </w:t>
            </w:r>
          </w:p>
        </w:tc>
        <w:tc>
          <w:tcPr>
            <w:tcW w:w="283" w:type="dxa"/>
            <w:tcBorders>
              <w:top w:val="single" w:sz="6" w:space="0" w:color="000000"/>
              <w:left w:val="single" w:sz="6" w:space="0" w:color="000000"/>
              <w:bottom w:val="single" w:sz="6" w:space="0" w:color="000000"/>
              <w:right w:val="nil"/>
            </w:tcBorders>
          </w:tcPr>
          <w:p w14:paraId="176B6948"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0EB2A2EF"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7.3 </w:t>
            </w:r>
          </w:p>
        </w:tc>
        <w:tc>
          <w:tcPr>
            <w:tcW w:w="946" w:type="dxa"/>
            <w:tcBorders>
              <w:top w:val="single" w:sz="6" w:space="0" w:color="000000"/>
              <w:left w:val="single" w:sz="6" w:space="0" w:color="000000"/>
              <w:bottom w:val="single" w:sz="6" w:space="0" w:color="000000"/>
              <w:right w:val="single" w:sz="6" w:space="0" w:color="000000"/>
            </w:tcBorders>
          </w:tcPr>
          <w:p w14:paraId="76217201"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1,403 </w:t>
            </w:r>
          </w:p>
        </w:tc>
        <w:tc>
          <w:tcPr>
            <w:tcW w:w="283" w:type="dxa"/>
            <w:tcBorders>
              <w:top w:val="single" w:sz="6" w:space="0" w:color="000000"/>
              <w:left w:val="single" w:sz="6" w:space="0" w:color="000000"/>
              <w:bottom w:val="single" w:sz="6" w:space="0" w:color="000000"/>
              <w:right w:val="nil"/>
            </w:tcBorders>
          </w:tcPr>
          <w:p w14:paraId="7C1F7FA1"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5F7039A6" w14:textId="77777777" w:rsidR="00335352" w:rsidRDefault="00150D08">
            <w:pPr>
              <w:spacing w:after="0" w:line="259" w:lineRule="auto"/>
              <w:ind w:left="29" w:firstLine="0"/>
            </w:pPr>
            <w:r>
              <w:rPr>
                <w:rFonts w:ascii="Times New Roman" w:eastAsia="Times New Roman" w:hAnsi="Times New Roman" w:cs="Times New Roman"/>
                <w:sz w:val="14"/>
              </w:rPr>
              <w:t xml:space="preserve">15.8 </w:t>
            </w:r>
          </w:p>
        </w:tc>
        <w:tc>
          <w:tcPr>
            <w:tcW w:w="941" w:type="dxa"/>
            <w:tcBorders>
              <w:top w:val="single" w:sz="6" w:space="0" w:color="000000"/>
              <w:left w:val="single" w:sz="6" w:space="0" w:color="000000"/>
              <w:bottom w:val="single" w:sz="6" w:space="0" w:color="000000"/>
              <w:right w:val="single" w:sz="6" w:space="0" w:color="000000"/>
            </w:tcBorders>
          </w:tcPr>
          <w:p w14:paraId="6F608060"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1,906 </w:t>
            </w:r>
          </w:p>
        </w:tc>
        <w:tc>
          <w:tcPr>
            <w:tcW w:w="598" w:type="dxa"/>
            <w:tcBorders>
              <w:top w:val="single" w:sz="6" w:space="0" w:color="000000"/>
              <w:left w:val="single" w:sz="6" w:space="0" w:color="000000"/>
              <w:bottom w:val="single" w:sz="6" w:space="0" w:color="000000"/>
              <w:right w:val="single" w:sz="6" w:space="0" w:color="000000"/>
            </w:tcBorders>
          </w:tcPr>
          <w:p w14:paraId="6429D25E"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21.5 </w:t>
            </w:r>
          </w:p>
        </w:tc>
        <w:tc>
          <w:tcPr>
            <w:tcW w:w="955" w:type="dxa"/>
            <w:tcBorders>
              <w:top w:val="single" w:sz="6" w:space="0" w:color="000000"/>
              <w:left w:val="single" w:sz="6" w:space="0" w:color="000000"/>
              <w:bottom w:val="single" w:sz="6" w:space="0" w:color="000000"/>
              <w:right w:val="single" w:sz="6" w:space="0" w:color="000000"/>
            </w:tcBorders>
          </w:tcPr>
          <w:p w14:paraId="337844C7"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3,953 </w:t>
            </w:r>
          </w:p>
        </w:tc>
        <w:tc>
          <w:tcPr>
            <w:tcW w:w="286" w:type="dxa"/>
            <w:tcBorders>
              <w:top w:val="single" w:sz="6" w:space="0" w:color="000000"/>
              <w:left w:val="single" w:sz="6" w:space="0" w:color="000000"/>
              <w:bottom w:val="single" w:sz="6" w:space="0" w:color="000000"/>
              <w:right w:val="nil"/>
            </w:tcBorders>
          </w:tcPr>
          <w:p w14:paraId="27F35DF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3E686DC6" w14:textId="77777777" w:rsidR="00335352" w:rsidRDefault="00150D08">
            <w:pPr>
              <w:spacing w:after="0" w:line="259" w:lineRule="auto"/>
              <w:ind w:left="34" w:firstLine="0"/>
            </w:pPr>
            <w:r>
              <w:rPr>
                <w:rFonts w:ascii="Times New Roman" w:eastAsia="Times New Roman" w:hAnsi="Times New Roman" w:cs="Times New Roman"/>
                <w:sz w:val="14"/>
              </w:rPr>
              <w:t xml:space="preserve">44.6 </w:t>
            </w:r>
          </w:p>
        </w:tc>
      </w:tr>
      <w:tr w:rsidR="00335352" w14:paraId="1FDA887B" w14:textId="77777777">
        <w:trPr>
          <w:trHeight w:val="197"/>
        </w:trPr>
        <w:tc>
          <w:tcPr>
            <w:tcW w:w="269" w:type="dxa"/>
            <w:tcBorders>
              <w:top w:val="single" w:sz="6" w:space="0" w:color="000000"/>
              <w:left w:val="single" w:sz="6" w:space="0" w:color="000000"/>
              <w:bottom w:val="single" w:sz="6" w:space="0" w:color="000000"/>
              <w:right w:val="single" w:sz="6" w:space="0" w:color="000000"/>
            </w:tcBorders>
          </w:tcPr>
          <w:p w14:paraId="35699663"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2EBB12C2" w14:textId="77777777" w:rsidR="00335352" w:rsidRDefault="00150D08">
            <w:pPr>
              <w:spacing w:after="0" w:line="259" w:lineRule="auto"/>
              <w:ind w:left="74" w:firstLine="0"/>
              <w:jc w:val="left"/>
            </w:pPr>
            <w:r>
              <w:rPr>
                <w:rFonts w:ascii="Times New Roman" w:eastAsia="Times New Roman" w:hAnsi="Times New Roman" w:cs="Times New Roman"/>
                <w:sz w:val="14"/>
              </w:rPr>
              <w:t xml:space="preserve">011 </w:t>
            </w:r>
            <w:proofErr w:type="spellStart"/>
            <w:r>
              <w:rPr>
                <w:rFonts w:ascii="Times New Roman" w:eastAsia="Times New Roman" w:hAnsi="Times New Roman" w:cs="Times New Roman"/>
                <w:sz w:val="14"/>
              </w:rPr>
              <w:t>Cortazar</w:t>
            </w:r>
            <w:proofErr w:type="spellEnd"/>
            <w:r>
              <w:rPr>
                <w:rFonts w:ascii="Times New Roman" w:eastAsia="Times New Roman" w:hAnsi="Times New Roman" w:cs="Times New Roman"/>
                <w:sz w:val="14"/>
              </w:rPr>
              <w:t xml:space="preserve"> </w:t>
            </w:r>
          </w:p>
        </w:tc>
        <w:tc>
          <w:tcPr>
            <w:tcW w:w="948" w:type="dxa"/>
            <w:tcBorders>
              <w:top w:val="single" w:sz="6" w:space="0" w:color="000000"/>
              <w:left w:val="single" w:sz="6" w:space="0" w:color="000000"/>
              <w:bottom w:val="single" w:sz="6" w:space="0" w:color="000000"/>
              <w:right w:val="single" w:sz="6" w:space="0" w:color="000000"/>
            </w:tcBorders>
          </w:tcPr>
          <w:p w14:paraId="59CB5831"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72,453 </w:t>
            </w:r>
          </w:p>
        </w:tc>
        <w:tc>
          <w:tcPr>
            <w:tcW w:w="948" w:type="dxa"/>
            <w:tcBorders>
              <w:top w:val="single" w:sz="6" w:space="0" w:color="000000"/>
              <w:left w:val="single" w:sz="6" w:space="0" w:color="000000"/>
              <w:bottom w:val="single" w:sz="6" w:space="0" w:color="000000"/>
              <w:right w:val="single" w:sz="6" w:space="0" w:color="000000"/>
            </w:tcBorders>
          </w:tcPr>
          <w:p w14:paraId="69034716"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3,818 </w:t>
            </w:r>
          </w:p>
        </w:tc>
        <w:tc>
          <w:tcPr>
            <w:tcW w:w="283" w:type="dxa"/>
            <w:tcBorders>
              <w:top w:val="single" w:sz="6" w:space="0" w:color="000000"/>
              <w:left w:val="single" w:sz="6" w:space="0" w:color="000000"/>
              <w:bottom w:val="single" w:sz="6" w:space="0" w:color="000000"/>
              <w:right w:val="nil"/>
            </w:tcBorders>
          </w:tcPr>
          <w:p w14:paraId="3DCAF76D"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2E82E1AC"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5.3 </w:t>
            </w:r>
          </w:p>
        </w:tc>
        <w:tc>
          <w:tcPr>
            <w:tcW w:w="946" w:type="dxa"/>
            <w:tcBorders>
              <w:top w:val="single" w:sz="6" w:space="0" w:color="000000"/>
              <w:left w:val="single" w:sz="6" w:space="0" w:color="000000"/>
              <w:bottom w:val="single" w:sz="6" w:space="0" w:color="000000"/>
              <w:right w:val="single" w:sz="6" w:space="0" w:color="000000"/>
            </w:tcBorders>
          </w:tcPr>
          <w:p w14:paraId="6E184B7D"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7,955 </w:t>
            </w:r>
          </w:p>
        </w:tc>
        <w:tc>
          <w:tcPr>
            <w:tcW w:w="283" w:type="dxa"/>
            <w:tcBorders>
              <w:top w:val="single" w:sz="6" w:space="0" w:color="000000"/>
              <w:left w:val="single" w:sz="6" w:space="0" w:color="000000"/>
              <w:bottom w:val="single" w:sz="6" w:space="0" w:color="000000"/>
              <w:right w:val="nil"/>
            </w:tcBorders>
          </w:tcPr>
          <w:p w14:paraId="3514E99B"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7E52A80F" w14:textId="77777777" w:rsidR="00335352" w:rsidRDefault="00150D08">
            <w:pPr>
              <w:spacing w:after="0" w:line="259" w:lineRule="auto"/>
              <w:ind w:left="36" w:firstLine="0"/>
            </w:pPr>
            <w:r>
              <w:rPr>
                <w:rFonts w:ascii="Times New Roman" w:eastAsia="Times New Roman" w:hAnsi="Times New Roman" w:cs="Times New Roman"/>
                <w:sz w:val="14"/>
              </w:rPr>
              <w:t xml:space="preserve">11.0 </w:t>
            </w:r>
          </w:p>
        </w:tc>
        <w:tc>
          <w:tcPr>
            <w:tcW w:w="941" w:type="dxa"/>
            <w:tcBorders>
              <w:top w:val="single" w:sz="6" w:space="0" w:color="000000"/>
              <w:left w:val="single" w:sz="6" w:space="0" w:color="000000"/>
              <w:bottom w:val="single" w:sz="6" w:space="0" w:color="000000"/>
              <w:right w:val="single" w:sz="6" w:space="0" w:color="000000"/>
            </w:tcBorders>
          </w:tcPr>
          <w:p w14:paraId="440655F7"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13,184 </w:t>
            </w:r>
          </w:p>
        </w:tc>
        <w:tc>
          <w:tcPr>
            <w:tcW w:w="598" w:type="dxa"/>
            <w:tcBorders>
              <w:top w:val="single" w:sz="6" w:space="0" w:color="000000"/>
              <w:left w:val="single" w:sz="6" w:space="0" w:color="000000"/>
              <w:bottom w:val="single" w:sz="6" w:space="0" w:color="000000"/>
              <w:right w:val="single" w:sz="6" w:space="0" w:color="000000"/>
            </w:tcBorders>
          </w:tcPr>
          <w:p w14:paraId="421CAACA"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18.2 </w:t>
            </w:r>
          </w:p>
        </w:tc>
        <w:tc>
          <w:tcPr>
            <w:tcW w:w="955" w:type="dxa"/>
            <w:tcBorders>
              <w:top w:val="single" w:sz="6" w:space="0" w:color="000000"/>
              <w:left w:val="single" w:sz="6" w:space="0" w:color="000000"/>
              <w:bottom w:val="single" w:sz="6" w:space="0" w:color="000000"/>
              <w:right w:val="single" w:sz="6" w:space="0" w:color="000000"/>
            </w:tcBorders>
          </w:tcPr>
          <w:p w14:paraId="60D0DADA"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24,957 </w:t>
            </w:r>
          </w:p>
        </w:tc>
        <w:tc>
          <w:tcPr>
            <w:tcW w:w="286" w:type="dxa"/>
            <w:tcBorders>
              <w:top w:val="single" w:sz="6" w:space="0" w:color="000000"/>
              <w:left w:val="single" w:sz="6" w:space="0" w:color="000000"/>
              <w:bottom w:val="single" w:sz="6" w:space="0" w:color="000000"/>
              <w:right w:val="nil"/>
            </w:tcBorders>
          </w:tcPr>
          <w:p w14:paraId="4768C45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19424EED" w14:textId="77777777" w:rsidR="00335352" w:rsidRDefault="00150D08">
            <w:pPr>
              <w:spacing w:after="0" w:line="259" w:lineRule="auto"/>
              <w:ind w:left="36" w:firstLine="0"/>
            </w:pPr>
            <w:r>
              <w:rPr>
                <w:rFonts w:ascii="Times New Roman" w:eastAsia="Times New Roman" w:hAnsi="Times New Roman" w:cs="Times New Roman"/>
                <w:sz w:val="14"/>
              </w:rPr>
              <w:t xml:space="preserve">34.5 </w:t>
            </w:r>
          </w:p>
        </w:tc>
      </w:tr>
      <w:tr w:rsidR="00335352" w14:paraId="37E317D9" w14:textId="77777777">
        <w:trPr>
          <w:trHeight w:val="192"/>
        </w:trPr>
        <w:tc>
          <w:tcPr>
            <w:tcW w:w="269" w:type="dxa"/>
            <w:tcBorders>
              <w:top w:val="single" w:sz="6" w:space="0" w:color="000000"/>
              <w:left w:val="single" w:sz="6" w:space="0" w:color="000000"/>
              <w:bottom w:val="single" w:sz="6" w:space="0" w:color="000000"/>
              <w:right w:val="single" w:sz="6" w:space="0" w:color="000000"/>
            </w:tcBorders>
          </w:tcPr>
          <w:p w14:paraId="1DB29ADF"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67EC1BB9" w14:textId="77777777" w:rsidR="00335352" w:rsidRDefault="00150D08">
            <w:pPr>
              <w:spacing w:after="0" w:line="259" w:lineRule="auto"/>
              <w:ind w:left="74" w:firstLine="0"/>
              <w:jc w:val="left"/>
            </w:pPr>
            <w:r>
              <w:rPr>
                <w:rFonts w:ascii="Times New Roman" w:eastAsia="Times New Roman" w:hAnsi="Times New Roman" w:cs="Times New Roman"/>
                <w:sz w:val="14"/>
              </w:rPr>
              <w:t xml:space="preserve">012 Cuerámaro </w:t>
            </w:r>
          </w:p>
        </w:tc>
        <w:tc>
          <w:tcPr>
            <w:tcW w:w="948" w:type="dxa"/>
            <w:tcBorders>
              <w:top w:val="single" w:sz="6" w:space="0" w:color="000000"/>
              <w:left w:val="single" w:sz="6" w:space="0" w:color="000000"/>
              <w:bottom w:val="single" w:sz="6" w:space="0" w:color="000000"/>
              <w:right w:val="single" w:sz="6" w:space="0" w:color="000000"/>
            </w:tcBorders>
          </w:tcPr>
          <w:p w14:paraId="67F089AE"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20,786 </w:t>
            </w:r>
          </w:p>
        </w:tc>
        <w:tc>
          <w:tcPr>
            <w:tcW w:w="948" w:type="dxa"/>
            <w:tcBorders>
              <w:top w:val="single" w:sz="6" w:space="0" w:color="000000"/>
              <w:left w:val="single" w:sz="6" w:space="0" w:color="000000"/>
              <w:bottom w:val="single" w:sz="6" w:space="0" w:color="000000"/>
              <w:right w:val="single" w:sz="6" w:space="0" w:color="000000"/>
            </w:tcBorders>
          </w:tcPr>
          <w:p w14:paraId="11DED39F"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1,548 </w:t>
            </w:r>
          </w:p>
        </w:tc>
        <w:tc>
          <w:tcPr>
            <w:tcW w:w="283" w:type="dxa"/>
            <w:tcBorders>
              <w:top w:val="single" w:sz="6" w:space="0" w:color="000000"/>
              <w:left w:val="single" w:sz="6" w:space="0" w:color="000000"/>
              <w:bottom w:val="single" w:sz="6" w:space="0" w:color="000000"/>
              <w:right w:val="nil"/>
            </w:tcBorders>
          </w:tcPr>
          <w:p w14:paraId="2C693475"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B0E4119"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7.4 </w:t>
            </w:r>
          </w:p>
        </w:tc>
        <w:tc>
          <w:tcPr>
            <w:tcW w:w="946" w:type="dxa"/>
            <w:tcBorders>
              <w:top w:val="single" w:sz="6" w:space="0" w:color="000000"/>
              <w:left w:val="single" w:sz="6" w:space="0" w:color="000000"/>
              <w:bottom w:val="single" w:sz="6" w:space="0" w:color="000000"/>
              <w:right w:val="single" w:sz="6" w:space="0" w:color="000000"/>
            </w:tcBorders>
          </w:tcPr>
          <w:p w14:paraId="4CE438B1"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3,038 </w:t>
            </w:r>
          </w:p>
        </w:tc>
        <w:tc>
          <w:tcPr>
            <w:tcW w:w="283" w:type="dxa"/>
            <w:tcBorders>
              <w:top w:val="single" w:sz="6" w:space="0" w:color="000000"/>
              <w:left w:val="single" w:sz="6" w:space="0" w:color="000000"/>
              <w:bottom w:val="single" w:sz="6" w:space="0" w:color="000000"/>
              <w:right w:val="nil"/>
            </w:tcBorders>
          </w:tcPr>
          <w:p w14:paraId="6A5FCB9E"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78136D1F" w14:textId="77777777" w:rsidR="00335352" w:rsidRDefault="00150D08">
            <w:pPr>
              <w:spacing w:after="0" w:line="259" w:lineRule="auto"/>
              <w:ind w:left="36" w:firstLine="0"/>
            </w:pPr>
            <w:r>
              <w:rPr>
                <w:rFonts w:ascii="Times New Roman" w:eastAsia="Times New Roman" w:hAnsi="Times New Roman" w:cs="Times New Roman"/>
                <w:sz w:val="14"/>
              </w:rPr>
              <w:t xml:space="preserve">14.6 </w:t>
            </w:r>
          </w:p>
        </w:tc>
        <w:tc>
          <w:tcPr>
            <w:tcW w:w="941" w:type="dxa"/>
            <w:tcBorders>
              <w:top w:val="single" w:sz="6" w:space="0" w:color="000000"/>
              <w:left w:val="single" w:sz="6" w:space="0" w:color="000000"/>
              <w:bottom w:val="single" w:sz="6" w:space="0" w:color="000000"/>
              <w:right w:val="single" w:sz="6" w:space="0" w:color="000000"/>
            </w:tcBorders>
          </w:tcPr>
          <w:p w14:paraId="1C4E40B7"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4,427 </w:t>
            </w:r>
          </w:p>
        </w:tc>
        <w:tc>
          <w:tcPr>
            <w:tcW w:w="598" w:type="dxa"/>
            <w:tcBorders>
              <w:top w:val="single" w:sz="6" w:space="0" w:color="000000"/>
              <w:left w:val="single" w:sz="6" w:space="0" w:color="000000"/>
              <w:bottom w:val="single" w:sz="6" w:space="0" w:color="000000"/>
              <w:right w:val="single" w:sz="6" w:space="0" w:color="000000"/>
            </w:tcBorders>
          </w:tcPr>
          <w:p w14:paraId="0115691A"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21.3 </w:t>
            </w:r>
          </w:p>
        </w:tc>
        <w:tc>
          <w:tcPr>
            <w:tcW w:w="955" w:type="dxa"/>
            <w:tcBorders>
              <w:top w:val="single" w:sz="6" w:space="0" w:color="000000"/>
              <w:left w:val="single" w:sz="6" w:space="0" w:color="000000"/>
              <w:bottom w:val="single" w:sz="6" w:space="0" w:color="000000"/>
              <w:right w:val="single" w:sz="6" w:space="0" w:color="000000"/>
            </w:tcBorders>
          </w:tcPr>
          <w:p w14:paraId="2D6DBBE6"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9,013 </w:t>
            </w:r>
          </w:p>
        </w:tc>
        <w:tc>
          <w:tcPr>
            <w:tcW w:w="286" w:type="dxa"/>
            <w:tcBorders>
              <w:top w:val="single" w:sz="6" w:space="0" w:color="000000"/>
              <w:left w:val="single" w:sz="6" w:space="0" w:color="000000"/>
              <w:bottom w:val="single" w:sz="6" w:space="0" w:color="000000"/>
              <w:right w:val="nil"/>
            </w:tcBorders>
          </w:tcPr>
          <w:p w14:paraId="65CE3BE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33DCC7A0" w14:textId="77777777" w:rsidR="00335352" w:rsidRDefault="00150D08">
            <w:pPr>
              <w:spacing w:after="0" w:line="259" w:lineRule="auto"/>
              <w:ind w:left="34" w:firstLine="0"/>
            </w:pPr>
            <w:r>
              <w:rPr>
                <w:rFonts w:ascii="Times New Roman" w:eastAsia="Times New Roman" w:hAnsi="Times New Roman" w:cs="Times New Roman"/>
                <w:sz w:val="14"/>
              </w:rPr>
              <w:t xml:space="preserve">43.3 </w:t>
            </w:r>
          </w:p>
        </w:tc>
      </w:tr>
      <w:tr w:rsidR="00335352" w14:paraId="761171F2" w14:textId="77777777">
        <w:trPr>
          <w:trHeight w:val="202"/>
        </w:trPr>
        <w:tc>
          <w:tcPr>
            <w:tcW w:w="269" w:type="dxa"/>
            <w:tcBorders>
              <w:top w:val="single" w:sz="6" w:space="0" w:color="000000"/>
              <w:left w:val="single" w:sz="6" w:space="0" w:color="000000"/>
              <w:bottom w:val="single" w:sz="6" w:space="0" w:color="000000"/>
              <w:right w:val="single" w:sz="6" w:space="0" w:color="000000"/>
            </w:tcBorders>
          </w:tcPr>
          <w:p w14:paraId="1E16A7B1"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662BEC31" w14:textId="77777777" w:rsidR="00335352" w:rsidRDefault="00150D08">
            <w:pPr>
              <w:spacing w:after="0" w:line="259" w:lineRule="auto"/>
              <w:ind w:left="70" w:firstLine="0"/>
              <w:jc w:val="left"/>
            </w:pPr>
            <w:r>
              <w:rPr>
                <w:rFonts w:ascii="Times New Roman" w:eastAsia="Times New Roman" w:hAnsi="Times New Roman" w:cs="Times New Roman"/>
                <w:sz w:val="14"/>
              </w:rPr>
              <w:t xml:space="preserve">013 </w:t>
            </w:r>
            <w:proofErr w:type="gramStart"/>
            <w:r>
              <w:rPr>
                <w:rFonts w:ascii="Times New Roman" w:eastAsia="Times New Roman" w:hAnsi="Times New Roman" w:cs="Times New Roman"/>
                <w:sz w:val="14"/>
              </w:rPr>
              <w:t>Doctor</w:t>
            </w:r>
            <w:proofErr w:type="gramEnd"/>
            <w:r>
              <w:rPr>
                <w:rFonts w:ascii="Times New Roman" w:eastAsia="Times New Roman" w:hAnsi="Times New Roman" w:cs="Times New Roman"/>
                <w:sz w:val="14"/>
              </w:rPr>
              <w:t xml:space="preserve"> Mora </w:t>
            </w:r>
          </w:p>
        </w:tc>
        <w:tc>
          <w:tcPr>
            <w:tcW w:w="948" w:type="dxa"/>
            <w:tcBorders>
              <w:top w:val="single" w:sz="6" w:space="0" w:color="000000"/>
              <w:left w:val="single" w:sz="6" w:space="0" w:color="000000"/>
              <w:bottom w:val="single" w:sz="6" w:space="0" w:color="000000"/>
              <w:right w:val="single" w:sz="6" w:space="0" w:color="000000"/>
            </w:tcBorders>
          </w:tcPr>
          <w:p w14:paraId="3E110B29"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16,701 </w:t>
            </w:r>
          </w:p>
        </w:tc>
        <w:tc>
          <w:tcPr>
            <w:tcW w:w="948" w:type="dxa"/>
            <w:tcBorders>
              <w:top w:val="single" w:sz="6" w:space="0" w:color="000000"/>
              <w:left w:val="single" w:sz="6" w:space="0" w:color="000000"/>
              <w:bottom w:val="single" w:sz="6" w:space="0" w:color="000000"/>
              <w:right w:val="single" w:sz="6" w:space="0" w:color="000000"/>
            </w:tcBorders>
          </w:tcPr>
          <w:p w14:paraId="2EE60B4C"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1,512 </w:t>
            </w:r>
          </w:p>
        </w:tc>
        <w:tc>
          <w:tcPr>
            <w:tcW w:w="283" w:type="dxa"/>
            <w:tcBorders>
              <w:top w:val="single" w:sz="6" w:space="0" w:color="000000"/>
              <w:left w:val="single" w:sz="6" w:space="0" w:color="000000"/>
              <w:bottom w:val="single" w:sz="6" w:space="0" w:color="000000"/>
              <w:right w:val="nil"/>
            </w:tcBorders>
          </w:tcPr>
          <w:p w14:paraId="4A4C2F8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7C96FB1" w14:textId="77777777" w:rsidR="00335352" w:rsidRDefault="00150D08">
            <w:pPr>
              <w:spacing w:after="0" w:line="259" w:lineRule="auto"/>
              <w:ind w:left="91" w:firstLine="0"/>
              <w:jc w:val="left"/>
            </w:pPr>
            <w:r>
              <w:rPr>
                <w:rFonts w:ascii="Times New Roman" w:eastAsia="Times New Roman" w:hAnsi="Times New Roman" w:cs="Times New Roman"/>
                <w:sz w:val="14"/>
              </w:rPr>
              <w:t xml:space="preserve">9.1 </w:t>
            </w:r>
          </w:p>
        </w:tc>
        <w:tc>
          <w:tcPr>
            <w:tcW w:w="946" w:type="dxa"/>
            <w:tcBorders>
              <w:top w:val="single" w:sz="6" w:space="0" w:color="000000"/>
              <w:left w:val="single" w:sz="6" w:space="0" w:color="000000"/>
              <w:bottom w:val="single" w:sz="6" w:space="0" w:color="000000"/>
              <w:right w:val="single" w:sz="6" w:space="0" w:color="000000"/>
            </w:tcBorders>
          </w:tcPr>
          <w:p w14:paraId="35CEC4F9"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2,009 </w:t>
            </w:r>
          </w:p>
        </w:tc>
        <w:tc>
          <w:tcPr>
            <w:tcW w:w="283" w:type="dxa"/>
            <w:tcBorders>
              <w:top w:val="single" w:sz="6" w:space="0" w:color="000000"/>
              <w:left w:val="single" w:sz="6" w:space="0" w:color="000000"/>
              <w:bottom w:val="single" w:sz="6" w:space="0" w:color="000000"/>
              <w:right w:val="nil"/>
            </w:tcBorders>
          </w:tcPr>
          <w:p w14:paraId="58675EF8"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10B33A1F" w14:textId="77777777" w:rsidR="00335352" w:rsidRDefault="00150D08">
            <w:pPr>
              <w:spacing w:after="0" w:line="259" w:lineRule="auto"/>
              <w:ind w:left="36" w:firstLine="0"/>
            </w:pPr>
            <w:r>
              <w:rPr>
                <w:rFonts w:ascii="Times New Roman" w:eastAsia="Times New Roman" w:hAnsi="Times New Roman" w:cs="Times New Roman"/>
                <w:sz w:val="14"/>
              </w:rPr>
              <w:t xml:space="preserve">12.0 </w:t>
            </w:r>
          </w:p>
        </w:tc>
        <w:tc>
          <w:tcPr>
            <w:tcW w:w="941" w:type="dxa"/>
            <w:tcBorders>
              <w:top w:val="single" w:sz="6" w:space="0" w:color="000000"/>
              <w:left w:val="single" w:sz="6" w:space="0" w:color="000000"/>
              <w:bottom w:val="single" w:sz="6" w:space="0" w:color="000000"/>
              <w:right w:val="single" w:sz="6" w:space="0" w:color="000000"/>
            </w:tcBorders>
          </w:tcPr>
          <w:p w14:paraId="46C96B90" w14:textId="77777777" w:rsidR="00335352" w:rsidRDefault="00150D08">
            <w:pPr>
              <w:spacing w:after="0" w:line="259" w:lineRule="auto"/>
              <w:ind w:left="0" w:right="27" w:firstLine="0"/>
              <w:jc w:val="right"/>
            </w:pPr>
            <w:r>
              <w:rPr>
                <w:rFonts w:ascii="Times New Roman" w:eastAsia="Times New Roman" w:hAnsi="Times New Roman" w:cs="Times New Roman"/>
                <w:sz w:val="14"/>
              </w:rPr>
              <w:t xml:space="preserve">3, 085 </w:t>
            </w:r>
          </w:p>
        </w:tc>
        <w:tc>
          <w:tcPr>
            <w:tcW w:w="598" w:type="dxa"/>
            <w:tcBorders>
              <w:top w:val="single" w:sz="6" w:space="0" w:color="000000"/>
              <w:left w:val="single" w:sz="6" w:space="0" w:color="000000"/>
              <w:bottom w:val="single" w:sz="6" w:space="0" w:color="000000"/>
              <w:right w:val="single" w:sz="6" w:space="0" w:color="000000"/>
            </w:tcBorders>
          </w:tcPr>
          <w:p w14:paraId="383044E9"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18.5 </w:t>
            </w:r>
          </w:p>
        </w:tc>
        <w:tc>
          <w:tcPr>
            <w:tcW w:w="955" w:type="dxa"/>
            <w:tcBorders>
              <w:top w:val="single" w:sz="6" w:space="0" w:color="000000"/>
              <w:left w:val="single" w:sz="6" w:space="0" w:color="000000"/>
              <w:bottom w:val="single" w:sz="6" w:space="0" w:color="000000"/>
              <w:right w:val="single" w:sz="6" w:space="0" w:color="000000"/>
            </w:tcBorders>
          </w:tcPr>
          <w:p w14:paraId="2ED07111"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6,606 </w:t>
            </w:r>
          </w:p>
        </w:tc>
        <w:tc>
          <w:tcPr>
            <w:tcW w:w="286" w:type="dxa"/>
            <w:tcBorders>
              <w:top w:val="single" w:sz="6" w:space="0" w:color="000000"/>
              <w:left w:val="single" w:sz="6" w:space="0" w:color="000000"/>
              <w:bottom w:val="single" w:sz="6" w:space="0" w:color="000000"/>
              <w:right w:val="nil"/>
            </w:tcBorders>
          </w:tcPr>
          <w:p w14:paraId="0D8E6B8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2BBFBF0F" w14:textId="77777777" w:rsidR="00335352" w:rsidRDefault="00150D08">
            <w:pPr>
              <w:spacing w:after="0" w:line="259" w:lineRule="auto"/>
              <w:ind w:left="31" w:firstLine="0"/>
            </w:pPr>
            <w:r>
              <w:rPr>
                <w:rFonts w:ascii="Times New Roman" w:eastAsia="Times New Roman" w:hAnsi="Times New Roman" w:cs="Times New Roman"/>
                <w:sz w:val="14"/>
              </w:rPr>
              <w:t xml:space="preserve">39.6 </w:t>
            </w:r>
          </w:p>
        </w:tc>
      </w:tr>
      <w:tr w:rsidR="00335352" w14:paraId="3D2DC6A1" w14:textId="77777777">
        <w:trPr>
          <w:trHeight w:val="197"/>
        </w:trPr>
        <w:tc>
          <w:tcPr>
            <w:tcW w:w="269" w:type="dxa"/>
            <w:tcBorders>
              <w:top w:val="single" w:sz="6" w:space="0" w:color="000000"/>
              <w:left w:val="single" w:sz="6" w:space="0" w:color="000000"/>
              <w:bottom w:val="single" w:sz="6" w:space="0" w:color="000000"/>
              <w:right w:val="single" w:sz="6" w:space="0" w:color="000000"/>
            </w:tcBorders>
          </w:tcPr>
          <w:p w14:paraId="164D4668"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2D92B011" w14:textId="77777777" w:rsidR="00335352" w:rsidRDefault="00150D08">
            <w:pPr>
              <w:spacing w:after="0" w:line="259" w:lineRule="auto"/>
              <w:ind w:left="0" w:right="12" w:firstLine="0"/>
              <w:jc w:val="right"/>
            </w:pPr>
            <w:r>
              <w:rPr>
                <w:rFonts w:ascii="Times New Roman" w:eastAsia="Times New Roman" w:hAnsi="Times New Roman" w:cs="Times New Roman"/>
                <w:sz w:val="14"/>
              </w:rPr>
              <w:t>014 Dolores Hidalgo Cuna de la</w:t>
            </w:r>
          </w:p>
        </w:tc>
        <w:tc>
          <w:tcPr>
            <w:tcW w:w="948" w:type="dxa"/>
            <w:tcBorders>
              <w:top w:val="single" w:sz="6" w:space="0" w:color="000000"/>
              <w:left w:val="single" w:sz="6" w:space="0" w:color="000000"/>
              <w:bottom w:val="single" w:sz="6" w:space="0" w:color="000000"/>
              <w:right w:val="single" w:sz="6" w:space="0" w:color="000000"/>
            </w:tcBorders>
          </w:tcPr>
          <w:p w14:paraId="6F793D10" w14:textId="77777777" w:rsidR="00335352" w:rsidRDefault="00150D08">
            <w:pPr>
              <w:tabs>
                <w:tab w:val="right" w:pos="948"/>
              </w:tabs>
              <w:spacing w:after="0" w:line="259" w:lineRule="auto"/>
              <w:ind w:left="-10" w:firstLine="0"/>
              <w:jc w:val="left"/>
            </w:pP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105, 646 </w:t>
            </w:r>
          </w:p>
        </w:tc>
        <w:tc>
          <w:tcPr>
            <w:tcW w:w="948" w:type="dxa"/>
            <w:tcBorders>
              <w:top w:val="single" w:sz="6" w:space="0" w:color="000000"/>
              <w:left w:val="single" w:sz="6" w:space="0" w:color="000000"/>
              <w:bottom w:val="single" w:sz="6" w:space="0" w:color="000000"/>
              <w:right w:val="single" w:sz="6" w:space="0" w:color="000000"/>
            </w:tcBorders>
          </w:tcPr>
          <w:p w14:paraId="19287431"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7,060 </w:t>
            </w:r>
          </w:p>
        </w:tc>
        <w:tc>
          <w:tcPr>
            <w:tcW w:w="283" w:type="dxa"/>
            <w:tcBorders>
              <w:top w:val="single" w:sz="6" w:space="0" w:color="000000"/>
              <w:left w:val="single" w:sz="6" w:space="0" w:color="000000"/>
              <w:bottom w:val="single" w:sz="6" w:space="0" w:color="000000"/>
              <w:right w:val="nil"/>
            </w:tcBorders>
          </w:tcPr>
          <w:p w14:paraId="3FFE4C80"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19C99608" w14:textId="77777777" w:rsidR="00335352" w:rsidRDefault="00150D08">
            <w:pPr>
              <w:spacing w:after="0" w:line="259" w:lineRule="auto"/>
              <w:ind w:left="91" w:firstLine="0"/>
              <w:jc w:val="left"/>
            </w:pPr>
            <w:r>
              <w:rPr>
                <w:rFonts w:ascii="Times New Roman" w:eastAsia="Times New Roman" w:hAnsi="Times New Roman" w:cs="Times New Roman"/>
                <w:sz w:val="14"/>
              </w:rPr>
              <w:t xml:space="preserve">6.7 </w:t>
            </w:r>
          </w:p>
        </w:tc>
        <w:tc>
          <w:tcPr>
            <w:tcW w:w="946" w:type="dxa"/>
            <w:tcBorders>
              <w:top w:val="single" w:sz="6" w:space="0" w:color="000000"/>
              <w:left w:val="single" w:sz="6" w:space="0" w:color="000000"/>
              <w:bottom w:val="single" w:sz="6" w:space="0" w:color="000000"/>
              <w:right w:val="single" w:sz="6" w:space="0" w:color="000000"/>
            </w:tcBorders>
          </w:tcPr>
          <w:p w14:paraId="658D67FA"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15,578 </w:t>
            </w:r>
          </w:p>
        </w:tc>
        <w:tc>
          <w:tcPr>
            <w:tcW w:w="283" w:type="dxa"/>
            <w:tcBorders>
              <w:top w:val="single" w:sz="6" w:space="0" w:color="000000"/>
              <w:left w:val="single" w:sz="6" w:space="0" w:color="000000"/>
              <w:bottom w:val="single" w:sz="6" w:space="0" w:color="000000"/>
              <w:right w:val="nil"/>
            </w:tcBorders>
          </w:tcPr>
          <w:p w14:paraId="7CDACF10"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71469291" w14:textId="77777777" w:rsidR="00335352" w:rsidRDefault="00150D08">
            <w:pPr>
              <w:spacing w:after="0" w:line="259" w:lineRule="auto"/>
              <w:ind w:left="34" w:firstLine="0"/>
            </w:pPr>
            <w:r>
              <w:rPr>
                <w:rFonts w:ascii="Times New Roman" w:eastAsia="Times New Roman" w:hAnsi="Times New Roman" w:cs="Times New Roman"/>
                <w:sz w:val="14"/>
              </w:rPr>
              <w:t xml:space="preserve">14.7 </w:t>
            </w:r>
          </w:p>
        </w:tc>
        <w:tc>
          <w:tcPr>
            <w:tcW w:w="941" w:type="dxa"/>
            <w:tcBorders>
              <w:top w:val="single" w:sz="6" w:space="0" w:color="000000"/>
              <w:left w:val="single" w:sz="6" w:space="0" w:color="000000"/>
              <w:bottom w:val="single" w:sz="6" w:space="0" w:color="000000"/>
              <w:right w:val="single" w:sz="6" w:space="0" w:color="000000"/>
            </w:tcBorders>
          </w:tcPr>
          <w:p w14:paraId="3B71CB53" w14:textId="77777777" w:rsidR="00335352" w:rsidRDefault="00150D08">
            <w:pPr>
              <w:spacing w:after="0" w:line="259" w:lineRule="auto"/>
              <w:ind w:left="0" w:right="26" w:firstLine="0"/>
              <w:jc w:val="right"/>
            </w:pPr>
            <w:r>
              <w:rPr>
                <w:rFonts w:ascii="Times New Roman" w:eastAsia="Times New Roman" w:hAnsi="Times New Roman" w:cs="Times New Roman"/>
                <w:sz w:val="14"/>
              </w:rPr>
              <w:t xml:space="preserve">24,161 </w:t>
            </w:r>
          </w:p>
        </w:tc>
        <w:tc>
          <w:tcPr>
            <w:tcW w:w="598" w:type="dxa"/>
            <w:tcBorders>
              <w:top w:val="single" w:sz="6" w:space="0" w:color="000000"/>
              <w:left w:val="single" w:sz="6" w:space="0" w:color="000000"/>
              <w:bottom w:val="single" w:sz="6" w:space="0" w:color="000000"/>
              <w:right w:val="single" w:sz="6" w:space="0" w:color="000000"/>
            </w:tcBorders>
          </w:tcPr>
          <w:p w14:paraId="1791F25E"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22.9 </w:t>
            </w:r>
          </w:p>
        </w:tc>
        <w:tc>
          <w:tcPr>
            <w:tcW w:w="955" w:type="dxa"/>
            <w:tcBorders>
              <w:top w:val="single" w:sz="6" w:space="0" w:color="000000"/>
              <w:left w:val="single" w:sz="6" w:space="0" w:color="000000"/>
              <w:bottom w:val="single" w:sz="6" w:space="0" w:color="000000"/>
              <w:right w:val="single" w:sz="6" w:space="0" w:color="000000"/>
            </w:tcBorders>
          </w:tcPr>
          <w:p w14:paraId="550BB100"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46,799 </w:t>
            </w:r>
          </w:p>
        </w:tc>
        <w:tc>
          <w:tcPr>
            <w:tcW w:w="286" w:type="dxa"/>
            <w:tcBorders>
              <w:top w:val="single" w:sz="6" w:space="0" w:color="000000"/>
              <w:left w:val="single" w:sz="6" w:space="0" w:color="000000"/>
              <w:bottom w:val="single" w:sz="6" w:space="0" w:color="000000"/>
              <w:right w:val="nil"/>
            </w:tcBorders>
          </w:tcPr>
          <w:p w14:paraId="3C923753"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50613B53" w14:textId="77777777" w:rsidR="00335352" w:rsidRDefault="00150D08">
            <w:pPr>
              <w:spacing w:after="0" w:line="259" w:lineRule="auto"/>
              <w:ind w:left="41" w:firstLine="0"/>
            </w:pPr>
            <w:r>
              <w:rPr>
                <w:rFonts w:ascii="Times New Roman" w:eastAsia="Times New Roman" w:hAnsi="Times New Roman" w:cs="Times New Roman"/>
                <w:sz w:val="14"/>
              </w:rPr>
              <w:t>44.3</w:t>
            </w:r>
          </w:p>
        </w:tc>
      </w:tr>
      <w:tr w:rsidR="00335352" w14:paraId="0BD6DA74" w14:textId="77777777">
        <w:trPr>
          <w:trHeight w:val="192"/>
        </w:trPr>
        <w:tc>
          <w:tcPr>
            <w:tcW w:w="269" w:type="dxa"/>
            <w:tcBorders>
              <w:top w:val="single" w:sz="6" w:space="0" w:color="000000"/>
              <w:left w:val="single" w:sz="6" w:space="0" w:color="000000"/>
              <w:bottom w:val="single" w:sz="6" w:space="0" w:color="000000"/>
              <w:right w:val="single" w:sz="6" w:space="0" w:color="000000"/>
            </w:tcBorders>
          </w:tcPr>
          <w:p w14:paraId="2029E269" w14:textId="77777777" w:rsidR="00335352" w:rsidRDefault="00150D08">
            <w:pPr>
              <w:spacing w:after="0" w:line="259" w:lineRule="auto"/>
              <w:ind w:left="0" w:right="31"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01DF9A69" w14:textId="77777777" w:rsidR="00335352" w:rsidRDefault="00150D08">
            <w:pPr>
              <w:spacing w:after="0" w:line="259" w:lineRule="auto"/>
              <w:ind w:left="70" w:firstLine="0"/>
              <w:jc w:val="left"/>
            </w:pPr>
            <w:r>
              <w:rPr>
                <w:rFonts w:ascii="Times New Roman" w:eastAsia="Times New Roman" w:hAnsi="Times New Roman" w:cs="Times New Roman"/>
                <w:sz w:val="14"/>
              </w:rPr>
              <w:t xml:space="preserve">015 </w:t>
            </w:r>
            <w:proofErr w:type="spellStart"/>
            <w:r>
              <w:rPr>
                <w:rFonts w:ascii="Times New Roman" w:eastAsia="Times New Roman" w:hAnsi="Times New Roman" w:cs="Times New Roman"/>
                <w:sz w:val="14"/>
              </w:rPr>
              <w:t>Guanaiuato</w:t>
            </w:r>
            <w:proofErr w:type="spellEnd"/>
            <w:r>
              <w:rPr>
                <w:rFonts w:ascii="Times New Roman" w:eastAsia="Times New Roman" w:hAnsi="Times New Roman" w:cs="Times New Roman"/>
                <w:sz w:val="14"/>
              </w:rPr>
              <w:t xml:space="preserve"> </w:t>
            </w:r>
          </w:p>
        </w:tc>
        <w:tc>
          <w:tcPr>
            <w:tcW w:w="948" w:type="dxa"/>
            <w:tcBorders>
              <w:top w:val="single" w:sz="6" w:space="0" w:color="000000"/>
              <w:left w:val="single" w:sz="6" w:space="0" w:color="000000"/>
              <w:bottom w:val="single" w:sz="6" w:space="0" w:color="000000"/>
              <w:right w:val="single" w:sz="6" w:space="0" w:color="000000"/>
            </w:tcBorders>
          </w:tcPr>
          <w:p w14:paraId="7A334D76"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139,588 </w:t>
            </w:r>
          </w:p>
        </w:tc>
        <w:tc>
          <w:tcPr>
            <w:tcW w:w="948" w:type="dxa"/>
            <w:tcBorders>
              <w:top w:val="single" w:sz="6" w:space="0" w:color="000000"/>
              <w:left w:val="single" w:sz="6" w:space="0" w:color="000000"/>
              <w:bottom w:val="single" w:sz="6" w:space="0" w:color="000000"/>
              <w:right w:val="single" w:sz="6" w:space="0" w:color="000000"/>
            </w:tcBorders>
          </w:tcPr>
          <w:p w14:paraId="1D2FA53A"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4,115 </w:t>
            </w:r>
          </w:p>
        </w:tc>
        <w:tc>
          <w:tcPr>
            <w:tcW w:w="283" w:type="dxa"/>
            <w:tcBorders>
              <w:top w:val="single" w:sz="6" w:space="0" w:color="000000"/>
              <w:left w:val="single" w:sz="6" w:space="0" w:color="000000"/>
              <w:bottom w:val="single" w:sz="6" w:space="0" w:color="000000"/>
              <w:right w:val="nil"/>
            </w:tcBorders>
          </w:tcPr>
          <w:p w14:paraId="47E26821"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3C18D75" w14:textId="77777777" w:rsidR="00335352" w:rsidRDefault="00150D08">
            <w:pPr>
              <w:spacing w:after="0" w:line="259" w:lineRule="auto"/>
              <w:ind w:left="101" w:firstLine="0"/>
              <w:jc w:val="left"/>
            </w:pPr>
            <w:r>
              <w:rPr>
                <w:rFonts w:ascii="Times New Roman" w:eastAsia="Times New Roman" w:hAnsi="Times New Roman" w:cs="Times New Roman"/>
                <w:sz w:val="14"/>
              </w:rPr>
              <w:t xml:space="preserve">2.9 </w:t>
            </w:r>
          </w:p>
        </w:tc>
        <w:tc>
          <w:tcPr>
            <w:tcW w:w="946" w:type="dxa"/>
            <w:tcBorders>
              <w:top w:val="single" w:sz="6" w:space="0" w:color="000000"/>
              <w:left w:val="single" w:sz="6" w:space="0" w:color="000000"/>
              <w:bottom w:val="single" w:sz="6" w:space="0" w:color="000000"/>
              <w:right w:val="single" w:sz="6" w:space="0" w:color="000000"/>
            </w:tcBorders>
          </w:tcPr>
          <w:p w14:paraId="435CA8AE"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11,903 </w:t>
            </w:r>
          </w:p>
        </w:tc>
        <w:tc>
          <w:tcPr>
            <w:tcW w:w="283" w:type="dxa"/>
            <w:tcBorders>
              <w:top w:val="single" w:sz="6" w:space="0" w:color="000000"/>
              <w:left w:val="single" w:sz="6" w:space="0" w:color="000000"/>
              <w:bottom w:val="single" w:sz="6" w:space="0" w:color="000000"/>
              <w:right w:val="nil"/>
            </w:tcBorders>
          </w:tcPr>
          <w:p w14:paraId="54BFF99F"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63D81D81" w14:textId="77777777" w:rsidR="00335352" w:rsidRDefault="00150D08">
            <w:pPr>
              <w:spacing w:after="0" w:line="259" w:lineRule="auto"/>
              <w:ind w:left="94" w:firstLine="0"/>
              <w:jc w:val="left"/>
            </w:pPr>
            <w:r>
              <w:rPr>
                <w:rFonts w:ascii="Times New Roman" w:eastAsia="Times New Roman" w:hAnsi="Times New Roman" w:cs="Times New Roman"/>
                <w:sz w:val="14"/>
              </w:rPr>
              <w:t xml:space="preserve">8.5 </w:t>
            </w:r>
          </w:p>
        </w:tc>
        <w:tc>
          <w:tcPr>
            <w:tcW w:w="941" w:type="dxa"/>
            <w:tcBorders>
              <w:top w:val="single" w:sz="6" w:space="0" w:color="000000"/>
              <w:left w:val="single" w:sz="6" w:space="0" w:color="000000"/>
              <w:bottom w:val="single" w:sz="6" w:space="0" w:color="000000"/>
              <w:right w:val="single" w:sz="6" w:space="0" w:color="000000"/>
            </w:tcBorders>
          </w:tcPr>
          <w:p w14:paraId="74F0C869"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19,687 </w:t>
            </w:r>
          </w:p>
        </w:tc>
        <w:tc>
          <w:tcPr>
            <w:tcW w:w="598" w:type="dxa"/>
            <w:tcBorders>
              <w:top w:val="single" w:sz="6" w:space="0" w:color="000000"/>
              <w:left w:val="single" w:sz="6" w:space="0" w:color="000000"/>
              <w:bottom w:val="single" w:sz="6" w:space="0" w:color="000000"/>
              <w:right w:val="single" w:sz="6" w:space="0" w:color="000000"/>
            </w:tcBorders>
          </w:tcPr>
          <w:p w14:paraId="54454939"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14.1 </w:t>
            </w:r>
          </w:p>
        </w:tc>
        <w:tc>
          <w:tcPr>
            <w:tcW w:w="955" w:type="dxa"/>
            <w:tcBorders>
              <w:top w:val="single" w:sz="6" w:space="0" w:color="000000"/>
              <w:left w:val="single" w:sz="6" w:space="0" w:color="000000"/>
              <w:bottom w:val="single" w:sz="6" w:space="0" w:color="000000"/>
              <w:right w:val="single" w:sz="6" w:space="0" w:color="000000"/>
            </w:tcBorders>
          </w:tcPr>
          <w:p w14:paraId="0116EAE6"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35,705 </w:t>
            </w:r>
          </w:p>
        </w:tc>
        <w:tc>
          <w:tcPr>
            <w:tcW w:w="286" w:type="dxa"/>
            <w:tcBorders>
              <w:top w:val="single" w:sz="6" w:space="0" w:color="000000"/>
              <w:left w:val="single" w:sz="6" w:space="0" w:color="000000"/>
              <w:bottom w:val="single" w:sz="6" w:space="0" w:color="000000"/>
              <w:right w:val="nil"/>
            </w:tcBorders>
          </w:tcPr>
          <w:p w14:paraId="673E2F3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57A5B9D4" w14:textId="77777777" w:rsidR="00335352" w:rsidRDefault="00150D08">
            <w:pPr>
              <w:spacing w:after="0" w:line="259" w:lineRule="auto"/>
              <w:ind w:left="36" w:firstLine="0"/>
            </w:pPr>
            <w:r>
              <w:rPr>
                <w:rFonts w:ascii="Times New Roman" w:eastAsia="Times New Roman" w:hAnsi="Times New Roman" w:cs="Times New Roman"/>
                <w:sz w:val="14"/>
              </w:rPr>
              <w:t xml:space="preserve">25.5 </w:t>
            </w:r>
          </w:p>
        </w:tc>
      </w:tr>
      <w:tr w:rsidR="00335352" w14:paraId="253DB5F1" w14:textId="77777777">
        <w:trPr>
          <w:trHeight w:val="197"/>
        </w:trPr>
        <w:tc>
          <w:tcPr>
            <w:tcW w:w="269" w:type="dxa"/>
            <w:tcBorders>
              <w:top w:val="single" w:sz="6" w:space="0" w:color="000000"/>
              <w:left w:val="single" w:sz="6" w:space="0" w:color="000000"/>
              <w:bottom w:val="single" w:sz="6" w:space="0" w:color="000000"/>
              <w:right w:val="single" w:sz="6" w:space="0" w:color="000000"/>
            </w:tcBorders>
          </w:tcPr>
          <w:p w14:paraId="4C873ED9"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7B82F933" w14:textId="77777777" w:rsidR="00335352" w:rsidRDefault="00150D08">
            <w:pPr>
              <w:spacing w:after="0" w:line="259" w:lineRule="auto"/>
              <w:ind w:left="70" w:firstLine="0"/>
              <w:jc w:val="left"/>
            </w:pPr>
            <w:r>
              <w:rPr>
                <w:rFonts w:ascii="Times New Roman" w:eastAsia="Times New Roman" w:hAnsi="Times New Roman" w:cs="Times New Roman"/>
                <w:sz w:val="14"/>
              </w:rPr>
              <w:t xml:space="preserve">016 Huanímaro </w:t>
            </w:r>
          </w:p>
        </w:tc>
        <w:tc>
          <w:tcPr>
            <w:tcW w:w="948" w:type="dxa"/>
            <w:tcBorders>
              <w:top w:val="single" w:sz="6" w:space="0" w:color="000000"/>
              <w:left w:val="single" w:sz="6" w:space="0" w:color="000000"/>
              <w:bottom w:val="single" w:sz="6" w:space="0" w:color="000000"/>
              <w:right w:val="single" w:sz="6" w:space="0" w:color="000000"/>
            </w:tcBorders>
          </w:tcPr>
          <w:p w14:paraId="6A9F08B8"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16,072 </w:t>
            </w:r>
          </w:p>
        </w:tc>
        <w:tc>
          <w:tcPr>
            <w:tcW w:w="948" w:type="dxa"/>
            <w:tcBorders>
              <w:top w:val="single" w:sz="6" w:space="0" w:color="000000"/>
              <w:left w:val="single" w:sz="6" w:space="0" w:color="000000"/>
              <w:bottom w:val="single" w:sz="6" w:space="0" w:color="000000"/>
              <w:right w:val="single" w:sz="6" w:space="0" w:color="000000"/>
            </w:tcBorders>
          </w:tcPr>
          <w:p w14:paraId="721E69F6"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781 </w:t>
            </w:r>
          </w:p>
        </w:tc>
        <w:tc>
          <w:tcPr>
            <w:tcW w:w="283" w:type="dxa"/>
            <w:tcBorders>
              <w:top w:val="single" w:sz="6" w:space="0" w:color="000000"/>
              <w:left w:val="single" w:sz="6" w:space="0" w:color="000000"/>
              <w:bottom w:val="single" w:sz="6" w:space="0" w:color="000000"/>
              <w:right w:val="nil"/>
            </w:tcBorders>
          </w:tcPr>
          <w:p w14:paraId="13D3EA85"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43D8B660" w14:textId="77777777" w:rsidR="00335352" w:rsidRDefault="00150D08">
            <w:pPr>
              <w:spacing w:after="0" w:line="259" w:lineRule="auto"/>
              <w:ind w:left="96" w:firstLine="0"/>
              <w:jc w:val="left"/>
            </w:pPr>
            <w:r>
              <w:rPr>
                <w:rFonts w:ascii="Times New Roman" w:eastAsia="Times New Roman" w:hAnsi="Times New Roman" w:cs="Times New Roman"/>
                <w:sz w:val="14"/>
              </w:rPr>
              <w:t xml:space="preserve">4.9 </w:t>
            </w:r>
          </w:p>
        </w:tc>
        <w:tc>
          <w:tcPr>
            <w:tcW w:w="946" w:type="dxa"/>
            <w:tcBorders>
              <w:top w:val="single" w:sz="6" w:space="0" w:color="000000"/>
              <w:left w:val="single" w:sz="6" w:space="0" w:color="000000"/>
              <w:bottom w:val="single" w:sz="6" w:space="0" w:color="000000"/>
              <w:right w:val="single" w:sz="6" w:space="0" w:color="000000"/>
            </w:tcBorders>
          </w:tcPr>
          <w:p w14:paraId="6BD95458"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2,626 </w:t>
            </w:r>
          </w:p>
        </w:tc>
        <w:tc>
          <w:tcPr>
            <w:tcW w:w="283" w:type="dxa"/>
            <w:tcBorders>
              <w:top w:val="single" w:sz="6" w:space="0" w:color="000000"/>
              <w:left w:val="single" w:sz="6" w:space="0" w:color="000000"/>
              <w:bottom w:val="single" w:sz="6" w:space="0" w:color="000000"/>
              <w:right w:val="nil"/>
            </w:tcBorders>
          </w:tcPr>
          <w:p w14:paraId="0B859B26"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1F9DB8EE" w14:textId="77777777" w:rsidR="00335352" w:rsidRDefault="00150D08">
            <w:pPr>
              <w:spacing w:after="0" w:line="259" w:lineRule="auto"/>
              <w:ind w:left="41" w:firstLine="0"/>
            </w:pPr>
            <w:r>
              <w:rPr>
                <w:rFonts w:ascii="Times New Roman" w:eastAsia="Times New Roman" w:hAnsi="Times New Roman" w:cs="Times New Roman"/>
                <w:sz w:val="14"/>
              </w:rPr>
              <w:t xml:space="preserve">16.3 </w:t>
            </w:r>
          </w:p>
        </w:tc>
        <w:tc>
          <w:tcPr>
            <w:tcW w:w="941" w:type="dxa"/>
            <w:tcBorders>
              <w:top w:val="single" w:sz="6" w:space="0" w:color="000000"/>
              <w:left w:val="single" w:sz="6" w:space="0" w:color="000000"/>
              <w:bottom w:val="single" w:sz="6" w:space="0" w:color="000000"/>
              <w:right w:val="single" w:sz="6" w:space="0" w:color="000000"/>
            </w:tcBorders>
          </w:tcPr>
          <w:p w14:paraId="00CC37D0"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3,567 </w:t>
            </w:r>
          </w:p>
        </w:tc>
        <w:tc>
          <w:tcPr>
            <w:tcW w:w="598" w:type="dxa"/>
            <w:tcBorders>
              <w:top w:val="single" w:sz="6" w:space="0" w:color="000000"/>
              <w:left w:val="single" w:sz="6" w:space="0" w:color="000000"/>
              <w:bottom w:val="single" w:sz="6" w:space="0" w:color="000000"/>
              <w:right w:val="single" w:sz="6" w:space="0" w:color="000000"/>
            </w:tcBorders>
          </w:tcPr>
          <w:p w14:paraId="3585E6A1"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22.2 </w:t>
            </w:r>
          </w:p>
        </w:tc>
        <w:tc>
          <w:tcPr>
            <w:tcW w:w="955" w:type="dxa"/>
            <w:tcBorders>
              <w:top w:val="single" w:sz="6" w:space="0" w:color="000000"/>
              <w:left w:val="single" w:sz="6" w:space="0" w:color="000000"/>
              <w:bottom w:val="single" w:sz="6" w:space="0" w:color="000000"/>
              <w:right w:val="single" w:sz="6" w:space="0" w:color="000000"/>
            </w:tcBorders>
          </w:tcPr>
          <w:p w14:paraId="6CED6D94"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6,974 </w:t>
            </w:r>
          </w:p>
        </w:tc>
        <w:tc>
          <w:tcPr>
            <w:tcW w:w="286" w:type="dxa"/>
            <w:tcBorders>
              <w:top w:val="single" w:sz="6" w:space="0" w:color="000000"/>
              <w:left w:val="single" w:sz="6" w:space="0" w:color="000000"/>
              <w:bottom w:val="single" w:sz="6" w:space="0" w:color="000000"/>
              <w:right w:val="nil"/>
            </w:tcBorders>
          </w:tcPr>
          <w:p w14:paraId="6B91A9D2"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4E2CBC39" w14:textId="77777777" w:rsidR="00335352" w:rsidRDefault="00150D08">
            <w:pPr>
              <w:spacing w:after="0" w:line="259" w:lineRule="auto"/>
              <w:ind w:left="29" w:firstLine="0"/>
            </w:pPr>
            <w:r>
              <w:rPr>
                <w:rFonts w:ascii="Times New Roman" w:eastAsia="Times New Roman" w:hAnsi="Times New Roman" w:cs="Times New Roman"/>
                <w:sz w:val="14"/>
              </w:rPr>
              <w:t xml:space="preserve">43.4 </w:t>
            </w:r>
          </w:p>
        </w:tc>
      </w:tr>
      <w:tr w:rsidR="00335352" w14:paraId="723027BA" w14:textId="77777777">
        <w:trPr>
          <w:trHeight w:val="192"/>
        </w:trPr>
        <w:tc>
          <w:tcPr>
            <w:tcW w:w="269" w:type="dxa"/>
            <w:tcBorders>
              <w:top w:val="single" w:sz="6" w:space="0" w:color="000000"/>
              <w:left w:val="single" w:sz="6" w:space="0" w:color="000000"/>
              <w:bottom w:val="single" w:sz="6" w:space="0" w:color="000000"/>
              <w:right w:val="single" w:sz="6" w:space="0" w:color="000000"/>
            </w:tcBorders>
          </w:tcPr>
          <w:p w14:paraId="4B79B338"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16DD4EED" w14:textId="77777777" w:rsidR="00335352" w:rsidRDefault="00150D08">
            <w:pPr>
              <w:spacing w:after="0" w:line="259" w:lineRule="auto"/>
              <w:ind w:left="65" w:firstLine="0"/>
              <w:jc w:val="left"/>
            </w:pPr>
            <w:r>
              <w:rPr>
                <w:rFonts w:ascii="Times New Roman" w:eastAsia="Times New Roman" w:hAnsi="Times New Roman" w:cs="Times New Roman"/>
                <w:sz w:val="14"/>
              </w:rPr>
              <w:t xml:space="preserve">017 </w:t>
            </w:r>
            <w:proofErr w:type="spellStart"/>
            <w:r>
              <w:rPr>
                <w:rFonts w:ascii="Times New Roman" w:eastAsia="Times New Roman" w:hAnsi="Times New Roman" w:cs="Times New Roman"/>
                <w:sz w:val="14"/>
              </w:rPr>
              <w:t>lrapuato</w:t>
            </w:r>
            <w:proofErr w:type="spellEnd"/>
            <w:r>
              <w:rPr>
                <w:rFonts w:ascii="Times New Roman" w:eastAsia="Times New Roman" w:hAnsi="Times New Roman" w:cs="Times New Roman"/>
                <w:sz w:val="14"/>
              </w:rPr>
              <w:t xml:space="preserve"> </w:t>
            </w:r>
          </w:p>
        </w:tc>
        <w:tc>
          <w:tcPr>
            <w:tcW w:w="948" w:type="dxa"/>
            <w:tcBorders>
              <w:top w:val="single" w:sz="6" w:space="0" w:color="000000"/>
              <w:left w:val="single" w:sz="6" w:space="0" w:color="000000"/>
              <w:bottom w:val="single" w:sz="6" w:space="0" w:color="000000"/>
              <w:right w:val="single" w:sz="6" w:space="0" w:color="000000"/>
            </w:tcBorders>
          </w:tcPr>
          <w:p w14:paraId="43299CEF"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421,388 </w:t>
            </w:r>
          </w:p>
        </w:tc>
        <w:tc>
          <w:tcPr>
            <w:tcW w:w="948" w:type="dxa"/>
            <w:tcBorders>
              <w:top w:val="single" w:sz="6" w:space="0" w:color="000000"/>
              <w:left w:val="single" w:sz="6" w:space="0" w:color="000000"/>
              <w:bottom w:val="single" w:sz="6" w:space="0" w:color="000000"/>
              <w:right w:val="single" w:sz="6" w:space="0" w:color="000000"/>
            </w:tcBorders>
          </w:tcPr>
          <w:p w14:paraId="2E765790"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13,416 </w:t>
            </w:r>
          </w:p>
        </w:tc>
        <w:tc>
          <w:tcPr>
            <w:tcW w:w="283" w:type="dxa"/>
            <w:tcBorders>
              <w:top w:val="single" w:sz="6" w:space="0" w:color="000000"/>
              <w:left w:val="single" w:sz="6" w:space="0" w:color="000000"/>
              <w:bottom w:val="single" w:sz="6" w:space="0" w:color="000000"/>
              <w:right w:val="nil"/>
            </w:tcBorders>
          </w:tcPr>
          <w:p w14:paraId="0D0A07E2"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4DD110A" w14:textId="77777777" w:rsidR="00335352" w:rsidRDefault="00150D08">
            <w:pPr>
              <w:spacing w:after="0" w:line="259" w:lineRule="auto"/>
              <w:ind w:left="101" w:firstLine="0"/>
              <w:jc w:val="left"/>
            </w:pPr>
            <w:r>
              <w:rPr>
                <w:rFonts w:ascii="Times New Roman" w:eastAsia="Times New Roman" w:hAnsi="Times New Roman" w:cs="Times New Roman"/>
                <w:sz w:val="14"/>
              </w:rPr>
              <w:t xml:space="preserve">3.2 </w:t>
            </w:r>
          </w:p>
        </w:tc>
        <w:tc>
          <w:tcPr>
            <w:tcW w:w="946" w:type="dxa"/>
            <w:tcBorders>
              <w:top w:val="single" w:sz="6" w:space="0" w:color="000000"/>
              <w:left w:val="single" w:sz="6" w:space="0" w:color="000000"/>
              <w:bottom w:val="single" w:sz="6" w:space="0" w:color="000000"/>
              <w:right w:val="single" w:sz="6" w:space="0" w:color="000000"/>
            </w:tcBorders>
          </w:tcPr>
          <w:p w14:paraId="3FE37F5B"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33 642 </w:t>
            </w:r>
          </w:p>
        </w:tc>
        <w:tc>
          <w:tcPr>
            <w:tcW w:w="283" w:type="dxa"/>
            <w:tcBorders>
              <w:top w:val="single" w:sz="6" w:space="0" w:color="000000"/>
              <w:left w:val="single" w:sz="6" w:space="0" w:color="000000"/>
              <w:bottom w:val="single" w:sz="6" w:space="0" w:color="000000"/>
              <w:right w:val="nil"/>
            </w:tcBorders>
          </w:tcPr>
          <w:p w14:paraId="15998DEB"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3EE62B44" w14:textId="77777777" w:rsidR="00335352" w:rsidRDefault="00150D08">
            <w:pPr>
              <w:spacing w:after="0" w:line="259" w:lineRule="auto"/>
              <w:ind w:left="91" w:firstLine="0"/>
              <w:jc w:val="left"/>
            </w:pPr>
            <w:r>
              <w:rPr>
                <w:rFonts w:ascii="Times New Roman" w:eastAsia="Times New Roman" w:hAnsi="Times New Roman" w:cs="Times New Roman"/>
                <w:sz w:val="14"/>
              </w:rPr>
              <w:t xml:space="preserve">8.0 </w:t>
            </w:r>
          </w:p>
        </w:tc>
        <w:tc>
          <w:tcPr>
            <w:tcW w:w="941" w:type="dxa"/>
            <w:tcBorders>
              <w:top w:val="single" w:sz="6" w:space="0" w:color="000000"/>
              <w:left w:val="single" w:sz="6" w:space="0" w:color="000000"/>
              <w:bottom w:val="single" w:sz="6" w:space="0" w:color="000000"/>
              <w:right w:val="single" w:sz="6" w:space="0" w:color="000000"/>
            </w:tcBorders>
          </w:tcPr>
          <w:p w14:paraId="1F16A0B4"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75193 </w:t>
            </w:r>
          </w:p>
        </w:tc>
        <w:tc>
          <w:tcPr>
            <w:tcW w:w="598" w:type="dxa"/>
            <w:tcBorders>
              <w:top w:val="single" w:sz="6" w:space="0" w:color="000000"/>
              <w:left w:val="single" w:sz="6" w:space="0" w:color="000000"/>
              <w:bottom w:val="single" w:sz="6" w:space="0" w:color="000000"/>
              <w:right w:val="single" w:sz="6" w:space="0" w:color="000000"/>
            </w:tcBorders>
          </w:tcPr>
          <w:p w14:paraId="421FDA6E"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17.8 </w:t>
            </w:r>
          </w:p>
        </w:tc>
        <w:tc>
          <w:tcPr>
            <w:tcW w:w="955" w:type="dxa"/>
            <w:tcBorders>
              <w:top w:val="single" w:sz="6" w:space="0" w:color="000000"/>
              <w:left w:val="single" w:sz="6" w:space="0" w:color="000000"/>
              <w:bottom w:val="single" w:sz="6" w:space="0" w:color="000000"/>
              <w:right w:val="single" w:sz="6" w:space="0" w:color="000000"/>
            </w:tcBorders>
          </w:tcPr>
          <w:p w14:paraId="5B0B7AE9"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122,251 </w:t>
            </w:r>
          </w:p>
        </w:tc>
        <w:tc>
          <w:tcPr>
            <w:tcW w:w="286" w:type="dxa"/>
            <w:tcBorders>
              <w:top w:val="single" w:sz="6" w:space="0" w:color="000000"/>
              <w:left w:val="single" w:sz="6" w:space="0" w:color="000000"/>
              <w:bottom w:val="single" w:sz="6" w:space="0" w:color="000000"/>
              <w:right w:val="nil"/>
            </w:tcBorders>
          </w:tcPr>
          <w:p w14:paraId="62772B63"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10C860A4" w14:textId="77777777" w:rsidR="00335352" w:rsidRDefault="00150D08">
            <w:pPr>
              <w:spacing w:after="0" w:line="259" w:lineRule="auto"/>
              <w:ind w:left="29" w:firstLine="0"/>
            </w:pPr>
            <w:r>
              <w:rPr>
                <w:rFonts w:ascii="Times New Roman" w:eastAsia="Times New Roman" w:hAnsi="Times New Roman" w:cs="Times New Roman"/>
                <w:sz w:val="14"/>
              </w:rPr>
              <w:t xml:space="preserve">29.0 </w:t>
            </w:r>
          </w:p>
        </w:tc>
      </w:tr>
      <w:tr w:rsidR="00335352" w14:paraId="207BAE03" w14:textId="77777777">
        <w:trPr>
          <w:trHeight w:val="202"/>
        </w:trPr>
        <w:tc>
          <w:tcPr>
            <w:tcW w:w="269" w:type="dxa"/>
            <w:tcBorders>
              <w:top w:val="single" w:sz="6" w:space="0" w:color="000000"/>
              <w:left w:val="single" w:sz="6" w:space="0" w:color="000000"/>
              <w:bottom w:val="single" w:sz="6" w:space="0" w:color="000000"/>
              <w:right w:val="single" w:sz="6" w:space="0" w:color="000000"/>
            </w:tcBorders>
          </w:tcPr>
          <w:p w14:paraId="3C70F498" w14:textId="77777777" w:rsidR="00335352" w:rsidRDefault="00150D08">
            <w:pPr>
              <w:spacing w:after="0" w:line="259" w:lineRule="auto"/>
              <w:ind w:left="0" w:right="36" w:firstLine="0"/>
              <w:jc w:val="right"/>
            </w:pPr>
            <w:r>
              <w:rPr>
                <w:rFonts w:ascii="Times New Roman" w:eastAsia="Times New Roman" w:hAnsi="Times New Roman" w:cs="Times New Roman"/>
                <w:sz w:val="14"/>
              </w:rPr>
              <w:lastRenderedPageBreak/>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546445F5" w14:textId="77777777" w:rsidR="00335352" w:rsidRDefault="00150D08">
            <w:pPr>
              <w:spacing w:after="0" w:line="259" w:lineRule="auto"/>
              <w:ind w:left="65" w:firstLine="0"/>
              <w:jc w:val="left"/>
            </w:pPr>
            <w:r>
              <w:rPr>
                <w:rFonts w:ascii="Times New Roman" w:eastAsia="Times New Roman" w:hAnsi="Times New Roman" w:cs="Times New Roman"/>
                <w:sz w:val="14"/>
              </w:rPr>
              <w:t xml:space="preserve">018 </w:t>
            </w:r>
            <w:proofErr w:type="gramStart"/>
            <w:r>
              <w:rPr>
                <w:rFonts w:ascii="Times New Roman" w:eastAsia="Times New Roman" w:hAnsi="Times New Roman" w:cs="Times New Roman"/>
                <w:sz w:val="14"/>
              </w:rPr>
              <w:t>Jaral</w:t>
            </w:r>
            <w:proofErr w:type="gramEnd"/>
            <w:r>
              <w:rPr>
                <w:rFonts w:ascii="Times New Roman" w:eastAsia="Times New Roman" w:hAnsi="Times New Roman" w:cs="Times New Roman"/>
                <w:sz w:val="14"/>
              </w:rPr>
              <w:t xml:space="preserve"> del Progreso </w:t>
            </w:r>
          </w:p>
        </w:tc>
        <w:tc>
          <w:tcPr>
            <w:tcW w:w="948" w:type="dxa"/>
            <w:tcBorders>
              <w:top w:val="single" w:sz="6" w:space="0" w:color="000000"/>
              <w:left w:val="single" w:sz="6" w:space="0" w:color="000000"/>
              <w:bottom w:val="single" w:sz="6" w:space="0" w:color="000000"/>
              <w:right w:val="single" w:sz="6" w:space="0" w:color="000000"/>
            </w:tcBorders>
          </w:tcPr>
          <w:p w14:paraId="25DCA092"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28,844 </w:t>
            </w:r>
          </w:p>
        </w:tc>
        <w:tc>
          <w:tcPr>
            <w:tcW w:w="948" w:type="dxa"/>
            <w:tcBorders>
              <w:top w:val="single" w:sz="6" w:space="0" w:color="000000"/>
              <w:left w:val="single" w:sz="6" w:space="0" w:color="000000"/>
              <w:bottom w:val="single" w:sz="6" w:space="0" w:color="000000"/>
              <w:right w:val="single" w:sz="6" w:space="0" w:color="000000"/>
            </w:tcBorders>
          </w:tcPr>
          <w:p w14:paraId="1C08CF57"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1,466 </w:t>
            </w:r>
          </w:p>
        </w:tc>
        <w:tc>
          <w:tcPr>
            <w:tcW w:w="283" w:type="dxa"/>
            <w:tcBorders>
              <w:top w:val="single" w:sz="6" w:space="0" w:color="000000"/>
              <w:left w:val="single" w:sz="6" w:space="0" w:color="000000"/>
              <w:bottom w:val="single" w:sz="6" w:space="0" w:color="000000"/>
              <w:right w:val="nil"/>
            </w:tcBorders>
          </w:tcPr>
          <w:p w14:paraId="19070F5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3EE3D15F" w14:textId="77777777" w:rsidR="00335352" w:rsidRDefault="00150D08">
            <w:pPr>
              <w:spacing w:after="0" w:line="259" w:lineRule="auto"/>
              <w:ind w:left="94" w:firstLine="0"/>
              <w:jc w:val="left"/>
            </w:pPr>
            <w:r>
              <w:rPr>
                <w:rFonts w:ascii="Times New Roman" w:eastAsia="Times New Roman" w:hAnsi="Times New Roman" w:cs="Times New Roman"/>
                <w:sz w:val="14"/>
              </w:rPr>
              <w:t xml:space="preserve">5.1 </w:t>
            </w:r>
          </w:p>
        </w:tc>
        <w:tc>
          <w:tcPr>
            <w:tcW w:w="946" w:type="dxa"/>
            <w:tcBorders>
              <w:top w:val="single" w:sz="6" w:space="0" w:color="000000"/>
              <w:left w:val="single" w:sz="6" w:space="0" w:color="000000"/>
              <w:bottom w:val="single" w:sz="6" w:space="0" w:color="000000"/>
              <w:right w:val="single" w:sz="6" w:space="0" w:color="000000"/>
            </w:tcBorders>
          </w:tcPr>
          <w:p w14:paraId="44E40AC5"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3,377 </w:t>
            </w:r>
          </w:p>
        </w:tc>
        <w:tc>
          <w:tcPr>
            <w:tcW w:w="283" w:type="dxa"/>
            <w:tcBorders>
              <w:top w:val="single" w:sz="6" w:space="0" w:color="000000"/>
              <w:left w:val="single" w:sz="6" w:space="0" w:color="000000"/>
              <w:bottom w:val="single" w:sz="6" w:space="0" w:color="000000"/>
              <w:right w:val="nil"/>
            </w:tcBorders>
          </w:tcPr>
          <w:p w14:paraId="7B7DF890"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2AB593B7" w14:textId="77777777" w:rsidR="00335352" w:rsidRDefault="00150D08">
            <w:pPr>
              <w:spacing w:after="0" w:line="259" w:lineRule="auto"/>
              <w:ind w:left="34" w:firstLine="0"/>
            </w:pPr>
            <w:r>
              <w:rPr>
                <w:rFonts w:ascii="Times New Roman" w:eastAsia="Times New Roman" w:hAnsi="Times New Roman" w:cs="Times New Roman"/>
                <w:sz w:val="14"/>
              </w:rPr>
              <w:t xml:space="preserve">11.7 </w:t>
            </w:r>
          </w:p>
        </w:tc>
        <w:tc>
          <w:tcPr>
            <w:tcW w:w="941" w:type="dxa"/>
            <w:tcBorders>
              <w:top w:val="single" w:sz="6" w:space="0" w:color="000000"/>
              <w:left w:val="single" w:sz="6" w:space="0" w:color="000000"/>
              <w:bottom w:val="single" w:sz="6" w:space="0" w:color="000000"/>
              <w:right w:val="single" w:sz="6" w:space="0" w:color="000000"/>
            </w:tcBorders>
          </w:tcPr>
          <w:p w14:paraId="12F0A06F"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5,413 </w:t>
            </w:r>
          </w:p>
        </w:tc>
        <w:tc>
          <w:tcPr>
            <w:tcW w:w="598" w:type="dxa"/>
            <w:tcBorders>
              <w:top w:val="single" w:sz="6" w:space="0" w:color="000000"/>
              <w:left w:val="single" w:sz="6" w:space="0" w:color="000000"/>
              <w:bottom w:val="single" w:sz="6" w:space="0" w:color="000000"/>
              <w:right w:val="single" w:sz="6" w:space="0" w:color="000000"/>
            </w:tcBorders>
          </w:tcPr>
          <w:p w14:paraId="34478AB5"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18.8 </w:t>
            </w:r>
          </w:p>
        </w:tc>
        <w:tc>
          <w:tcPr>
            <w:tcW w:w="955" w:type="dxa"/>
            <w:tcBorders>
              <w:top w:val="single" w:sz="6" w:space="0" w:color="000000"/>
              <w:left w:val="single" w:sz="6" w:space="0" w:color="000000"/>
              <w:bottom w:val="single" w:sz="6" w:space="0" w:color="000000"/>
              <w:right w:val="single" w:sz="6" w:space="0" w:color="000000"/>
            </w:tcBorders>
          </w:tcPr>
          <w:p w14:paraId="37A10710"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10,256 </w:t>
            </w:r>
          </w:p>
        </w:tc>
        <w:tc>
          <w:tcPr>
            <w:tcW w:w="286" w:type="dxa"/>
            <w:tcBorders>
              <w:top w:val="single" w:sz="6" w:space="0" w:color="000000"/>
              <w:left w:val="single" w:sz="6" w:space="0" w:color="000000"/>
              <w:bottom w:val="single" w:sz="6" w:space="0" w:color="000000"/>
              <w:right w:val="nil"/>
            </w:tcBorders>
          </w:tcPr>
          <w:p w14:paraId="3798CB5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2" w:space="0" w:color="000000"/>
            </w:tcBorders>
          </w:tcPr>
          <w:p w14:paraId="7BBD192C" w14:textId="77777777" w:rsidR="00335352" w:rsidRDefault="00150D08">
            <w:pPr>
              <w:spacing w:after="0" w:line="259" w:lineRule="auto"/>
              <w:ind w:left="36" w:firstLine="0"/>
            </w:pPr>
            <w:r>
              <w:rPr>
                <w:rFonts w:ascii="Times New Roman" w:eastAsia="Times New Roman" w:hAnsi="Times New Roman" w:cs="Times New Roman"/>
                <w:sz w:val="14"/>
              </w:rPr>
              <w:t xml:space="preserve">35.6 </w:t>
            </w:r>
          </w:p>
        </w:tc>
      </w:tr>
      <w:tr w:rsidR="00335352" w14:paraId="61F8EB14" w14:textId="77777777">
        <w:trPr>
          <w:trHeight w:val="197"/>
        </w:trPr>
        <w:tc>
          <w:tcPr>
            <w:tcW w:w="269" w:type="dxa"/>
            <w:tcBorders>
              <w:top w:val="single" w:sz="6" w:space="0" w:color="000000"/>
              <w:left w:val="single" w:sz="6" w:space="0" w:color="000000"/>
              <w:bottom w:val="single" w:sz="6" w:space="0" w:color="000000"/>
              <w:right w:val="single" w:sz="6" w:space="0" w:color="000000"/>
            </w:tcBorders>
          </w:tcPr>
          <w:p w14:paraId="43CF7AD6"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09A8441B" w14:textId="77777777" w:rsidR="00335352" w:rsidRDefault="00150D08">
            <w:pPr>
              <w:spacing w:after="0" w:line="259" w:lineRule="auto"/>
              <w:ind w:left="65" w:firstLine="0"/>
              <w:jc w:val="left"/>
            </w:pPr>
            <w:r>
              <w:rPr>
                <w:rFonts w:ascii="Times New Roman" w:eastAsia="Times New Roman" w:hAnsi="Times New Roman" w:cs="Times New Roman"/>
                <w:sz w:val="14"/>
              </w:rPr>
              <w:t xml:space="preserve">019 Jerécuaro </w:t>
            </w:r>
          </w:p>
        </w:tc>
        <w:tc>
          <w:tcPr>
            <w:tcW w:w="948" w:type="dxa"/>
            <w:tcBorders>
              <w:top w:val="single" w:sz="6" w:space="0" w:color="000000"/>
              <w:left w:val="single" w:sz="6" w:space="0" w:color="000000"/>
              <w:bottom w:val="single" w:sz="6" w:space="0" w:color="000000"/>
              <w:right w:val="single" w:sz="6" w:space="0" w:color="000000"/>
            </w:tcBorders>
          </w:tcPr>
          <w:p w14:paraId="1749638D"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35,815 </w:t>
            </w:r>
          </w:p>
        </w:tc>
        <w:tc>
          <w:tcPr>
            <w:tcW w:w="948" w:type="dxa"/>
            <w:tcBorders>
              <w:top w:val="single" w:sz="6" w:space="0" w:color="000000"/>
              <w:left w:val="single" w:sz="6" w:space="0" w:color="000000"/>
              <w:bottom w:val="single" w:sz="6" w:space="0" w:color="000000"/>
              <w:right w:val="single" w:sz="6" w:space="0" w:color="000000"/>
            </w:tcBorders>
          </w:tcPr>
          <w:p w14:paraId="757CE459"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3 822 </w:t>
            </w:r>
          </w:p>
        </w:tc>
        <w:tc>
          <w:tcPr>
            <w:tcW w:w="283" w:type="dxa"/>
            <w:tcBorders>
              <w:top w:val="single" w:sz="6" w:space="0" w:color="000000"/>
              <w:left w:val="single" w:sz="6" w:space="0" w:color="000000"/>
              <w:bottom w:val="single" w:sz="6" w:space="0" w:color="000000"/>
              <w:right w:val="nil"/>
            </w:tcBorders>
          </w:tcPr>
          <w:p w14:paraId="5351192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93EB985" w14:textId="77777777" w:rsidR="00335352" w:rsidRDefault="00150D08">
            <w:pPr>
              <w:spacing w:after="0" w:line="259" w:lineRule="auto"/>
              <w:ind w:left="24" w:firstLine="0"/>
            </w:pPr>
            <w:r>
              <w:rPr>
                <w:rFonts w:ascii="Times New Roman" w:eastAsia="Times New Roman" w:hAnsi="Times New Roman" w:cs="Times New Roman"/>
                <w:sz w:val="14"/>
              </w:rPr>
              <w:t xml:space="preserve">10.7 </w:t>
            </w:r>
          </w:p>
        </w:tc>
        <w:tc>
          <w:tcPr>
            <w:tcW w:w="946" w:type="dxa"/>
            <w:tcBorders>
              <w:top w:val="single" w:sz="6" w:space="0" w:color="000000"/>
              <w:left w:val="single" w:sz="6" w:space="0" w:color="000000"/>
              <w:bottom w:val="single" w:sz="6" w:space="0" w:color="000000"/>
              <w:right w:val="single" w:sz="6" w:space="0" w:color="000000"/>
            </w:tcBorders>
          </w:tcPr>
          <w:p w14:paraId="266000AE"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5,872 </w:t>
            </w:r>
          </w:p>
        </w:tc>
        <w:tc>
          <w:tcPr>
            <w:tcW w:w="283" w:type="dxa"/>
            <w:tcBorders>
              <w:top w:val="single" w:sz="6" w:space="0" w:color="000000"/>
              <w:left w:val="single" w:sz="6" w:space="0" w:color="000000"/>
              <w:bottom w:val="single" w:sz="6" w:space="0" w:color="000000"/>
              <w:right w:val="nil"/>
            </w:tcBorders>
          </w:tcPr>
          <w:p w14:paraId="4C06D320"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3CDE4A24" w14:textId="77777777" w:rsidR="00335352" w:rsidRDefault="00150D08">
            <w:pPr>
              <w:spacing w:after="0" w:line="259" w:lineRule="auto"/>
              <w:ind w:left="36" w:firstLine="0"/>
            </w:pPr>
            <w:r>
              <w:rPr>
                <w:rFonts w:ascii="Times New Roman" w:eastAsia="Times New Roman" w:hAnsi="Times New Roman" w:cs="Times New Roman"/>
                <w:sz w:val="14"/>
              </w:rPr>
              <w:t xml:space="preserve">16.4 </w:t>
            </w:r>
          </w:p>
        </w:tc>
        <w:tc>
          <w:tcPr>
            <w:tcW w:w="941" w:type="dxa"/>
            <w:tcBorders>
              <w:top w:val="single" w:sz="6" w:space="0" w:color="000000"/>
              <w:left w:val="single" w:sz="6" w:space="0" w:color="000000"/>
              <w:bottom w:val="single" w:sz="6" w:space="0" w:color="000000"/>
              <w:right w:val="single" w:sz="6" w:space="0" w:color="000000"/>
            </w:tcBorders>
          </w:tcPr>
          <w:p w14:paraId="36CF26EA"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7,015 </w:t>
            </w:r>
          </w:p>
        </w:tc>
        <w:tc>
          <w:tcPr>
            <w:tcW w:w="598" w:type="dxa"/>
            <w:tcBorders>
              <w:top w:val="single" w:sz="6" w:space="0" w:color="000000"/>
              <w:left w:val="single" w:sz="6" w:space="0" w:color="000000"/>
              <w:bottom w:val="single" w:sz="6" w:space="0" w:color="000000"/>
              <w:right w:val="single" w:sz="6" w:space="0" w:color="000000"/>
            </w:tcBorders>
          </w:tcPr>
          <w:p w14:paraId="44149EB2"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19.6 </w:t>
            </w:r>
          </w:p>
        </w:tc>
        <w:tc>
          <w:tcPr>
            <w:tcW w:w="955" w:type="dxa"/>
            <w:tcBorders>
              <w:top w:val="single" w:sz="6" w:space="0" w:color="000000"/>
              <w:left w:val="single" w:sz="6" w:space="0" w:color="000000"/>
              <w:bottom w:val="single" w:sz="6" w:space="0" w:color="000000"/>
              <w:right w:val="single" w:sz="6" w:space="0" w:color="000000"/>
            </w:tcBorders>
          </w:tcPr>
          <w:p w14:paraId="6618FBA3"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16,709 </w:t>
            </w:r>
          </w:p>
        </w:tc>
        <w:tc>
          <w:tcPr>
            <w:tcW w:w="286" w:type="dxa"/>
            <w:tcBorders>
              <w:top w:val="single" w:sz="6" w:space="0" w:color="000000"/>
              <w:left w:val="single" w:sz="6" w:space="0" w:color="000000"/>
              <w:bottom w:val="single" w:sz="6" w:space="0" w:color="000000"/>
              <w:right w:val="nil"/>
            </w:tcBorders>
          </w:tcPr>
          <w:p w14:paraId="677A8869"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2D00912" w14:textId="77777777" w:rsidR="00335352" w:rsidRDefault="00150D08">
            <w:pPr>
              <w:spacing w:after="0" w:line="259" w:lineRule="auto"/>
              <w:ind w:left="31" w:firstLine="0"/>
            </w:pPr>
            <w:r>
              <w:rPr>
                <w:rFonts w:ascii="Times New Roman" w:eastAsia="Times New Roman" w:hAnsi="Times New Roman" w:cs="Times New Roman"/>
                <w:sz w:val="14"/>
              </w:rPr>
              <w:t xml:space="preserve">46.7 </w:t>
            </w:r>
          </w:p>
        </w:tc>
      </w:tr>
      <w:tr w:rsidR="00335352" w14:paraId="24F500FF" w14:textId="77777777">
        <w:trPr>
          <w:trHeight w:val="192"/>
        </w:trPr>
        <w:tc>
          <w:tcPr>
            <w:tcW w:w="269" w:type="dxa"/>
            <w:tcBorders>
              <w:top w:val="single" w:sz="6" w:space="0" w:color="000000"/>
              <w:left w:val="single" w:sz="6" w:space="0" w:color="000000"/>
              <w:bottom w:val="single" w:sz="6" w:space="0" w:color="000000"/>
              <w:right w:val="single" w:sz="6" w:space="0" w:color="000000"/>
            </w:tcBorders>
          </w:tcPr>
          <w:p w14:paraId="255F3B8E" w14:textId="77777777" w:rsidR="00335352" w:rsidRDefault="00150D08">
            <w:pPr>
              <w:spacing w:after="0" w:line="259" w:lineRule="auto"/>
              <w:ind w:left="0" w:right="41" w:firstLine="0"/>
              <w:jc w:val="right"/>
            </w:pPr>
            <w:r>
              <w:rPr>
                <w:rFonts w:ascii="Times New Roman" w:eastAsia="Times New Roman" w:hAnsi="Times New Roman" w:cs="Times New Roman"/>
                <w:sz w:val="14"/>
              </w:rPr>
              <w:t>1</w:t>
            </w:r>
            <w:r>
              <w:rPr>
                <w:rFonts w:ascii="Times New Roman" w:eastAsia="Times New Roman" w:hAnsi="Times New Roman" w:cs="Times New Roman"/>
                <w:sz w:val="14"/>
              </w:rPr>
              <w:t xml:space="preserve"> </w:t>
            </w:r>
          </w:p>
        </w:tc>
        <w:tc>
          <w:tcPr>
            <w:tcW w:w="1947" w:type="dxa"/>
            <w:tcBorders>
              <w:top w:val="single" w:sz="6" w:space="0" w:color="000000"/>
              <w:left w:val="single" w:sz="6" w:space="0" w:color="000000"/>
              <w:bottom w:val="single" w:sz="6" w:space="0" w:color="000000"/>
              <w:right w:val="single" w:sz="6" w:space="0" w:color="000000"/>
            </w:tcBorders>
          </w:tcPr>
          <w:p w14:paraId="517C6F88" w14:textId="77777777" w:rsidR="00335352" w:rsidRDefault="00150D08">
            <w:pPr>
              <w:spacing w:after="0" w:line="259" w:lineRule="auto"/>
              <w:ind w:left="65" w:firstLine="0"/>
              <w:jc w:val="left"/>
            </w:pPr>
            <w:r>
              <w:rPr>
                <w:rFonts w:ascii="Times New Roman" w:eastAsia="Times New Roman" w:hAnsi="Times New Roman" w:cs="Times New Roman"/>
                <w:sz w:val="14"/>
              </w:rPr>
              <w:t xml:space="preserve">0ZOLeón </w:t>
            </w:r>
          </w:p>
        </w:tc>
        <w:tc>
          <w:tcPr>
            <w:tcW w:w="948" w:type="dxa"/>
            <w:tcBorders>
              <w:top w:val="single" w:sz="6" w:space="0" w:color="000000"/>
              <w:left w:val="single" w:sz="6" w:space="0" w:color="000000"/>
              <w:bottom w:val="single" w:sz="6" w:space="0" w:color="000000"/>
              <w:right w:val="single" w:sz="6" w:space="0" w:color="000000"/>
            </w:tcBorders>
          </w:tcPr>
          <w:p w14:paraId="2DCF900C" w14:textId="77777777" w:rsidR="00335352" w:rsidRDefault="00150D08">
            <w:pPr>
              <w:spacing w:after="0" w:line="259" w:lineRule="auto"/>
              <w:ind w:left="0" w:right="39" w:firstLine="0"/>
              <w:jc w:val="right"/>
            </w:pPr>
            <w:r>
              <w:rPr>
                <w:rFonts w:ascii="Times New Roman" w:eastAsia="Times New Roman" w:hAnsi="Times New Roman" w:cs="Times New Roman"/>
                <w:sz w:val="14"/>
              </w:rPr>
              <w:t xml:space="preserve">1,161, 386 </w:t>
            </w:r>
          </w:p>
        </w:tc>
        <w:tc>
          <w:tcPr>
            <w:tcW w:w="948" w:type="dxa"/>
            <w:tcBorders>
              <w:top w:val="single" w:sz="6" w:space="0" w:color="000000"/>
              <w:left w:val="single" w:sz="6" w:space="0" w:color="000000"/>
              <w:bottom w:val="single" w:sz="6" w:space="0" w:color="000000"/>
              <w:right w:val="single" w:sz="6" w:space="0" w:color="000000"/>
            </w:tcBorders>
          </w:tcPr>
          <w:p w14:paraId="0ED5D575"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34,456 </w:t>
            </w:r>
          </w:p>
        </w:tc>
        <w:tc>
          <w:tcPr>
            <w:tcW w:w="283" w:type="dxa"/>
            <w:tcBorders>
              <w:top w:val="single" w:sz="6" w:space="0" w:color="000000"/>
              <w:left w:val="single" w:sz="6" w:space="0" w:color="000000"/>
              <w:bottom w:val="single" w:sz="6" w:space="0" w:color="000000"/>
              <w:right w:val="nil"/>
            </w:tcBorders>
          </w:tcPr>
          <w:p w14:paraId="3C6AACB7"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370BFB2" w14:textId="77777777" w:rsidR="00335352" w:rsidRDefault="00150D08">
            <w:pPr>
              <w:spacing w:after="0" w:line="259" w:lineRule="auto"/>
              <w:ind w:left="98" w:firstLine="0"/>
              <w:jc w:val="left"/>
            </w:pPr>
            <w:r>
              <w:rPr>
                <w:rFonts w:ascii="Times New Roman" w:eastAsia="Times New Roman" w:hAnsi="Times New Roman" w:cs="Times New Roman"/>
                <w:sz w:val="14"/>
              </w:rPr>
              <w:t xml:space="preserve">3.0 </w:t>
            </w:r>
          </w:p>
        </w:tc>
        <w:tc>
          <w:tcPr>
            <w:tcW w:w="946" w:type="dxa"/>
            <w:tcBorders>
              <w:top w:val="single" w:sz="6" w:space="0" w:color="000000"/>
              <w:left w:val="single" w:sz="6" w:space="0" w:color="000000"/>
              <w:bottom w:val="single" w:sz="6" w:space="0" w:color="000000"/>
              <w:right w:val="single" w:sz="6" w:space="0" w:color="000000"/>
            </w:tcBorders>
          </w:tcPr>
          <w:p w14:paraId="7776F9FC"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98,138 </w:t>
            </w:r>
          </w:p>
        </w:tc>
        <w:tc>
          <w:tcPr>
            <w:tcW w:w="283" w:type="dxa"/>
            <w:tcBorders>
              <w:top w:val="single" w:sz="6" w:space="0" w:color="000000"/>
              <w:left w:val="single" w:sz="6" w:space="0" w:color="000000"/>
              <w:bottom w:val="single" w:sz="6" w:space="0" w:color="000000"/>
              <w:right w:val="nil"/>
            </w:tcBorders>
          </w:tcPr>
          <w:p w14:paraId="2A612F16"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6D582041" w14:textId="77777777" w:rsidR="00335352" w:rsidRDefault="00150D08">
            <w:pPr>
              <w:spacing w:after="0" w:line="259" w:lineRule="auto"/>
              <w:ind w:left="98" w:firstLine="0"/>
              <w:jc w:val="left"/>
            </w:pPr>
            <w:r>
              <w:rPr>
                <w:rFonts w:ascii="Times New Roman" w:eastAsia="Times New Roman" w:hAnsi="Times New Roman" w:cs="Times New Roman"/>
                <w:sz w:val="14"/>
              </w:rPr>
              <w:t xml:space="preserve">8.5 </w:t>
            </w:r>
          </w:p>
        </w:tc>
        <w:tc>
          <w:tcPr>
            <w:tcW w:w="941" w:type="dxa"/>
            <w:tcBorders>
              <w:top w:val="single" w:sz="6" w:space="0" w:color="000000"/>
              <w:left w:val="single" w:sz="6" w:space="0" w:color="000000"/>
              <w:bottom w:val="single" w:sz="6" w:space="0" w:color="000000"/>
              <w:right w:val="single" w:sz="6" w:space="0" w:color="000000"/>
            </w:tcBorders>
          </w:tcPr>
          <w:p w14:paraId="68DA3F78"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213,738 </w:t>
            </w:r>
          </w:p>
        </w:tc>
        <w:tc>
          <w:tcPr>
            <w:tcW w:w="598" w:type="dxa"/>
            <w:tcBorders>
              <w:top w:val="single" w:sz="6" w:space="0" w:color="000000"/>
              <w:left w:val="single" w:sz="6" w:space="0" w:color="000000"/>
              <w:bottom w:val="single" w:sz="6" w:space="0" w:color="000000"/>
              <w:right w:val="single" w:sz="6" w:space="0" w:color="000000"/>
            </w:tcBorders>
          </w:tcPr>
          <w:p w14:paraId="17C1C121"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18.4 </w:t>
            </w:r>
          </w:p>
        </w:tc>
        <w:tc>
          <w:tcPr>
            <w:tcW w:w="955" w:type="dxa"/>
            <w:tcBorders>
              <w:top w:val="single" w:sz="6" w:space="0" w:color="000000"/>
              <w:left w:val="single" w:sz="6" w:space="0" w:color="000000"/>
              <w:bottom w:val="single" w:sz="6" w:space="0" w:color="000000"/>
              <w:right w:val="single" w:sz="6" w:space="0" w:color="000000"/>
            </w:tcBorders>
          </w:tcPr>
          <w:p w14:paraId="7F1ABCFE" w14:textId="77777777" w:rsidR="00335352" w:rsidRDefault="00150D08">
            <w:pPr>
              <w:spacing w:after="0" w:line="259" w:lineRule="auto"/>
              <w:ind w:left="0" w:right="39" w:firstLine="0"/>
              <w:jc w:val="right"/>
            </w:pPr>
            <w:r>
              <w:rPr>
                <w:rFonts w:ascii="Times New Roman" w:eastAsia="Times New Roman" w:hAnsi="Times New Roman" w:cs="Times New Roman"/>
                <w:sz w:val="14"/>
              </w:rPr>
              <w:t xml:space="preserve">346, 332 </w:t>
            </w:r>
          </w:p>
        </w:tc>
        <w:tc>
          <w:tcPr>
            <w:tcW w:w="286" w:type="dxa"/>
            <w:tcBorders>
              <w:top w:val="single" w:sz="6" w:space="0" w:color="000000"/>
              <w:left w:val="single" w:sz="6" w:space="0" w:color="000000"/>
              <w:bottom w:val="single" w:sz="6" w:space="0" w:color="000000"/>
              <w:right w:val="nil"/>
            </w:tcBorders>
          </w:tcPr>
          <w:p w14:paraId="3FD14A58"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B1DE55D" w14:textId="77777777" w:rsidR="00335352" w:rsidRDefault="00150D08">
            <w:pPr>
              <w:spacing w:after="0" w:line="259" w:lineRule="auto"/>
              <w:ind w:left="36" w:firstLine="0"/>
            </w:pPr>
            <w:r>
              <w:rPr>
                <w:rFonts w:ascii="Times New Roman" w:eastAsia="Times New Roman" w:hAnsi="Times New Roman" w:cs="Times New Roman"/>
                <w:sz w:val="14"/>
              </w:rPr>
              <w:t xml:space="preserve">29.9 </w:t>
            </w:r>
          </w:p>
        </w:tc>
      </w:tr>
      <w:tr w:rsidR="00335352" w14:paraId="2A5E756F" w14:textId="77777777">
        <w:trPr>
          <w:trHeight w:val="197"/>
        </w:trPr>
        <w:tc>
          <w:tcPr>
            <w:tcW w:w="269" w:type="dxa"/>
            <w:tcBorders>
              <w:top w:val="single" w:sz="6" w:space="0" w:color="000000"/>
              <w:left w:val="single" w:sz="6" w:space="0" w:color="000000"/>
              <w:bottom w:val="single" w:sz="6" w:space="0" w:color="000000"/>
              <w:right w:val="single" w:sz="6" w:space="0" w:color="000000"/>
            </w:tcBorders>
          </w:tcPr>
          <w:p w14:paraId="6633F2CD"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6" w:space="0" w:color="000000"/>
              <w:bottom w:val="single" w:sz="6" w:space="0" w:color="000000"/>
              <w:right w:val="single" w:sz="6" w:space="0" w:color="000000"/>
            </w:tcBorders>
          </w:tcPr>
          <w:p w14:paraId="71F69D34" w14:textId="77777777" w:rsidR="00335352" w:rsidRDefault="00150D08">
            <w:pPr>
              <w:spacing w:after="0" w:line="259" w:lineRule="auto"/>
              <w:ind w:left="60" w:firstLine="0"/>
              <w:jc w:val="left"/>
            </w:pPr>
            <w:r>
              <w:rPr>
                <w:rFonts w:ascii="Times New Roman" w:eastAsia="Times New Roman" w:hAnsi="Times New Roman" w:cs="Times New Roman"/>
                <w:sz w:val="14"/>
              </w:rPr>
              <w:t xml:space="preserve">021 Moroleón </w:t>
            </w:r>
          </w:p>
        </w:tc>
        <w:tc>
          <w:tcPr>
            <w:tcW w:w="948" w:type="dxa"/>
            <w:tcBorders>
              <w:top w:val="single" w:sz="6" w:space="0" w:color="000000"/>
              <w:left w:val="single" w:sz="6" w:space="0" w:color="000000"/>
              <w:bottom w:val="single" w:sz="6" w:space="0" w:color="000000"/>
              <w:right w:val="single" w:sz="6" w:space="0" w:color="000000"/>
            </w:tcBorders>
          </w:tcPr>
          <w:p w14:paraId="1CF9C1F6"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39, 975 </w:t>
            </w:r>
          </w:p>
        </w:tc>
        <w:tc>
          <w:tcPr>
            <w:tcW w:w="948" w:type="dxa"/>
            <w:tcBorders>
              <w:top w:val="single" w:sz="6" w:space="0" w:color="000000"/>
              <w:left w:val="single" w:sz="6" w:space="0" w:color="000000"/>
              <w:bottom w:val="single" w:sz="6" w:space="0" w:color="000000"/>
              <w:right w:val="single" w:sz="6" w:space="0" w:color="000000"/>
            </w:tcBorders>
          </w:tcPr>
          <w:p w14:paraId="3492CDC3" w14:textId="77777777" w:rsidR="00335352" w:rsidRDefault="00150D08">
            <w:pPr>
              <w:spacing w:after="0" w:line="259" w:lineRule="auto"/>
              <w:ind w:left="0" w:right="39" w:firstLine="0"/>
              <w:jc w:val="right"/>
            </w:pPr>
            <w:r>
              <w:rPr>
                <w:rFonts w:ascii="Times New Roman" w:eastAsia="Times New Roman" w:hAnsi="Times New Roman" w:cs="Times New Roman"/>
                <w:sz w:val="14"/>
              </w:rPr>
              <w:t xml:space="preserve">1, 966 </w:t>
            </w:r>
          </w:p>
        </w:tc>
        <w:tc>
          <w:tcPr>
            <w:tcW w:w="283" w:type="dxa"/>
            <w:tcBorders>
              <w:top w:val="single" w:sz="6" w:space="0" w:color="000000"/>
              <w:left w:val="single" w:sz="6" w:space="0" w:color="000000"/>
              <w:bottom w:val="single" w:sz="6" w:space="0" w:color="000000"/>
              <w:right w:val="nil"/>
            </w:tcBorders>
          </w:tcPr>
          <w:p w14:paraId="7EEC920B"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4ABB8E4" w14:textId="77777777" w:rsidR="00335352" w:rsidRDefault="00150D08">
            <w:pPr>
              <w:spacing w:after="0" w:line="259" w:lineRule="auto"/>
              <w:ind w:left="94" w:firstLine="0"/>
              <w:jc w:val="left"/>
            </w:pPr>
            <w:r>
              <w:rPr>
                <w:rFonts w:ascii="Times New Roman" w:eastAsia="Times New Roman" w:hAnsi="Times New Roman" w:cs="Times New Roman"/>
                <w:sz w:val="14"/>
              </w:rPr>
              <w:t xml:space="preserve">4.9 </w:t>
            </w:r>
          </w:p>
        </w:tc>
        <w:tc>
          <w:tcPr>
            <w:tcW w:w="946" w:type="dxa"/>
            <w:tcBorders>
              <w:top w:val="single" w:sz="6" w:space="0" w:color="000000"/>
              <w:left w:val="single" w:sz="6" w:space="0" w:color="000000"/>
              <w:bottom w:val="single" w:sz="6" w:space="0" w:color="000000"/>
              <w:right w:val="single" w:sz="6" w:space="0" w:color="000000"/>
            </w:tcBorders>
          </w:tcPr>
          <w:p w14:paraId="5AE0D745"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5,474 </w:t>
            </w:r>
          </w:p>
        </w:tc>
        <w:tc>
          <w:tcPr>
            <w:tcW w:w="283" w:type="dxa"/>
            <w:tcBorders>
              <w:top w:val="single" w:sz="6" w:space="0" w:color="000000"/>
              <w:left w:val="single" w:sz="6" w:space="0" w:color="000000"/>
              <w:bottom w:val="single" w:sz="6" w:space="0" w:color="000000"/>
              <w:right w:val="nil"/>
            </w:tcBorders>
          </w:tcPr>
          <w:p w14:paraId="7EAF671A"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2A134602" w14:textId="77777777" w:rsidR="00335352" w:rsidRDefault="00150D08">
            <w:pPr>
              <w:spacing w:after="0" w:line="259" w:lineRule="auto"/>
              <w:ind w:left="29" w:firstLine="0"/>
            </w:pPr>
            <w:r>
              <w:rPr>
                <w:rFonts w:ascii="Times New Roman" w:eastAsia="Times New Roman" w:hAnsi="Times New Roman" w:cs="Times New Roman"/>
                <w:sz w:val="14"/>
              </w:rPr>
              <w:t xml:space="preserve">13.7 </w:t>
            </w:r>
          </w:p>
        </w:tc>
        <w:tc>
          <w:tcPr>
            <w:tcW w:w="941" w:type="dxa"/>
            <w:tcBorders>
              <w:top w:val="single" w:sz="6" w:space="0" w:color="000000"/>
              <w:left w:val="single" w:sz="6" w:space="0" w:color="000000"/>
              <w:bottom w:val="single" w:sz="6" w:space="0" w:color="000000"/>
              <w:right w:val="single" w:sz="6" w:space="0" w:color="000000"/>
            </w:tcBorders>
          </w:tcPr>
          <w:p w14:paraId="4071946B"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9,265 </w:t>
            </w:r>
          </w:p>
        </w:tc>
        <w:tc>
          <w:tcPr>
            <w:tcW w:w="598" w:type="dxa"/>
            <w:tcBorders>
              <w:top w:val="single" w:sz="6" w:space="0" w:color="000000"/>
              <w:left w:val="single" w:sz="6" w:space="0" w:color="000000"/>
              <w:bottom w:val="single" w:sz="6" w:space="0" w:color="000000"/>
              <w:right w:val="single" w:sz="6" w:space="0" w:color="000000"/>
            </w:tcBorders>
          </w:tcPr>
          <w:p w14:paraId="6057909B"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23.2 </w:t>
            </w:r>
          </w:p>
        </w:tc>
        <w:tc>
          <w:tcPr>
            <w:tcW w:w="955" w:type="dxa"/>
            <w:tcBorders>
              <w:top w:val="single" w:sz="6" w:space="0" w:color="000000"/>
              <w:left w:val="single" w:sz="6" w:space="0" w:color="000000"/>
              <w:bottom w:val="single" w:sz="6" w:space="0" w:color="000000"/>
              <w:right w:val="single" w:sz="6" w:space="0" w:color="000000"/>
            </w:tcBorders>
          </w:tcPr>
          <w:p w14:paraId="1A536BF1"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16,705 </w:t>
            </w:r>
          </w:p>
        </w:tc>
        <w:tc>
          <w:tcPr>
            <w:tcW w:w="286" w:type="dxa"/>
            <w:tcBorders>
              <w:top w:val="single" w:sz="6" w:space="0" w:color="000000"/>
              <w:left w:val="single" w:sz="6" w:space="0" w:color="000000"/>
              <w:bottom w:val="single" w:sz="6" w:space="0" w:color="000000"/>
              <w:right w:val="nil"/>
            </w:tcBorders>
          </w:tcPr>
          <w:p w14:paraId="0D60CA08"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5334156" w14:textId="77777777" w:rsidR="00335352" w:rsidRDefault="00150D08">
            <w:pPr>
              <w:spacing w:after="0" w:line="259" w:lineRule="auto"/>
              <w:ind w:left="24" w:firstLine="0"/>
            </w:pPr>
            <w:r>
              <w:rPr>
                <w:rFonts w:ascii="Times New Roman" w:eastAsia="Times New Roman" w:hAnsi="Times New Roman" w:cs="Times New Roman"/>
                <w:sz w:val="14"/>
              </w:rPr>
              <w:t xml:space="preserve">41.8 </w:t>
            </w:r>
          </w:p>
        </w:tc>
      </w:tr>
      <w:tr w:rsidR="00335352" w14:paraId="0D97532E" w14:textId="77777777">
        <w:trPr>
          <w:trHeight w:val="226"/>
        </w:trPr>
        <w:tc>
          <w:tcPr>
            <w:tcW w:w="269" w:type="dxa"/>
            <w:tcBorders>
              <w:top w:val="single" w:sz="6" w:space="0" w:color="000000"/>
              <w:left w:val="single" w:sz="6" w:space="0" w:color="000000"/>
              <w:bottom w:val="single" w:sz="6" w:space="0" w:color="000000"/>
              <w:right w:val="single" w:sz="6" w:space="0" w:color="000000"/>
            </w:tcBorders>
          </w:tcPr>
          <w:p w14:paraId="04CBDA1A" w14:textId="77777777" w:rsidR="00335352" w:rsidRDefault="00150D08">
            <w:pPr>
              <w:spacing w:after="0" w:line="259" w:lineRule="auto"/>
              <w:ind w:left="0" w:right="46" w:firstLine="0"/>
              <w:jc w:val="right"/>
            </w:pPr>
            <w:r>
              <w:rPr>
                <w:rFonts w:ascii="Times New Roman" w:eastAsia="Times New Roman" w:hAnsi="Times New Roman" w:cs="Times New Roman"/>
                <w:sz w:val="14"/>
              </w:rPr>
              <w:t>1</w:t>
            </w:r>
            <w:r>
              <w:rPr>
                <w:rFonts w:ascii="Times New Roman" w:eastAsia="Times New Roman" w:hAnsi="Times New Roman" w:cs="Times New Roman"/>
                <w:sz w:val="14"/>
              </w:rPr>
              <w:t xml:space="preserve"> </w:t>
            </w:r>
          </w:p>
        </w:tc>
        <w:tc>
          <w:tcPr>
            <w:tcW w:w="1947" w:type="dxa"/>
            <w:tcBorders>
              <w:top w:val="single" w:sz="6" w:space="0" w:color="000000"/>
              <w:left w:val="single" w:sz="6" w:space="0" w:color="000000"/>
              <w:bottom w:val="single" w:sz="6" w:space="0" w:color="000000"/>
              <w:right w:val="single" w:sz="6" w:space="0" w:color="000000"/>
            </w:tcBorders>
          </w:tcPr>
          <w:p w14:paraId="1B7AC275" w14:textId="77777777" w:rsidR="00335352" w:rsidRDefault="00150D08">
            <w:pPr>
              <w:spacing w:after="0" w:line="259" w:lineRule="auto"/>
              <w:ind w:left="55" w:firstLine="0"/>
              <w:jc w:val="left"/>
            </w:pPr>
            <w:r>
              <w:rPr>
                <w:rFonts w:ascii="Times New Roman" w:eastAsia="Times New Roman" w:hAnsi="Times New Roman" w:cs="Times New Roman"/>
                <w:sz w:val="14"/>
              </w:rPr>
              <w:t xml:space="preserve">0ZZOcampo </w:t>
            </w:r>
          </w:p>
        </w:tc>
        <w:tc>
          <w:tcPr>
            <w:tcW w:w="948" w:type="dxa"/>
            <w:tcBorders>
              <w:top w:val="single" w:sz="6" w:space="0" w:color="000000"/>
              <w:left w:val="single" w:sz="6" w:space="0" w:color="000000"/>
              <w:bottom w:val="single" w:sz="6" w:space="0" w:color="000000"/>
              <w:right w:val="single" w:sz="6" w:space="0" w:color="000000"/>
            </w:tcBorders>
          </w:tcPr>
          <w:p w14:paraId="4F82C005"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16,144 </w:t>
            </w:r>
          </w:p>
        </w:tc>
        <w:tc>
          <w:tcPr>
            <w:tcW w:w="948" w:type="dxa"/>
            <w:tcBorders>
              <w:top w:val="single" w:sz="6" w:space="0" w:color="000000"/>
              <w:left w:val="single" w:sz="6" w:space="0" w:color="000000"/>
              <w:bottom w:val="single" w:sz="6" w:space="0" w:color="000000"/>
              <w:right w:val="single" w:sz="6" w:space="0" w:color="000000"/>
            </w:tcBorders>
          </w:tcPr>
          <w:p w14:paraId="660D5E86"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1,231 </w:t>
            </w:r>
          </w:p>
        </w:tc>
        <w:tc>
          <w:tcPr>
            <w:tcW w:w="283" w:type="dxa"/>
            <w:tcBorders>
              <w:top w:val="single" w:sz="6" w:space="0" w:color="000000"/>
              <w:left w:val="single" w:sz="6" w:space="0" w:color="000000"/>
              <w:bottom w:val="single" w:sz="6" w:space="0" w:color="000000"/>
              <w:right w:val="nil"/>
            </w:tcBorders>
          </w:tcPr>
          <w:p w14:paraId="29F02B4C"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7DB9DCAB" w14:textId="77777777" w:rsidR="00335352" w:rsidRDefault="00150D08">
            <w:pPr>
              <w:spacing w:after="0" w:line="259" w:lineRule="auto"/>
              <w:ind w:left="91" w:firstLine="0"/>
              <w:jc w:val="left"/>
            </w:pPr>
            <w:r>
              <w:rPr>
                <w:rFonts w:ascii="Times New Roman" w:eastAsia="Times New Roman" w:hAnsi="Times New Roman" w:cs="Times New Roman"/>
                <w:sz w:val="14"/>
              </w:rPr>
              <w:t xml:space="preserve">7.6 </w:t>
            </w:r>
          </w:p>
        </w:tc>
        <w:tc>
          <w:tcPr>
            <w:tcW w:w="946" w:type="dxa"/>
            <w:tcBorders>
              <w:top w:val="single" w:sz="6" w:space="0" w:color="000000"/>
              <w:left w:val="single" w:sz="6" w:space="0" w:color="000000"/>
              <w:bottom w:val="single" w:sz="6" w:space="0" w:color="000000"/>
              <w:right w:val="single" w:sz="6" w:space="0" w:color="000000"/>
            </w:tcBorders>
          </w:tcPr>
          <w:p w14:paraId="5E53990F"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3,166 </w:t>
            </w:r>
          </w:p>
        </w:tc>
        <w:tc>
          <w:tcPr>
            <w:tcW w:w="283" w:type="dxa"/>
            <w:tcBorders>
              <w:top w:val="single" w:sz="6" w:space="0" w:color="000000"/>
              <w:left w:val="single" w:sz="6" w:space="0" w:color="000000"/>
              <w:bottom w:val="single" w:sz="6" w:space="0" w:color="000000"/>
              <w:right w:val="nil"/>
            </w:tcBorders>
          </w:tcPr>
          <w:p w14:paraId="4823C7EA"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1FB93254" w14:textId="77777777" w:rsidR="00335352" w:rsidRDefault="00150D08">
            <w:pPr>
              <w:spacing w:after="0" w:line="259" w:lineRule="auto"/>
              <w:ind w:left="26" w:firstLine="0"/>
            </w:pPr>
            <w:r>
              <w:rPr>
                <w:rFonts w:ascii="Times New Roman" w:eastAsia="Times New Roman" w:hAnsi="Times New Roman" w:cs="Times New Roman"/>
                <w:sz w:val="14"/>
              </w:rPr>
              <w:t xml:space="preserve">19.6 </w:t>
            </w:r>
          </w:p>
        </w:tc>
        <w:tc>
          <w:tcPr>
            <w:tcW w:w="941" w:type="dxa"/>
            <w:tcBorders>
              <w:top w:val="single" w:sz="6" w:space="0" w:color="000000"/>
              <w:left w:val="single" w:sz="6" w:space="0" w:color="000000"/>
              <w:bottom w:val="single" w:sz="6" w:space="0" w:color="000000"/>
              <w:right w:val="single" w:sz="6" w:space="0" w:color="000000"/>
            </w:tcBorders>
          </w:tcPr>
          <w:p w14:paraId="1ECC7D96"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3,488 </w:t>
            </w:r>
          </w:p>
        </w:tc>
        <w:tc>
          <w:tcPr>
            <w:tcW w:w="598" w:type="dxa"/>
            <w:tcBorders>
              <w:top w:val="single" w:sz="6" w:space="0" w:color="000000"/>
              <w:left w:val="single" w:sz="6" w:space="0" w:color="000000"/>
              <w:bottom w:val="single" w:sz="6" w:space="0" w:color="000000"/>
              <w:right w:val="single" w:sz="6" w:space="0" w:color="000000"/>
            </w:tcBorders>
          </w:tcPr>
          <w:p w14:paraId="25FA9865"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21.6 </w:t>
            </w:r>
          </w:p>
        </w:tc>
        <w:tc>
          <w:tcPr>
            <w:tcW w:w="955" w:type="dxa"/>
            <w:tcBorders>
              <w:top w:val="single" w:sz="6" w:space="0" w:color="000000"/>
              <w:left w:val="single" w:sz="6" w:space="0" w:color="000000"/>
              <w:bottom w:val="single" w:sz="6" w:space="0" w:color="000000"/>
              <w:right w:val="single" w:sz="6" w:space="0" w:color="000000"/>
            </w:tcBorders>
          </w:tcPr>
          <w:p w14:paraId="19B51750"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7,885 </w:t>
            </w:r>
          </w:p>
        </w:tc>
        <w:tc>
          <w:tcPr>
            <w:tcW w:w="286" w:type="dxa"/>
            <w:tcBorders>
              <w:top w:val="single" w:sz="6" w:space="0" w:color="000000"/>
              <w:left w:val="single" w:sz="6" w:space="0" w:color="000000"/>
              <w:bottom w:val="single" w:sz="6" w:space="0" w:color="000000"/>
              <w:right w:val="nil"/>
            </w:tcBorders>
          </w:tcPr>
          <w:p w14:paraId="534C098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2715E24C" w14:textId="77777777" w:rsidR="00335352" w:rsidRDefault="00150D08">
            <w:pPr>
              <w:spacing w:after="0" w:line="259" w:lineRule="auto"/>
              <w:ind w:left="26" w:firstLine="0"/>
            </w:pPr>
            <w:r>
              <w:rPr>
                <w:rFonts w:ascii="Times New Roman" w:eastAsia="Times New Roman" w:hAnsi="Times New Roman" w:cs="Times New Roman"/>
                <w:sz w:val="14"/>
              </w:rPr>
              <w:t xml:space="preserve">48.8 </w:t>
            </w:r>
          </w:p>
        </w:tc>
      </w:tr>
      <w:tr w:rsidR="00335352" w14:paraId="2D40B04B" w14:textId="77777777">
        <w:trPr>
          <w:trHeight w:val="163"/>
        </w:trPr>
        <w:tc>
          <w:tcPr>
            <w:tcW w:w="269" w:type="dxa"/>
            <w:tcBorders>
              <w:top w:val="single" w:sz="6" w:space="0" w:color="000000"/>
              <w:left w:val="single" w:sz="6" w:space="0" w:color="000000"/>
              <w:bottom w:val="single" w:sz="6" w:space="0" w:color="000000"/>
              <w:right w:val="single" w:sz="6" w:space="0" w:color="000000"/>
            </w:tcBorders>
          </w:tcPr>
          <w:p w14:paraId="015ECFD3" w14:textId="77777777" w:rsidR="00335352" w:rsidRDefault="00150D08">
            <w:pPr>
              <w:spacing w:after="0" w:line="259" w:lineRule="auto"/>
              <w:ind w:left="0" w:right="46" w:firstLine="0"/>
              <w:jc w:val="right"/>
            </w:pPr>
            <w:r>
              <w:rPr>
                <w:rFonts w:ascii="Times New Roman" w:eastAsia="Times New Roman" w:hAnsi="Times New Roman" w:cs="Times New Roman"/>
                <w:sz w:val="14"/>
              </w:rPr>
              <w:t>1</w:t>
            </w:r>
            <w:r>
              <w:rPr>
                <w:rFonts w:ascii="Times New Roman" w:eastAsia="Times New Roman" w:hAnsi="Times New Roman" w:cs="Times New Roman"/>
                <w:sz w:val="14"/>
              </w:rPr>
              <w:t xml:space="preserve"> </w:t>
            </w:r>
          </w:p>
        </w:tc>
        <w:tc>
          <w:tcPr>
            <w:tcW w:w="1947" w:type="dxa"/>
            <w:tcBorders>
              <w:top w:val="single" w:sz="6" w:space="0" w:color="000000"/>
              <w:left w:val="single" w:sz="6" w:space="0" w:color="000000"/>
              <w:bottom w:val="single" w:sz="6" w:space="0" w:color="000000"/>
              <w:right w:val="single" w:sz="6" w:space="0" w:color="000000"/>
            </w:tcBorders>
          </w:tcPr>
          <w:p w14:paraId="2D578967" w14:textId="77777777" w:rsidR="00335352" w:rsidRDefault="00150D08">
            <w:pPr>
              <w:spacing w:after="0" w:line="259" w:lineRule="auto"/>
              <w:ind w:left="55" w:firstLine="0"/>
              <w:jc w:val="left"/>
            </w:pPr>
            <w:r>
              <w:rPr>
                <w:rFonts w:ascii="Times New Roman" w:eastAsia="Times New Roman" w:hAnsi="Times New Roman" w:cs="Times New Roman"/>
                <w:sz w:val="14"/>
              </w:rPr>
              <w:t xml:space="preserve">023Pénjamo </w:t>
            </w:r>
          </w:p>
        </w:tc>
        <w:tc>
          <w:tcPr>
            <w:tcW w:w="948" w:type="dxa"/>
            <w:tcBorders>
              <w:top w:val="single" w:sz="6" w:space="0" w:color="000000"/>
              <w:left w:val="single" w:sz="6" w:space="0" w:color="000000"/>
              <w:bottom w:val="single" w:sz="6" w:space="0" w:color="000000"/>
              <w:right w:val="single" w:sz="6" w:space="0" w:color="000000"/>
            </w:tcBorders>
          </w:tcPr>
          <w:p w14:paraId="123EED4B"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111,332 </w:t>
            </w:r>
          </w:p>
        </w:tc>
        <w:tc>
          <w:tcPr>
            <w:tcW w:w="948" w:type="dxa"/>
            <w:tcBorders>
              <w:top w:val="single" w:sz="6" w:space="0" w:color="000000"/>
              <w:left w:val="single" w:sz="6" w:space="0" w:color="000000"/>
              <w:bottom w:val="single" w:sz="6" w:space="0" w:color="000000"/>
              <w:right w:val="single" w:sz="6" w:space="0" w:color="000000"/>
            </w:tcBorders>
          </w:tcPr>
          <w:p w14:paraId="1322100E"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8,373 </w:t>
            </w:r>
          </w:p>
        </w:tc>
        <w:tc>
          <w:tcPr>
            <w:tcW w:w="283" w:type="dxa"/>
            <w:tcBorders>
              <w:top w:val="single" w:sz="6" w:space="0" w:color="000000"/>
              <w:left w:val="single" w:sz="6" w:space="0" w:color="000000"/>
              <w:bottom w:val="single" w:sz="6" w:space="0" w:color="000000"/>
              <w:right w:val="nil"/>
            </w:tcBorders>
          </w:tcPr>
          <w:p w14:paraId="1CCEB4F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4100B7E4" w14:textId="77777777" w:rsidR="00335352" w:rsidRDefault="00150D08">
            <w:pPr>
              <w:spacing w:after="0" w:line="259" w:lineRule="auto"/>
              <w:ind w:left="86" w:firstLine="0"/>
              <w:jc w:val="left"/>
            </w:pPr>
            <w:r>
              <w:rPr>
                <w:rFonts w:ascii="Times New Roman" w:eastAsia="Times New Roman" w:hAnsi="Times New Roman" w:cs="Times New Roman"/>
                <w:sz w:val="14"/>
              </w:rPr>
              <w:t xml:space="preserve">7.5 </w:t>
            </w:r>
          </w:p>
        </w:tc>
        <w:tc>
          <w:tcPr>
            <w:tcW w:w="946" w:type="dxa"/>
            <w:tcBorders>
              <w:top w:val="single" w:sz="6" w:space="0" w:color="000000"/>
              <w:left w:val="single" w:sz="6" w:space="0" w:color="000000"/>
              <w:bottom w:val="single" w:sz="6" w:space="0" w:color="000000"/>
              <w:right w:val="single" w:sz="6" w:space="0" w:color="000000"/>
            </w:tcBorders>
          </w:tcPr>
          <w:p w14:paraId="539B6D59"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17,824 </w:t>
            </w:r>
          </w:p>
        </w:tc>
        <w:tc>
          <w:tcPr>
            <w:tcW w:w="283" w:type="dxa"/>
            <w:tcBorders>
              <w:top w:val="single" w:sz="6" w:space="0" w:color="000000"/>
              <w:left w:val="single" w:sz="6" w:space="0" w:color="000000"/>
              <w:bottom w:val="single" w:sz="6" w:space="0" w:color="000000"/>
              <w:right w:val="nil"/>
            </w:tcBorders>
          </w:tcPr>
          <w:p w14:paraId="0CBEC474"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0D8356CF" w14:textId="77777777" w:rsidR="00335352" w:rsidRDefault="00150D08">
            <w:pPr>
              <w:spacing w:after="0" w:line="259" w:lineRule="auto"/>
              <w:ind w:left="22" w:firstLine="0"/>
            </w:pPr>
            <w:r>
              <w:rPr>
                <w:rFonts w:ascii="Times New Roman" w:eastAsia="Times New Roman" w:hAnsi="Times New Roman" w:cs="Times New Roman"/>
                <w:sz w:val="14"/>
              </w:rPr>
              <w:t xml:space="preserve">16.0 </w:t>
            </w:r>
          </w:p>
        </w:tc>
        <w:tc>
          <w:tcPr>
            <w:tcW w:w="941" w:type="dxa"/>
            <w:tcBorders>
              <w:top w:val="single" w:sz="6" w:space="0" w:color="000000"/>
              <w:left w:val="single" w:sz="6" w:space="0" w:color="000000"/>
              <w:bottom w:val="single" w:sz="6" w:space="0" w:color="000000"/>
              <w:right w:val="single" w:sz="6" w:space="0" w:color="000000"/>
            </w:tcBorders>
          </w:tcPr>
          <w:p w14:paraId="02A5ED50"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23,686 </w:t>
            </w:r>
          </w:p>
        </w:tc>
        <w:tc>
          <w:tcPr>
            <w:tcW w:w="598" w:type="dxa"/>
            <w:tcBorders>
              <w:top w:val="single" w:sz="6" w:space="0" w:color="000000"/>
              <w:left w:val="single" w:sz="6" w:space="0" w:color="000000"/>
              <w:bottom w:val="single" w:sz="6" w:space="0" w:color="000000"/>
              <w:right w:val="single" w:sz="6" w:space="0" w:color="000000"/>
            </w:tcBorders>
          </w:tcPr>
          <w:p w14:paraId="328DCCB0"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21.3 </w:t>
            </w:r>
          </w:p>
        </w:tc>
        <w:tc>
          <w:tcPr>
            <w:tcW w:w="955" w:type="dxa"/>
            <w:tcBorders>
              <w:top w:val="single" w:sz="6" w:space="0" w:color="000000"/>
              <w:left w:val="single" w:sz="6" w:space="0" w:color="000000"/>
              <w:bottom w:val="single" w:sz="6" w:space="0" w:color="000000"/>
              <w:right w:val="single" w:sz="6" w:space="0" w:color="000000"/>
            </w:tcBorders>
          </w:tcPr>
          <w:p w14:paraId="04F23F61"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49,883 </w:t>
            </w:r>
          </w:p>
        </w:tc>
        <w:tc>
          <w:tcPr>
            <w:tcW w:w="286" w:type="dxa"/>
            <w:tcBorders>
              <w:top w:val="single" w:sz="6" w:space="0" w:color="000000"/>
              <w:left w:val="single" w:sz="6" w:space="0" w:color="000000"/>
              <w:bottom w:val="single" w:sz="6" w:space="0" w:color="000000"/>
              <w:right w:val="nil"/>
            </w:tcBorders>
          </w:tcPr>
          <w:p w14:paraId="5C7622A3"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3B1B9C1C" w14:textId="77777777" w:rsidR="00335352" w:rsidRDefault="00150D08">
            <w:pPr>
              <w:spacing w:after="0" w:line="259" w:lineRule="auto"/>
              <w:ind w:left="22" w:firstLine="0"/>
            </w:pPr>
            <w:r>
              <w:rPr>
                <w:rFonts w:ascii="Times New Roman" w:eastAsia="Times New Roman" w:hAnsi="Times New Roman" w:cs="Times New Roman"/>
                <w:sz w:val="14"/>
              </w:rPr>
              <w:t xml:space="preserve">44.8 </w:t>
            </w:r>
          </w:p>
        </w:tc>
      </w:tr>
      <w:tr w:rsidR="00335352" w14:paraId="2A415122" w14:textId="77777777">
        <w:trPr>
          <w:trHeight w:val="199"/>
        </w:trPr>
        <w:tc>
          <w:tcPr>
            <w:tcW w:w="269" w:type="dxa"/>
            <w:tcBorders>
              <w:top w:val="single" w:sz="6" w:space="0" w:color="000000"/>
              <w:left w:val="single" w:sz="6" w:space="0" w:color="000000"/>
              <w:bottom w:val="single" w:sz="6" w:space="0" w:color="000000"/>
              <w:right w:val="single" w:sz="6" w:space="0" w:color="000000"/>
            </w:tcBorders>
          </w:tcPr>
          <w:p w14:paraId="25B80A16" w14:textId="77777777" w:rsidR="00335352" w:rsidRDefault="00150D08">
            <w:pPr>
              <w:spacing w:after="0" w:line="259" w:lineRule="auto"/>
              <w:ind w:left="0" w:right="46" w:firstLine="0"/>
              <w:jc w:val="right"/>
            </w:pPr>
            <w:r>
              <w:rPr>
                <w:rFonts w:ascii="Times New Roman" w:eastAsia="Times New Roman" w:hAnsi="Times New Roman" w:cs="Times New Roman"/>
                <w:sz w:val="14"/>
              </w:rPr>
              <w:t>1</w:t>
            </w:r>
            <w:r>
              <w:rPr>
                <w:rFonts w:ascii="Times New Roman" w:eastAsia="Times New Roman" w:hAnsi="Times New Roman" w:cs="Times New Roman"/>
                <w:sz w:val="14"/>
              </w:rPr>
              <w:t xml:space="preserve"> </w:t>
            </w:r>
          </w:p>
        </w:tc>
        <w:tc>
          <w:tcPr>
            <w:tcW w:w="1947" w:type="dxa"/>
            <w:tcBorders>
              <w:top w:val="single" w:sz="6" w:space="0" w:color="000000"/>
              <w:left w:val="single" w:sz="6" w:space="0" w:color="000000"/>
              <w:bottom w:val="single" w:sz="6" w:space="0" w:color="000000"/>
              <w:right w:val="single" w:sz="6" w:space="0" w:color="000000"/>
            </w:tcBorders>
          </w:tcPr>
          <w:p w14:paraId="2067A37E" w14:textId="77777777" w:rsidR="00335352" w:rsidRDefault="00150D08">
            <w:pPr>
              <w:spacing w:after="0" w:line="259" w:lineRule="auto"/>
              <w:ind w:left="55" w:firstLine="0"/>
              <w:jc w:val="left"/>
            </w:pPr>
            <w:r>
              <w:rPr>
                <w:rFonts w:ascii="Times New Roman" w:eastAsia="Times New Roman" w:hAnsi="Times New Roman" w:cs="Times New Roman"/>
                <w:sz w:val="14"/>
              </w:rPr>
              <w:t xml:space="preserve">024 Pueblo Nuevo </w:t>
            </w:r>
          </w:p>
        </w:tc>
        <w:tc>
          <w:tcPr>
            <w:tcW w:w="948" w:type="dxa"/>
            <w:tcBorders>
              <w:top w:val="single" w:sz="6" w:space="0" w:color="000000"/>
              <w:left w:val="single" w:sz="6" w:space="0" w:color="000000"/>
              <w:bottom w:val="single" w:sz="6" w:space="0" w:color="000000"/>
              <w:right w:val="single" w:sz="6" w:space="0" w:color="000000"/>
            </w:tcBorders>
          </w:tcPr>
          <w:p w14:paraId="42F7E6C6"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8,917 </w:t>
            </w:r>
          </w:p>
        </w:tc>
        <w:tc>
          <w:tcPr>
            <w:tcW w:w="948" w:type="dxa"/>
            <w:tcBorders>
              <w:top w:val="single" w:sz="6" w:space="0" w:color="000000"/>
              <w:left w:val="single" w:sz="6" w:space="0" w:color="000000"/>
              <w:bottom w:val="single" w:sz="6" w:space="0" w:color="000000"/>
              <w:right w:val="single" w:sz="6" w:space="0" w:color="000000"/>
            </w:tcBorders>
          </w:tcPr>
          <w:p w14:paraId="3B5D1724"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666 </w:t>
            </w:r>
          </w:p>
        </w:tc>
        <w:tc>
          <w:tcPr>
            <w:tcW w:w="283" w:type="dxa"/>
            <w:tcBorders>
              <w:top w:val="single" w:sz="6" w:space="0" w:color="000000"/>
              <w:left w:val="single" w:sz="6" w:space="0" w:color="000000"/>
              <w:bottom w:val="single" w:sz="6" w:space="0" w:color="000000"/>
              <w:right w:val="nil"/>
            </w:tcBorders>
          </w:tcPr>
          <w:p w14:paraId="7D4D986A"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24DD20A2" w14:textId="77777777" w:rsidR="00335352" w:rsidRDefault="00150D08">
            <w:pPr>
              <w:spacing w:after="0" w:line="259" w:lineRule="auto"/>
              <w:ind w:left="91" w:firstLine="0"/>
              <w:jc w:val="left"/>
            </w:pPr>
            <w:r>
              <w:rPr>
                <w:rFonts w:ascii="Times New Roman" w:eastAsia="Times New Roman" w:hAnsi="Times New Roman" w:cs="Times New Roman"/>
                <w:sz w:val="14"/>
              </w:rPr>
              <w:t xml:space="preserve">7.5 </w:t>
            </w:r>
          </w:p>
        </w:tc>
        <w:tc>
          <w:tcPr>
            <w:tcW w:w="946" w:type="dxa"/>
            <w:tcBorders>
              <w:top w:val="single" w:sz="6" w:space="0" w:color="000000"/>
              <w:left w:val="single" w:sz="6" w:space="0" w:color="000000"/>
              <w:bottom w:val="single" w:sz="6" w:space="0" w:color="000000"/>
              <w:right w:val="single" w:sz="6" w:space="0" w:color="000000"/>
            </w:tcBorders>
          </w:tcPr>
          <w:p w14:paraId="52399FB9"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1,239 </w:t>
            </w:r>
          </w:p>
        </w:tc>
        <w:tc>
          <w:tcPr>
            <w:tcW w:w="283" w:type="dxa"/>
            <w:tcBorders>
              <w:top w:val="single" w:sz="6" w:space="0" w:color="000000"/>
              <w:left w:val="single" w:sz="6" w:space="0" w:color="000000"/>
              <w:bottom w:val="single" w:sz="6" w:space="0" w:color="000000"/>
              <w:right w:val="nil"/>
            </w:tcBorders>
          </w:tcPr>
          <w:p w14:paraId="07B150E1"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387884F5" w14:textId="77777777" w:rsidR="00335352" w:rsidRDefault="00150D08">
            <w:pPr>
              <w:spacing w:after="0" w:line="259" w:lineRule="auto"/>
              <w:ind w:left="22" w:firstLine="0"/>
            </w:pPr>
            <w:r>
              <w:rPr>
                <w:rFonts w:ascii="Times New Roman" w:eastAsia="Times New Roman" w:hAnsi="Times New Roman" w:cs="Times New Roman"/>
                <w:sz w:val="14"/>
              </w:rPr>
              <w:t xml:space="preserve">13.9 </w:t>
            </w:r>
          </w:p>
        </w:tc>
        <w:tc>
          <w:tcPr>
            <w:tcW w:w="941" w:type="dxa"/>
            <w:tcBorders>
              <w:top w:val="single" w:sz="6" w:space="0" w:color="000000"/>
              <w:left w:val="single" w:sz="6" w:space="0" w:color="000000"/>
              <w:bottom w:val="single" w:sz="6" w:space="0" w:color="000000"/>
              <w:right w:val="single" w:sz="6" w:space="0" w:color="000000"/>
            </w:tcBorders>
          </w:tcPr>
          <w:p w14:paraId="02916DD8"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1,943 </w:t>
            </w:r>
          </w:p>
        </w:tc>
        <w:tc>
          <w:tcPr>
            <w:tcW w:w="598" w:type="dxa"/>
            <w:tcBorders>
              <w:top w:val="single" w:sz="6" w:space="0" w:color="000000"/>
              <w:left w:val="single" w:sz="6" w:space="0" w:color="000000"/>
              <w:bottom w:val="single" w:sz="6" w:space="0" w:color="000000"/>
              <w:right w:val="single" w:sz="6" w:space="0" w:color="000000"/>
            </w:tcBorders>
          </w:tcPr>
          <w:p w14:paraId="202FABD9"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21.8 </w:t>
            </w:r>
          </w:p>
        </w:tc>
        <w:tc>
          <w:tcPr>
            <w:tcW w:w="955" w:type="dxa"/>
            <w:tcBorders>
              <w:top w:val="single" w:sz="6" w:space="0" w:color="000000"/>
              <w:left w:val="single" w:sz="6" w:space="0" w:color="000000"/>
              <w:bottom w:val="single" w:sz="6" w:space="0" w:color="000000"/>
              <w:right w:val="single" w:sz="6" w:space="0" w:color="000000"/>
            </w:tcBorders>
          </w:tcPr>
          <w:p w14:paraId="5FE05609"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3,848 </w:t>
            </w:r>
          </w:p>
        </w:tc>
        <w:tc>
          <w:tcPr>
            <w:tcW w:w="286" w:type="dxa"/>
            <w:tcBorders>
              <w:top w:val="single" w:sz="6" w:space="0" w:color="000000"/>
              <w:left w:val="single" w:sz="6" w:space="0" w:color="000000"/>
              <w:bottom w:val="single" w:sz="6" w:space="0" w:color="000000"/>
              <w:right w:val="nil"/>
            </w:tcBorders>
          </w:tcPr>
          <w:p w14:paraId="3C517C93"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1D24DD0F" w14:textId="77777777" w:rsidR="00335352" w:rsidRDefault="00150D08">
            <w:pPr>
              <w:spacing w:after="0" w:line="259" w:lineRule="auto"/>
              <w:ind w:left="29" w:firstLine="0"/>
            </w:pPr>
            <w:r>
              <w:rPr>
                <w:rFonts w:ascii="Times New Roman" w:eastAsia="Times New Roman" w:hAnsi="Times New Roman" w:cs="Times New Roman"/>
                <w:sz w:val="14"/>
              </w:rPr>
              <w:t xml:space="preserve">43.2 </w:t>
            </w:r>
          </w:p>
        </w:tc>
      </w:tr>
      <w:tr w:rsidR="00335352" w14:paraId="7092ADC6" w14:textId="77777777">
        <w:trPr>
          <w:trHeight w:val="192"/>
        </w:trPr>
        <w:tc>
          <w:tcPr>
            <w:tcW w:w="269" w:type="dxa"/>
            <w:tcBorders>
              <w:top w:val="single" w:sz="6" w:space="0" w:color="000000"/>
              <w:left w:val="single" w:sz="6" w:space="0" w:color="000000"/>
              <w:bottom w:val="single" w:sz="6" w:space="0" w:color="000000"/>
              <w:right w:val="single" w:sz="6" w:space="0" w:color="000000"/>
            </w:tcBorders>
          </w:tcPr>
          <w:p w14:paraId="26D2402C" w14:textId="77777777" w:rsidR="00335352" w:rsidRDefault="00150D08">
            <w:pPr>
              <w:spacing w:after="0" w:line="259" w:lineRule="auto"/>
              <w:ind w:left="0" w:right="50" w:firstLine="0"/>
              <w:jc w:val="right"/>
            </w:pPr>
            <w:r>
              <w:rPr>
                <w:rFonts w:ascii="Times New Roman" w:eastAsia="Times New Roman" w:hAnsi="Times New Roman" w:cs="Times New Roman"/>
                <w:sz w:val="14"/>
              </w:rPr>
              <w:t>1</w:t>
            </w:r>
            <w:r>
              <w:rPr>
                <w:rFonts w:ascii="Times New Roman" w:eastAsia="Times New Roman" w:hAnsi="Times New Roman" w:cs="Times New Roman"/>
                <w:sz w:val="14"/>
              </w:rPr>
              <w:t xml:space="preserve"> </w:t>
            </w:r>
          </w:p>
        </w:tc>
        <w:tc>
          <w:tcPr>
            <w:tcW w:w="1947" w:type="dxa"/>
            <w:tcBorders>
              <w:top w:val="single" w:sz="6" w:space="0" w:color="000000"/>
              <w:left w:val="single" w:sz="6" w:space="0" w:color="000000"/>
              <w:bottom w:val="single" w:sz="6" w:space="0" w:color="000000"/>
              <w:right w:val="single" w:sz="6" w:space="0" w:color="000000"/>
            </w:tcBorders>
          </w:tcPr>
          <w:p w14:paraId="6AF4A203" w14:textId="77777777" w:rsidR="00335352" w:rsidRDefault="00150D08">
            <w:pPr>
              <w:spacing w:after="0" w:line="259" w:lineRule="auto"/>
              <w:ind w:left="55" w:firstLine="0"/>
              <w:jc w:val="left"/>
            </w:pPr>
            <w:r>
              <w:rPr>
                <w:rFonts w:ascii="Times New Roman" w:eastAsia="Times New Roman" w:hAnsi="Times New Roman" w:cs="Times New Roman"/>
                <w:sz w:val="14"/>
              </w:rPr>
              <w:t xml:space="preserve">025 Purísima del Rincón </w:t>
            </w:r>
          </w:p>
        </w:tc>
        <w:tc>
          <w:tcPr>
            <w:tcW w:w="948" w:type="dxa"/>
            <w:tcBorders>
              <w:top w:val="single" w:sz="6" w:space="0" w:color="000000"/>
              <w:left w:val="single" w:sz="6" w:space="0" w:color="000000"/>
              <w:bottom w:val="single" w:sz="6" w:space="0" w:color="000000"/>
              <w:right w:val="single" w:sz="6" w:space="0" w:color="000000"/>
            </w:tcBorders>
          </w:tcPr>
          <w:p w14:paraId="45F8389D"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55, 503 </w:t>
            </w:r>
          </w:p>
        </w:tc>
        <w:tc>
          <w:tcPr>
            <w:tcW w:w="948" w:type="dxa"/>
            <w:tcBorders>
              <w:top w:val="single" w:sz="6" w:space="0" w:color="000000"/>
              <w:left w:val="single" w:sz="6" w:space="0" w:color="000000"/>
              <w:bottom w:val="single" w:sz="6" w:space="0" w:color="000000"/>
              <w:right w:val="single" w:sz="6" w:space="0" w:color="000000"/>
            </w:tcBorders>
          </w:tcPr>
          <w:p w14:paraId="5EA0ABAF"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2,360 </w:t>
            </w:r>
          </w:p>
        </w:tc>
        <w:tc>
          <w:tcPr>
            <w:tcW w:w="283" w:type="dxa"/>
            <w:tcBorders>
              <w:top w:val="single" w:sz="6" w:space="0" w:color="000000"/>
              <w:left w:val="single" w:sz="6" w:space="0" w:color="000000"/>
              <w:bottom w:val="single" w:sz="6" w:space="0" w:color="000000"/>
              <w:right w:val="nil"/>
            </w:tcBorders>
          </w:tcPr>
          <w:p w14:paraId="54E751C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493A47FE" w14:textId="77777777" w:rsidR="00335352" w:rsidRDefault="00150D08">
            <w:pPr>
              <w:spacing w:after="0" w:line="259" w:lineRule="auto"/>
              <w:ind w:left="89" w:firstLine="0"/>
              <w:jc w:val="left"/>
            </w:pPr>
            <w:r>
              <w:rPr>
                <w:rFonts w:ascii="Times New Roman" w:eastAsia="Times New Roman" w:hAnsi="Times New Roman" w:cs="Times New Roman"/>
                <w:sz w:val="14"/>
              </w:rPr>
              <w:t xml:space="preserve">4.3 </w:t>
            </w:r>
          </w:p>
        </w:tc>
        <w:tc>
          <w:tcPr>
            <w:tcW w:w="946" w:type="dxa"/>
            <w:tcBorders>
              <w:top w:val="single" w:sz="6" w:space="0" w:color="000000"/>
              <w:left w:val="single" w:sz="6" w:space="0" w:color="000000"/>
              <w:bottom w:val="single" w:sz="6" w:space="0" w:color="000000"/>
              <w:right w:val="single" w:sz="6" w:space="0" w:color="000000"/>
            </w:tcBorders>
          </w:tcPr>
          <w:p w14:paraId="5BE8B449"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8,061 </w:t>
            </w:r>
          </w:p>
        </w:tc>
        <w:tc>
          <w:tcPr>
            <w:tcW w:w="283" w:type="dxa"/>
            <w:tcBorders>
              <w:top w:val="single" w:sz="6" w:space="0" w:color="000000"/>
              <w:left w:val="single" w:sz="6" w:space="0" w:color="000000"/>
              <w:bottom w:val="single" w:sz="6" w:space="0" w:color="000000"/>
              <w:right w:val="nil"/>
            </w:tcBorders>
          </w:tcPr>
          <w:p w14:paraId="09594CA2"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41DD9CD9" w14:textId="77777777" w:rsidR="00335352" w:rsidRDefault="00150D08">
            <w:pPr>
              <w:spacing w:after="0" w:line="259" w:lineRule="auto"/>
              <w:ind w:left="26" w:firstLine="0"/>
            </w:pPr>
            <w:r>
              <w:rPr>
                <w:rFonts w:ascii="Times New Roman" w:eastAsia="Times New Roman" w:hAnsi="Times New Roman" w:cs="Times New Roman"/>
                <w:sz w:val="14"/>
              </w:rPr>
              <w:t xml:space="preserve">14.5 </w:t>
            </w:r>
          </w:p>
        </w:tc>
        <w:tc>
          <w:tcPr>
            <w:tcW w:w="941" w:type="dxa"/>
            <w:tcBorders>
              <w:top w:val="single" w:sz="6" w:space="0" w:color="000000"/>
              <w:left w:val="single" w:sz="6" w:space="0" w:color="000000"/>
              <w:bottom w:val="single" w:sz="6" w:space="0" w:color="000000"/>
              <w:right w:val="single" w:sz="6" w:space="0" w:color="000000"/>
            </w:tcBorders>
          </w:tcPr>
          <w:p w14:paraId="6DD6FAEF"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17,562 </w:t>
            </w:r>
          </w:p>
        </w:tc>
        <w:tc>
          <w:tcPr>
            <w:tcW w:w="598" w:type="dxa"/>
            <w:tcBorders>
              <w:top w:val="single" w:sz="6" w:space="0" w:color="000000"/>
              <w:left w:val="single" w:sz="6" w:space="0" w:color="000000"/>
              <w:bottom w:val="single" w:sz="6" w:space="0" w:color="000000"/>
              <w:right w:val="single" w:sz="6" w:space="0" w:color="000000"/>
            </w:tcBorders>
          </w:tcPr>
          <w:p w14:paraId="6B659550"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31.6 </w:t>
            </w:r>
          </w:p>
        </w:tc>
        <w:tc>
          <w:tcPr>
            <w:tcW w:w="955" w:type="dxa"/>
            <w:tcBorders>
              <w:top w:val="single" w:sz="6" w:space="0" w:color="000000"/>
              <w:left w:val="single" w:sz="6" w:space="0" w:color="000000"/>
              <w:bottom w:val="single" w:sz="6" w:space="0" w:color="000000"/>
              <w:right w:val="single" w:sz="6" w:space="0" w:color="000000"/>
            </w:tcBorders>
          </w:tcPr>
          <w:p w14:paraId="331E0CE2"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27,983 </w:t>
            </w:r>
          </w:p>
        </w:tc>
        <w:tc>
          <w:tcPr>
            <w:tcW w:w="286" w:type="dxa"/>
            <w:tcBorders>
              <w:top w:val="single" w:sz="6" w:space="0" w:color="000000"/>
              <w:left w:val="single" w:sz="6" w:space="0" w:color="000000"/>
              <w:bottom w:val="single" w:sz="6" w:space="0" w:color="000000"/>
              <w:right w:val="nil"/>
            </w:tcBorders>
          </w:tcPr>
          <w:p w14:paraId="22E10675"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2DC16D81" w14:textId="77777777" w:rsidR="00335352" w:rsidRDefault="00150D08">
            <w:pPr>
              <w:spacing w:after="0" w:line="259" w:lineRule="auto"/>
              <w:ind w:left="29" w:firstLine="0"/>
            </w:pPr>
            <w:r>
              <w:rPr>
                <w:rFonts w:ascii="Times New Roman" w:eastAsia="Times New Roman" w:hAnsi="Times New Roman" w:cs="Times New Roman"/>
                <w:sz w:val="14"/>
              </w:rPr>
              <w:t xml:space="preserve">50.4 </w:t>
            </w:r>
          </w:p>
        </w:tc>
      </w:tr>
      <w:tr w:rsidR="00335352" w14:paraId="3DCE0575" w14:textId="77777777">
        <w:trPr>
          <w:trHeight w:val="199"/>
        </w:trPr>
        <w:tc>
          <w:tcPr>
            <w:tcW w:w="269" w:type="dxa"/>
            <w:tcBorders>
              <w:top w:val="single" w:sz="6" w:space="0" w:color="000000"/>
              <w:left w:val="single" w:sz="6" w:space="0" w:color="000000"/>
              <w:bottom w:val="single" w:sz="6" w:space="0" w:color="000000"/>
              <w:right w:val="single" w:sz="6" w:space="0" w:color="000000"/>
            </w:tcBorders>
          </w:tcPr>
          <w:p w14:paraId="462182CF" w14:textId="77777777" w:rsidR="00335352" w:rsidRDefault="00150D08">
            <w:pPr>
              <w:spacing w:after="0" w:line="259" w:lineRule="auto"/>
              <w:ind w:left="0" w:right="50" w:firstLine="0"/>
              <w:jc w:val="right"/>
            </w:pPr>
            <w:r>
              <w:rPr>
                <w:rFonts w:ascii="Times New Roman" w:eastAsia="Times New Roman" w:hAnsi="Times New Roman" w:cs="Times New Roman"/>
                <w:sz w:val="14"/>
              </w:rPr>
              <w:t>1</w:t>
            </w:r>
            <w:r>
              <w:rPr>
                <w:rFonts w:ascii="Times New Roman" w:eastAsia="Times New Roman" w:hAnsi="Times New Roman" w:cs="Times New Roman"/>
                <w:sz w:val="14"/>
              </w:rPr>
              <w:t xml:space="preserve"> </w:t>
            </w:r>
          </w:p>
        </w:tc>
        <w:tc>
          <w:tcPr>
            <w:tcW w:w="1947" w:type="dxa"/>
            <w:tcBorders>
              <w:top w:val="single" w:sz="6" w:space="0" w:color="000000"/>
              <w:left w:val="single" w:sz="6" w:space="0" w:color="000000"/>
              <w:bottom w:val="single" w:sz="6" w:space="0" w:color="000000"/>
              <w:right w:val="single" w:sz="6" w:space="0" w:color="000000"/>
            </w:tcBorders>
          </w:tcPr>
          <w:p w14:paraId="0EA41F09" w14:textId="77777777" w:rsidR="00335352" w:rsidRDefault="00150D08">
            <w:pPr>
              <w:spacing w:after="0" w:line="259" w:lineRule="auto"/>
              <w:ind w:left="50" w:firstLine="0"/>
              <w:jc w:val="left"/>
            </w:pPr>
            <w:r>
              <w:rPr>
                <w:rFonts w:ascii="Times New Roman" w:eastAsia="Times New Roman" w:hAnsi="Times New Roman" w:cs="Times New Roman"/>
                <w:sz w:val="14"/>
              </w:rPr>
              <w:t xml:space="preserve">026Romita </w:t>
            </w:r>
          </w:p>
        </w:tc>
        <w:tc>
          <w:tcPr>
            <w:tcW w:w="948" w:type="dxa"/>
            <w:tcBorders>
              <w:top w:val="single" w:sz="6" w:space="0" w:color="000000"/>
              <w:left w:val="single" w:sz="6" w:space="0" w:color="000000"/>
              <w:bottom w:val="single" w:sz="6" w:space="0" w:color="000000"/>
              <w:right w:val="single" w:sz="6" w:space="0" w:color="000000"/>
            </w:tcBorders>
          </w:tcPr>
          <w:p w14:paraId="49475BF5"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43,113 </w:t>
            </w:r>
          </w:p>
        </w:tc>
        <w:tc>
          <w:tcPr>
            <w:tcW w:w="948" w:type="dxa"/>
            <w:tcBorders>
              <w:top w:val="single" w:sz="6" w:space="0" w:color="000000"/>
              <w:left w:val="single" w:sz="6" w:space="0" w:color="000000"/>
              <w:bottom w:val="single" w:sz="6" w:space="0" w:color="000000"/>
              <w:right w:val="single" w:sz="6" w:space="0" w:color="000000"/>
            </w:tcBorders>
          </w:tcPr>
          <w:p w14:paraId="519FAEFA"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3,093 </w:t>
            </w:r>
          </w:p>
        </w:tc>
        <w:tc>
          <w:tcPr>
            <w:tcW w:w="283" w:type="dxa"/>
            <w:tcBorders>
              <w:top w:val="single" w:sz="6" w:space="0" w:color="000000"/>
              <w:left w:val="single" w:sz="6" w:space="0" w:color="000000"/>
              <w:bottom w:val="single" w:sz="6" w:space="0" w:color="000000"/>
              <w:right w:val="nil"/>
            </w:tcBorders>
          </w:tcPr>
          <w:p w14:paraId="7608990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42E31362" w14:textId="77777777" w:rsidR="00335352" w:rsidRDefault="00150D08">
            <w:pPr>
              <w:spacing w:after="0" w:line="259" w:lineRule="auto"/>
              <w:ind w:left="91" w:firstLine="0"/>
              <w:jc w:val="left"/>
            </w:pPr>
            <w:r>
              <w:rPr>
                <w:rFonts w:ascii="Times New Roman" w:eastAsia="Times New Roman" w:hAnsi="Times New Roman" w:cs="Times New Roman"/>
                <w:sz w:val="14"/>
              </w:rPr>
              <w:t xml:space="preserve">7.2 </w:t>
            </w:r>
          </w:p>
        </w:tc>
        <w:tc>
          <w:tcPr>
            <w:tcW w:w="946" w:type="dxa"/>
            <w:tcBorders>
              <w:top w:val="single" w:sz="6" w:space="0" w:color="000000"/>
              <w:left w:val="single" w:sz="6" w:space="0" w:color="000000"/>
              <w:bottom w:val="single" w:sz="6" w:space="0" w:color="000000"/>
              <w:right w:val="single" w:sz="6" w:space="0" w:color="000000"/>
            </w:tcBorders>
          </w:tcPr>
          <w:p w14:paraId="1C6B63DB"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7, 520 </w:t>
            </w:r>
          </w:p>
        </w:tc>
        <w:tc>
          <w:tcPr>
            <w:tcW w:w="283" w:type="dxa"/>
            <w:tcBorders>
              <w:top w:val="single" w:sz="6" w:space="0" w:color="000000"/>
              <w:left w:val="single" w:sz="6" w:space="0" w:color="000000"/>
              <w:bottom w:val="single" w:sz="6" w:space="0" w:color="000000"/>
              <w:right w:val="nil"/>
            </w:tcBorders>
          </w:tcPr>
          <w:p w14:paraId="5EE28673"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334CC4F7" w14:textId="77777777" w:rsidR="00335352" w:rsidRDefault="00150D08">
            <w:pPr>
              <w:spacing w:after="0" w:line="259" w:lineRule="auto"/>
              <w:ind w:left="26" w:firstLine="0"/>
            </w:pPr>
            <w:r>
              <w:rPr>
                <w:rFonts w:ascii="Times New Roman" w:eastAsia="Times New Roman" w:hAnsi="Times New Roman" w:cs="Times New Roman"/>
                <w:sz w:val="14"/>
              </w:rPr>
              <w:t xml:space="preserve">17.4 </w:t>
            </w:r>
          </w:p>
        </w:tc>
        <w:tc>
          <w:tcPr>
            <w:tcW w:w="941" w:type="dxa"/>
            <w:tcBorders>
              <w:top w:val="single" w:sz="6" w:space="0" w:color="000000"/>
              <w:left w:val="single" w:sz="6" w:space="0" w:color="000000"/>
              <w:bottom w:val="single" w:sz="6" w:space="0" w:color="000000"/>
              <w:right w:val="single" w:sz="6" w:space="0" w:color="000000"/>
            </w:tcBorders>
          </w:tcPr>
          <w:p w14:paraId="232D13BF"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8,540 </w:t>
            </w:r>
          </w:p>
        </w:tc>
        <w:tc>
          <w:tcPr>
            <w:tcW w:w="598" w:type="dxa"/>
            <w:tcBorders>
              <w:top w:val="single" w:sz="6" w:space="0" w:color="000000"/>
              <w:left w:val="single" w:sz="6" w:space="0" w:color="000000"/>
              <w:bottom w:val="single" w:sz="6" w:space="0" w:color="000000"/>
              <w:right w:val="single" w:sz="6" w:space="0" w:color="000000"/>
            </w:tcBorders>
          </w:tcPr>
          <w:p w14:paraId="135B3BF7"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19.8 </w:t>
            </w:r>
          </w:p>
        </w:tc>
        <w:tc>
          <w:tcPr>
            <w:tcW w:w="955" w:type="dxa"/>
            <w:tcBorders>
              <w:top w:val="single" w:sz="6" w:space="0" w:color="000000"/>
              <w:left w:val="single" w:sz="6" w:space="0" w:color="000000"/>
              <w:bottom w:val="single" w:sz="6" w:space="0" w:color="000000"/>
              <w:right w:val="single" w:sz="6" w:space="0" w:color="000000"/>
            </w:tcBorders>
          </w:tcPr>
          <w:p w14:paraId="2E182156"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19,153 </w:t>
            </w:r>
          </w:p>
        </w:tc>
        <w:tc>
          <w:tcPr>
            <w:tcW w:w="286" w:type="dxa"/>
            <w:tcBorders>
              <w:top w:val="single" w:sz="6" w:space="0" w:color="000000"/>
              <w:left w:val="single" w:sz="6" w:space="0" w:color="000000"/>
              <w:bottom w:val="single" w:sz="6" w:space="0" w:color="000000"/>
              <w:right w:val="nil"/>
            </w:tcBorders>
          </w:tcPr>
          <w:p w14:paraId="6EC3B95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5A9CA98" w14:textId="77777777" w:rsidR="00335352" w:rsidRDefault="00150D08">
            <w:pPr>
              <w:spacing w:after="0" w:line="259" w:lineRule="auto"/>
              <w:ind w:left="24" w:firstLine="0"/>
            </w:pPr>
            <w:r>
              <w:rPr>
                <w:rFonts w:ascii="Times New Roman" w:eastAsia="Times New Roman" w:hAnsi="Times New Roman" w:cs="Times New Roman"/>
                <w:sz w:val="14"/>
              </w:rPr>
              <w:t xml:space="preserve">44.4 </w:t>
            </w:r>
          </w:p>
        </w:tc>
      </w:tr>
      <w:tr w:rsidR="00335352" w14:paraId="0E944690" w14:textId="77777777">
        <w:trPr>
          <w:trHeight w:val="192"/>
        </w:trPr>
        <w:tc>
          <w:tcPr>
            <w:tcW w:w="269" w:type="dxa"/>
            <w:tcBorders>
              <w:top w:val="single" w:sz="6" w:space="0" w:color="000000"/>
              <w:left w:val="single" w:sz="6" w:space="0" w:color="000000"/>
              <w:bottom w:val="single" w:sz="6" w:space="0" w:color="000000"/>
              <w:right w:val="single" w:sz="2" w:space="0" w:color="000000"/>
            </w:tcBorders>
          </w:tcPr>
          <w:p w14:paraId="23B423FC" w14:textId="77777777" w:rsidR="00335352" w:rsidRDefault="00150D08">
            <w:pPr>
              <w:spacing w:after="0" w:line="259" w:lineRule="auto"/>
              <w:ind w:left="0" w:right="48" w:firstLine="0"/>
              <w:jc w:val="right"/>
            </w:pPr>
            <w:r>
              <w:rPr>
                <w:rFonts w:ascii="Times New Roman" w:eastAsia="Times New Roman" w:hAnsi="Times New Roman" w:cs="Times New Roman"/>
                <w:sz w:val="14"/>
              </w:rPr>
              <w:t>1</w:t>
            </w:r>
            <w:r>
              <w:rPr>
                <w:rFonts w:ascii="Times New Roman" w:eastAsia="Times New Roman" w:hAnsi="Times New Roman" w:cs="Times New Roman"/>
                <w:sz w:val="14"/>
              </w:rPr>
              <w:t xml:space="preserve"> </w:t>
            </w:r>
          </w:p>
        </w:tc>
        <w:tc>
          <w:tcPr>
            <w:tcW w:w="1947" w:type="dxa"/>
            <w:tcBorders>
              <w:top w:val="single" w:sz="6" w:space="0" w:color="000000"/>
              <w:left w:val="single" w:sz="2" w:space="0" w:color="000000"/>
              <w:bottom w:val="single" w:sz="6" w:space="0" w:color="000000"/>
              <w:right w:val="single" w:sz="6" w:space="0" w:color="000000"/>
            </w:tcBorders>
          </w:tcPr>
          <w:p w14:paraId="50D54327" w14:textId="77777777" w:rsidR="00335352" w:rsidRDefault="00150D08">
            <w:pPr>
              <w:spacing w:after="0" w:line="259" w:lineRule="auto"/>
              <w:ind w:left="50" w:firstLine="0"/>
              <w:jc w:val="left"/>
            </w:pPr>
            <w:r>
              <w:rPr>
                <w:rFonts w:ascii="Times New Roman" w:eastAsia="Times New Roman" w:hAnsi="Times New Roman" w:cs="Times New Roman"/>
                <w:sz w:val="14"/>
              </w:rPr>
              <w:t xml:space="preserve">027 Salamanca </w:t>
            </w:r>
          </w:p>
        </w:tc>
        <w:tc>
          <w:tcPr>
            <w:tcW w:w="948" w:type="dxa"/>
            <w:tcBorders>
              <w:top w:val="single" w:sz="6" w:space="0" w:color="000000"/>
              <w:left w:val="single" w:sz="6" w:space="0" w:color="000000"/>
              <w:bottom w:val="single" w:sz="6" w:space="0" w:color="000000"/>
              <w:right w:val="single" w:sz="6" w:space="0" w:color="000000"/>
            </w:tcBorders>
          </w:tcPr>
          <w:p w14:paraId="207E0962"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211,339 </w:t>
            </w:r>
          </w:p>
        </w:tc>
        <w:tc>
          <w:tcPr>
            <w:tcW w:w="948" w:type="dxa"/>
            <w:tcBorders>
              <w:top w:val="single" w:sz="6" w:space="0" w:color="000000"/>
              <w:left w:val="single" w:sz="6" w:space="0" w:color="000000"/>
              <w:bottom w:val="single" w:sz="6" w:space="0" w:color="000000"/>
              <w:right w:val="single" w:sz="6" w:space="0" w:color="000000"/>
            </w:tcBorders>
          </w:tcPr>
          <w:p w14:paraId="1E3AC2C1"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9,825 </w:t>
            </w:r>
          </w:p>
        </w:tc>
        <w:tc>
          <w:tcPr>
            <w:tcW w:w="283" w:type="dxa"/>
            <w:tcBorders>
              <w:top w:val="single" w:sz="6" w:space="0" w:color="000000"/>
              <w:left w:val="single" w:sz="6" w:space="0" w:color="000000"/>
              <w:bottom w:val="single" w:sz="6" w:space="0" w:color="000000"/>
              <w:right w:val="nil"/>
            </w:tcBorders>
          </w:tcPr>
          <w:p w14:paraId="4F4E2AE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04D089A8" w14:textId="77777777" w:rsidR="00335352" w:rsidRDefault="00150D08">
            <w:pPr>
              <w:spacing w:after="0" w:line="259" w:lineRule="auto"/>
              <w:ind w:left="91" w:firstLine="0"/>
              <w:jc w:val="left"/>
            </w:pPr>
            <w:r>
              <w:rPr>
                <w:rFonts w:ascii="Times New Roman" w:eastAsia="Times New Roman" w:hAnsi="Times New Roman" w:cs="Times New Roman"/>
                <w:sz w:val="14"/>
              </w:rPr>
              <w:t xml:space="preserve">4.6 </w:t>
            </w:r>
          </w:p>
        </w:tc>
        <w:tc>
          <w:tcPr>
            <w:tcW w:w="946" w:type="dxa"/>
            <w:tcBorders>
              <w:top w:val="single" w:sz="6" w:space="0" w:color="000000"/>
              <w:left w:val="single" w:sz="6" w:space="0" w:color="000000"/>
              <w:bottom w:val="single" w:sz="6" w:space="0" w:color="000000"/>
              <w:right w:val="single" w:sz="6" w:space="0" w:color="000000"/>
            </w:tcBorders>
          </w:tcPr>
          <w:p w14:paraId="4F3DAC2D" w14:textId="77777777" w:rsidR="00335352" w:rsidRDefault="00150D08">
            <w:pPr>
              <w:spacing w:after="0" w:line="259" w:lineRule="auto"/>
              <w:ind w:left="0" w:right="29" w:firstLine="0"/>
              <w:jc w:val="right"/>
            </w:pPr>
            <w:r>
              <w:rPr>
                <w:rFonts w:ascii="Times New Roman" w:eastAsia="Times New Roman" w:hAnsi="Times New Roman" w:cs="Times New Roman"/>
                <w:sz w:val="14"/>
              </w:rPr>
              <w:t xml:space="preserve">19, 245 </w:t>
            </w:r>
          </w:p>
        </w:tc>
        <w:tc>
          <w:tcPr>
            <w:tcW w:w="283" w:type="dxa"/>
            <w:tcBorders>
              <w:top w:val="single" w:sz="6" w:space="0" w:color="000000"/>
              <w:left w:val="single" w:sz="6" w:space="0" w:color="000000"/>
              <w:bottom w:val="single" w:sz="6" w:space="0" w:color="000000"/>
              <w:right w:val="nil"/>
            </w:tcBorders>
          </w:tcPr>
          <w:p w14:paraId="0C031264"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6CE54A36" w14:textId="77777777" w:rsidR="00335352" w:rsidRDefault="00150D08">
            <w:pPr>
              <w:spacing w:after="0" w:line="259" w:lineRule="auto"/>
              <w:ind w:left="96" w:firstLine="0"/>
              <w:jc w:val="left"/>
            </w:pPr>
            <w:r>
              <w:rPr>
                <w:rFonts w:ascii="Times New Roman" w:eastAsia="Times New Roman" w:hAnsi="Times New Roman" w:cs="Times New Roman"/>
                <w:sz w:val="14"/>
              </w:rPr>
              <w:t xml:space="preserve">9.1 </w:t>
            </w:r>
          </w:p>
        </w:tc>
        <w:tc>
          <w:tcPr>
            <w:tcW w:w="941" w:type="dxa"/>
            <w:tcBorders>
              <w:top w:val="single" w:sz="6" w:space="0" w:color="000000"/>
              <w:left w:val="single" w:sz="6" w:space="0" w:color="000000"/>
              <w:bottom w:val="single" w:sz="6" w:space="0" w:color="000000"/>
              <w:right w:val="single" w:sz="6" w:space="0" w:color="000000"/>
            </w:tcBorders>
          </w:tcPr>
          <w:p w14:paraId="335CE930"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36,372 </w:t>
            </w:r>
          </w:p>
        </w:tc>
        <w:tc>
          <w:tcPr>
            <w:tcW w:w="598" w:type="dxa"/>
            <w:tcBorders>
              <w:top w:val="single" w:sz="6" w:space="0" w:color="000000"/>
              <w:left w:val="single" w:sz="6" w:space="0" w:color="000000"/>
              <w:bottom w:val="single" w:sz="6" w:space="0" w:color="000000"/>
              <w:right w:val="single" w:sz="6" w:space="0" w:color="000000"/>
            </w:tcBorders>
          </w:tcPr>
          <w:p w14:paraId="0E6A9BC0"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17.2 </w:t>
            </w:r>
          </w:p>
        </w:tc>
        <w:tc>
          <w:tcPr>
            <w:tcW w:w="955" w:type="dxa"/>
            <w:tcBorders>
              <w:top w:val="single" w:sz="6" w:space="0" w:color="000000"/>
              <w:left w:val="single" w:sz="6" w:space="0" w:color="000000"/>
              <w:bottom w:val="single" w:sz="6" w:space="0" w:color="000000"/>
              <w:right w:val="single" w:sz="6" w:space="0" w:color="000000"/>
            </w:tcBorders>
          </w:tcPr>
          <w:p w14:paraId="2AE5C8E7"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65,442 </w:t>
            </w:r>
          </w:p>
        </w:tc>
        <w:tc>
          <w:tcPr>
            <w:tcW w:w="286" w:type="dxa"/>
            <w:tcBorders>
              <w:top w:val="single" w:sz="6" w:space="0" w:color="000000"/>
              <w:left w:val="single" w:sz="6" w:space="0" w:color="000000"/>
              <w:bottom w:val="single" w:sz="6" w:space="0" w:color="000000"/>
              <w:right w:val="nil"/>
            </w:tcBorders>
          </w:tcPr>
          <w:p w14:paraId="4C59099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0ED14D6F" w14:textId="77777777" w:rsidR="00335352" w:rsidRDefault="00150D08">
            <w:pPr>
              <w:spacing w:after="0" w:line="259" w:lineRule="auto"/>
              <w:ind w:left="24" w:firstLine="0"/>
            </w:pPr>
            <w:r>
              <w:rPr>
                <w:rFonts w:ascii="Times New Roman" w:eastAsia="Times New Roman" w:hAnsi="Times New Roman" w:cs="Times New Roman"/>
                <w:sz w:val="14"/>
              </w:rPr>
              <w:t xml:space="preserve">30.9 </w:t>
            </w:r>
          </w:p>
        </w:tc>
      </w:tr>
      <w:tr w:rsidR="00335352" w14:paraId="5F8693F4" w14:textId="77777777">
        <w:trPr>
          <w:trHeight w:val="192"/>
        </w:trPr>
        <w:tc>
          <w:tcPr>
            <w:tcW w:w="269" w:type="dxa"/>
            <w:tcBorders>
              <w:top w:val="single" w:sz="6" w:space="0" w:color="000000"/>
              <w:left w:val="single" w:sz="6" w:space="0" w:color="000000"/>
              <w:bottom w:val="single" w:sz="6" w:space="0" w:color="000000"/>
              <w:right w:val="single" w:sz="2" w:space="0" w:color="000000"/>
            </w:tcBorders>
          </w:tcPr>
          <w:p w14:paraId="6963AE5E"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302544DC" w14:textId="77777777" w:rsidR="00335352" w:rsidRDefault="00150D08">
            <w:pPr>
              <w:spacing w:after="0" w:line="259" w:lineRule="auto"/>
              <w:ind w:left="50" w:firstLine="0"/>
              <w:jc w:val="left"/>
            </w:pPr>
            <w:r>
              <w:rPr>
                <w:rFonts w:ascii="Times New Roman" w:eastAsia="Times New Roman" w:hAnsi="Times New Roman" w:cs="Times New Roman"/>
                <w:sz w:val="14"/>
              </w:rPr>
              <w:t xml:space="preserve">028 Salvatierra </w:t>
            </w:r>
          </w:p>
        </w:tc>
        <w:tc>
          <w:tcPr>
            <w:tcW w:w="948" w:type="dxa"/>
            <w:tcBorders>
              <w:top w:val="single" w:sz="6" w:space="0" w:color="000000"/>
              <w:left w:val="single" w:sz="6" w:space="0" w:color="000000"/>
              <w:bottom w:val="single" w:sz="6" w:space="0" w:color="000000"/>
              <w:right w:val="single" w:sz="6" w:space="0" w:color="000000"/>
            </w:tcBorders>
          </w:tcPr>
          <w:p w14:paraId="20CF774D"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77,937 </w:t>
            </w:r>
          </w:p>
        </w:tc>
        <w:tc>
          <w:tcPr>
            <w:tcW w:w="948" w:type="dxa"/>
            <w:tcBorders>
              <w:top w:val="single" w:sz="6" w:space="0" w:color="000000"/>
              <w:left w:val="single" w:sz="6" w:space="0" w:color="000000"/>
              <w:bottom w:val="single" w:sz="6" w:space="0" w:color="000000"/>
              <w:right w:val="single" w:sz="6" w:space="0" w:color="000000"/>
            </w:tcBorders>
          </w:tcPr>
          <w:p w14:paraId="52209479"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5,718 </w:t>
            </w:r>
          </w:p>
        </w:tc>
        <w:tc>
          <w:tcPr>
            <w:tcW w:w="283" w:type="dxa"/>
            <w:tcBorders>
              <w:top w:val="single" w:sz="6" w:space="0" w:color="000000"/>
              <w:left w:val="single" w:sz="6" w:space="0" w:color="000000"/>
              <w:bottom w:val="single" w:sz="6" w:space="0" w:color="000000"/>
              <w:right w:val="nil"/>
            </w:tcBorders>
          </w:tcPr>
          <w:p w14:paraId="46ECB515"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01EBB947" w14:textId="77777777" w:rsidR="00335352" w:rsidRDefault="00150D08">
            <w:pPr>
              <w:spacing w:after="0" w:line="259" w:lineRule="auto"/>
              <w:ind w:left="82" w:firstLine="0"/>
              <w:jc w:val="left"/>
            </w:pPr>
            <w:r>
              <w:rPr>
                <w:rFonts w:ascii="Times New Roman" w:eastAsia="Times New Roman" w:hAnsi="Times New Roman" w:cs="Times New Roman"/>
                <w:sz w:val="14"/>
              </w:rPr>
              <w:t xml:space="preserve">7.3 </w:t>
            </w:r>
          </w:p>
        </w:tc>
        <w:tc>
          <w:tcPr>
            <w:tcW w:w="946" w:type="dxa"/>
            <w:tcBorders>
              <w:top w:val="single" w:sz="6" w:space="0" w:color="000000"/>
              <w:left w:val="single" w:sz="6" w:space="0" w:color="000000"/>
              <w:bottom w:val="single" w:sz="6" w:space="0" w:color="000000"/>
              <w:right w:val="single" w:sz="6" w:space="0" w:color="000000"/>
            </w:tcBorders>
          </w:tcPr>
          <w:p w14:paraId="4B2F99AE"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10 868 </w:t>
            </w:r>
          </w:p>
        </w:tc>
        <w:tc>
          <w:tcPr>
            <w:tcW w:w="283" w:type="dxa"/>
            <w:tcBorders>
              <w:top w:val="single" w:sz="6" w:space="0" w:color="000000"/>
              <w:left w:val="single" w:sz="6" w:space="0" w:color="000000"/>
              <w:bottom w:val="single" w:sz="6" w:space="0" w:color="000000"/>
              <w:right w:val="nil"/>
            </w:tcBorders>
          </w:tcPr>
          <w:p w14:paraId="7C278D97"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146FC17C" w14:textId="77777777" w:rsidR="00335352" w:rsidRDefault="00150D08">
            <w:pPr>
              <w:spacing w:after="0" w:line="259" w:lineRule="auto"/>
              <w:ind w:left="24" w:firstLine="0"/>
            </w:pPr>
            <w:r>
              <w:rPr>
                <w:rFonts w:ascii="Times New Roman" w:eastAsia="Times New Roman" w:hAnsi="Times New Roman" w:cs="Times New Roman"/>
                <w:sz w:val="14"/>
              </w:rPr>
              <w:t xml:space="preserve">13.9 </w:t>
            </w:r>
          </w:p>
        </w:tc>
        <w:tc>
          <w:tcPr>
            <w:tcW w:w="941" w:type="dxa"/>
            <w:tcBorders>
              <w:top w:val="single" w:sz="6" w:space="0" w:color="000000"/>
              <w:left w:val="single" w:sz="6" w:space="0" w:color="000000"/>
              <w:bottom w:val="single" w:sz="6" w:space="0" w:color="000000"/>
              <w:right w:val="single" w:sz="6" w:space="0" w:color="000000"/>
            </w:tcBorders>
          </w:tcPr>
          <w:p w14:paraId="1E5E6D9E"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14698 </w:t>
            </w:r>
          </w:p>
        </w:tc>
        <w:tc>
          <w:tcPr>
            <w:tcW w:w="598" w:type="dxa"/>
            <w:tcBorders>
              <w:top w:val="single" w:sz="6" w:space="0" w:color="000000"/>
              <w:left w:val="single" w:sz="6" w:space="0" w:color="000000"/>
              <w:bottom w:val="single" w:sz="6" w:space="0" w:color="000000"/>
              <w:right w:val="single" w:sz="6" w:space="0" w:color="000000"/>
            </w:tcBorders>
          </w:tcPr>
          <w:p w14:paraId="27A00963"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18.9 </w:t>
            </w:r>
          </w:p>
        </w:tc>
        <w:tc>
          <w:tcPr>
            <w:tcW w:w="955" w:type="dxa"/>
            <w:tcBorders>
              <w:top w:val="single" w:sz="6" w:space="0" w:color="000000"/>
              <w:left w:val="single" w:sz="6" w:space="0" w:color="000000"/>
              <w:bottom w:val="single" w:sz="6" w:space="0" w:color="000000"/>
              <w:right w:val="single" w:sz="6" w:space="0" w:color="000000"/>
            </w:tcBorders>
          </w:tcPr>
          <w:p w14:paraId="4194DD47"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31,284 </w:t>
            </w:r>
          </w:p>
        </w:tc>
        <w:tc>
          <w:tcPr>
            <w:tcW w:w="286" w:type="dxa"/>
            <w:tcBorders>
              <w:top w:val="single" w:sz="6" w:space="0" w:color="000000"/>
              <w:left w:val="single" w:sz="6" w:space="0" w:color="000000"/>
              <w:bottom w:val="single" w:sz="6" w:space="0" w:color="000000"/>
              <w:right w:val="nil"/>
            </w:tcBorders>
          </w:tcPr>
          <w:p w14:paraId="06F9BD1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35D8F6F3" w14:textId="77777777" w:rsidR="00335352" w:rsidRDefault="00150D08">
            <w:pPr>
              <w:spacing w:after="0" w:line="259" w:lineRule="auto"/>
              <w:ind w:left="38" w:firstLine="0"/>
            </w:pPr>
            <w:r>
              <w:rPr>
                <w:rFonts w:ascii="Times New Roman" w:eastAsia="Times New Roman" w:hAnsi="Times New Roman" w:cs="Times New Roman"/>
                <w:sz w:val="14"/>
              </w:rPr>
              <w:t xml:space="preserve">40.1 </w:t>
            </w:r>
          </w:p>
        </w:tc>
      </w:tr>
      <w:tr w:rsidR="00335352" w14:paraId="4320D522" w14:textId="77777777">
        <w:trPr>
          <w:trHeight w:val="199"/>
        </w:trPr>
        <w:tc>
          <w:tcPr>
            <w:tcW w:w="269" w:type="dxa"/>
            <w:tcBorders>
              <w:top w:val="single" w:sz="6" w:space="0" w:color="000000"/>
              <w:left w:val="single" w:sz="6" w:space="0" w:color="000000"/>
              <w:bottom w:val="single" w:sz="6" w:space="0" w:color="000000"/>
              <w:right w:val="single" w:sz="2" w:space="0" w:color="000000"/>
            </w:tcBorders>
          </w:tcPr>
          <w:p w14:paraId="48E6E303"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5C9FCF17" w14:textId="77777777" w:rsidR="00335352" w:rsidRDefault="00150D08">
            <w:pPr>
              <w:spacing w:after="0" w:line="259" w:lineRule="auto"/>
              <w:ind w:left="50" w:firstLine="0"/>
              <w:jc w:val="left"/>
            </w:pPr>
            <w:r>
              <w:rPr>
                <w:rFonts w:ascii="Times New Roman" w:eastAsia="Times New Roman" w:hAnsi="Times New Roman" w:cs="Times New Roman"/>
                <w:sz w:val="14"/>
              </w:rPr>
              <w:t xml:space="preserve">029 </w:t>
            </w:r>
            <w:proofErr w:type="gramStart"/>
            <w:r>
              <w:rPr>
                <w:rFonts w:ascii="Times New Roman" w:eastAsia="Times New Roman" w:hAnsi="Times New Roman" w:cs="Times New Roman"/>
                <w:sz w:val="14"/>
              </w:rPr>
              <w:t>San</w:t>
            </w:r>
            <w:proofErr w:type="gramEnd"/>
            <w:r>
              <w:rPr>
                <w:rFonts w:ascii="Times New Roman" w:eastAsia="Times New Roman" w:hAnsi="Times New Roman" w:cs="Times New Roman"/>
                <w:sz w:val="14"/>
              </w:rPr>
              <w:t xml:space="preserve"> Diego de la Unión </w:t>
            </w:r>
          </w:p>
        </w:tc>
        <w:tc>
          <w:tcPr>
            <w:tcW w:w="948" w:type="dxa"/>
            <w:tcBorders>
              <w:top w:val="single" w:sz="6" w:space="0" w:color="000000"/>
              <w:left w:val="single" w:sz="6" w:space="0" w:color="000000"/>
              <w:bottom w:val="single" w:sz="6" w:space="0" w:color="000000"/>
              <w:right w:val="single" w:sz="6" w:space="0" w:color="000000"/>
            </w:tcBorders>
          </w:tcPr>
          <w:p w14:paraId="79D89FDC"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27,685 </w:t>
            </w:r>
          </w:p>
        </w:tc>
        <w:tc>
          <w:tcPr>
            <w:tcW w:w="948" w:type="dxa"/>
            <w:tcBorders>
              <w:top w:val="single" w:sz="6" w:space="0" w:color="000000"/>
              <w:left w:val="single" w:sz="6" w:space="0" w:color="000000"/>
              <w:bottom w:val="single" w:sz="6" w:space="0" w:color="000000"/>
              <w:right w:val="single" w:sz="6" w:space="0" w:color="000000"/>
            </w:tcBorders>
          </w:tcPr>
          <w:p w14:paraId="0679BA74"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2,875 </w:t>
            </w:r>
          </w:p>
        </w:tc>
        <w:tc>
          <w:tcPr>
            <w:tcW w:w="283" w:type="dxa"/>
            <w:tcBorders>
              <w:top w:val="single" w:sz="6" w:space="0" w:color="000000"/>
              <w:left w:val="single" w:sz="6" w:space="0" w:color="000000"/>
              <w:bottom w:val="single" w:sz="6" w:space="0" w:color="000000"/>
              <w:right w:val="nil"/>
            </w:tcBorders>
          </w:tcPr>
          <w:p w14:paraId="06F2AD9D"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26FB1FBA" w14:textId="77777777" w:rsidR="00335352" w:rsidRDefault="00150D08">
            <w:pPr>
              <w:spacing w:after="0" w:line="259" w:lineRule="auto"/>
              <w:ind w:firstLine="0"/>
            </w:pPr>
            <w:r>
              <w:rPr>
                <w:rFonts w:ascii="Times New Roman" w:eastAsia="Times New Roman" w:hAnsi="Times New Roman" w:cs="Times New Roman"/>
                <w:sz w:val="14"/>
              </w:rPr>
              <w:t xml:space="preserve">10.4 </w:t>
            </w:r>
          </w:p>
        </w:tc>
        <w:tc>
          <w:tcPr>
            <w:tcW w:w="946" w:type="dxa"/>
            <w:tcBorders>
              <w:top w:val="single" w:sz="6" w:space="0" w:color="000000"/>
              <w:left w:val="single" w:sz="6" w:space="0" w:color="000000"/>
              <w:bottom w:val="single" w:sz="6" w:space="0" w:color="000000"/>
              <w:right w:val="single" w:sz="6" w:space="0" w:color="000000"/>
            </w:tcBorders>
          </w:tcPr>
          <w:p w14:paraId="0AFCE52F"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4,453 </w:t>
            </w:r>
          </w:p>
        </w:tc>
        <w:tc>
          <w:tcPr>
            <w:tcW w:w="283" w:type="dxa"/>
            <w:tcBorders>
              <w:top w:val="single" w:sz="6" w:space="0" w:color="000000"/>
              <w:left w:val="single" w:sz="6" w:space="0" w:color="000000"/>
              <w:bottom w:val="single" w:sz="6" w:space="0" w:color="000000"/>
              <w:right w:val="nil"/>
            </w:tcBorders>
          </w:tcPr>
          <w:p w14:paraId="22F101E9"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12E30636" w14:textId="77777777" w:rsidR="00335352" w:rsidRDefault="00150D08">
            <w:pPr>
              <w:spacing w:after="0" w:line="259" w:lineRule="auto"/>
              <w:ind w:left="36" w:firstLine="0"/>
            </w:pPr>
            <w:r>
              <w:rPr>
                <w:rFonts w:ascii="Times New Roman" w:eastAsia="Times New Roman" w:hAnsi="Times New Roman" w:cs="Times New Roman"/>
                <w:sz w:val="14"/>
              </w:rPr>
              <w:t xml:space="preserve">16.1 </w:t>
            </w:r>
          </w:p>
        </w:tc>
        <w:tc>
          <w:tcPr>
            <w:tcW w:w="941" w:type="dxa"/>
            <w:tcBorders>
              <w:top w:val="single" w:sz="6" w:space="0" w:color="000000"/>
              <w:left w:val="single" w:sz="6" w:space="0" w:color="000000"/>
              <w:bottom w:val="single" w:sz="6" w:space="0" w:color="000000"/>
              <w:right w:val="single" w:sz="6" w:space="0" w:color="000000"/>
            </w:tcBorders>
          </w:tcPr>
          <w:p w14:paraId="2A7212CC" w14:textId="77777777" w:rsidR="00335352" w:rsidRDefault="00150D08">
            <w:pPr>
              <w:spacing w:after="0" w:line="259" w:lineRule="auto"/>
              <w:ind w:left="0" w:right="24" w:firstLine="0"/>
              <w:jc w:val="right"/>
            </w:pPr>
            <w:r>
              <w:rPr>
                <w:rFonts w:ascii="Times New Roman" w:eastAsia="Times New Roman" w:hAnsi="Times New Roman" w:cs="Times New Roman"/>
                <w:sz w:val="14"/>
              </w:rPr>
              <w:t xml:space="preserve">6,311 </w:t>
            </w:r>
          </w:p>
        </w:tc>
        <w:tc>
          <w:tcPr>
            <w:tcW w:w="598" w:type="dxa"/>
            <w:tcBorders>
              <w:top w:val="single" w:sz="6" w:space="0" w:color="000000"/>
              <w:left w:val="single" w:sz="6" w:space="0" w:color="000000"/>
              <w:bottom w:val="single" w:sz="6" w:space="0" w:color="000000"/>
              <w:right w:val="single" w:sz="6" w:space="0" w:color="000000"/>
            </w:tcBorders>
          </w:tcPr>
          <w:p w14:paraId="7547D307"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22.8 </w:t>
            </w:r>
          </w:p>
        </w:tc>
        <w:tc>
          <w:tcPr>
            <w:tcW w:w="955" w:type="dxa"/>
            <w:tcBorders>
              <w:top w:val="single" w:sz="6" w:space="0" w:color="000000"/>
              <w:left w:val="single" w:sz="6" w:space="0" w:color="000000"/>
              <w:bottom w:val="single" w:sz="6" w:space="0" w:color="000000"/>
              <w:right w:val="single" w:sz="6" w:space="0" w:color="000000"/>
            </w:tcBorders>
          </w:tcPr>
          <w:p w14:paraId="5F77B937"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13,639 </w:t>
            </w:r>
          </w:p>
        </w:tc>
        <w:tc>
          <w:tcPr>
            <w:tcW w:w="286" w:type="dxa"/>
            <w:tcBorders>
              <w:top w:val="single" w:sz="6" w:space="0" w:color="000000"/>
              <w:left w:val="single" w:sz="6" w:space="0" w:color="000000"/>
              <w:bottom w:val="single" w:sz="6" w:space="0" w:color="000000"/>
              <w:right w:val="nil"/>
            </w:tcBorders>
          </w:tcPr>
          <w:p w14:paraId="0F094E9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7319E2DB" w14:textId="77777777" w:rsidR="00335352" w:rsidRDefault="00150D08">
            <w:pPr>
              <w:spacing w:after="0" w:line="259" w:lineRule="auto"/>
              <w:ind w:left="31" w:firstLine="0"/>
            </w:pPr>
            <w:r>
              <w:rPr>
                <w:rFonts w:ascii="Times New Roman" w:eastAsia="Times New Roman" w:hAnsi="Times New Roman" w:cs="Times New Roman"/>
                <w:sz w:val="14"/>
              </w:rPr>
              <w:t xml:space="preserve">49.3 </w:t>
            </w:r>
          </w:p>
        </w:tc>
      </w:tr>
      <w:tr w:rsidR="00335352" w14:paraId="700D71A3" w14:textId="77777777">
        <w:trPr>
          <w:trHeight w:val="197"/>
        </w:trPr>
        <w:tc>
          <w:tcPr>
            <w:tcW w:w="269" w:type="dxa"/>
            <w:tcBorders>
              <w:top w:val="single" w:sz="6" w:space="0" w:color="000000"/>
              <w:left w:val="single" w:sz="6" w:space="0" w:color="000000"/>
              <w:bottom w:val="single" w:sz="6" w:space="0" w:color="000000"/>
              <w:right w:val="single" w:sz="2" w:space="0" w:color="000000"/>
            </w:tcBorders>
          </w:tcPr>
          <w:p w14:paraId="5D9D50A4"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772B94DE" w14:textId="77777777" w:rsidR="00335352" w:rsidRDefault="00150D08">
            <w:pPr>
              <w:spacing w:after="0" w:line="259" w:lineRule="auto"/>
              <w:ind w:left="50" w:firstLine="0"/>
              <w:jc w:val="left"/>
            </w:pPr>
            <w:r>
              <w:rPr>
                <w:rFonts w:ascii="Times New Roman" w:eastAsia="Times New Roman" w:hAnsi="Times New Roman" w:cs="Times New Roman"/>
                <w:sz w:val="14"/>
              </w:rPr>
              <w:t xml:space="preserve">030 </w:t>
            </w:r>
            <w:proofErr w:type="gramStart"/>
            <w:r>
              <w:rPr>
                <w:rFonts w:ascii="Times New Roman" w:eastAsia="Times New Roman" w:hAnsi="Times New Roman" w:cs="Times New Roman"/>
                <w:sz w:val="14"/>
              </w:rPr>
              <w:t>San</w:t>
            </w:r>
            <w:proofErr w:type="gramEnd"/>
            <w:r>
              <w:rPr>
                <w:rFonts w:ascii="Times New Roman" w:eastAsia="Times New Roman" w:hAnsi="Times New Roman" w:cs="Times New Roman"/>
                <w:sz w:val="14"/>
              </w:rPr>
              <w:t xml:space="preserve"> Felipe </w:t>
            </w:r>
          </w:p>
        </w:tc>
        <w:tc>
          <w:tcPr>
            <w:tcW w:w="948" w:type="dxa"/>
            <w:tcBorders>
              <w:top w:val="single" w:sz="6" w:space="0" w:color="000000"/>
              <w:left w:val="single" w:sz="6" w:space="0" w:color="000000"/>
              <w:bottom w:val="single" w:sz="6" w:space="0" w:color="000000"/>
              <w:right w:val="single" w:sz="6" w:space="0" w:color="000000"/>
            </w:tcBorders>
          </w:tcPr>
          <w:p w14:paraId="5DFAFB10"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77,512 </w:t>
            </w:r>
          </w:p>
        </w:tc>
        <w:tc>
          <w:tcPr>
            <w:tcW w:w="948" w:type="dxa"/>
            <w:tcBorders>
              <w:top w:val="single" w:sz="6" w:space="0" w:color="000000"/>
              <w:left w:val="single" w:sz="6" w:space="0" w:color="000000"/>
              <w:bottom w:val="single" w:sz="6" w:space="0" w:color="000000"/>
              <w:right w:val="single" w:sz="6" w:space="0" w:color="000000"/>
            </w:tcBorders>
          </w:tcPr>
          <w:p w14:paraId="007E7CBE"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6,366 </w:t>
            </w:r>
          </w:p>
        </w:tc>
        <w:tc>
          <w:tcPr>
            <w:tcW w:w="283" w:type="dxa"/>
            <w:tcBorders>
              <w:top w:val="single" w:sz="6" w:space="0" w:color="000000"/>
              <w:left w:val="single" w:sz="6" w:space="0" w:color="000000"/>
              <w:bottom w:val="single" w:sz="6" w:space="0" w:color="000000"/>
              <w:right w:val="nil"/>
            </w:tcBorders>
          </w:tcPr>
          <w:p w14:paraId="0F843608"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E197C70" w14:textId="77777777" w:rsidR="00335352" w:rsidRDefault="00150D08">
            <w:pPr>
              <w:spacing w:after="0" w:line="259" w:lineRule="auto"/>
              <w:ind w:left="86" w:firstLine="0"/>
              <w:jc w:val="left"/>
            </w:pPr>
            <w:r>
              <w:rPr>
                <w:rFonts w:ascii="Times New Roman" w:eastAsia="Times New Roman" w:hAnsi="Times New Roman" w:cs="Times New Roman"/>
                <w:sz w:val="14"/>
              </w:rPr>
              <w:t xml:space="preserve">8.2 </w:t>
            </w:r>
          </w:p>
        </w:tc>
        <w:tc>
          <w:tcPr>
            <w:tcW w:w="946" w:type="dxa"/>
            <w:tcBorders>
              <w:top w:val="single" w:sz="6" w:space="0" w:color="000000"/>
              <w:left w:val="single" w:sz="6" w:space="0" w:color="000000"/>
              <w:bottom w:val="single" w:sz="6" w:space="0" w:color="000000"/>
              <w:right w:val="single" w:sz="6" w:space="0" w:color="000000"/>
            </w:tcBorders>
          </w:tcPr>
          <w:p w14:paraId="12C7CE7D"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11,399 </w:t>
            </w:r>
          </w:p>
        </w:tc>
        <w:tc>
          <w:tcPr>
            <w:tcW w:w="283" w:type="dxa"/>
            <w:tcBorders>
              <w:top w:val="single" w:sz="6" w:space="0" w:color="000000"/>
              <w:left w:val="single" w:sz="6" w:space="0" w:color="000000"/>
              <w:bottom w:val="single" w:sz="6" w:space="0" w:color="000000"/>
              <w:right w:val="nil"/>
            </w:tcBorders>
          </w:tcPr>
          <w:p w14:paraId="16493B86"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127D3A4E" w14:textId="77777777" w:rsidR="00335352" w:rsidRDefault="00150D08">
            <w:pPr>
              <w:spacing w:after="0" w:line="259" w:lineRule="auto"/>
              <w:ind w:left="24" w:firstLine="0"/>
            </w:pPr>
            <w:r>
              <w:rPr>
                <w:rFonts w:ascii="Times New Roman" w:eastAsia="Times New Roman" w:hAnsi="Times New Roman" w:cs="Times New Roman"/>
                <w:sz w:val="14"/>
              </w:rPr>
              <w:t xml:space="preserve">14.7 </w:t>
            </w:r>
          </w:p>
        </w:tc>
        <w:tc>
          <w:tcPr>
            <w:tcW w:w="941" w:type="dxa"/>
            <w:tcBorders>
              <w:top w:val="single" w:sz="6" w:space="0" w:color="000000"/>
              <w:left w:val="single" w:sz="6" w:space="0" w:color="000000"/>
              <w:bottom w:val="single" w:sz="6" w:space="0" w:color="000000"/>
              <w:right w:val="single" w:sz="6" w:space="0" w:color="000000"/>
            </w:tcBorders>
          </w:tcPr>
          <w:p w14:paraId="693285C5"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16,067 </w:t>
            </w:r>
          </w:p>
        </w:tc>
        <w:tc>
          <w:tcPr>
            <w:tcW w:w="598" w:type="dxa"/>
            <w:tcBorders>
              <w:top w:val="single" w:sz="6" w:space="0" w:color="000000"/>
              <w:left w:val="single" w:sz="6" w:space="0" w:color="000000"/>
              <w:bottom w:val="single" w:sz="6" w:space="0" w:color="000000"/>
              <w:right w:val="single" w:sz="6" w:space="0" w:color="000000"/>
            </w:tcBorders>
          </w:tcPr>
          <w:p w14:paraId="5242C2B0"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20.7 </w:t>
            </w:r>
          </w:p>
        </w:tc>
        <w:tc>
          <w:tcPr>
            <w:tcW w:w="955" w:type="dxa"/>
            <w:tcBorders>
              <w:top w:val="single" w:sz="6" w:space="0" w:color="000000"/>
              <w:left w:val="single" w:sz="6" w:space="0" w:color="000000"/>
              <w:bottom w:val="single" w:sz="6" w:space="0" w:color="000000"/>
              <w:right w:val="single" w:sz="6" w:space="0" w:color="000000"/>
            </w:tcBorders>
          </w:tcPr>
          <w:p w14:paraId="6633B7E5"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33,832 </w:t>
            </w:r>
          </w:p>
        </w:tc>
        <w:tc>
          <w:tcPr>
            <w:tcW w:w="286" w:type="dxa"/>
            <w:tcBorders>
              <w:top w:val="single" w:sz="6" w:space="0" w:color="000000"/>
              <w:left w:val="single" w:sz="6" w:space="0" w:color="000000"/>
              <w:bottom w:val="single" w:sz="6" w:space="0" w:color="000000"/>
              <w:right w:val="nil"/>
            </w:tcBorders>
          </w:tcPr>
          <w:p w14:paraId="6922C3DA"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75C05F1A" w14:textId="77777777" w:rsidR="00335352" w:rsidRDefault="00150D08">
            <w:pPr>
              <w:spacing w:after="0" w:line="259" w:lineRule="auto"/>
              <w:ind w:left="24" w:firstLine="0"/>
            </w:pPr>
            <w:r>
              <w:rPr>
                <w:rFonts w:ascii="Times New Roman" w:eastAsia="Times New Roman" w:hAnsi="Times New Roman" w:cs="Times New Roman"/>
                <w:sz w:val="14"/>
              </w:rPr>
              <w:t xml:space="preserve">43.6 </w:t>
            </w:r>
          </w:p>
        </w:tc>
      </w:tr>
      <w:tr w:rsidR="00335352" w14:paraId="49720354" w14:textId="77777777">
        <w:trPr>
          <w:trHeight w:val="226"/>
        </w:trPr>
        <w:tc>
          <w:tcPr>
            <w:tcW w:w="269" w:type="dxa"/>
            <w:tcBorders>
              <w:top w:val="single" w:sz="6" w:space="0" w:color="000000"/>
              <w:left w:val="single" w:sz="6" w:space="0" w:color="000000"/>
              <w:bottom w:val="single" w:sz="6" w:space="0" w:color="000000"/>
              <w:right w:val="single" w:sz="2" w:space="0" w:color="000000"/>
            </w:tcBorders>
          </w:tcPr>
          <w:p w14:paraId="4ECD6A88"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397CC809" w14:textId="77777777" w:rsidR="00335352" w:rsidRDefault="00150D08">
            <w:pPr>
              <w:spacing w:after="0" w:line="259" w:lineRule="auto"/>
              <w:ind w:left="46" w:firstLine="0"/>
              <w:jc w:val="left"/>
            </w:pPr>
            <w:r>
              <w:rPr>
                <w:rFonts w:ascii="Times New Roman" w:eastAsia="Times New Roman" w:hAnsi="Times New Roman" w:cs="Times New Roman"/>
                <w:sz w:val="14"/>
              </w:rPr>
              <w:t xml:space="preserve">031San Francisco del Rincón </w:t>
            </w:r>
          </w:p>
        </w:tc>
        <w:tc>
          <w:tcPr>
            <w:tcW w:w="948" w:type="dxa"/>
            <w:tcBorders>
              <w:top w:val="single" w:sz="6" w:space="0" w:color="000000"/>
              <w:left w:val="single" w:sz="6" w:space="0" w:color="000000"/>
              <w:bottom w:val="single" w:sz="6" w:space="0" w:color="000000"/>
              <w:right w:val="single" w:sz="6" w:space="0" w:color="000000"/>
            </w:tcBorders>
          </w:tcPr>
          <w:p w14:paraId="0312D8F1"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86,632 </w:t>
            </w:r>
          </w:p>
        </w:tc>
        <w:tc>
          <w:tcPr>
            <w:tcW w:w="948" w:type="dxa"/>
            <w:tcBorders>
              <w:top w:val="single" w:sz="6" w:space="0" w:color="000000"/>
              <w:left w:val="single" w:sz="6" w:space="0" w:color="000000"/>
              <w:bottom w:val="single" w:sz="6" w:space="0" w:color="000000"/>
              <w:right w:val="single" w:sz="6" w:space="0" w:color="000000"/>
            </w:tcBorders>
          </w:tcPr>
          <w:p w14:paraId="05193699"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3, 753 </w:t>
            </w:r>
          </w:p>
        </w:tc>
        <w:tc>
          <w:tcPr>
            <w:tcW w:w="283" w:type="dxa"/>
            <w:tcBorders>
              <w:top w:val="single" w:sz="6" w:space="0" w:color="000000"/>
              <w:left w:val="single" w:sz="6" w:space="0" w:color="000000"/>
              <w:bottom w:val="single" w:sz="6" w:space="0" w:color="000000"/>
              <w:right w:val="nil"/>
            </w:tcBorders>
          </w:tcPr>
          <w:p w14:paraId="33504308"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29286443" w14:textId="77777777" w:rsidR="00335352" w:rsidRDefault="00150D08">
            <w:pPr>
              <w:spacing w:after="0" w:line="259" w:lineRule="auto"/>
              <w:ind w:left="74" w:firstLine="0"/>
              <w:jc w:val="left"/>
            </w:pPr>
            <w:r>
              <w:rPr>
                <w:rFonts w:ascii="Times New Roman" w:eastAsia="Times New Roman" w:hAnsi="Times New Roman" w:cs="Times New Roman"/>
                <w:sz w:val="14"/>
              </w:rPr>
              <w:t xml:space="preserve">4.3 </w:t>
            </w:r>
          </w:p>
        </w:tc>
        <w:tc>
          <w:tcPr>
            <w:tcW w:w="946" w:type="dxa"/>
            <w:tcBorders>
              <w:top w:val="single" w:sz="6" w:space="0" w:color="000000"/>
              <w:left w:val="single" w:sz="6" w:space="0" w:color="000000"/>
              <w:bottom w:val="single" w:sz="6" w:space="0" w:color="000000"/>
              <w:right w:val="single" w:sz="6" w:space="0" w:color="000000"/>
            </w:tcBorders>
          </w:tcPr>
          <w:p w14:paraId="0D9B2B2F"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11,575 </w:t>
            </w:r>
          </w:p>
        </w:tc>
        <w:tc>
          <w:tcPr>
            <w:tcW w:w="283" w:type="dxa"/>
            <w:tcBorders>
              <w:top w:val="single" w:sz="6" w:space="0" w:color="000000"/>
              <w:left w:val="single" w:sz="6" w:space="0" w:color="000000"/>
              <w:bottom w:val="single" w:sz="6" w:space="0" w:color="000000"/>
              <w:right w:val="nil"/>
            </w:tcBorders>
          </w:tcPr>
          <w:p w14:paraId="14D454D3"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30C6DAF6" w14:textId="77777777" w:rsidR="00335352" w:rsidRDefault="00150D08">
            <w:pPr>
              <w:spacing w:after="0" w:line="259" w:lineRule="auto"/>
              <w:ind w:left="26" w:firstLine="0"/>
            </w:pPr>
            <w:r>
              <w:rPr>
                <w:rFonts w:ascii="Times New Roman" w:eastAsia="Times New Roman" w:hAnsi="Times New Roman" w:cs="Times New Roman"/>
                <w:sz w:val="14"/>
              </w:rPr>
              <w:t xml:space="preserve">13.4 </w:t>
            </w:r>
          </w:p>
        </w:tc>
        <w:tc>
          <w:tcPr>
            <w:tcW w:w="941" w:type="dxa"/>
            <w:tcBorders>
              <w:top w:val="single" w:sz="6" w:space="0" w:color="000000"/>
              <w:left w:val="single" w:sz="6" w:space="0" w:color="000000"/>
              <w:bottom w:val="single" w:sz="6" w:space="0" w:color="000000"/>
              <w:right w:val="single" w:sz="6" w:space="0" w:color="000000"/>
            </w:tcBorders>
          </w:tcPr>
          <w:p w14:paraId="57CAE951" w14:textId="77777777" w:rsidR="00335352" w:rsidRDefault="00150D08">
            <w:pPr>
              <w:spacing w:after="0" w:line="259" w:lineRule="auto"/>
              <w:ind w:left="0" w:right="34" w:firstLine="0"/>
              <w:jc w:val="right"/>
            </w:pPr>
            <w:r>
              <w:rPr>
                <w:rFonts w:ascii="Times New Roman" w:eastAsia="Times New Roman" w:hAnsi="Times New Roman" w:cs="Times New Roman"/>
                <w:sz w:val="14"/>
              </w:rPr>
              <w:t xml:space="preserve">24,572 </w:t>
            </w:r>
          </w:p>
        </w:tc>
        <w:tc>
          <w:tcPr>
            <w:tcW w:w="598" w:type="dxa"/>
            <w:tcBorders>
              <w:top w:val="single" w:sz="6" w:space="0" w:color="000000"/>
              <w:left w:val="single" w:sz="6" w:space="0" w:color="000000"/>
              <w:bottom w:val="single" w:sz="6" w:space="0" w:color="000000"/>
              <w:right w:val="single" w:sz="6" w:space="0" w:color="000000"/>
            </w:tcBorders>
          </w:tcPr>
          <w:p w14:paraId="1E65B7BC"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28.4 </w:t>
            </w:r>
          </w:p>
        </w:tc>
        <w:tc>
          <w:tcPr>
            <w:tcW w:w="955" w:type="dxa"/>
            <w:tcBorders>
              <w:top w:val="single" w:sz="6" w:space="0" w:color="000000"/>
              <w:left w:val="single" w:sz="6" w:space="0" w:color="000000"/>
              <w:bottom w:val="single" w:sz="6" w:space="0" w:color="000000"/>
              <w:right w:val="single" w:sz="6" w:space="0" w:color="000000"/>
            </w:tcBorders>
          </w:tcPr>
          <w:p w14:paraId="3F466749" w14:textId="77777777" w:rsidR="00335352" w:rsidRDefault="00150D08">
            <w:pPr>
              <w:spacing w:after="0" w:line="259" w:lineRule="auto"/>
              <w:ind w:left="0" w:right="51" w:firstLine="0"/>
              <w:jc w:val="right"/>
            </w:pPr>
            <w:r>
              <w:rPr>
                <w:rFonts w:ascii="Times New Roman" w:eastAsia="Times New Roman" w:hAnsi="Times New Roman" w:cs="Times New Roman"/>
                <w:sz w:val="14"/>
              </w:rPr>
              <w:t xml:space="preserve">39, 900 </w:t>
            </w:r>
          </w:p>
        </w:tc>
        <w:tc>
          <w:tcPr>
            <w:tcW w:w="286" w:type="dxa"/>
            <w:tcBorders>
              <w:top w:val="single" w:sz="6" w:space="0" w:color="000000"/>
              <w:left w:val="single" w:sz="6" w:space="0" w:color="000000"/>
              <w:bottom w:val="single" w:sz="6" w:space="0" w:color="000000"/>
              <w:right w:val="nil"/>
            </w:tcBorders>
          </w:tcPr>
          <w:p w14:paraId="0AF53A02"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7CBF1412" w14:textId="77777777" w:rsidR="00335352" w:rsidRDefault="00150D08">
            <w:pPr>
              <w:spacing w:after="0" w:line="259" w:lineRule="auto"/>
              <w:ind w:left="14" w:firstLine="0"/>
            </w:pPr>
            <w:r>
              <w:rPr>
                <w:rFonts w:ascii="Times New Roman" w:eastAsia="Times New Roman" w:hAnsi="Times New Roman" w:cs="Times New Roman"/>
                <w:sz w:val="14"/>
              </w:rPr>
              <w:t xml:space="preserve">46.1 </w:t>
            </w:r>
          </w:p>
        </w:tc>
      </w:tr>
      <w:tr w:rsidR="00335352" w14:paraId="17709872" w14:textId="77777777">
        <w:trPr>
          <w:trHeight w:val="197"/>
        </w:trPr>
        <w:tc>
          <w:tcPr>
            <w:tcW w:w="269" w:type="dxa"/>
            <w:tcBorders>
              <w:top w:val="single" w:sz="6" w:space="0" w:color="000000"/>
              <w:left w:val="single" w:sz="6" w:space="0" w:color="000000"/>
              <w:bottom w:val="single" w:sz="6" w:space="0" w:color="000000"/>
              <w:right w:val="single" w:sz="2" w:space="0" w:color="000000"/>
            </w:tcBorders>
          </w:tcPr>
          <w:p w14:paraId="35F6930B"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4F73EB8E" w14:textId="77777777" w:rsidR="00335352" w:rsidRDefault="00150D08">
            <w:pPr>
              <w:spacing w:after="0" w:line="259" w:lineRule="auto"/>
              <w:ind w:left="46" w:firstLine="0"/>
              <w:jc w:val="left"/>
            </w:pPr>
            <w:r>
              <w:rPr>
                <w:rFonts w:ascii="Times New Roman" w:eastAsia="Times New Roman" w:hAnsi="Times New Roman" w:cs="Times New Roman"/>
                <w:sz w:val="14"/>
              </w:rPr>
              <w:t xml:space="preserve">032 </w:t>
            </w:r>
            <w:proofErr w:type="gramStart"/>
            <w:r>
              <w:rPr>
                <w:rFonts w:ascii="Times New Roman" w:eastAsia="Times New Roman" w:hAnsi="Times New Roman" w:cs="Times New Roman"/>
                <w:sz w:val="14"/>
              </w:rPr>
              <w:t>San</w:t>
            </w:r>
            <w:proofErr w:type="gramEnd"/>
            <w:r>
              <w:rPr>
                <w:rFonts w:ascii="Times New Roman" w:eastAsia="Times New Roman" w:hAnsi="Times New Roman" w:cs="Times New Roman"/>
                <w:sz w:val="14"/>
              </w:rPr>
              <w:t xml:space="preserve"> José </w:t>
            </w:r>
            <w:proofErr w:type="spellStart"/>
            <w:r>
              <w:rPr>
                <w:rFonts w:ascii="Times New Roman" w:eastAsia="Times New Roman" w:hAnsi="Times New Roman" w:cs="Times New Roman"/>
                <w:sz w:val="14"/>
              </w:rPr>
              <w:t>lturbide</w:t>
            </w:r>
            <w:proofErr w:type="spellEnd"/>
            <w:r>
              <w:rPr>
                <w:rFonts w:ascii="Times New Roman" w:eastAsia="Times New Roman" w:hAnsi="Times New Roman" w:cs="Times New Roman"/>
                <w:sz w:val="14"/>
              </w:rPr>
              <w:t xml:space="preserve"> </w:t>
            </w:r>
          </w:p>
        </w:tc>
        <w:tc>
          <w:tcPr>
            <w:tcW w:w="948" w:type="dxa"/>
            <w:tcBorders>
              <w:top w:val="single" w:sz="6" w:space="0" w:color="000000"/>
              <w:left w:val="single" w:sz="6" w:space="0" w:color="000000"/>
              <w:bottom w:val="single" w:sz="6" w:space="0" w:color="000000"/>
              <w:right w:val="single" w:sz="6" w:space="0" w:color="000000"/>
            </w:tcBorders>
          </w:tcPr>
          <w:p w14:paraId="2D208945"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54,313 </w:t>
            </w:r>
          </w:p>
        </w:tc>
        <w:tc>
          <w:tcPr>
            <w:tcW w:w="948" w:type="dxa"/>
            <w:tcBorders>
              <w:top w:val="single" w:sz="6" w:space="0" w:color="000000"/>
              <w:left w:val="single" w:sz="6" w:space="0" w:color="000000"/>
              <w:bottom w:val="single" w:sz="6" w:space="0" w:color="000000"/>
              <w:right w:val="single" w:sz="6" w:space="0" w:color="000000"/>
            </w:tcBorders>
          </w:tcPr>
          <w:p w14:paraId="543ED802"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3, 290 </w:t>
            </w:r>
          </w:p>
        </w:tc>
        <w:tc>
          <w:tcPr>
            <w:tcW w:w="283" w:type="dxa"/>
            <w:tcBorders>
              <w:top w:val="single" w:sz="6" w:space="0" w:color="000000"/>
              <w:left w:val="single" w:sz="6" w:space="0" w:color="000000"/>
              <w:bottom w:val="single" w:sz="6" w:space="0" w:color="000000"/>
              <w:right w:val="nil"/>
            </w:tcBorders>
          </w:tcPr>
          <w:p w14:paraId="09F1AA8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1728DDA9" w14:textId="77777777" w:rsidR="00335352" w:rsidRDefault="00150D08">
            <w:pPr>
              <w:spacing w:after="0" w:line="259" w:lineRule="auto"/>
              <w:ind w:left="89" w:firstLine="0"/>
              <w:jc w:val="left"/>
            </w:pPr>
            <w:r>
              <w:rPr>
                <w:rFonts w:ascii="Times New Roman" w:eastAsia="Times New Roman" w:hAnsi="Times New Roman" w:cs="Times New Roman"/>
                <w:sz w:val="14"/>
              </w:rPr>
              <w:t xml:space="preserve">6.1 </w:t>
            </w:r>
          </w:p>
        </w:tc>
        <w:tc>
          <w:tcPr>
            <w:tcW w:w="946" w:type="dxa"/>
            <w:tcBorders>
              <w:top w:val="single" w:sz="6" w:space="0" w:color="000000"/>
              <w:left w:val="single" w:sz="6" w:space="0" w:color="000000"/>
              <w:bottom w:val="single" w:sz="6" w:space="0" w:color="000000"/>
              <w:right w:val="single" w:sz="6" w:space="0" w:color="000000"/>
            </w:tcBorders>
          </w:tcPr>
          <w:p w14:paraId="15CC483B" w14:textId="77777777" w:rsidR="00335352" w:rsidRDefault="00150D08">
            <w:pPr>
              <w:spacing w:after="0" w:line="259" w:lineRule="auto"/>
              <w:ind w:left="0" w:right="41" w:firstLine="0"/>
              <w:jc w:val="right"/>
            </w:pPr>
            <w:r>
              <w:rPr>
                <w:rFonts w:ascii="Times New Roman" w:eastAsia="Times New Roman" w:hAnsi="Times New Roman" w:cs="Times New Roman"/>
                <w:sz w:val="14"/>
              </w:rPr>
              <w:t xml:space="preserve">5, 395 </w:t>
            </w:r>
          </w:p>
        </w:tc>
        <w:tc>
          <w:tcPr>
            <w:tcW w:w="283" w:type="dxa"/>
            <w:tcBorders>
              <w:top w:val="single" w:sz="6" w:space="0" w:color="000000"/>
              <w:left w:val="single" w:sz="6" w:space="0" w:color="000000"/>
              <w:bottom w:val="single" w:sz="6" w:space="0" w:color="000000"/>
              <w:right w:val="nil"/>
            </w:tcBorders>
          </w:tcPr>
          <w:p w14:paraId="58FBBCE0"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4C89B51E" w14:textId="77777777" w:rsidR="00335352" w:rsidRDefault="00150D08">
            <w:pPr>
              <w:spacing w:after="0" w:line="259" w:lineRule="auto"/>
              <w:ind w:left="94" w:firstLine="0"/>
              <w:jc w:val="left"/>
            </w:pPr>
            <w:r>
              <w:rPr>
                <w:rFonts w:ascii="Times New Roman" w:eastAsia="Times New Roman" w:hAnsi="Times New Roman" w:cs="Times New Roman"/>
                <w:sz w:val="14"/>
              </w:rPr>
              <w:t xml:space="preserve">9.9 </w:t>
            </w:r>
          </w:p>
        </w:tc>
        <w:tc>
          <w:tcPr>
            <w:tcW w:w="941" w:type="dxa"/>
            <w:tcBorders>
              <w:top w:val="single" w:sz="6" w:space="0" w:color="000000"/>
              <w:left w:val="single" w:sz="6" w:space="0" w:color="000000"/>
              <w:bottom w:val="single" w:sz="6" w:space="0" w:color="000000"/>
              <w:right w:val="single" w:sz="6" w:space="0" w:color="000000"/>
            </w:tcBorders>
          </w:tcPr>
          <w:p w14:paraId="59F60E46"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7,980 </w:t>
            </w:r>
          </w:p>
        </w:tc>
        <w:tc>
          <w:tcPr>
            <w:tcW w:w="598" w:type="dxa"/>
            <w:tcBorders>
              <w:top w:val="single" w:sz="6" w:space="0" w:color="000000"/>
              <w:left w:val="single" w:sz="6" w:space="0" w:color="000000"/>
              <w:bottom w:val="single" w:sz="6" w:space="0" w:color="000000"/>
              <w:right w:val="single" w:sz="6" w:space="0" w:color="000000"/>
            </w:tcBorders>
          </w:tcPr>
          <w:p w14:paraId="4F8E6D1E"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14.7 </w:t>
            </w:r>
          </w:p>
        </w:tc>
        <w:tc>
          <w:tcPr>
            <w:tcW w:w="955" w:type="dxa"/>
            <w:tcBorders>
              <w:top w:val="single" w:sz="6" w:space="0" w:color="000000"/>
              <w:left w:val="single" w:sz="6" w:space="0" w:color="000000"/>
              <w:bottom w:val="single" w:sz="6" w:space="0" w:color="000000"/>
              <w:right w:val="single" w:sz="6" w:space="0" w:color="000000"/>
            </w:tcBorders>
          </w:tcPr>
          <w:p w14:paraId="25FD0200"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16,665 </w:t>
            </w:r>
          </w:p>
        </w:tc>
        <w:tc>
          <w:tcPr>
            <w:tcW w:w="286" w:type="dxa"/>
            <w:tcBorders>
              <w:top w:val="single" w:sz="6" w:space="0" w:color="000000"/>
              <w:left w:val="single" w:sz="6" w:space="0" w:color="000000"/>
              <w:bottom w:val="single" w:sz="6" w:space="0" w:color="000000"/>
              <w:right w:val="nil"/>
            </w:tcBorders>
          </w:tcPr>
          <w:p w14:paraId="7642754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E99A58A" w14:textId="77777777" w:rsidR="00335352" w:rsidRDefault="00150D08">
            <w:pPr>
              <w:spacing w:after="0" w:line="259" w:lineRule="auto"/>
              <w:ind w:left="19" w:firstLine="0"/>
            </w:pPr>
            <w:r>
              <w:rPr>
                <w:rFonts w:ascii="Times New Roman" w:eastAsia="Times New Roman" w:hAnsi="Times New Roman" w:cs="Times New Roman"/>
                <w:sz w:val="14"/>
              </w:rPr>
              <w:t xml:space="preserve">30.7 </w:t>
            </w:r>
          </w:p>
        </w:tc>
      </w:tr>
      <w:tr w:rsidR="00335352" w14:paraId="4582D0F8" w14:textId="77777777">
        <w:trPr>
          <w:trHeight w:val="163"/>
        </w:trPr>
        <w:tc>
          <w:tcPr>
            <w:tcW w:w="269" w:type="dxa"/>
            <w:tcBorders>
              <w:top w:val="single" w:sz="6" w:space="0" w:color="000000"/>
              <w:left w:val="single" w:sz="6" w:space="0" w:color="000000"/>
              <w:bottom w:val="single" w:sz="6" w:space="0" w:color="000000"/>
              <w:right w:val="single" w:sz="2" w:space="0" w:color="000000"/>
            </w:tcBorders>
          </w:tcPr>
          <w:p w14:paraId="559503E3"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50C2F754" w14:textId="77777777" w:rsidR="00335352" w:rsidRDefault="00150D08">
            <w:pPr>
              <w:spacing w:after="0" w:line="259" w:lineRule="auto"/>
              <w:ind w:left="46" w:firstLine="0"/>
              <w:jc w:val="left"/>
            </w:pPr>
            <w:r>
              <w:rPr>
                <w:rFonts w:ascii="Times New Roman" w:eastAsia="Times New Roman" w:hAnsi="Times New Roman" w:cs="Times New Roman"/>
                <w:sz w:val="14"/>
              </w:rPr>
              <w:t xml:space="preserve">033San Luis de la Paz </w:t>
            </w:r>
          </w:p>
        </w:tc>
        <w:tc>
          <w:tcPr>
            <w:tcW w:w="948" w:type="dxa"/>
            <w:tcBorders>
              <w:top w:val="single" w:sz="6" w:space="0" w:color="000000"/>
              <w:left w:val="single" w:sz="6" w:space="0" w:color="000000"/>
              <w:bottom w:val="single" w:sz="6" w:space="0" w:color="000000"/>
              <w:right w:val="single" w:sz="6" w:space="0" w:color="000000"/>
            </w:tcBorders>
          </w:tcPr>
          <w:p w14:paraId="62971F84" w14:textId="77777777" w:rsidR="00335352" w:rsidRDefault="00150D08">
            <w:pPr>
              <w:spacing w:after="0" w:line="259" w:lineRule="auto"/>
              <w:ind w:left="0" w:right="62" w:firstLine="0"/>
              <w:jc w:val="right"/>
            </w:pPr>
            <w:r>
              <w:rPr>
                <w:rFonts w:ascii="Times New Roman" w:eastAsia="Times New Roman" w:hAnsi="Times New Roman" w:cs="Times New Roman"/>
                <w:sz w:val="14"/>
              </w:rPr>
              <w:t xml:space="preserve">84,295 </w:t>
            </w:r>
          </w:p>
        </w:tc>
        <w:tc>
          <w:tcPr>
            <w:tcW w:w="948" w:type="dxa"/>
            <w:tcBorders>
              <w:top w:val="single" w:sz="6" w:space="0" w:color="000000"/>
              <w:left w:val="single" w:sz="6" w:space="0" w:color="000000"/>
              <w:bottom w:val="single" w:sz="6" w:space="0" w:color="000000"/>
              <w:right w:val="single" w:sz="6" w:space="0" w:color="000000"/>
            </w:tcBorders>
          </w:tcPr>
          <w:p w14:paraId="5AA0E82A"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7,103 </w:t>
            </w:r>
          </w:p>
        </w:tc>
        <w:tc>
          <w:tcPr>
            <w:tcW w:w="283" w:type="dxa"/>
            <w:tcBorders>
              <w:top w:val="single" w:sz="6" w:space="0" w:color="000000"/>
              <w:left w:val="single" w:sz="6" w:space="0" w:color="000000"/>
              <w:bottom w:val="single" w:sz="6" w:space="0" w:color="000000"/>
              <w:right w:val="nil"/>
            </w:tcBorders>
          </w:tcPr>
          <w:p w14:paraId="69F76B99"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3E7AC57" w14:textId="77777777" w:rsidR="00335352" w:rsidRDefault="00150D08">
            <w:pPr>
              <w:spacing w:after="0" w:line="259" w:lineRule="auto"/>
              <w:ind w:left="77" w:firstLine="0"/>
              <w:jc w:val="left"/>
            </w:pPr>
            <w:r>
              <w:rPr>
                <w:rFonts w:ascii="Times New Roman" w:eastAsia="Times New Roman" w:hAnsi="Times New Roman" w:cs="Times New Roman"/>
                <w:sz w:val="14"/>
              </w:rPr>
              <w:t xml:space="preserve">8.4 </w:t>
            </w:r>
          </w:p>
        </w:tc>
        <w:tc>
          <w:tcPr>
            <w:tcW w:w="946" w:type="dxa"/>
            <w:tcBorders>
              <w:top w:val="single" w:sz="6" w:space="0" w:color="000000"/>
              <w:left w:val="single" w:sz="6" w:space="0" w:color="000000"/>
              <w:bottom w:val="single" w:sz="6" w:space="0" w:color="000000"/>
              <w:right w:val="single" w:sz="6" w:space="0" w:color="000000"/>
            </w:tcBorders>
          </w:tcPr>
          <w:p w14:paraId="79CB64B0"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10,649 </w:t>
            </w:r>
          </w:p>
        </w:tc>
        <w:tc>
          <w:tcPr>
            <w:tcW w:w="283" w:type="dxa"/>
            <w:tcBorders>
              <w:top w:val="single" w:sz="6" w:space="0" w:color="000000"/>
              <w:left w:val="single" w:sz="6" w:space="0" w:color="000000"/>
              <w:bottom w:val="single" w:sz="6" w:space="0" w:color="000000"/>
              <w:right w:val="nil"/>
            </w:tcBorders>
          </w:tcPr>
          <w:p w14:paraId="0AE2A109"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33489BBB" w14:textId="77777777" w:rsidR="00335352" w:rsidRDefault="00150D08">
            <w:pPr>
              <w:spacing w:after="0" w:line="259" w:lineRule="auto"/>
              <w:ind w:left="22" w:firstLine="0"/>
            </w:pPr>
            <w:r>
              <w:rPr>
                <w:rFonts w:ascii="Times New Roman" w:eastAsia="Times New Roman" w:hAnsi="Times New Roman" w:cs="Times New Roman"/>
                <w:sz w:val="14"/>
              </w:rPr>
              <w:t xml:space="preserve">12.6 </w:t>
            </w:r>
          </w:p>
        </w:tc>
        <w:tc>
          <w:tcPr>
            <w:tcW w:w="941" w:type="dxa"/>
            <w:tcBorders>
              <w:top w:val="single" w:sz="6" w:space="0" w:color="000000"/>
              <w:left w:val="single" w:sz="6" w:space="0" w:color="000000"/>
              <w:bottom w:val="single" w:sz="6" w:space="0" w:color="000000"/>
              <w:right w:val="single" w:sz="6" w:space="0" w:color="000000"/>
            </w:tcBorders>
          </w:tcPr>
          <w:p w14:paraId="038B1706"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15,335 </w:t>
            </w:r>
          </w:p>
        </w:tc>
        <w:tc>
          <w:tcPr>
            <w:tcW w:w="598" w:type="dxa"/>
            <w:tcBorders>
              <w:top w:val="single" w:sz="6" w:space="0" w:color="000000"/>
              <w:left w:val="single" w:sz="6" w:space="0" w:color="000000"/>
              <w:bottom w:val="single" w:sz="6" w:space="0" w:color="000000"/>
              <w:right w:val="single" w:sz="6" w:space="0" w:color="000000"/>
            </w:tcBorders>
          </w:tcPr>
          <w:p w14:paraId="09FEFC9A"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18.2 </w:t>
            </w:r>
          </w:p>
        </w:tc>
        <w:tc>
          <w:tcPr>
            <w:tcW w:w="955" w:type="dxa"/>
            <w:tcBorders>
              <w:top w:val="single" w:sz="6" w:space="0" w:color="000000"/>
              <w:left w:val="single" w:sz="6" w:space="0" w:color="000000"/>
              <w:bottom w:val="single" w:sz="6" w:space="0" w:color="000000"/>
              <w:right w:val="single" w:sz="6" w:space="0" w:color="000000"/>
            </w:tcBorders>
          </w:tcPr>
          <w:p w14:paraId="162D54FF"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33,087 </w:t>
            </w:r>
          </w:p>
        </w:tc>
        <w:tc>
          <w:tcPr>
            <w:tcW w:w="286" w:type="dxa"/>
            <w:tcBorders>
              <w:top w:val="single" w:sz="6" w:space="0" w:color="000000"/>
              <w:left w:val="single" w:sz="6" w:space="0" w:color="000000"/>
              <w:bottom w:val="single" w:sz="6" w:space="0" w:color="000000"/>
              <w:right w:val="nil"/>
            </w:tcBorders>
          </w:tcPr>
          <w:p w14:paraId="64228530"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1B5C7861" w14:textId="77777777" w:rsidR="00335352" w:rsidRDefault="00150D08">
            <w:pPr>
              <w:spacing w:after="0" w:line="259" w:lineRule="auto"/>
              <w:ind w:left="24" w:firstLine="0"/>
            </w:pPr>
            <w:r>
              <w:rPr>
                <w:rFonts w:ascii="Times New Roman" w:eastAsia="Times New Roman" w:hAnsi="Times New Roman" w:cs="Times New Roman"/>
                <w:sz w:val="14"/>
              </w:rPr>
              <w:t xml:space="preserve">39.2 </w:t>
            </w:r>
          </w:p>
        </w:tc>
      </w:tr>
      <w:tr w:rsidR="00335352" w14:paraId="129021B9" w14:textId="77777777">
        <w:trPr>
          <w:trHeight w:val="197"/>
        </w:trPr>
        <w:tc>
          <w:tcPr>
            <w:tcW w:w="269" w:type="dxa"/>
            <w:tcBorders>
              <w:top w:val="single" w:sz="6" w:space="0" w:color="000000"/>
              <w:left w:val="single" w:sz="6" w:space="0" w:color="000000"/>
              <w:bottom w:val="single" w:sz="6" w:space="0" w:color="000000"/>
              <w:right w:val="single" w:sz="2" w:space="0" w:color="000000"/>
            </w:tcBorders>
          </w:tcPr>
          <w:p w14:paraId="4697889E" w14:textId="77777777" w:rsidR="00335352" w:rsidRDefault="00150D08">
            <w:pPr>
              <w:spacing w:after="0" w:line="259" w:lineRule="auto"/>
              <w:ind w:left="146" w:firstLine="0"/>
              <w:jc w:val="left"/>
            </w:pPr>
            <w:r>
              <w:rPr>
                <w:rFonts w:ascii="Times New Roman" w:eastAsia="Times New Roman" w:hAnsi="Times New Roman" w:cs="Times New Roman"/>
                <w:sz w:val="14"/>
              </w:rPr>
              <w:t xml:space="preserve">l </w:t>
            </w:r>
          </w:p>
        </w:tc>
        <w:tc>
          <w:tcPr>
            <w:tcW w:w="1947" w:type="dxa"/>
            <w:tcBorders>
              <w:top w:val="single" w:sz="6" w:space="0" w:color="000000"/>
              <w:left w:val="single" w:sz="2" w:space="0" w:color="000000"/>
              <w:bottom w:val="single" w:sz="6" w:space="0" w:color="000000"/>
              <w:right w:val="single" w:sz="6" w:space="0" w:color="000000"/>
            </w:tcBorders>
          </w:tcPr>
          <w:p w14:paraId="3E60FD06" w14:textId="77777777" w:rsidR="00335352" w:rsidRDefault="00150D08">
            <w:pPr>
              <w:spacing w:after="0" w:line="259" w:lineRule="auto"/>
              <w:ind w:left="41" w:firstLine="0"/>
              <w:jc w:val="left"/>
            </w:pPr>
            <w:r>
              <w:rPr>
                <w:rFonts w:ascii="Times New Roman" w:eastAsia="Times New Roman" w:hAnsi="Times New Roman" w:cs="Times New Roman"/>
                <w:sz w:val="14"/>
              </w:rPr>
              <w:t xml:space="preserve">034Santa Catarina </w:t>
            </w:r>
          </w:p>
        </w:tc>
        <w:tc>
          <w:tcPr>
            <w:tcW w:w="948" w:type="dxa"/>
            <w:tcBorders>
              <w:top w:val="single" w:sz="6" w:space="0" w:color="000000"/>
              <w:left w:val="single" w:sz="6" w:space="0" w:color="000000"/>
              <w:bottom w:val="single" w:sz="6" w:space="0" w:color="000000"/>
              <w:right w:val="single" w:sz="6" w:space="0" w:color="000000"/>
            </w:tcBorders>
          </w:tcPr>
          <w:p w14:paraId="29D7B10A"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3,755 </w:t>
            </w:r>
          </w:p>
        </w:tc>
        <w:tc>
          <w:tcPr>
            <w:tcW w:w="948" w:type="dxa"/>
            <w:tcBorders>
              <w:top w:val="single" w:sz="6" w:space="0" w:color="000000"/>
              <w:left w:val="single" w:sz="6" w:space="0" w:color="000000"/>
              <w:bottom w:val="single" w:sz="6" w:space="0" w:color="000000"/>
              <w:right w:val="single" w:sz="6" w:space="0" w:color="000000"/>
            </w:tcBorders>
          </w:tcPr>
          <w:p w14:paraId="52AF88A6" w14:textId="77777777" w:rsidR="00335352" w:rsidRDefault="00150D08">
            <w:pPr>
              <w:spacing w:after="0" w:line="259" w:lineRule="auto"/>
              <w:ind w:left="0" w:right="62" w:firstLine="0"/>
              <w:jc w:val="right"/>
            </w:pPr>
            <w:r>
              <w:rPr>
                <w:rFonts w:ascii="Times New Roman" w:eastAsia="Times New Roman" w:hAnsi="Times New Roman" w:cs="Times New Roman"/>
                <w:sz w:val="14"/>
              </w:rPr>
              <w:t xml:space="preserve">427 </w:t>
            </w:r>
          </w:p>
        </w:tc>
        <w:tc>
          <w:tcPr>
            <w:tcW w:w="283" w:type="dxa"/>
            <w:tcBorders>
              <w:top w:val="single" w:sz="6" w:space="0" w:color="000000"/>
              <w:left w:val="single" w:sz="6" w:space="0" w:color="000000"/>
              <w:bottom w:val="single" w:sz="6" w:space="0" w:color="000000"/>
              <w:right w:val="nil"/>
            </w:tcBorders>
          </w:tcPr>
          <w:p w14:paraId="331A351A"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0F73F666" w14:textId="77777777" w:rsidR="00335352" w:rsidRDefault="00150D08">
            <w:pPr>
              <w:spacing w:after="0" w:line="259" w:lineRule="auto"/>
              <w:ind w:firstLine="0"/>
            </w:pPr>
            <w:r>
              <w:rPr>
                <w:rFonts w:ascii="Times New Roman" w:eastAsia="Times New Roman" w:hAnsi="Times New Roman" w:cs="Times New Roman"/>
                <w:sz w:val="14"/>
              </w:rPr>
              <w:t xml:space="preserve">11.4 </w:t>
            </w:r>
          </w:p>
        </w:tc>
        <w:tc>
          <w:tcPr>
            <w:tcW w:w="946" w:type="dxa"/>
            <w:tcBorders>
              <w:top w:val="single" w:sz="6" w:space="0" w:color="000000"/>
              <w:left w:val="single" w:sz="6" w:space="0" w:color="000000"/>
              <w:bottom w:val="single" w:sz="6" w:space="0" w:color="000000"/>
              <w:right w:val="single" w:sz="6" w:space="0" w:color="000000"/>
            </w:tcBorders>
          </w:tcPr>
          <w:p w14:paraId="6EC05343"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471 </w:t>
            </w:r>
          </w:p>
        </w:tc>
        <w:tc>
          <w:tcPr>
            <w:tcW w:w="283" w:type="dxa"/>
            <w:tcBorders>
              <w:top w:val="single" w:sz="6" w:space="0" w:color="000000"/>
              <w:left w:val="single" w:sz="6" w:space="0" w:color="000000"/>
              <w:bottom w:val="single" w:sz="6" w:space="0" w:color="000000"/>
              <w:right w:val="nil"/>
            </w:tcBorders>
          </w:tcPr>
          <w:p w14:paraId="6347119F"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387BEA56" w14:textId="77777777" w:rsidR="00335352" w:rsidRDefault="00150D08">
            <w:pPr>
              <w:spacing w:after="0" w:line="259" w:lineRule="auto"/>
              <w:ind w:left="22" w:firstLine="0"/>
            </w:pPr>
            <w:r>
              <w:rPr>
                <w:rFonts w:ascii="Times New Roman" w:eastAsia="Times New Roman" w:hAnsi="Times New Roman" w:cs="Times New Roman"/>
                <w:sz w:val="14"/>
              </w:rPr>
              <w:t xml:space="preserve">12.5 </w:t>
            </w:r>
          </w:p>
        </w:tc>
        <w:tc>
          <w:tcPr>
            <w:tcW w:w="941" w:type="dxa"/>
            <w:tcBorders>
              <w:top w:val="single" w:sz="6" w:space="0" w:color="000000"/>
              <w:left w:val="single" w:sz="6" w:space="0" w:color="000000"/>
              <w:bottom w:val="single" w:sz="6" w:space="0" w:color="000000"/>
              <w:right w:val="single" w:sz="6" w:space="0" w:color="000000"/>
            </w:tcBorders>
          </w:tcPr>
          <w:p w14:paraId="04D9BC76"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734 </w:t>
            </w:r>
          </w:p>
        </w:tc>
        <w:tc>
          <w:tcPr>
            <w:tcW w:w="598" w:type="dxa"/>
            <w:tcBorders>
              <w:top w:val="single" w:sz="6" w:space="0" w:color="000000"/>
              <w:left w:val="single" w:sz="6" w:space="0" w:color="000000"/>
              <w:bottom w:val="single" w:sz="6" w:space="0" w:color="000000"/>
              <w:right w:val="single" w:sz="6" w:space="0" w:color="000000"/>
            </w:tcBorders>
          </w:tcPr>
          <w:p w14:paraId="301FBED4"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19.5 </w:t>
            </w:r>
          </w:p>
        </w:tc>
        <w:tc>
          <w:tcPr>
            <w:tcW w:w="955" w:type="dxa"/>
            <w:tcBorders>
              <w:top w:val="single" w:sz="6" w:space="0" w:color="000000"/>
              <w:left w:val="single" w:sz="6" w:space="0" w:color="000000"/>
              <w:bottom w:val="single" w:sz="6" w:space="0" w:color="000000"/>
              <w:right w:val="single" w:sz="6" w:space="0" w:color="000000"/>
            </w:tcBorders>
          </w:tcPr>
          <w:p w14:paraId="4CE89B30"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1,632 </w:t>
            </w:r>
          </w:p>
        </w:tc>
        <w:tc>
          <w:tcPr>
            <w:tcW w:w="286" w:type="dxa"/>
            <w:tcBorders>
              <w:top w:val="single" w:sz="6" w:space="0" w:color="000000"/>
              <w:left w:val="single" w:sz="6" w:space="0" w:color="000000"/>
              <w:bottom w:val="single" w:sz="6" w:space="0" w:color="000000"/>
              <w:right w:val="nil"/>
            </w:tcBorders>
          </w:tcPr>
          <w:p w14:paraId="129667EB"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2F1D4FEE" w14:textId="77777777" w:rsidR="00335352" w:rsidRDefault="00150D08">
            <w:pPr>
              <w:spacing w:after="0" w:line="259" w:lineRule="auto"/>
              <w:ind w:left="19" w:firstLine="0"/>
            </w:pPr>
            <w:r>
              <w:rPr>
                <w:rFonts w:ascii="Times New Roman" w:eastAsia="Times New Roman" w:hAnsi="Times New Roman" w:cs="Times New Roman"/>
                <w:sz w:val="14"/>
              </w:rPr>
              <w:t xml:space="preserve">43.4 </w:t>
            </w:r>
          </w:p>
        </w:tc>
      </w:tr>
      <w:tr w:rsidR="00335352" w14:paraId="11E7908F" w14:textId="77777777">
        <w:trPr>
          <w:trHeight w:val="197"/>
        </w:trPr>
        <w:tc>
          <w:tcPr>
            <w:tcW w:w="269" w:type="dxa"/>
            <w:tcBorders>
              <w:top w:val="single" w:sz="6" w:space="0" w:color="000000"/>
              <w:left w:val="single" w:sz="6" w:space="0" w:color="000000"/>
              <w:bottom w:val="single" w:sz="6" w:space="0" w:color="000000"/>
              <w:right w:val="single" w:sz="2" w:space="0" w:color="000000"/>
            </w:tcBorders>
          </w:tcPr>
          <w:p w14:paraId="3E6A7BE4"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161FB0D3" w14:textId="77777777" w:rsidR="00335352" w:rsidRDefault="00150D08">
            <w:pPr>
              <w:spacing w:after="0" w:line="259" w:lineRule="auto"/>
              <w:ind w:left="115" w:firstLine="0"/>
              <w:jc w:val="left"/>
            </w:pPr>
            <w:r>
              <w:rPr>
                <w:rFonts w:ascii="Times New Roman" w:eastAsia="Times New Roman" w:hAnsi="Times New Roman" w:cs="Times New Roman"/>
                <w:sz w:val="14"/>
              </w:rPr>
              <w:t xml:space="preserve">035 </w:t>
            </w:r>
            <w:proofErr w:type="gramStart"/>
            <w:r>
              <w:rPr>
                <w:rFonts w:ascii="Times New Roman" w:eastAsia="Times New Roman" w:hAnsi="Times New Roman" w:cs="Times New Roman"/>
                <w:sz w:val="14"/>
              </w:rPr>
              <w:t>Santa</w:t>
            </w:r>
            <w:proofErr w:type="gramEnd"/>
            <w:r>
              <w:rPr>
                <w:rFonts w:ascii="Times New Roman" w:eastAsia="Times New Roman" w:hAnsi="Times New Roman" w:cs="Times New Roman"/>
                <w:sz w:val="14"/>
              </w:rPr>
              <w:t xml:space="preserve"> Cruz de </w:t>
            </w:r>
            <w:proofErr w:type="spellStart"/>
            <w:r>
              <w:rPr>
                <w:rFonts w:ascii="Times New Roman" w:eastAsia="Times New Roman" w:hAnsi="Times New Roman" w:cs="Times New Roman"/>
                <w:sz w:val="14"/>
              </w:rPr>
              <w:t>Juventlno</w:t>
            </w:r>
            <w:proofErr w:type="spellEnd"/>
            <w:r>
              <w:rPr>
                <w:rFonts w:ascii="Times New Roman" w:eastAsia="Times New Roman" w:hAnsi="Times New Roman" w:cs="Times New Roman"/>
                <w:sz w:val="14"/>
              </w:rPr>
              <w:t xml:space="preserve"> Ro </w:t>
            </w:r>
          </w:p>
        </w:tc>
        <w:tc>
          <w:tcPr>
            <w:tcW w:w="948" w:type="dxa"/>
            <w:tcBorders>
              <w:top w:val="single" w:sz="6" w:space="0" w:color="000000"/>
              <w:left w:val="single" w:sz="6" w:space="0" w:color="000000"/>
              <w:bottom w:val="single" w:sz="6" w:space="0" w:color="000000"/>
              <w:right w:val="single" w:sz="6" w:space="0" w:color="000000"/>
            </w:tcBorders>
          </w:tcPr>
          <w:p w14:paraId="58CF3DB5" w14:textId="77777777" w:rsidR="00335352" w:rsidRDefault="00150D08">
            <w:pPr>
              <w:spacing w:after="0" w:line="259" w:lineRule="auto"/>
              <w:ind w:left="0" w:right="63" w:firstLine="0"/>
              <w:jc w:val="right"/>
            </w:pPr>
            <w:r>
              <w:rPr>
                <w:rFonts w:ascii="Times New Roman" w:eastAsia="Times New Roman" w:hAnsi="Times New Roman" w:cs="Times New Roman"/>
                <w:sz w:val="14"/>
              </w:rPr>
              <w:t xml:space="preserve">58, 548 </w:t>
            </w:r>
          </w:p>
        </w:tc>
        <w:tc>
          <w:tcPr>
            <w:tcW w:w="948" w:type="dxa"/>
            <w:tcBorders>
              <w:top w:val="single" w:sz="6" w:space="0" w:color="000000"/>
              <w:left w:val="single" w:sz="6" w:space="0" w:color="000000"/>
              <w:bottom w:val="single" w:sz="6" w:space="0" w:color="000000"/>
              <w:right w:val="single" w:sz="6" w:space="0" w:color="000000"/>
            </w:tcBorders>
          </w:tcPr>
          <w:p w14:paraId="217F254B" w14:textId="77777777" w:rsidR="00335352" w:rsidRDefault="00150D08">
            <w:pPr>
              <w:spacing w:after="0" w:line="259" w:lineRule="auto"/>
              <w:ind w:left="0" w:right="51" w:firstLine="0"/>
              <w:jc w:val="right"/>
            </w:pPr>
            <w:r>
              <w:rPr>
                <w:rFonts w:ascii="Times New Roman" w:eastAsia="Times New Roman" w:hAnsi="Times New Roman" w:cs="Times New Roman"/>
                <w:sz w:val="14"/>
              </w:rPr>
              <w:t xml:space="preserve">4, 221 </w:t>
            </w:r>
          </w:p>
        </w:tc>
        <w:tc>
          <w:tcPr>
            <w:tcW w:w="283" w:type="dxa"/>
            <w:tcBorders>
              <w:top w:val="single" w:sz="6" w:space="0" w:color="000000"/>
              <w:left w:val="single" w:sz="6" w:space="0" w:color="000000"/>
              <w:bottom w:val="single" w:sz="6" w:space="0" w:color="000000"/>
              <w:right w:val="nil"/>
            </w:tcBorders>
          </w:tcPr>
          <w:p w14:paraId="25C66E3D"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487FD248" w14:textId="77777777" w:rsidR="00335352" w:rsidRDefault="00150D08">
            <w:pPr>
              <w:spacing w:after="0" w:line="259" w:lineRule="auto"/>
              <w:ind w:left="79" w:firstLine="0"/>
              <w:jc w:val="left"/>
            </w:pPr>
            <w:r>
              <w:rPr>
                <w:rFonts w:ascii="Times New Roman" w:eastAsia="Times New Roman" w:hAnsi="Times New Roman" w:cs="Times New Roman"/>
                <w:sz w:val="14"/>
              </w:rPr>
              <w:t xml:space="preserve">7.2 </w:t>
            </w:r>
          </w:p>
        </w:tc>
        <w:tc>
          <w:tcPr>
            <w:tcW w:w="946" w:type="dxa"/>
            <w:tcBorders>
              <w:top w:val="single" w:sz="6" w:space="0" w:color="000000"/>
              <w:left w:val="single" w:sz="6" w:space="0" w:color="000000"/>
              <w:bottom w:val="single" w:sz="6" w:space="0" w:color="000000"/>
              <w:right w:val="single" w:sz="6" w:space="0" w:color="000000"/>
            </w:tcBorders>
          </w:tcPr>
          <w:p w14:paraId="6AB2EFDE"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9,073 </w:t>
            </w:r>
          </w:p>
        </w:tc>
        <w:tc>
          <w:tcPr>
            <w:tcW w:w="283" w:type="dxa"/>
            <w:tcBorders>
              <w:top w:val="single" w:sz="6" w:space="0" w:color="000000"/>
              <w:left w:val="single" w:sz="6" w:space="0" w:color="000000"/>
              <w:bottom w:val="single" w:sz="6" w:space="0" w:color="000000"/>
              <w:right w:val="nil"/>
            </w:tcBorders>
          </w:tcPr>
          <w:p w14:paraId="6DA8FE13"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0728045C" w14:textId="77777777" w:rsidR="00335352" w:rsidRDefault="00150D08">
            <w:pPr>
              <w:spacing w:after="0" w:line="259" w:lineRule="auto"/>
              <w:ind w:left="14" w:firstLine="0"/>
            </w:pPr>
            <w:r>
              <w:rPr>
                <w:rFonts w:ascii="Times New Roman" w:eastAsia="Times New Roman" w:hAnsi="Times New Roman" w:cs="Times New Roman"/>
                <w:sz w:val="14"/>
              </w:rPr>
              <w:t xml:space="preserve">15.5 </w:t>
            </w:r>
          </w:p>
        </w:tc>
        <w:tc>
          <w:tcPr>
            <w:tcW w:w="941" w:type="dxa"/>
            <w:tcBorders>
              <w:top w:val="single" w:sz="6" w:space="0" w:color="000000"/>
              <w:left w:val="single" w:sz="6" w:space="0" w:color="000000"/>
              <w:bottom w:val="single" w:sz="6" w:space="0" w:color="000000"/>
              <w:right w:val="single" w:sz="6" w:space="0" w:color="000000"/>
            </w:tcBorders>
          </w:tcPr>
          <w:p w14:paraId="253BEECD"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11,168 </w:t>
            </w:r>
          </w:p>
        </w:tc>
        <w:tc>
          <w:tcPr>
            <w:tcW w:w="598" w:type="dxa"/>
            <w:tcBorders>
              <w:top w:val="single" w:sz="6" w:space="0" w:color="000000"/>
              <w:left w:val="single" w:sz="6" w:space="0" w:color="000000"/>
              <w:bottom w:val="single" w:sz="6" w:space="0" w:color="000000"/>
              <w:right w:val="single" w:sz="6" w:space="0" w:color="000000"/>
            </w:tcBorders>
          </w:tcPr>
          <w:p w14:paraId="0744FCDA" w14:textId="77777777" w:rsidR="00335352" w:rsidRDefault="00150D08">
            <w:pPr>
              <w:spacing w:after="0" w:line="259" w:lineRule="auto"/>
              <w:ind w:left="0" w:right="38" w:firstLine="0"/>
              <w:jc w:val="right"/>
            </w:pPr>
            <w:r>
              <w:rPr>
                <w:rFonts w:ascii="Times New Roman" w:eastAsia="Times New Roman" w:hAnsi="Times New Roman" w:cs="Times New Roman"/>
                <w:sz w:val="14"/>
              </w:rPr>
              <w:t xml:space="preserve">19.1 </w:t>
            </w:r>
          </w:p>
        </w:tc>
        <w:tc>
          <w:tcPr>
            <w:tcW w:w="955" w:type="dxa"/>
            <w:tcBorders>
              <w:top w:val="single" w:sz="6" w:space="0" w:color="000000"/>
              <w:left w:val="single" w:sz="6" w:space="0" w:color="000000"/>
              <w:bottom w:val="single" w:sz="6" w:space="0" w:color="000000"/>
              <w:right w:val="single" w:sz="6" w:space="0" w:color="000000"/>
            </w:tcBorders>
          </w:tcPr>
          <w:p w14:paraId="7CA4EA85"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24,462 </w:t>
            </w:r>
          </w:p>
        </w:tc>
        <w:tc>
          <w:tcPr>
            <w:tcW w:w="286" w:type="dxa"/>
            <w:tcBorders>
              <w:top w:val="single" w:sz="6" w:space="0" w:color="000000"/>
              <w:left w:val="single" w:sz="6" w:space="0" w:color="000000"/>
              <w:bottom w:val="single" w:sz="6" w:space="0" w:color="000000"/>
              <w:right w:val="nil"/>
            </w:tcBorders>
          </w:tcPr>
          <w:p w14:paraId="5DC5DA6A"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0A58F625" w14:textId="77777777" w:rsidR="00335352" w:rsidRDefault="00150D08">
            <w:pPr>
              <w:spacing w:after="0" w:line="259" w:lineRule="auto"/>
              <w:ind w:left="2" w:firstLine="0"/>
            </w:pPr>
            <w:r>
              <w:rPr>
                <w:rFonts w:ascii="Times New Roman" w:eastAsia="Times New Roman" w:hAnsi="Times New Roman" w:cs="Times New Roman"/>
                <w:sz w:val="14"/>
              </w:rPr>
              <w:t xml:space="preserve">41.8 </w:t>
            </w:r>
          </w:p>
        </w:tc>
      </w:tr>
      <w:tr w:rsidR="00335352" w14:paraId="63532E22" w14:textId="77777777">
        <w:trPr>
          <w:trHeight w:val="193"/>
        </w:trPr>
        <w:tc>
          <w:tcPr>
            <w:tcW w:w="269" w:type="dxa"/>
            <w:tcBorders>
              <w:top w:val="single" w:sz="6" w:space="0" w:color="000000"/>
              <w:left w:val="single" w:sz="6" w:space="0" w:color="000000"/>
              <w:bottom w:val="single" w:sz="6" w:space="0" w:color="000000"/>
              <w:right w:val="single" w:sz="2" w:space="0" w:color="000000"/>
            </w:tcBorders>
          </w:tcPr>
          <w:p w14:paraId="7BA16A61"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7A7B006C" w14:textId="77777777" w:rsidR="00335352" w:rsidRDefault="00150D08">
            <w:pPr>
              <w:spacing w:after="0" w:line="259" w:lineRule="auto"/>
              <w:ind w:left="36" w:firstLine="0"/>
              <w:jc w:val="left"/>
            </w:pPr>
            <w:r>
              <w:rPr>
                <w:rFonts w:ascii="Times New Roman" w:eastAsia="Times New Roman" w:hAnsi="Times New Roman" w:cs="Times New Roman"/>
                <w:sz w:val="14"/>
              </w:rPr>
              <w:t xml:space="preserve">036 Santiago Maravatío </w:t>
            </w:r>
          </w:p>
        </w:tc>
        <w:tc>
          <w:tcPr>
            <w:tcW w:w="948" w:type="dxa"/>
            <w:tcBorders>
              <w:top w:val="single" w:sz="6" w:space="0" w:color="000000"/>
              <w:left w:val="single" w:sz="6" w:space="0" w:color="000000"/>
              <w:bottom w:val="single" w:sz="6" w:space="0" w:color="000000"/>
              <w:right w:val="single" w:sz="6" w:space="0" w:color="000000"/>
            </w:tcBorders>
          </w:tcPr>
          <w:p w14:paraId="5BCC32BB"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5, 393 </w:t>
            </w:r>
          </w:p>
        </w:tc>
        <w:tc>
          <w:tcPr>
            <w:tcW w:w="948" w:type="dxa"/>
            <w:tcBorders>
              <w:top w:val="single" w:sz="6" w:space="0" w:color="000000"/>
              <w:left w:val="single" w:sz="6" w:space="0" w:color="000000"/>
              <w:bottom w:val="single" w:sz="6" w:space="0" w:color="000000"/>
              <w:right w:val="single" w:sz="6" w:space="0" w:color="000000"/>
            </w:tcBorders>
          </w:tcPr>
          <w:p w14:paraId="43C327BE" w14:textId="77777777" w:rsidR="00335352" w:rsidRDefault="00150D08">
            <w:pPr>
              <w:spacing w:after="0" w:line="259" w:lineRule="auto"/>
              <w:ind w:left="0" w:right="74" w:firstLine="0"/>
              <w:jc w:val="right"/>
            </w:pPr>
            <w:r>
              <w:rPr>
                <w:rFonts w:ascii="Times New Roman" w:eastAsia="Times New Roman" w:hAnsi="Times New Roman" w:cs="Times New Roman"/>
                <w:sz w:val="14"/>
              </w:rPr>
              <w:t xml:space="preserve">477 </w:t>
            </w:r>
          </w:p>
        </w:tc>
        <w:tc>
          <w:tcPr>
            <w:tcW w:w="283" w:type="dxa"/>
            <w:tcBorders>
              <w:top w:val="single" w:sz="6" w:space="0" w:color="000000"/>
              <w:left w:val="single" w:sz="6" w:space="0" w:color="000000"/>
              <w:bottom w:val="single" w:sz="6" w:space="0" w:color="000000"/>
              <w:right w:val="nil"/>
            </w:tcBorders>
          </w:tcPr>
          <w:p w14:paraId="30D88ED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7EEDDB99" w14:textId="77777777" w:rsidR="00335352" w:rsidRDefault="00150D08">
            <w:pPr>
              <w:spacing w:after="0" w:line="259" w:lineRule="auto"/>
              <w:ind w:left="74" w:firstLine="0"/>
              <w:jc w:val="left"/>
            </w:pPr>
            <w:r>
              <w:rPr>
                <w:rFonts w:ascii="Times New Roman" w:eastAsia="Times New Roman" w:hAnsi="Times New Roman" w:cs="Times New Roman"/>
                <w:sz w:val="14"/>
              </w:rPr>
              <w:t xml:space="preserve">8.8 </w:t>
            </w:r>
          </w:p>
        </w:tc>
        <w:tc>
          <w:tcPr>
            <w:tcW w:w="946" w:type="dxa"/>
            <w:tcBorders>
              <w:top w:val="single" w:sz="6" w:space="0" w:color="000000"/>
              <w:left w:val="single" w:sz="6" w:space="0" w:color="000000"/>
              <w:bottom w:val="single" w:sz="6" w:space="0" w:color="000000"/>
              <w:right w:val="single" w:sz="6" w:space="0" w:color="000000"/>
            </w:tcBorders>
          </w:tcPr>
          <w:p w14:paraId="060E6D94"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944 </w:t>
            </w:r>
          </w:p>
        </w:tc>
        <w:tc>
          <w:tcPr>
            <w:tcW w:w="283" w:type="dxa"/>
            <w:tcBorders>
              <w:top w:val="single" w:sz="6" w:space="0" w:color="000000"/>
              <w:left w:val="single" w:sz="6" w:space="0" w:color="000000"/>
              <w:bottom w:val="single" w:sz="6" w:space="0" w:color="000000"/>
              <w:right w:val="nil"/>
            </w:tcBorders>
          </w:tcPr>
          <w:p w14:paraId="728E76F1"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5E75F3E2" w14:textId="77777777" w:rsidR="00335352" w:rsidRDefault="00150D08">
            <w:pPr>
              <w:spacing w:after="0" w:line="259" w:lineRule="auto"/>
              <w:ind w:left="17" w:firstLine="0"/>
            </w:pPr>
            <w:r>
              <w:rPr>
                <w:rFonts w:ascii="Times New Roman" w:eastAsia="Times New Roman" w:hAnsi="Times New Roman" w:cs="Times New Roman"/>
                <w:sz w:val="14"/>
              </w:rPr>
              <w:t xml:space="preserve">17.5 </w:t>
            </w:r>
          </w:p>
        </w:tc>
        <w:tc>
          <w:tcPr>
            <w:tcW w:w="941" w:type="dxa"/>
            <w:tcBorders>
              <w:top w:val="single" w:sz="6" w:space="0" w:color="000000"/>
              <w:left w:val="single" w:sz="6" w:space="0" w:color="000000"/>
              <w:bottom w:val="single" w:sz="6" w:space="0" w:color="000000"/>
              <w:right w:val="single" w:sz="6" w:space="0" w:color="000000"/>
            </w:tcBorders>
          </w:tcPr>
          <w:p w14:paraId="6E1A1A83"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949 </w:t>
            </w:r>
          </w:p>
        </w:tc>
        <w:tc>
          <w:tcPr>
            <w:tcW w:w="598" w:type="dxa"/>
            <w:tcBorders>
              <w:top w:val="single" w:sz="6" w:space="0" w:color="000000"/>
              <w:left w:val="single" w:sz="6" w:space="0" w:color="000000"/>
              <w:bottom w:val="single" w:sz="6" w:space="0" w:color="000000"/>
              <w:right w:val="single" w:sz="6" w:space="0" w:color="000000"/>
            </w:tcBorders>
          </w:tcPr>
          <w:p w14:paraId="7A7805A1"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17.6 </w:t>
            </w:r>
          </w:p>
        </w:tc>
        <w:tc>
          <w:tcPr>
            <w:tcW w:w="955" w:type="dxa"/>
            <w:tcBorders>
              <w:top w:val="single" w:sz="6" w:space="0" w:color="000000"/>
              <w:left w:val="single" w:sz="6" w:space="0" w:color="000000"/>
              <w:bottom w:val="single" w:sz="6" w:space="0" w:color="000000"/>
              <w:right w:val="single" w:sz="6" w:space="0" w:color="000000"/>
            </w:tcBorders>
          </w:tcPr>
          <w:p w14:paraId="697CDD02"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2,370 </w:t>
            </w:r>
          </w:p>
        </w:tc>
        <w:tc>
          <w:tcPr>
            <w:tcW w:w="286" w:type="dxa"/>
            <w:tcBorders>
              <w:top w:val="single" w:sz="6" w:space="0" w:color="000000"/>
              <w:left w:val="single" w:sz="6" w:space="0" w:color="000000"/>
              <w:bottom w:val="single" w:sz="6" w:space="0" w:color="000000"/>
              <w:right w:val="nil"/>
            </w:tcBorders>
          </w:tcPr>
          <w:p w14:paraId="763788BD"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4B85B3E5" w14:textId="77777777" w:rsidR="00335352" w:rsidRDefault="00150D08">
            <w:pPr>
              <w:spacing w:after="0" w:line="259" w:lineRule="auto"/>
              <w:ind w:left="12" w:firstLine="0"/>
            </w:pPr>
            <w:r>
              <w:rPr>
                <w:rFonts w:ascii="Times New Roman" w:eastAsia="Times New Roman" w:hAnsi="Times New Roman" w:cs="Times New Roman"/>
                <w:sz w:val="14"/>
              </w:rPr>
              <w:t xml:space="preserve">43.9 </w:t>
            </w:r>
          </w:p>
        </w:tc>
      </w:tr>
      <w:tr w:rsidR="00335352" w14:paraId="7FEADCB5" w14:textId="77777777">
        <w:trPr>
          <w:trHeight w:val="197"/>
        </w:trPr>
        <w:tc>
          <w:tcPr>
            <w:tcW w:w="269" w:type="dxa"/>
            <w:tcBorders>
              <w:top w:val="single" w:sz="6" w:space="0" w:color="000000"/>
              <w:left w:val="single" w:sz="6" w:space="0" w:color="000000"/>
              <w:bottom w:val="single" w:sz="6" w:space="0" w:color="000000"/>
              <w:right w:val="single" w:sz="2" w:space="0" w:color="000000"/>
            </w:tcBorders>
          </w:tcPr>
          <w:p w14:paraId="091DB54F"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53C13AD7" w14:textId="77777777" w:rsidR="00335352" w:rsidRDefault="00150D08">
            <w:pPr>
              <w:spacing w:after="0" w:line="259" w:lineRule="auto"/>
              <w:ind w:left="36" w:firstLine="0"/>
              <w:jc w:val="left"/>
            </w:pPr>
            <w:r>
              <w:rPr>
                <w:rFonts w:ascii="Times New Roman" w:eastAsia="Times New Roman" w:hAnsi="Times New Roman" w:cs="Times New Roman"/>
                <w:sz w:val="14"/>
              </w:rPr>
              <w:t xml:space="preserve">037 Silao de la Victoria </w:t>
            </w:r>
          </w:p>
        </w:tc>
        <w:tc>
          <w:tcPr>
            <w:tcW w:w="948" w:type="dxa"/>
            <w:tcBorders>
              <w:top w:val="single" w:sz="6" w:space="0" w:color="000000"/>
              <w:left w:val="single" w:sz="6" w:space="0" w:color="000000"/>
              <w:bottom w:val="single" w:sz="6" w:space="0" w:color="000000"/>
              <w:right w:val="single" w:sz="6" w:space="0" w:color="000000"/>
            </w:tcBorders>
          </w:tcPr>
          <w:p w14:paraId="36FB2B37" w14:textId="77777777" w:rsidR="00335352" w:rsidRDefault="00150D08">
            <w:pPr>
              <w:spacing w:after="0" w:line="259" w:lineRule="auto"/>
              <w:ind w:left="0" w:right="72" w:firstLine="0"/>
              <w:jc w:val="right"/>
            </w:pPr>
            <w:r>
              <w:rPr>
                <w:rFonts w:ascii="Times New Roman" w:eastAsia="Times New Roman" w:hAnsi="Times New Roman" w:cs="Times New Roman"/>
                <w:sz w:val="14"/>
              </w:rPr>
              <w:t xml:space="preserve">133,145 </w:t>
            </w:r>
          </w:p>
        </w:tc>
        <w:tc>
          <w:tcPr>
            <w:tcW w:w="948" w:type="dxa"/>
            <w:tcBorders>
              <w:top w:val="single" w:sz="6" w:space="0" w:color="000000"/>
              <w:left w:val="single" w:sz="6" w:space="0" w:color="000000"/>
              <w:bottom w:val="single" w:sz="6" w:space="0" w:color="000000"/>
              <w:right w:val="single" w:sz="6" w:space="0" w:color="000000"/>
            </w:tcBorders>
          </w:tcPr>
          <w:p w14:paraId="5CB5A00A" w14:textId="77777777" w:rsidR="00335352" w:rsidRDefault="00150D08">
            <w:pPr>
              <w:spacing w:after="0" w:line="259" w:lineRule="auto"/>
              <w:ind w:left="0" w:right="62" w:firstLine="0"/>
              <w:jc w:val="right"/>
            </w:pPr>
            <w:r>
              <w:rPr>
                <w:rFonts w:ascii="Times New Roman" w:eastAsia="Times New Roman" w:hAnsi="Times New Roman" w:cs="Times New Roman"/>
                <w:sz w:val="14"/>
              </w:rPr>
              <w:t xml:space="preserve">7 218 </w:t>
            </w:r>
          </w:p>
        </w:tc>
        <w:tc>
          <w:tcPr>
            <w:tcW w:w="283" w:type="dxa"/>
            <w:tcBorders>
              <w:top w:val="single" w:sz="6" w:space="0" w:color="000000"/>
              <w:left w:val="single" w:sz="6" w:space="0" w:color="000000"/>
              <w:bottom w:val="single" w:sz="6" w:space="0" w:color="000000"/>
              <w:right w:val="nil"/>
            </w:tcBorders>
          </w:tcPr>
          <w:p w14:paraId="3EC98F47"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58A62FE" w14:textId="77777777" w:rsidR="00335352" w:rsidRDefault="00150D08">
            <w:pPr>
              <w:spacing w:after="0" w:line="259" w:lineRule="auto"/>
              <w:ind w:left="70" w:firstLine="0"/>
              <w:jc w:val="left"/>
            </w:pPr>
            <w:r>
              <w:rPr>
                <w:rFonts w:ascii="Times New Roman" w:eastAsia="Times New Roman" w:hAnsi="Times New Roman" w:cs="Times New Roman"/>
                <w:sz w:val="14"/>
              </w:rPr>
              <w:t xml:space="preserve">5.4 </w:t>
            </w:r>
          </w:p>
        </w:tc>
        <w:tc>
          <w:tcPr>
            <w:tcW w:w="946" w:type="dxa"/>
            <w:tcBorders>
              <w:top w:val="single" w:sz="6" w:space="0" w:color="000000"/>
              <w:left w:val="single" w:sz="6" w:space="0" w:color="000000"/>
              <w:bottom w:val="single" w:sz="6" w:space="0" w:color="000000"/>
              <w:right w:val="single" w:sz="6" w:space="0" w:color="000000"/>
            </w:tcBorders>
          </w:tcPr>
          <w:p w14:paraId="3904A010"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15,377 </w:t>
            </w:r>
          </w:p>
        </w:tc>
        <w:tc>
          <w:tcPr>
            <w:tcW w:w="283" w:type="dxa"/>
            <w:tcBorders>
              <w:top w:val="single" w:sz="6" w:space="0" w:color="000000"/>
              <w:left w:val="single" w:sz="6" w:space="0" w:color="000000"/>
              <w:bottom w:val="single" w:sz="6" w:space="0" w:color="000000"/>
              <w:right w:val="nil"/>
            </w:tcBorders>
          </w:tcPr>
          <w:p w14:paraId="017D4DF9"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3F24F9DC" w14:textId="77777777" w:rsidR="00335352" w:rsidRDefault="00150D08">
            <w:pPr>
              <w:spacing w:after="0" w:line="259" w:lineRule="auto"/>
              <w:ind w:left="17" w:firstLine="0"/>
            </w:pPr>
            <w:r>
              <w:rPr>
                <w:rFonts w:ascii="Times New Roman" w:eastAsia="Times New Roman" w:hAnsi="Times New Roman" w:cs="Times New Roman"/>
                <w:sz w:val="14"/>
              </w:rPr>
              <w:t xml:space="preserve">11.5 </w:t>
            </w:r>
          </w:p>
        </w:tc>
        <w:tc>
          <w:tcPr>
            <w:tcW w:w="941" w:type="dxa"/>
            <w:tcBorders>
              <w:top w:val="single" w:sz="6" w:space="0" w:color="000000"/>
              <w:left w:val="single" w:sz="6" w:space="0" w:color="000000"/>
              <w:bottom w:val="single" w:sz="6" w:space="0" w:color="000000"/>
              <w:right w:val="single" w:sz="6" w:space="0" w:color="000000"/>
            </w:tcBorders>
          </w:tcPr>
          <w:p w14:paraId="089253CE"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25,185 </w:t>
            </w:r>
          </w:p>
        </w:tc>
        <w:tc>
          <w:tcPr>
            <w:tcW w:w="598" w:type="dxa"/>
            <w:tcBorders>
              <w:top w:val="single" w:sz="6" w:space="0" w:color="000000"/>
              <w:left w:val="single" w:sz="6" w:space="0" w:color="000000"/>
              <w:bottom w:val="single" w:sz="6" w:space="0" w:color="000000"/>
              <w:right w:val="single" w:sz="6" w:space="0" w:color="000000"/>
            </w:tcBorders>
          </w:tcPr>
          <w:p w14:paraId="70A5AD78" w14:textId="77777777" w:rsidR="00335352" w:rsidRDefault="00150D08">
            <w:pPr>
              <w:spacing w:after="0" w:line="259" w:lineRule="auto"/>
              <w:ind w:left="0" w:right="51" w:firstLine="0"/>
              <w:jc w:val="right"/>
            </w:pPr>
            <w:r>
              <w:rPr>
                <w:rFonts w:ascii="Times New Roman" w:eastAsia="Times New Roman" w:hAnsi="Times New Roman" w:cs="Times New Roman"/>
                <w:sz w:val="14"/>
              </w:rPr>
              <w:t xml:space="preserve">18.9 </w:t>
            </w:r>
          </w:p>
        </w:tc>
        <w:tc>
          <w:tcPr>
            <w:tcW w:w="955" w:type="dxa"/>
            <w:tcBorders>
              <w:top w:val="single" w:sz="6" w:space="0" w:color="000000"/>
              <w:left w:val="single" w:sz="6" w:space="0" w:color="000000"/>
              <w:bottom w:val="single" w:sz="6" w:space="0" w:color="000000"/>
              <w:right w:val="single" w:sz="6" w:space="0" w:color="000000"/>
            </w:tcBorders>
          </w:tcPr>
          <w:p w14:paraId="1EFCD82C"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47,780 </w:t>
            </w:r>
          </w:p>
        </w:tc>
        <w:tc>
          <w:tcPr>
            <w:tcW w:w="286" w:type="dxa"/>
            <w:tcBorders>
              <w:top w:val="single" w:sz="6" w:space="0" w:color="000000"/>
              <w:left w:val="single" w:sz="6" w:space="0" w:color="000000"/>
              <w:bottom w:val="single" w:sz="6" w:space="0" w:color="000000"/>
              <w:right w:val="nil"/>
            </w:tcBorders>
          </w:tcPr>
          <w:p w14:paraId="64FDC1F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7606DA1F" w14:textId="77777777" w:rsidR="00335352" w:rsidRDefault="00150D08">
            <w:pPr>
              <w:spacing w:after="0" w:line="259" w:lineRule="auto"/>
              <w:ind w:left="5" w:firstLine="0"/>
            </w:pPr>
            <w:r>
              <w:rPr>
                <w:rFonts w:ascii="Times New Roman" w:eastAsia="Times New Roman" w:hAnsi="Times New Roman" w:cs="Times New Roman"/>
                <w:sz w:val="14"/>
              </w:rPr>
              <w:t xml:space="preserve">35.8 </w:t>
            </w:r>
          </w:p>
        </w:tc>
      </w:tr>
      <w:tr w:rsidR="00335352" w14:paraId="7E412CAD" w14:textId="77777777">
        <w:trPr>
          <w:trHeight w:val="197"/>
        </w:trPr>
        <w:tc>
          <w:tcPr>
            <w:tcW w:w="269" w:type="dxa"/>
            <w:tcBorders>
              <w:top w:val="single" w:sz="6" w:space="0" w:color="000000"/>
              <w:left w:val="single" w:sz="6" w:space="0" w:color="000000"/>
              <w:bottom w:val="single" w:sz="6" w:space="0" w:color="000000"/>
              <w:right w:val="single" w:sz="2" w:space="0" w:color="000000"/>
            </w:tcBorders>
          </w:tcPr>
          <w:p w14:paraId="7021F8EC"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62576899" w14:textId="77777777" w:rsidR="00335352" w:rsidRDefault="00150D08">
            <w:pPr>
              <w:spacing w:after="0" w:line="259" w:lineRule="auto"/>
              <w:ind w:left="31" w:firstLine="0"/>
              <w:jc w:val="left"/>
            </w:pPr>
            <w:r>
              <w:rPr>
                <w:rFonts w:ascii="Times New Roman" w:eastAsia="Times New Roman" w:hAnsi="Times New Roman" w:cs="Times New Roman"/>
                <w:sz w:val="14"/>
              </w:rPr>
              <w:t xml:space="preserve">038 </w:t>
            </w:r>
            <w:proofErr w:type="spellStart"/>
            <w:r>
              <w:rPr>
                <w:rFonts w:ascii="Times New Roman" w:eastAsia="Times New Roman" w:hAnsi="Times New Roman" w:cs="Times New Roman"/>
                <w:sz w:val="14"/>
              </w:rPr>
              <w:t>Tarandacuao</w:t>
            </w:r>
            <w:proofErr w:type="spellEnd"/>
            <w:r>
              <w:rPr>
                <w:rFonts w:ascii="Times New Roman" w:eastAsia="Times New Roman" w:hAnsi="Times New Roman" w:cs="Times New Roman"/>
                <w:sz w:val="14"/>
              </w:rPr>
              <w:t xml:space="preserve"> </w:t>
            </w:r>
          </w:p>
        </w:tc>
        <w:tc>
          <w:tcPr>
            <w:tcW w:w="948" w:type="dxa"/>
            <w:tcBorders>
              <w:top w:val="single" w:sz="6" w:space="0" w:color="000000"/>
              <w:left w:val="single" w:sz="6" w:space="0" w:color="000000"/>
              <w:bottom w:val="single" w:sz="6" w:space="0" w:color="000000"/>
              <w:right w:val="single" w:sz="6" w:space="0" w:color="000000"/>
            </w:tcBorders>
          </w:tcPr>
          <w:p w14:paraId="4E54A0F4"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9,288 </w:t>
            </w:r>
          </w:p>
        </w:tc>
        <w:tc>
          <w:tcPr>
            <w:tcW w:w="948" w:type="dxa"/>
            <w:tcBorders>
              <w:top w:val="single" w:sz="6" w:space="0" w:color="000000"/>
              <w:left w:val="single" w:sz="6" w:space="0" w:color="000000"/>
              <w:bottom w:val="single" w:sz="6" w:space="0" w:color="000000"/>
              <w:right w:val="single" w:sz="6" w:space="0" w:color="000000"/>
            </w:tcBorders>
          </w:tcPr>
          <w:p w14:paraId="1FAF95A5"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594 </w:t>
            </w:r>
          </w:p>
        </w:tc>
        <w:tc>
          <w:tcPr>
            <w:tcW w:w="283" w:type="dxa"/>
            <w:tcBorders>
              <w:top w:val="single" w:sz="6" w:space="0" w:color="000000"/>
              <w:left w:val="single" w:sz="6" w:space="0" w:color="000000"/>
              <w:bottom w:val="single" w:sz="6" w:space="0" w:color="000000"/>
              <w:right w:val="nil"/>
            </w:tcBorders>
          </w:tcPr>
          <w:p w14:paraId="2E0CAF1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37A5B828" w14:textId="77777777" w:rsidR="00335352" w:rsidRDefault="00150D08">
            <w:pPr>
              <w:spacing w:after="0" w:line="259" w:lineRule="auto"/>
              <w:ind w:left="79" w:firstLine="0"/>
              <w:jc w:val="left"/>
            </w:pPr>
            <w:r>
              <w:rPr>
                <w:rFonts w:ascii="Times New Roman" w:eastAsia="Times New Roman" w:hAnsi="Times New Roman" w:cs="Times New Roman"/>
                <w:sz w:val="14"/>
              </w:rPr>
              <w:t xml:space="preserve">6.4 </w:t>
            </w:r>
          </w:p>
        </w:tc>
        <w:tc>
          <w:tcPr>
            <w:tcW w:w="946" w:type="dxa"/>
            <w:tcBorders>
              <w:top w:val="single" w:sz="6" w:space="0" w:color="000000"/>
              <w:left w:val="single" w:sz="6" w:space="0" w:color="000000"/>
              <w:bottom w:val="single" w:sz="6" w:space="0" w:color="000000"/>
              <w:right w:val="single" w:sz="6" w:space="0" w:color="000000"/>
            </w:tcBorders>
          </w:tcPr>
          <w:p w14:paraId="6B96B636" w14:textId="77777777" w:rsidR="00335352" w:rsidRDefault="00150D08">
            <w:pPr>
              <w:spacing w:after="0" w:line="259" w:lineRule="auto"/>
              <w:ind w:left="0" w:right="50" w:firstLine="0"/>
              <w:jc w:val="right"/>
            </w:pPr>
            <w:r>
              <w:rPr>
                <w:rFonts w:ascii="Times New Roman" w:eastAsia="Times New Roman" w:hAnsi="Times New Roman" w:cs="Times New Roman"/>
                <w:sz w:val="14"/>
              </w:rPr>
              <w:t xml:space="preserve">1,335 </w:t>
            </w:r>
          </w:p>
        </w:tc>
        <w:tc>
          <w:tcPr>
            <w:tcW w:w="283" w:type="dxa"/>
            <w:tcBorders>
              <w:top w:val="single" w:sz="6" w:space="0" w:color="000000"/>
              <w:left w:val="single" w:sz="6" w:space="0" w:color="000000"/>
              <w:bottom w:val="single" w:sz="6" w:space="0" w:color="000000"/>
              <w:right w:val="nil"/>
            </w:tcBorders>
          </w:tcPr>
          <w:p w14:paraId="0FD93419"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1AB06DF0" w14:textId="77777777" w:rsidR="00335352" w:rsidRDefault="00150D08">
            <w:pPr>
              <w:spacing w:after="0" w:line="259" w:lineRule="auto"/>
              <w:ind w:left="17" w:firstLine="0"/>
            </w:pPr>
            <w:r>
              <w:rPr>
                <w:rFonts w:ascii="Times New Roman" w:eastAsia="Times New Roman" w:hAnsi="Times New Roman" w:cs="Times New Roman"/>
                <w:sz w:val="14"/>
              </w:rPr>
              <w:t xml:space="preserve">14.4 </w:t>
            </w:r>
          </w:p>
        </w:tc>
        <w:tc>
          <w:tcPr>
            <w:tcW w:w="941" w:type="dxa"/>
            <w:tcBorders>
              <w:top w:val="single" w:sz="6" w:space="0" w:color="000000"/>
              <w:left w:val="single" w:sz="6" w:space="0" w:color="000000"/>
              <w:bottom w:val="single" w:sz="6" w:space="0" w:color="000000"/>
              <w:right w:val="single" w:sz="6" w:space="0" w:color="000000"/>
            </w:tcBorders>
          </w:tcPr>
          <w:p w14:paraId="7D765545"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1,894 </w:t>
            </w:r>
          </w:p>
        </w:tc>
        <w:tc>
          <w:tcPr>
            <w:tcW w:w="598" w:type="dxa"/>
            <w:tcBorders>
              <w:top w:val="single" w:sz="6" w:space="0" w:color="000000"/>
              <w:left w:val="single" w:sz="6" w:space="0" w:color="000000"/>
              <w:bottom w:val="single" w:sz="6" w:space="0" w:color="000000"/>
              <w:right w:val="single" w:sz="6" w:space="0" w:color="000000"/>
            </w:tcBorders>
          </w:tcPr>
          <w:p w14:paraId="3FB2240A" w14:textId="77777777" w:rsidR="00335352" w:rsidRDefault="00150D08">
            <w:pPr>
              <w:spacing w:after="0" w:line="259" w:lineRule="auto"/>
              <w:ind w:left="0" w:right="51" w:firstLine="0"/>
              <w:jc w:val="right"/>
            </w:pPr>
            <w:r>
              <w:rPr>
                <w:rFonts w:ascii="Times New Roman" w:eastAsia="Times New Roman" w:hAnsi="Times New Roman" w:cs="Times New Roman"/>
                <w:sz w:val="14"/>
              </w:rPr>
              <w:t xml:space="preserve">20.4 </w:t>
            </w:r>
          </w:p>
        </w:tc>
        <w:tc>
          <w:tcPr>
            <w:tcW w:w="955" w:type="dxa"/>
            <w:tcBorders>
              <w:top w:val="single" w:sz="6" w:space="0" w:color="000000"/>
              <w:left w:val="single" w:sz="6" w:space="0" w:color="000000"/>
              <w:bottom w:val="single" w:sz="6" w:space="0" w:color="000000"/>
              <w:right w:val="single" w:sz="6" w:space="0" w:color="000000"/>
            </w:tcBorders>
          </w:tcPr>
          <w:p w14:paraId="301D63BC"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3,823 </w:t>
            </w:r>
          </w:p>
        </w:tc>
        <w:tc>
          <w:tcPr>
            <w:tcW w:w="286" w:type="dxa"/>
            <w:tcBorders>
              <w:top w:val="single" w:sz="6" w:space="0" w:color="000000"/>
              <w:left w:val="single" w:sz="6" w:space="0" w:color="000000"/>
              <w:bottom w:val="single" w:sz="6" w:space="0" w:color="000000"/>
              <w:right w:val="nil"/>
            </w:tcBorders>
          </w:tcPr>
          <w:p w14:paraId="7287DD70"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1471017" w14:textId="77777777" w:rsidR="00335352" w:rsidRDefault="00150D08">
            <w:pPr>
              <w:spacing w:after="0" w:line="259" w:lineRule="auto"/>
              <w:ind w:firstLine="0"/>
            </w:pPr>
            <w:r>
              <w:rPr>
                <w:rFonts w:ascii="Times New Roman" w:eastAsia="Times New Roman" w:hAnsi="Times New Roman" w:cs="Times New Roman"/>
                <w:sz w:val="14"/>
              </w:rPr>
              <w:t xml:space="preserve">41.2 </w:t>
            </w:r>
          </w:p>
        </w:tc>
      </w:tr>
      <w:tr w:rsidR="00335352" w14:paraId="4B9DF15C" w14:textId="77777777">
        <w:trPr>
          <w:trHeight w:val="199"/>
        </w:trPr>
        <w:tc>
          <w:tcPr>
            <w:tcW w:w="269" w:type="dxa"/>
            <w:tcBorders>
              <w:top w:val="single" w:sz="6" w:space="0" w:color="000000"/>
              <w:left w:val="single" w:sz="6" w:space="0" w:color="000000"/>
              <w:bottom w:val="single" w:sz="6" w:space="0" w:color="000000"/>
              <w:right w:val="single" w:sz="2" w:space="0" w:color="000000"/>
            </w:tcBorders>
          </w:tcPr>
          <w:p w14:paraId="255BDF63"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50959A3A" w14:textId="77777777" w:rsidR="00335352" w:rsidRDefault="00150D08">
            <w:pPr>
              <w:spacing w:after="0" w:line="259" w:lineRule="auto"/>
              <w:ind w:left="31" w:firstLine="0"/>
              <w:jc w:val="left"/>
            </w:pPr>
            <w:r>
              <w:rPr>
                <w:rFonts w:ascii="Times New Roman" w:eastAsia="Times New Roman" w:hAnsi="Times New Roman" w:cs="Times New Roman"/>
                <w:sz w:val="14"/>
              </w:rPr>
              <w:t xml:space="preserve">039Tarimoro </w:t>
            </w:r>
          </w:p>
        </w:tc>
        <w:tc>
          <w:tcPr>
            <w:tcW w:w="948" w:type="dxa"/>
            <w:tcBorders>
              <w:top w:val="single" w:sz="6" w:space="0" w:color="000000"/>
              <w:left w:val="single" w:sz="6" w:space="0" w:color="000000"/>
              <w:bottom w:val="single" w:sz="6" w:space="0" w:color="000000"/>
              <w:right w:val="single" w:sz="6" w:space="0" w:color="000000"/>
            </w:tcBorders>
          </w:tcPr>
          <w:p w14:paraId="164A84EE"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26,128 </w:t>
            </w:r>
          </w:p>
        </w:tc>
        <w:tc>
          <w:tcPr>
            <w:tcW w:w="948" w:type="dxa"/>
            <w:tcBorders>
              <w:top w:val="single" w:sz="6" w:space="0" w:color="000000"/>
              <w:left w:val="single" w:sz="6" w:space="0" w:color="000000"/>
              <w:bottom w:val="single" w:sz="6" w:space="0" w:color="000000"/>
              <w:right w:val="single" w:sz="6" w:space="0" w:color="000000"/>
            </w:tcBorders>
          </w:tcPr>
          <w:p w14:paraId="43DA5A7B"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2,155 </w:t>
            </w:r>
          </w:p>
        </w:tc>
        <w:tc>
          <w:tcPr>
            <w:tcW w:w="283" w:type="dxa"/>
            <w:tcBorders>
              <w:top w:val="single" w:sz="6" w:space="0" w:color="000000"/>
              <w:left w:val="single" w:sz="6" w:space="0" w:color="000000"/>
              <w:bottom w:val="single" w:sz="6" w:space="0" w:color="000000"/>
              <w:right w:val="nil"/>
            </w:tcBorders>
          </w:tcPr>
          <w:p w14:paraId="2ACDE71E"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382839D9" w14:textId="77777777" w:rsidR="00335352" w:rsidRDefault="00150D08">
            <w:pPr>
              <w:spacing w:after="0" w:line="259" w:lineRule="auto"/>
              <w:ind w:left="77" w:firstLine="0"/>
              <w:jc w:val="left"/>
            </w:pPr>
            <w:r>
              <w:rPr>
                <w:rFonts w:ascii="Times New Roman" w:eastAsia="Times New Roman" w:hAnsi="Times New Roman" w:cs="Times New Roman"/>
                <w:sz w:val="14"/>
              </w:rPr>
              <w:t xml:space="preserve">8.2 </w:t>
            </w:r>
          </w:p>
        </w:tc>
        <w:tc>
          <w:tcPr>
            <w:tcW w:w="946" w:type="dxa"/>
            <w:tcBorders>
              <w:top w:val="single" w:sz="6" w:space="0" w:color="000000"/>
              <w:left w:val="single" w:sz="6" w:space="0" w:color="000000"/>
              <w:bottom w:val="single" w:sz="6" w:space="0" w:color="000000"/>
              <w:right w:val="single" w:sz="6" w:space="0" w:color="000000"/>
            </w:tcBorders>
          </w:tcPr>
          <w:p w14:paraId="7A400C66" w14:textId="77777777" w:rsidR="00335352" w:rsidRDefault="00150D08">
            <w:pPr>
              <w:spacing w:after="0" w:line="259" w:lineRule="auto"/>
              <w:ind w:left="0" w:right="62" w:firstLine="0"/>
              <w:jc w:val="right"/>
            </w:pPr>
            <w:r>
              <w:rPr>
                <w:rFonts w:ascii="Times New Roman" w:eastAsia="Times New Roman" w:hAnsi="Times New Roman" w:cs="Times New Roman"/>
                <w:sz w:val="14"/>
              </w:rPr>
              <w:t xml:space="preserve">4,297 </w:t>
            </w:r>
          </w:p>
        </w:tc>
        <w:tc>
          <w:tcPr>
            <w:tcW w:w="283" w:type="dxa"/>
            <w:tcBorders>
              <w:top w:val="single" w:sz="6" w:space="0" w:color="000000"/>
              <w:left w:val="single" w:sz="6" w:space="0" w:color="000000"/>
              <w:bottom w:val="single" w:sz="6" w:space="0" w:color="000000"/>
              <w:right w:val="nil"/>
            </w:tcBorders>
          </w:tcPr>
          <w:p w14:paraId="0628ABB4"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614FDB99" w14:textId="77777777" w:rsidR="00335352" w:rsidRDefault="00150D08">
            <w:pPr>
              <w:spacing w:after="0" w:line="259" w:lineRule="auto"/>
              <w:ind w:left="17" w:firstLine="0"/>
            </w:pPr>
            <w:r>
              <w:rPr>
                <w:rFonts w:ascii="Times New Roman" w:eastAsia="Times New Roman" w:hAnsi="Times New Roman" w:cs="Times New Roman"/>
                <w:sz w:val="14"/>
              </w:rPr>
              <w:t xml:space="preserve">16.4 </w:t>
            </w:r>
          </w:p>
        </w:tc>
        <w:tc>
          <w:tcPr>
            <w:tcW w:w="941" w:type="dxa"/>
            <w:tcBorders>
              <w:top w:val="single" w:sz="6" w:space="0" w:color="000000"/>
              <w:left w:val="single" w:sz="6" w:space="0" w:color="000000"/>
              <w:bottom w:val="single" w:sz="6" w:space="0" w:color="000000"/>
              <w:right w:val="single" w:sz="6" w:space="0" w:color="000000"/>
            </w:tcBorders>
          </w:tcPr>
          <w:p w14:paraId="4FA87A29"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5,079 </w:t>
            </w:r>
          </w:p>
        </w:tc>
        <w:tc>
          <w:tcPr>
            <w:tcW w:w="598" w:type="dxa"/>
            <w:tcBorders>
              <w:top w:val="single" w:sz="6" w:space="0" w:color="000000"/>
              <w:left w:val="single" w:sz="6" w:space="0" w:color="000000"/>
              <w:bottom w:val="single" w:sz="6" w:space="0" w:color="000000"/>
              <w:right w:val="single" w:sz="6" w:space="0" w:color="000000"/>
            </w:tcBorders>
          </w:tcPr>
          <w:p w14:paraId="0D636139"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19.4 </w:t>
            </w:r>
          </w:p>
        </w:tc>
        <w:tc>
          <w:tcPr>
            <w:tcW w:w="955" w:type="dxa"/>
            <w:tcBorders>
              <w:top w:val="single" w:sz="6" w:space="0" w:color="000000"/>
              <w:left w:val="single" w:sz="6" w:space="0" w:color="000000"/>
              <w:bottom w:val="single" w:sz="6" w:space="0" w:color="000000"/>
              <w:right w:val="single" w:sz="6" w:space="0" w:color="000000"/>
            </w:tcBorders>
          </w:tcPr>
          <w:p w14:paraId="38957185" w14:textId="77777777" w:rsidR="00335352" w:rsidRDefault="00150D08">
            <w:pPr>
              <w:spacing w:after="0" w:line="259" w:lineRule="auto"/>
              <w:ind w:left="391" w:firstLine="0"/>
              <w:jc w:val="left"/>
            </w:pPr>
            <w:proofErr w:type="gramStart"/>
            <w:r>
              <w:rPr>
                <w:rFonts w:ascii="Times New Roman" w:eastAsia="Times New Roman" w:hAnsi="Times New Roman" w:cs="Times New Roman"/>
                <w:sz w:val="14"/>
              </w:rPr>
              <w:t>11,,</w:t>
            </w:r>
            <w:proofErr w:type="gramEnd"/>
            <w:r>
              <w:rPr>
                <w:rFonts w:ascii="Times New Roman" w:eastAsia="Times New Roman" w:hAnsi="Times New Roman" w:cs="Times New Roman"/>
                <w:sz w:val="14"/>
              </w:rPr>
              <w:t xml:space="preserve">531 </w:t>
            </w:r>
          </w:p>
        </w:tc>
        <w:tc>
          <w:tcPr>
            <w:tcW w:w="286" w:type="dxa"/>
            <w:tcBorders>
              <w:top w:val="single" w:sz="6" w:space="0" w:color="000000"/>
              <w:left w:val="single" w:sz="6" w:space="0" w:color="000000"/>
              <w:bottom w:val="single" w:sz="6" w:space="0" w:color="000000"/>
              <w:right w:val="nil"/>
            </w:tcBorders>
          </w:tcPr>
          <w:p w14:paraId="5830BC6E"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0B99BE1" w14:textId="77777777" w:rsidR="00335352" w:rsidRDefault="00150D08">
            <w:pPr>
              <w:spacing w:after="0" w:line="259" w:lineRule="auto"/>
              <w:ind w:left="14" w:firstLine="0"/>
            </w:pPr>
            <w:r>
              <w:rPr>
                <w:rFonts w:ascii="Times New Roman" w:eastAsia="Times New Roman" w:hAnsi="Times New Roman" w:cs="Times New Roman"/>
                <w:sz w:val="14"/>
              </w:rPr>
              <w:t xml:space="preserve">44.0 </w:t>
            </w:r>
          </w:p>
        </w:tc>
      </w:tr>
      <w:tr w:rsidR="00335352" w14:paraId="47B9B0CD" w14:textId="77777777">
        <w:trPr>
          <w:trHeight w:val="197"/>
        </w:trPr>
        <w:tc>
          <w:tcPr>
            <w:tcW w:w="269" w:type="dxa"/>
            <w:tcBorders>
              <w:top w:val="single" w:sz="6" w:space="0" w:color="000000"/>
              <w:left w:val="single" w:sz="6" w:space="0" w:color="000000"/>
              <w:bottom w:val="single" w:sz="6" w:space="0" w:color="000000"/>
              <w:right w:val="single" w:sz="2" w:space="0" w:color="000000"/>
            </w:tcBorders>
          </w:tcPr>
          <w:p w14:paraId="05414279"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339FCC96" w14:textId="77777777" w:rsidR="00335352" w:rsidRDefault="00150D08">
            <w:pPr>
              <w:spacing w:after="0" w:line="259" w:lineRule="auto"/>
              <w:ind w:left="31" w:firstLine="0"/>
              <w:jc w:val="left"/>
            </w:pPr>
            <w:r>
              <w:rPr>
                <w:rFonts w:ascii="Times New Roman" w:eastAsia="Times New Roman" w:hAnsi="Times New Roman" w:cs="Times New Roman"/>
                <w:sz w:val="14"/>
              </w:rPr>
              <w:t xml:space="preserve">040Tierra Blanca </w:t>
            </w:r>
          </w:p>
        </w:tc>
        <w:tc>
          <w:tcPr>
            <w:tcW w:w="948" w:type="dxa"/>
            <w:tcBorders>
              <w:top w:val="single" w:sz="6" w:space="0" w:color="000000"/>
              <w:left w:val="single" w:sz="6" w:space="0" w:color="000000"/>
              <w:bottom w:val="single" w:sz="6" w:space="0" w:color="000000"/>
              <w:right w:val="single" w:sz="6" w:space="0" w:color="000000"/>
            </w:tcBorders>
          </w:tcPr>
          <w:p w14:paraId="14786BEA"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12,519 </w:t>
            </w:r>
          </w:p>
        </w:tc>
        <w:tc>
          <w:tcPr>
            <w:tcW w:w="948" w:type="dxa"/>
            <w:tcBorders>
              <w:top w:val="single" w:sz="6" w:space="0" w:color="000000"/>
              <w:left w:val="single" w:sz="6" w:space="0" w:color="000000"/>
              <w:bottom w:val="single" w:sz="6" w:space="0" w:color="000000"/>
              <w:right w:val="single" w:sz="6" w:space="0" w:color="000000"/>
            </w:tcBorders>
          </w:tcPr>
          <w:p w14:paraId="6AD0A62E"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1,358 </w:t>
            </w:r>
          </w:p>
        </w:tc>
        <w:tc>
          <w:tcPr>
            <w:tcW w:w="283" w:type="dxa"/>
            <w:tcBorders>
              <w:top w:val="single" w:sz="6" w:space="0" w:color="000000"/>
              <w:left w:val="single" w:sz="6" w:space="0" w:color="000000"/>
              <w:bottom w:val="single" w:sz="6" w:space="0" w:color="000000"/>
              <w:right w:val="nil"/>
            </w:tcBorders>
          </w:tcPr>
          <w:p w14:paraId="61841910"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23C25973" w14:textId="77777777" w:rsidR="00335352" w:rsidRDefault="00150D08">
            <w:pPr>
              <w:spacing w:after="0" w:line="259" w:lineRule="auto"/>
              <w:ind w:left="0" w:firstLine="0"/>
            </w:pPr>
            <w:r>
              <w:rPr>
                <w:rFonts w:ascii="Times New Roman" w:eastAsia="Times New Roman" w:hAnsi="Times New Roman" w:cs="Times New Roman"/>
                <w:sz w:val="14"/>
              </w:rPr>
              <w:t xml:space="preserve">10.8 </w:t>
            </w:r>
          </w:p>
        </w:tc>
        <w:tc>
          <w:tcPr>
            <w:tcW w:w="946" w:type="dxa"/>
            <w:tcBorders>
              <w:top w:val="single" w:sz="6" w:space="0" w:color="000000"/>
              <w:left w:val="single" w:sz="6" w:space="0" w:color="000000"/>
              <w:bottom w:val="single" w:sz="6" w:space="0" w:color="000000"/>
              <w:right w:val="single" w:sz="6" w:space="0" w:color="000000"/>
            </w:tcBorders>
          </w:tcPr>
          <w:p w14:paraId="71EE540F" w14:textId="77777777" w:rsidR="00335352" w:rsidRDefault="00150D08">
            <w:pPr>
              <w:spacing w:after="0" w:line="259" w:lineRule="auto"/>
              <w:ind w:left="0" w:right="46" w:firstLine="0"/>
              <w:jc w:val="right"/>
            </w:pPr>
            <w:r>
              <w:rPr>
                <w:rFonts w:ascii="Times New Roman" w:eastAsia="Times New Roman" w:hAnsi="Times New Roman" w:cs="Times New Roman"/>
                <w:sz w:val="14"/>
              </w:rPr>
              <w:t xml:space="preserve">1,601 </w:t>
            </w:r>
          </w:p>
        </w:tc>
        <w:tc>
          <w:tcPr>
            <w:tcW w:w="283" w:type="dxa"/>
            <w:tcBorders>
              <w:top w:val="single" w:sz="6" w:space="0" w:color="000000"/>
              <w:left w:val="single" w:sz="6" w:space="0" w:color="000000"/>
              <w:bottom w:val="single" w:sz="6" w:space="0" w:color="000000"/>
              <w:right w:val="nil"/>
            </w:tcBorders>
          </w:tcPr>
          <w:p w14:paraId="5F1BC7FF"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47D467EA" w14:textId="77777777" w:rsidR="00335352" w:rsidRDefault="00150D08">
            <w:pPr>
              <w:spacing w:after="0" w:line="259" w:lineRule="auto"/>
              <w:ind w:left="17" w:firstLine="0"/>
            </w:pPr>
            <w:r>
              <w:rPr>
                <w:rFonts w:ascii="Times New Roman" w:eastAsia="Times New Roman" w:hAnsi="Times New Roman" w:cs="Times New Roman"/>
                <w:sz w:val="14"/>
              </w:rPr>
              <w:t xml:space="preserve">12.8 </w:t>
            </w:r>
          </w:p>
        </w:tc>
        <w:tc>
          <w:tcPr>
            <w:tcW w:w="941" w:type="dxa"/>
            <w:tcBorders>
              <w:top w:val="single" w:sz="6" w:space="0" w:color="000000"/>
              <w:left w:val="single" w:sz="6" w:space="0" w:color="000000"/>
              <w:bottom w:val="single" w:sz="6" w:space="0" w:color="000000"/>
              <w:right w:val="single" w:sz="6" w:space="0" w:color="000000"/>
            </w:tcBorders>
          </w:tcPr>
          <w:p w14:paraId="3AA35386"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2,191 </w:t>
            </w:r>
          </w:p>
        </w:tc>
        <w:tc>
          <w:tcPr>
            <w:tcW w:w="598" w:type="dxa"/>
            <w:tcBorders>
              <w:top w:val="single" w:sz="6" w:space="0" w:color="000000"/>
              <w:left w:val="single" w:sz="6" w:space="0" w:color="000000"/>
              <w:bottom w:val="single" w:sz="6" w:space="0" w:color="000000"/>
              <w:right w:val="single" w:sz="6" w:space="0" w:color="000000"/>
            </w:tcBorders>
          </w:tcPr>
          <w:p w14:paraId="26C81B84"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17.5 </w:t>
            </w:r>
          </w:p>
        </w:tc>
        <w:tc>
          <w:tcPr>
            <w:tcW w:w="955" w:type="dxa"/>
            <w:tcBorders>
              <w:top w:val="single" w:sz="6" w:space="0" w:color="000000"/>
              <w:left w:val="single" w:sz="6" w:space="0" w:color="000000"/>
              <w:bottom w:val="single" w:sz="6" w:space="0" w:color="000000"/>
              <w:right w:val="single" w:sz="6" w:space="0" w:color="000000"/>
            </w:tcBorders>
          </w:tcPr>
          <w:p w14:paraId="65D456A4"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5,150 </w:t>
            </w:r>
          </w:p>
        </w:tc>
        <w:tc>
          <w:tcPr>
            <w:tcW w:w="286" w:type="dxa"/>
            <w:tcBorders>
              <w:top w:val="single" w:sz="6" w:space="0" w:color="000000"/>
              <w:left w:val="single" w:sz="6" w:space="0" w:color="000000"/>
              <w:bottom w:val="single" w:sz="6" w:space="0" w:color="000000"/>
              <w:right w:val="nil"/>
            </w:tcBorders>
          </w:tcPr>
          <w:p w14:paraId="1E0CBA8E"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95D9F6B" w14:textId="77777777" w:rsidR="00335352" w:rsidRDefault="00150D08">
            <w:pPr>
              <w:spacing w:after="0" w:line="259" w:lineRule="auto"/>
              <w:ind w:left="24" w:firstLine="0"/>
            </w:pPr>
            <w:r>
              <w:rPr>
                <w:rFonts w:ascii="Times New Roman" w:eastAsia="Times New Roman" w:hAnsi="Times New Roman" w:cs="Times New Roman"/>
                <w:sz w:val="14"/>
              </w:rPr>
              <w:t xml:space="preserve">41.1 </w:t>
            </w:r>
          </w:p>
        </w:tc>
      </w:tr>
      <w:tr w:rsidR="00335352" w14:paraId="72DD80BB" w14:textId="77777777">
        <w:trPr>
          <w:trHeight w:val="192"/>
        </w:trPr>
        <w:tc>
          <w:tcPr>
            <w:tcW w:w="269" w:type="dxa"/>
            <w:tcBorders>
              <w:top w:val="single" w:sz="6" w:space="0" w:color="000000"/>
              <w:left w:val="single" w:sz="6" w:space="0" w:color="000000"/>
              <w:bottom w:val="single" w:sz="6" w:space="0" w:color="000000"/>
              <w:right w:val="single" w:sz="2" w:space="0" w:color="000000"/>
            </w:tcBorders>
          </w:tcPr>
          <w:p w14:paraId="39C075A6"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276E3E98" w14:textId="77777777" w:rsidR="00335352" w:rsidRDefault="00150D08">
            <w:pPr>
              <w:spacing w:after="0" w:line="259" w:lineRule="auto"/>
              <w:ind w:left="31" w:firstLine="0"/>
              <w:jc w:val="left"/>
            </w:pPr>
            <w:r>
              <w:rPr>
                <w:rFonts w:ascii="Times New Roman" w:eastAsia="Times New Roman" w:hAnsi="Times New Roman" w:cs="Times New Roman"/>
                <w:sz w:val="14"/>
              </w:rPr>
              <w:t xml:space="preserve">041 Uriangato </w:t>
            </w:r>
          </w:p>
        </w:tc>
        <w:tc>
          <w:tcPr>
            <w:tcW w:w="948" w:type="dxa"/>
            <w:tcBorders>
              <w:top w:val="single" w:sz="6" w:space="0" w:color="000000"/>
              <w:left w:val="single" w:sz="6" w:space="0" w:color="000000"/>
              <w:bottom w:val="single" w:sz="6" w:space="0" w:color="000000"/>
              <w:right w:val="single" w:sz="6" w:space="0" w:color="000000"/>
            </w:tcBorders>
          </w:tcPr>
          <w:p w14:paraId="4B64062A"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48,325 </w:t>
            </w:r>
          </w:p>
        </w:tc>
        <w:tc>
          <w:tcPr>
            <w:tcW w:w="948" w:type="dxa"/>
            <w:tcBorders>
              <w:top w:val="single" w:sz="6" w:space="0" w:color="000000"/>
              <w:left w:val="single" w:sz="6" w:space="0" w:color="000000"/>
              <w:bottom w:val="single" w:sz="6" w:space="0" w:color="000000"/>
              <w:right w:val="single" w:sz="6" w:space="0" w:color="000000"/>
            </w:tcBorders>
          </w:tcPr>
          <w:p w14:paraId="574D54E5"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2,633 </w:t>
            </w:r>
          </w:p>
        </w:tc>
        <w:tc>
          <w:tcPr>
            <w:tcW w:w="283" w:type="dxa"/>
            <w:tcBorders>
              <w:top w:val="single" w:sz="6" w:space="0" w:color="000000"/>
              <w:left w:val="single" w:sz="6" w:space="0" w:color="000000"/>
              <w:bottom w:val="single" w:sz="6" w:space="0" w:color="000000"/>
              <w:right w:val="nil"/>
            </w:tcBorders>
          </w:tcPr>
          <w:p w14:paraId="4CBEB4A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4B252DE1" w14:textId="77777777" w:rsidR="00335352" w:rsidRDefault="00150D08">
            <w:pPr>
              <w:spacing w:after="0" w:line="259" w:lineRule="auto"/>
              <w:ind w:left="82" w:firstLine="0"/>
              <w:jc w:val="left"/>
            </w:pPr>
            <w:r>
              <w:rPr>
                <w:rFonts w:ascii="Times New Roman" w:eastAsia="Times New Roman" w:hAnsi="Times New Roman" w:cs="Times New Roman"/>
                <w:sz w:val="14"/>
              </w:rPr>
              <w:t xml:space="preserve">5.4 </w:t>
            </w:r>
          </w:p>
        </w:tc>
        <w:tc>
          <w:tcPr>
            <w:tcW w:w="946" w:type="dxa"/>
            <w:tcBorders>
              <w:top w:val="single" w:sz="6" w:space="0" w:color="000000"/>
              <w:left w:val="single" w:sz="6" w:space="0" w:color="000000"/>
              <w:bottom w:val="single" w:sz="6" w:space="0" w:color="000000"/>
              <w:right w:val="single" w:sz="6" w:space="0" w:color="000000"/>
            </w:tcBorders>
          </w:tcPr>
          <w:p w14:paraId="6C5DE7F4" w14:textId="77777777" w:rsidR="00335352" w:rsidRDefault="00150D08">
            <w:pPr>
              <w:spacing w:after="0" w:line="259" w:lineRule="auto"/>
              <w:ind w:left="0" w:right="43" w:firstLine="0"/>
              <w:jc w:val="right"/>
            </w:pPr>
            <w:r>
              <w:rPr>
                <w:rFonts w:ascii="Times New Roman" w:eastAsia="Times New Roman" w:hAnsi="Times New Roman" w:cs="Times New Roman"/>
                <w:sz w:val="14"/>
              </w:rPr>
              <w:t xml:space="preserve">7, 418 </w:t>
            </w:r>
          </w:p>
        </w:tc>
        <w:tc>
          <w:tcPr>
            <w:tcW w:w="283" w:type="dxa"/>
            <w:tcBorders>
              <w:top w:val="single" w:sz="6" w:space="0" w:color="000000"/>
              <w:left w:val="single" w:sz="6" w:space="0" w:color="000000"/>
              <w:bottom w:val="single" w:sz="6" w:space="0" w:color="000000"/>
              <w:right w:val="nil"/>
            </w:tcBorders>
          </w:tcPr>
          <w:p w14:paraId="699865F6"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168C84FB" w14:textId="77777777" w:rsidR="00335352" w:rsidRDefault="00150D08">
            <w:pPr>
              <w:spacing w:after="0" w:line="259" w:lineRule="auto"/>
              <w:ind w:left="17" w:firstLine="0"/>
            </w:pPr>
            <w:r>
              <w:rPr>
                <w:rFonts w:ascii="Times New Roman" w:eastAsia="Times New Roman" w:hAnsi="Times New Roman" w:cs="Times New Roman"/>
                <w:sz w:val="14"/>
              </w:rPr>
              <w:t xml:space="preserve">15.4 </w:t>
            </w:r>
          </w:p>
        </w:tc>
        <w:tc>
          <w:tcPr>
            <w:tcW w:w="941" w:type="dxa"/>
            <w:tcBorders>
              <w:top w:val="single" w:sz="6" w:space="0" w:color="000000"/>
              <w:left w:val="single" w:sz="6" w:space="0" w:color="000000"/>
              <w:bottom w:val="single" w:sz="6" w:space="0" w:color="000000"/>
              <w:right w:val="single" w:sz="6" w:space="0" w:color="000000"/>
            </w:tcBorders>
          </w:tcPr>
          <w:p w14:paraId="27D65944"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12,252 </w:t>
            </w:r>
          </w:p>
        </w:tc>
        <w:tc>
          <w:tcPr>
            <w:tcW w:w="598" w:type="dxa"/>
            <w:tcBorders>
              <w:top w:val="single" w:sz="6" w:space="0" w:color="000000"/>
              <w:left w:val="single" w:sz="6" w:space="0" w:color="000000"/>
              <w:bottom w:val="single" w:sz="6" w:space="0" w:color="000000"/>
              <w:right w:val="single" w:sz="6" w:space="0" w:color="000000"/>
            </w:tcBorders>
          </w:tcPr>
          <w:p w14:paraId="652B5580" w14:textId="77777777" w:rsidR="00335352" w:rsidRDefault="00150D08">
            <w:pPr>
              <w:spacing w:after="0" w:line="259" w:lineRule="auto"/>
              <w:ind w:left="0" w:right="56" w:firstLine="0"/>
              <w:jc w:val="right"/>
            </w:pPr>
            <w:r>
              <w:rPr>
                <w:rFonts w:ascii="Times New Roman" w:eastAsia="Times New Roman" w:hAnsi="Times New Roman" w:cs="Times New Roman"/>
                <w:sz w:val="14"/>
              </w:rPr>
              <w:t xml:space="preserve">25.4 </w:t>
            </w:r>
          </w:p>
        </w:tc>
        <w:tc>
          <w:tcPr>
            <w:tcW w:w="955" w:type="dxa"/>
            <w:tcBorders>
              <w:top w:val="single" w:sz="6" w:space="0" w:color="000000"/>
              <w:left w:val="single" w:sz="6" w:space="0" w:color="000000"/>
              <w:bottom w:val="single" w:sz="6" w:space="0" w:color="000000"/>
              <w:right w:val="single" w:sz="6" w:space="0" w:color="000000"/>
            </w:tcBorders>
          </w:tcPr>
          <w:p w14:paraId="4A7BFA7F"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22,303 </w:t>
            </w:r>
          </w:p>
        </w:tc>
        <w:tc>
          <w:tcPr>
            <w:tcW w:w="286" w:type="dxa"/>
            <w:tcBorders>
              <w:top w:val="single" w:sz="6" w:space="0" w:color="000000"/>
              <w:left w:val="single" w:sz="6" w:space="0" w:color="000000"/>
              <w:bottom w:val="single" w:sz="6" w:space="0" w:color="000000"/>
              <w:right w:val="nil"/>
            </w:tcBorders>
          </w:tcPr>
          <w:p w14:paraId="1145C2AA"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3C49B625" w14:textId="77777777" w:rsidR="00335352" w:rsidRDefault="00150D08">
            <w:pPr>
              <w:spacing w:after="0" w:line="259" w:lineRule="auto"/>
              <w:ind w:left="12" w:firstLine="0"/>
            </w:pPr>
            <w:r>
              <w:rPr>
                <w:rFonts w:ascii="Times New Roman" w:eastAsia="Times New Roman" w:hAnsi="Times New Roman" w:cs="Times New Roman"/>
                <w:sz w:val="14"/>
              </w:rPr>
              <w:t xml:space="preserve">46.2 </w:t>
            </w:r>
          </w:p>
        </w:tc>
      </w:tr>
      <w:tr w:rsidR="00335352" w14:paraId="20D5EAA8" w14:textId="77777777">
        <w:trPr>
          <w:trHeight w:val="228"/>
        </w:trPr>
        <w:tc>
          <w:tcPr>
            <w:tcW w:w="269" w:type="dxa"/>
            <w:tcBorders>
              <w:top w:val="single" w:sz="6" w:space="0" w:color="000000"/>
              <w:left w:val="single" w:sz="6" w:space="0" w:color="000000"/>
              <w:bottom w:val="single" w:sz="6" w:space="0" w:color="000000"/>
              <w:right w:val="single" w:sz="2" w:space="0" w:color="000000"/>
            </w:tcBorders>
          </w:tcPr>
          <w:p w14:paraId="36A0773A" w14:textId="77777777" w:rsidR="00335352" w:rsidRDefault="00150D08">
            <w:pPr>
              <w:spacing w:after="0" w:line="259" w:lineRule="auto"/>
              <w:ind w:left="0" w:right="74"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450AB81F" w14:textId="77777777" w:rsidR="00335352" w:rsidRDefault="00150D08">
            <w:pPr>
              <w:spacing w:after="0" w:line="259" w:lineRule="auto"/>
              <w:ind w:left="31" w:firstLine="0"/>
              <w:jc w:val="left"/>
            </w:pPr>
            <w:r>
              <w:rPr>
                <w:rFonts w:ascii="Times New Roman" w:eastAsia="Times New Roman" w:hAnsi="Times New Roman" w:cs="Times New Roman"/>
                <w:sz w:val="14"/>
              </w:rPr>
              <w:t xml:space="preserve">042 Valle de Santiago </w:t>
            </w:r>
          </w:p>
        </w:tc>
        <w:tc>
          <w:tcPr>
            <w:tcW w:w="948" w:type="dxa"/>
            <w:tcBorders>
              <w:top w:val="single" w:sz="6" w:space="0" w:color="000000"/>
              <w:left w:val="single" w:sz="6" w:space="0" w:color="000000"/>
              <w:bottom w:val="single" w:sz="6" w:space="0" w:color="000000"/>
              <w:right w:val="single" w:sz="6" w:space="0" w:color="000000"/>
            </w:tcBorders>
          </w:tcPr>
          <w:p w14:paraId="4746651D"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108,388 </w:t>
            </w:r>
          </w:p>
        </w:tc>
        <w:tc>
          <w:tcPr>
            <w:tcW w:w="948" w:type="dxa"/>
            <w:tcBorders>
              <w:top w:val="single" w:sz="6" w:space="0" w:color="000000"/>
              <w:left w:val="single" w:sz="6" w:space="0" w:color="000000"/>
              <w:bottom w:val="single" w:sz="6" w:space="0" w:color="000000"/>
              <w:right w:val="single" w:sz="6" w:space="0" w:color="000000"/>
            </w:tcBorders>
          </w:tcPr>
          <w:p w14:paraId="72A1D9EE" w14:textId="77777777" w:rsidR="00335352" w:rsidRDefault="00150D08">
            <w:pPr>
              <w:spacing w:after="0" w:line="259" w:lineRule="auto"/>
              <w:ind w:left="0" w:right="67" w:firstLine="0"/>
              <w:jc w:val="right"/>
            </w:pPr>
            <w:r>
              <w:rPr>
                <w:rFonts w:ascii="Times New Roman" w:eastAsia="Times New Roman" w:hAnsi="Times New Roman" w:cs="Times New Roman"/>
                <w:sz w:val="14"/>
              </w:rPr>
              <w:t xml:space="preserve">7,223 </w:t>
            </w:r>
          </w:p>
        </w:tc>
        <w:tc>
          <w:tcPr>
            <w:tcW w:w="283" w:type="dxa"/>
            <w:tcBorders>
              <w:top w:val="single" w:sz="6" w:space="0" w:color="000000"/>
              <w:left w:val="single" w:sz="6" w:space="0" w:color="000000"/>
              <w:bottom w:val="single" w:sz="6" w:space="0" w:color="000000"/>
              <w:right w:val="nil"/>
            </w:tcBorders>
          </w:tcPr>
          <w:p w14:paraId="46327BD8"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19C5D507" w14:textId="77777777" w:rsidR="00335352" w:rsidRDefault="00150D08">
            <w:pPr>
              <w:spacing w:after="0" w:line="259" w:lineRule="auto"/>
              <w:ind w:left="77" w:firstLine="0"/>
              <w:jc w:val="left"/>
            </w:pPr>
            <w:r>
              <w:rPr>
                <w:rFonts w:ascii="Times New Roman" w:eastAsia="Times New Roman" w:hAnsi="Times New Roman" w:cs="Times New Roman"/>
                <w:sz w:val="14"/>
              </w:rPr>
              <w:t xml:space="preserve">6.7 </w:t>
            </w:r>
          </w:p>
        </w:tc>
        <w:tc>
          <w:tcPr>
            <w:tcW w:w="946" w:type="dxa"/>
            <w:tcBorders>
              <w:top w:val="single" w:sz="6" w:space="0" w:color="000000"/>
              <w:left w:val="single" w:sz="6" w:space="0" w:color="000000"/>
              <w:bottom w:val="single" w:sz="6" w:space="0" w:color="000000"/>
              <w:right w:val="single" w:sz="6" w:space="0" w:color="000000"/>
            </w:tcBorders>
          </w:tcPr>
          <w:p w14:paraId="558A32ED" w14:textId="77777777" w:rsidR="00335352" w:rsidRDefault="00150D08">
            <w:pPr>
              <w:spacing w:after="0" w:line="259" w:lineRule="auto"/>
              <w:ind w:left="0" w:right="62" w:firstLine="0"/>
              <w:jc w:val="right"/>
            </w:pPr>
            <w:r>
              <w:rPr>
                <w:rFonts w:ascii="Times New Roman" w:eastAsia="Times New Roman" w:hAnsi="Times New Roman" w:cs="Times New Roman"/>
                <w:sz w:val="14"/>
              </w:rPr>
              <w:t xml:space="preserve">17,240 </w:t>
            </w:r>
          </w:p>
        </w:tc>
        <w:tc>
          <w:tcPr>
            <w:tcW w:w="283" w:type="dxa"/>
            <w:tcBorders>
              <w:top w:val="single" w:sz="6" w:space="0" w:color="000000"/>
              <w:left w:val="single" w:sz="6" w:space="0" w:color="000000"/>
              <w:bottom w:val="single" w:sz="6" w:space="0" w:color="000000"/>
              <w:right w:val="nil"/>
            </w:tcBorders>
          </w:tcPr>
          <w:p w14:paraId="31D08F95"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292106AB" w14:textId="77777777" w:rsidR="00335352" w:rsidRDefault="00150D08">
            <w:pPr>
              <w:spacing w:after="0" w:line="259" w:lineRule="auto"/>
              <w:ind w:left="14" w:firstLine="0"/>
            </w:pPr>
            <w:r>
              <w:rPr>
                <w:rFonts w:ascii="Times New Roman" w:eastAsia="Times New Roman" w:hAnsi="Times New Roman" w:cs="Times New Roman"/>
                <w:sz w:val="14"/>
              </w:rPr>
              <w:t xml:space="preserve">15.9 </w:t>
            </w:r>
          </w:p>
        </w:tc>
        <w:tc>
          <w:tcPr>
            <w:tcW w:w="941" w:type="dxa"/>
            <w:tcBorders>
              <w:top w:val="single" w:sz="6" w:space="0" w:color="000000"/>
              <w:left w:val="single" w:sz="6" w:space="0" w:color="000000"/>
              <w:bottom w:val="single" w:sz="6" w:space="0" w:color="000000"/>
              <w:right w:val="single" w:sz="6" w:space="0" w:color="000000"/>
            </w:tcBorders>
          </w:tcPr>
          <w:p w14:paraId="7309A928"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23,220 </w:t>
            </w:r>
          </w:p>
        </w:tc>
        <w:tc>
          <w:tcPr>
            <w:tcW w:w="598" w:type="dxa"/>
            <w:tcBorders>
              <w:top w:val="single" w:sz="6" w:space="0" w:color="000000"/>
              <w:left w:val="single" w:sz="6" w:space="0" w:color="000000"/>
              <w:bottom w:val="single" w:sz="6" w:space="0" w:color="000000"/>
              <w:right w:val="single" w:sz="6" w:space="0" w:color="000000"/>
            </w:tcBorders>
          </w:tcPr>
          <w:p w14:paraId="54AB57F8" w14:textId="77777777" w:rsidR="00335352" w:rsidRDefault="00150D08">
            <w:pPr>
              <w:spacing w:after="0" w:line="259" w:lineRule="auto"/>
              <w:ind w:left="0" w:right="56" w:firstLine="0"/>
              <w:jc w:val="right"/>
            </w:pPr>
            <w:r>
              <w:rPr>
                <w:rFonts w:ascii="Times New Roman" w:eastAsia="Times New Roman" w:hAnsi="Times New Roman" w:cs="Times New Roman"/>
                <w:sz w:val="14"/>
              </w:rPr>
              <w:t xml:space="preserve">21.4 </w:t>
            </w:r>
          </w:p>
        </w:tc>
        <w:tc>
          <w:tcPr>
            <w:tcW w:w="955" w:type="dxa"/>
            <w:tcBorders>
              <w:top w:val="single" w:sz="6" w:space="0" w:color="000000"/>
              <w:left w:val="single" w:sz="6" w:space="0" w:color="000000"/>
              <w:bottom w:val="single" w:sz="6" w:space="0" w:color="000000"/>
              <w:right w:val="single" w:sz="6" w:space="0" w:color="000000"/>
            </w:tcBorders>
          </w:tcPr>
          <w:p w14:paraId="4C5AA96C"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47,683 </w:t>
            </w:r>
          </w:p>
        </w:tc>
        <w:tc>
          <w:tcPr>
            <w:tcW w:w="286" w:type="dxa"/>
            <w:tcBorders>
              <w:top w:val="single" w:sz="6" w:space="0" w:color="000000"/>
              <w:left w:val="single" w:sz="6" w:space="0" w:color="000000"/>
              <w:bottom w:val="single" w:sz="6" w:space="0" w:color="000000"/>
              <w:right w:val="nil"/>
            </w:tcBorders>
          </w:tcPr>
          <w:p w14:paraId="4D22766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3E24B238" w14:textId="77777777" w:rsidR="00335352" w:rsidRDefault="00150D08">
            <w:pPr>
              <w:spacing w:after="0" w:line="259" w:lineRule="auto"/>
              <w:ind w:left="14" w:firstLine="0"/>
            </w:pPr>
            <w:r>
              <w:rPr>
                <w:rFonts w:ascii="Times New Roman" w:eastAsia="Times New Roman" w:hAnsi="Times New Roman" w:cs="Times New Roman"/>
                <w:sz w:val="14"/>
              </w:rPr>
              <w:t xml:space="preserve">44.0 </w:t>
            </w:r>
          </w:p>
        </w:tc>
      </w:tr>
      <w:tr w:rsidR="00335352" w14:paraId="4E599F3B" w14:textId="77777777">
        <w:trPr>
          <w:trHeight w:val="163"/>
        </w:trPr>
        <w:tc>
          <w:tcPr>
            <w:tcW w:w="269" w:type="dxa"/>
            <w:tcBorders>
              <w:top w:val="single" w:sz="6" w:space="0" w:color="000000"/>
              <w:left w:val="single" w:sz="2" w:space="0" w:color="000000"/>
              <w:bottom w:val="single" w:sz="6" w:space="0" w:color="000000"/>
              <w:right w:val="single" w:sz="2" w:space="0" w:color="000000"/>
            </w:tcBorders>
          </w:tcPr>
          <w:p w14:paraId="4998007A" w14:textId="77777777" w:rsidR="00335352" w:rsidRDefault="00150D08">
            <w:pPr>
              <w:spacing w:after="0" w:line="259" w:lineRule="auto"/>
              <w:ind w:left="0" w:right="74" w:firstLine="0"/>
              <w:jc w:val="right"/>
            </w:pPr>
            <w:r>
              <w:rPr>
                <w:rFonts w:ascii="Times New Roman" w:eastAsia="Times New Roman" w:hAnsi="Times New Roman" w:cs="Times New Roman"/>
                <w:sz w:val="14"/>
              </w:rPr>
              <w:lastRenderedPageBreak/>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6757332A" w14:textId="77777777" w:rsidR="00335352" w:rsidRDefault="00150D08">
            <w:pPr>
              <w:spacing w:after="0" w:line="259" w:lineRule="auto"/>
              <w:ind w:left="31" w:firstLine="0"/>
              <w:jc w:val="left"/>
            </w:pPr>
            <w:r>
              <w:rPr>
                <w:rFonts w:ascii="Times New Roman" w:eastAsia="Times New Roman" w:hAnsi="Times New Roman" w:cs="Times New Roman"/>
                <w:sz w:val="14"/>
              </w:rPr>
              <w:t xml:space="preserve">043 Victoria </w:t>
            </w:r>
          </w:p>
        </w:tc>
        <w:tc>
          <w:tcPr>
            <w:tcW w:w="948" w:type="dxa"/>
            <w:tcBorders>
              <w:top w:val="single" w:sz="6" w:space="0" w:color="000000"/>
              <w:left w:val="single" w:sz="6" w:space="0" w:color="000000"/>
              <w:bottom w:val="single" w:sz="6" w:space="0" w:color="000000"/>
              <w:right w:val="single" w:sz="6" w:space="0" w:color="000000"/>
            </w:tcBorders>
          </w:tcPr>
          <w:p w14:paraId="1752D336" w14:textId="77777777" w:rsidR="00335352" w:rsidRDefault="00150D08">
            <w:pPr>
              <w:spacing w:after="0" w:line="259" w:lineRule="auto"/>
              <w:ind w:left="0" w:right="67" w:firstLine="0"/>
              <w:jc w:val="right"/>
            </w:pPr>
            <w:r>
              <w:rPr>
                <w:rFonts w:ascii="Times New Roman" w:eastAsia="Times New Roman" w:hAnsi="Times New Roman" w:cs="Times New Roman"/>
                <w:sz w:val="14"/>
              </w:rPr>
              <w:t xml:space="preserve">14,093 </w:t>
            </w:r>
          </w:p>
        </w:tc>
        <w:tc>
          <w:tcPr>
            <w:tcW w:w="948" w:type="dxa"/>
            <w:tcBorders>
              <w:top w:val="single" w:sz="6" w:space="0" w:color="000000"/>
              <w:left w:val="single" w:sz="6" w:space="0" w:color="000000"/>
              <w:bottom w:val="single" w:sz="6" w:space="0" w:color="000000"/>
              <w:right w:val="single" w:sz="6" w:space="0" w:color="000000"/>
            </w:tcBorders>
          </w:tcPr>
          <w:p w14:paraId="5F7D893F"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1,103 </w:t>
            </w:r>
          </w:p>
        </w:tc>
        <w:tc>
          <w:tcPr>
            <w:tcW w:w="283" w:type="dxa"/>
            <w:tcBorders>
              <w:top w:val="single" w:sz="6" w:space="0" w:color="000000"/>
              <w:left w:val="single" w:sz="6" w:space="0" w:color="000000"/>
              <w:bottom w:val="single" w:sz="6" w:space="0" w:color="000000"/>
              <w:right w:val="nil"/>
            </w:tcBorders>
          </w:tcPr>
          <w:p w14:paraId="6E070C6D"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1F74A9EF" w14:textId="77777777" w:rsidR="00335352" w:rsidRDefault="00150D08">
            <w:pPr>
              <w:spacing w:after="0" w:line="259" w:lineRule="auto"/>
              <w:ind w:left="67" w:firstLine="0"/>
              <w:jc w:val="left"/>
            </w:pPr>
            <w:r>
              <w:rPr>
                <w:rFonts w:ascii="Times New Roman" w:eastAsia="Times New Roman" w:hAnsi="Times New Roman" w:cs="Times New Roman"/>
                <w:sz w:val="14"/>
              </w:rPr>
              <w:t xml:space="preserve">7.8 </w:t>
            </w:r>
          </w:p>
        </w:tc>
        <w:tc>
          <w:tcPr>
            <w:tcW w:w="946" w:type="dxa"/>
            <w:tcBorders>
              <w:top w:val="single" w:sz="6" w:space="0" w:color="000000"/>
              <w:left w:val="single" w:sz="6" w:space="0" w:color="000000"/>
              <w:bottom w:val="single" w:sz="6" w:space="0" w:color="000000"/>
              <w:right w:val="single" w:sz="6" w:space="0" w:color="000000"/>
            </w:tcBorders>
          </w:tcPr>
          <w:p w14:paraId="59A804DF"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1,712 </w:t>
            </w:r>
          </w:p>
        </w:tc>
        <w:tc>
          <w:tcPr>
            <w:tcW w:w="283" w:type="dxa"/>
            <w:tcBorders>
              <w:top w:val="single" w:sz="6" w:space="0" w:color="000000"/>
              <w:left w:val="single" w:sz="6" w:space="0" w:color="000000"/>
              <w:bottom w:val="single" w:sz="6" w:space="0" w:color="000000"/>
              <w:right w:val="nil"/>
            </w:tcBorders>
          </w:tcPr>
          <w:p w14:paraId="1DCFD10E"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4893CB18" w14:textId="77777777" w:rsidR="00335352" w:rsidRDefault="00150D08">
            <w:pPr>
              <w:spacing w:after="0" w:line="259" w:lineRule="auto"/>
              <w:ind w:left="26" w:firstLine="0"/>
            </w:pPr>
            <w:r>
              <w:rPr>
                <w:rFonts w:ascii="Times New Roman" w:eastAsia="Times New Roman" w:hAnsi="Times New Roman" w:cs="Times New Roman"/>
                <w:sz w:val="14"/>
              </w:rPr>
              <w:t xml:space="preserve">12.1 </w:t>
            </w:r>
          </w:p>
        </w:tc>
        <w:tc>
          <w:tcPr>
            <w:tcW w:w="941" w:type="dxa"/>
            <w:tcBorders>
              <w:top w:val="single" w:sz="6" w:space="0" w:color="000000"/>
              <w:left w:val="single" w:sz="6" w:space="0" w:color="000000"/>
              <w:bottom w:val="single" w:sz="6" w:space="0" w:color="000000"/>
              <w:right w:val="single" w:sz="6" w:space="0" w:color="000000"/>
            </w:tcBorders>
          </w:tcPr>
          <w:p w14:paraId="68E33CB8" w14:textId="77777777" w:rsidR="00335352" w:rsidRDefault="00150D08">
            <w:pPr>
              <w:spacing w:after="0" w:line="259" w:lineRule="auto"/>
              <w:ind w:left="0" w:right="36" w:firstLine="0"/>
              <w:jc w:val="right"/>
            </w:pPr>
            <w:r>
              <w:rPr>
                <w:rFonts w:ascii="Times New Roman" w:eastAsia="Times New Roman" w:hAnsi="Times New Roman" w:cs="Times New Roman"/>
                <w:sz w:val="14"/>
              </w:rPr>
              <w:t xml:space="preserve">2,679 </w:t>
            </w:r>
          </w:p>
        </w:tc>
        <w:tc>
          <w:tcPr>
            <w:tcW w:w="598" w:type="dxa"/>
            <w:tcBorders>
              <w:top w:val="single" w:sz="6" w:space="0" w:color="000000"/>
              <w:left w:val="single" w:sz="6" w:space="0" w:color="000000"/>
              <w:bottom w:val="single" w:sz="6" w:space="0" w:color="000000"/>
              <w:right w:val="single" w:sz="6" w:space="0" w:color="000000"/>
            </w:tcBorders>
          </w:tcPr>
          <w:p w14:paraId="709D5959"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19.0 </w:t>
            </w:r>
          </w:p>
        </w:tc>
        <w:tc>
          <w:tcPr>
            <w:tcW w:w="955" w:type="dxa"/>
            <w:tcBorders>
              <w:top w:val="single" w:sz="6" w:space="0" w:color="000000"/>
              <w:left w:val="single" w:sz="6" w:space="0" w:color="000000"/>
              <w:bottom w:val="single" w:sz="6" w:space="0" w:color="000000"/>
              <w:right w:val="single" w:sz="6" w:space="0" w:color="000000"/>
            </w:tcBorders>
          </w:tcPr>
          <w:p w14:paraId="5F79AADC"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5,494 </w:t>
            </w:r>
          </w:p>
        </w:tc>
        <w:tc>
          <w:tcPr>
            <w:tcW w:w="286" w:type="dxa"/>
            <w:tcBorders>
              <w:top w:val="single" w:sz="6" w:space="0" w:color="000000"/>
              <w:left w:val="single" w:sz="6" w:space="0" w:color="000000"/>
              <w:bottom w:val="single" w:sz="6" w:space="0" w:color="000000"/>
              <w:right w:val="nil"/>
            </w:tcBorders>
          </w:tcPr>
          <w:p w14:paraId="599C99C1"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7C3672A" w14:textId="77777777" w:rsidR="00335352" w:rsidRDefault="00150D08">
            <w:pPr>
              <w:spacing w:after="0" w:line="259" w:lineRule="auto"/>
              <w:ind w:firstLine="0"/>
            </w:pPr>
            <w:r>
              <w:rPr>
                <w:rFonts w:ascii="Times New Roman" w:eastAsia="Times New Roman" w:hAnsi="Times New Roman" w:cs="Times New Roman"/>
                <w:sz w:val="14"/>
              </w:rPr>
              <w:t xml:space="preserve">38.9 </w:t>
            </w:r>
          </w:p>
        </w:tc>
      </w:tr>
      <w:tr w:rsidR="00335352" w14:paraId="1EFA3DF4" w14:textId="77777777">
        <w:trPr>
          <w:trHeight w:val="197"/>
        </w:trPr>
        <w:tc>
          <w:tcPr>
            <w:tcW w:w="269" w:type="dxa"/>
            <w:tcBorders>
              <w:top w:val="single" w:sz="6" w:space="0" w:color="000000"/>
              <w:left w:val="single" w:sz="6" w:space="0" w:color="000000"/>
              <w:bottom w:val="single" w:sz="6" w:space="0" w:color="000000"/>
              <w:right w:val="single" w:sz="2" w:space="0" w:color="000000"/>
            </w:tcBorders>
          </w:tcPr>
          <w:p w14:paraId="5F3E86A1" w14:textId="77777777" w:rsidR="00335352" w:rsidRDefault="00150D08">
            <w:pPr>
              <w:spacing w:after="0" w:line="259" w:lineRule="auto"/>
              <w:ind w:left="0" w:right="74"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7CBFB36A" w14:textId="77777777" w:rsidR="00335352" w:rsidRDefault="00150D08">
            <w:pPr>
              <w:spacing w:after="0" w:line="259" w:lineRule="auto"/>
              <w:ind w:left="26" w:firstLine="0"/>
              <w:jc w:val="left"/>
            </w:pPr>
            <w:r>
              <w:rPr>
                <w:rFonts w:ascii="Times New Roman" w:eastAsia="Times New Roman" w:hAnsi="Times New Roman" w:cs="Times New Roman"/>
                <w:sz w:val="14"/>
              </w:rPr>
              <w:t xml:space="preserve">044 Villagrán </w:t>
            </w:r>
          </w:p>
        </w:tc>
        <w:tc>
          <w:tcPr>
            <w:tcW w:w="948" w:type="dxa"/>
            <w:tcBorders>
              <w:top w:val="single" w:sz="6" w:space="0" w:color="000000"/>
              <w:left w:val="single" w:sz="6" w:space="0" w:color="000000"/>
              <w:bottom w:val="single" w:sz="6" w:space="0" w:color="000000"/>
              <w:right w:val="single" w:sz="6" w:space="0" w:color="000000"/>
            </w:tcBorders>
          </w:tcPr>
          <w:p w14:paraId="6152DD0C" w14:textId="77777777" w:rsidR="00335352" w:rsidRDefault="00150D08">
            <w:pPr>
              <w:spacing w:after="0" w:line="259" w:lineRule="auto"/>
              <w:ind w:left="0" w:right="70" w:firstLine="0"/>
              <w:jc w:val="right"/>
            </w:pPr>
            <w:r>
              <w:rPr>
                <w:rFonts w:ascii="Times New Roman" w:eastAsia="Times New Roman" w:hAnsi="Times New Roman" w:cs="Times New Roman"/>
                <w:sz w:val="14"/>
              </w:rPr>
              <w:t xml:space="preserve">42,486 </w:t>
            </w:r>
          </w:p>
        </w:tc>
        <w:tc>
          <w:tcPr>
            <w:tcW w:w="948" w:type="dxa"/>
            <w:tcBorders>
              <w:top w:val="single" w:sz="6" w:space="0" w:color="000000"/>
              <w:left w:val="single" w:sz="6" w:space="0" w:color="000000"/>
              <w:bottom w:val="single" w:sz="6" w:space="0" w:color="000000"/>
              <w:right w:val="single" w:sz="6" w:space="0" w:color="000000"/>
            </w:tcBorders>
          </w:tcPr>
          <w:p w14:paraId="42F6F2CC" w14:textId="77777777" w:rsidR="00335352" w:rsidRDefault="00150D08">
            <w:pPr>
              <w:spacing w:after="0" w:line="259" w:lineRule="auto"/>
              <w:ind w:left="0" w:right="74" w:firstLine="0"/>
              <w:jc w:val="right"/>
            </w:pPr>
            <w:r>
              <w:rPr>
                <w:rFonts w:ascii="Times New Roman" w:eastAsia="Times New Roman" w:hAnsi="Times New Roman" w:cs="Times New Roman"/>
                <w:sz w:val="14"/>
              </w:rPr>
              <w:t xml:space="preserve">1,915 </w:t>
            </w:r>
          </w:p>
        </w:tc>
        <w:tc>
          <w:tcPr>
            <w:tcW w:w="283" w:type="dxa"/>
            <w:tcBorders>
              <w:top w:val="single" w:sz="6" w:space="0" w:color="000000"/>
              <w:left w:val="single" w:sz="6" w:space="0" w:color="000000"/>
              <w:bottom w:val="single" w:sz="6" w:space="0" w:color="000000"/>
              <w:right w:val="nil"/>
            </w:tcBorders>
          </w:tcPr>
          <w:p w14:paraId="16CD42FF"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B8FDDAB" w14:textId="77777777" w:rsidR="00335352" w:rsidRDefault="00150D08">
            <w:pPr>
              <w:spacing w:after="0" w:line="259" w:lineRule="auto"/>
              <w:ind w:left="74" w:firstLine="0"/>
              <w:jc w:val="left"/>
            </w:pPr>
            <w:r>
              <w:rPr>
                <w:rFonts w:ascii="Times New Roman" w:eastAsia="Times New Roman" w:hAnsi="Times New Roman" w:cs="Times New Roman"/>
                <w:sz w:val="14"/>
              </w:rPr>
              <w:t xml:space="preserve">4.5 </w:t>
            </w:r>
          </w:p>
        </w:tc>
        <w:tc>
          <w:tcPr>
            <w:tcW w:w="946" w:type="dxa"/>
            <w:tcBorders>
              <w:top w:val="single" w:sz="6" w:space="0" w:color="000000"/>
              <w:left w:val="single" w:sz="6" w:space="0" w:color="000000"/>
              <w:bottom w:val="single" w:sz="6" w:space="0" w:color="000000"/>
              <w:right w:val="single" w:sz="6" w:space="0" w:color="000000"/>
            </w:tcBorders>
          </w:tcPr>
          <w:p w14:paraId="3937C954" w14:textId="77777777" w:rsidR="00335352" w:rsidRDefault="00150D08">
            <w:pPr>
              <w:spacing w:after="0" w:line="259" w:lineRule="auto"/>
              <w:ind w:left="0" w:right="62" w:firstLine="0"/>
              <w:jc w:val="right"/>
            </w:pPr>
            <w:r>
              <w:rPr>
                <w:rFonts w:ascii="Times New Roman" w:eastAsia="Times New Roman" w:hAnsi="Times New Roman" w:cs="Times New Roman"/>
                <w:sz w:val="14"/>
              </w:rPr>
              <w:t xml:space="preserve">3,966 </w:t>
            </w:r>
          </w:p>
        </w:tc>
        <w:tc>
          <w:tcPr>
            <w:tcW w:w="283" w:type="dxa"/>
            <w:tcBorders>
              <w:top w:val="single" w:sz="6" w:space="0" w:color="000000"/>
              <w:left w:val="single" w:sz="6" w:space="0" w:color="000000"/>
              <w:bottom w:val="single" w:sz="6" w:space="0" w:color="000000"/>
              <w:right w:val="nil"/>
            </w:tcBorders>
          </w:tcPr>
          <w:p w14:paraId="2C337E0C"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4E7766BA" w14:textId="77777777" w:rsidR="00335352" w:rsidRDefault="00150D08">
            <w:pPr>
              <w:spacing w:after="0" w:line="259" w:lineRule="auto"/>
              <w:ind w:left="77" w:firstLine="0"/>
              <w:jc w:val="left"/>
            </w:pPr>
            <w:r>
              <w:rPr>
                <w:rFonts w:ascii="Times New Roman" w:eastAsia="Times New Roman" w:hAnsi="Times New Roman" w:cs="Times New Roman"/>
                <w:sz w:val="14"/>
              </w:rPr>
              <w:t xml:space="preserve">9.3 </w:t>
            </w:r>
          </w:p>
        </w:tc>
        <w:tc>
          <w:tcPr>
            <w:tcW w:w="941" w:type="dxa"/>
            <w:tcBorders>
              <w:top w:val="single" w:sz="6" w:space="0" w:color="000000"/>
              <w:left w:val="single" w:sz="6" w:space="0" w:color="000000"/>
              <w:bottom w:val="single" w:sz="6" w:space="0" w:color="000000"/>
              <w:right w:val="single" w:sz="6" w:space="0" w:color="000000"/>
            </w:tcBorders>
          </w:tcPr>
          <w:p w14:paraId="55ACDBA4"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6,152 </w:t>
            </w:r>
          </w:p>
        </w:tc>
        <w:tc>
          <w:tcPr>
            <w:tcW w:w="598" w:type="dxa"/>
            <w:tcBorders>
              <w:top w:val="single" w:sz="6" w:space="0" w:color="000000"/>
              <w:left w:val="single" w:sz="6" w:space="0" w:color="000000"/>
              <w:bottom w:val="single" w:sz="6" w:space="0" w:color="000000"/>
              <w:right w:val="single" w:sz="6" w:space="0" w:color="000000"/>
            </w:tcBorders>
          </w:tcPr>
          <w:p w14:paraId="6372F5E6" w14:textId="77777777" w:rsidR="00335352" w:rsidRDefault="00150D08">
            <w:pPr>
              <w:spacing w:after="0" w:line="259" w:lineRule="auto"/>
              <w:ind w:left="0" w:right="53" w:firstLine="0"/>
              <w:jc w:val="right"/>
            </w:pPr>
            <w:r>
              <w:rPr>
                <w:rFonts w:ascii="Times New Roman" w:eastAsia="Times New Roman" w:hAnsi="Times New Roman" w:cs="Times New Roman"/>
                <w:sz w:val="14"/>
              </w:rPr>
              <w:t xml:space="preserve">14.5 </w:t>
            </w:r>
          </w:p>
        </w:tc>
        <w:tc>
          <w:tcPr>
            <w:tcW w:w="955" w:type="dxa"/>
            <w:tcBorders>
              <w:top w:val="single" w:sz="6" w:space="0" w:color="000000"/>
              <w:left w:val="single" w:sz="6" w:space="0" w:color="000000"/>
              <w:bottom w:val="single" w:sz="6" w:space="0" w:color="000000"/>
              <w:right w:val="single" w:sz="6" w:space="0" w:color="000000"/>
            </w:tcBorders>
          </w:tcPr>
          <w:p w14:paraId="4C5051CB"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12, 033 </w:t>
            </w:r>
          </w:p>
        </w:tc>
        <w:tc>
          <w:tcPr>
            <w:tcW w:w="286" w:type="dxa"/>
            <w:tcBorders>
              <w:top w:val="single" w:sz="6" w:space="0" w:color="000000"/>
              <w:left w:val="single" w:sz="6" w:space="0" w:color="000000"/>
              <w:bottom w:val="single" w:sz="6" w:space="0" w:color="000000"/>
              <w:right w:val="nil"/>
            </w:tcBorders>
          </w:tcPr>
          <w:p w14:paraId="405EBF6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0DE1800D" w14:textId="77777777" w:rsidR="00335352" w:rsidRDefault="00150D08">
            <w:pPr>
              <w:spacing w:after="0" w:line="259" w:lineRule="auto"/>
              <w:ind w:left="17" w:firstLine="0"/>
            </w:pPr>
            <w:r>
              <w:rPr>
                <w:rFonts w:ascii="Times New Roman" w:eastAsia="Times New Roman" w:hAnsi="Times New Roman" w:cs="Times New Roman"/>
                <w:sz w:val="14"/>
              </w:rPr>
              <w:t xml:space="preserve">28.3 </w:t>
            </w:r>
          </w:p>
        </w:tc>
      </w:tr>
      <w:tr w:rsidR="00335352" w14:paraId="7B442816" w14:textId="77777777">
        <w:trPr>
          <w:trHeight w:val="199"/>
        </w:trPr>
        <w:tc>
          <w:tcPr>
            <w:tcW w:w="269" w:type="dxa"/>
            <w:tcBorders>
              <w:top w:val="single" w:sz="6" w:space="0" w:color="000000"/>
              <w:left w:val="single" w:sz="2" w:space="0" w:color="000000"/>
              <w:bottom w:val="single" w:sz="6" w:space="0" w:color="000000"/>
              <w:right w:val="single" w:sz="2" w:space="0" w:color="000000"/>
            </w:tcBorders>
          </w:tcPr>
          <w:p w14:paraId="01277B35" w14:textId="77777777" w:rsidR="00335352" w:rsidRDefault="00150D08">
            <w:pPr>
              <w:spacing w:after="0" w:line="259" w:lineRule="auto"/>
              <w:ind w:left="0" w:right="74"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62AE5141" w14:textId="77777777" w:rsidR="00335352" w:rsidRDefault="00150D08">
            <w:pPr>
              <w:spacing w:after="0" w:line="259" w:lineRule="auto"/>
              <w:ind w:left="26" w:firstLine="0"/>
              <w:jc w:val="left"/>
            </w:pPr>
            <w:r>
              <w:rPr>
                <w:rFonts w:ascii="Times New Roman" w:eastAsia="Times New Roman" w:hAnsi="Times New Roman" w:cs="Times New Roman"/>
                <w:sz w:val="14"/>
              </w:rPr>
              <w:t xml:space="preserve">045Xichú </w:t>
            </w:r>
          </w:p>
        </w:tc>
        <w:tc>
          <w:tcPr>
            <w:tcW w:w="948" w:type="dxa"/>
            <w:tcBorders>
              <w:top w:val="single" w:sz="6" w:space="0" w:color="000000"/>
              <w:left w:val="single" w:sz="6" w:space="0" w:color="000000"/>
              <w:bottom w:val="single" w:sz="6" w:space="0" w:color="000000"/>
              <w:right w:val="single" w:sz="6" w:space="0" w:color="000000"/>
            </w:tcBorders>
          </w:tcPr>
          <w:p w14:paraId="547022E0" w14:textId="77777777" w:rsidR="00335352" w:rsidRDefault="00150D08">
            <w:pPr>
              <w:spacing w:after="0" w:line="259" w:lineRule="auto"/>
              <w:ind w:left="0" w:right="72" w:firstLine="0"/>
              <w:jc w:val="right"/>
            </w:pPr>
            <w:r>
              <w:rPr>
                <w:rFonts w:ascii="Times New Roman" w:eastAsia="Times New Roman" w:hAnsi="Times New Roman" w:cs="Times New Roman"/>
                <w:sz w:val="14"/>
              </w:rPr>
              <w:t xml:space="preserve">8, 024 </w:t>
            </w:r>
          </w:p>
        </w:tc>
        <w:tc>
          <w:tcPr>
            <w:tcW w:w="948" w:type="dxa"/>
            <w:tcBorders>
              <w:top w:val="single" w:sz="6" w:space="0" w:color="000000"/>
              <w:left w:val="single" w:sz="6" w:space="0" w:color="000000"/>
              <w:bottom w:val="single" w:sz="6" w:space="0" w:color="000000"/>
              <w:right w:val="single" w:sz="6" w:space="0" w:color="000000"/>
            </w:tcBorders>
          </w:tcPr>
          <w:p w14:paraId="6CF6BEC5"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1,097 </w:t>
            </w:r>
          </w:p>
        </w:tc>
        <w:tc>
          <w:tcPr>
            <w:tcW w:w="283" w:type="dxa"/>
            <w:tcBorders>
              <w:top w:val="single" w:sz="6" w:space="0" w:color="000000"/>
              <w:left w:val="single" w:sz="6" w:space="0" w:color="000000"/>
              <w:bottom w:val="single" w:sz="6" w:space="0" w:color="000000"/>
              <w:right w:val="nil"/>
            </w:tcBorders>
          </w:tcPr>
          <w:p w14:paraId="51016BC6"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3E906D76" w14:textId="77777777" w:rsidR="00335352" w:rsidRDefault="00150D08">
            <w:pPr>
              <w:spacing w:after="0" w:line="259" w:lineRule="auto"/>
              <w:ind w:left="2" w:firstLine="0"/>
            </w:pPr>
            <w:r>
              <w:rPr>
                <w:rFonts w:ascii="Times New Roman" w:eastAsia="Times New Roman" w:hAnsi="Times New Roman" w:cs="Times New Roman"/>
                <w:sz w:val="14"/>
              </w:rPr>
              <w:t xml:space="preserve">13.7 </w:t>
            </w:r>
          </w:p>
        </w:tc>
        <w:tc>
          <w:tcPr>
            <w:tcW w:w="946" w:type="dxa"/>
            <w:tcBorders>
              <w:top w:val="single" w:sz="6" w:space="0" w:color="000000"/>
              <w:left w:val="single" w:sz="6" w:space="0" w:color="000000"/>
              <w:bottom w:val="single" w:sz="6" w:space="0" w:color="000000"/>
              <w:right w:val="single" w:sz="6" w:space="0" w:color="000000"/>
            </w:tcBorders>
          </w:tcPr>
          <w:p w14:paraId="45C41C3D"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1,317 </w:t>
            </w:r>
          </w:p>
        </w:tc>
        <w:tc>
          <w:tcPr>
            <w:tcW w:w="283" w:type="dxa"/>
            <w:tcBorders>
              <w:top w:val="single" w:sz="6" w:space="0" w:color="000000"/>
              <w:left w:val="single" w:sz="6" w:space="0" w:color="000000"/>
              <w:bottom w:val="single" w:sz="6" w:space="0" w:color="000000"/>
              <w:right w:val="nil"/>
            </w:tcBorders>
          </w:tcPr>
          <w:p w14:paraId="0F7C17DF"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26AC72F8" w14:textId="77777777" w:rsidR="00335352" w:rsidRDefault="00150D08">
            <w:pPr>
              <w:spacing w:after="0" w:line="259" w:lineRule="auto"/>
              <w:ind w:left="12" w:firstLine="0"/>
            </w:pPr>
            <w:r>
              <w:rPr>
                <w:rFonts w:ascii="Times New Roman" w:eastAsia="Times New Roman" w:hAnsi="Times New Roman" w:cs="Times New Roman"/>
                <w:sz w:val="14"/>
              </w:rPr>
              <w:t xml:space="preserve">16.4 </w:t>
            </w:r>
          </w:p>
        </w:tc>
        <w:tc>
          <w:tcPr>
            <w:tcW w:w="941" w:type="dxa"/>
            <w:tcBorders>
              <w:top w:val="single" w:sz="6" w:space="0" w:color="000000"/>
              <w:left w:val="single" w:sz="6" w:space="0" w:color="000000"/>
              <w:bottom w:val="single" w:sz="6" w:space="0" w:color="000000"/>
              <w:right w:val="single" w:sz="6" w:space="0" w:color="000000"/>
            </w:tcBorders>
          </w:tcPr>
          <w:p w14:paraId="40C36D55"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1,517 </w:t>
            </w:r>
          </w:p>
        </w:tc>
        <w:tc>
          <w:tcPr>
            <w:tcW w:w="598" w:type="dxa"/>
            <w:tcBorders>
              <w:top w:val="single" w:sz="6" w:space="0" w:color="000000"/>
              <w:left w:val="single" w:sz="6" w:space="0" w:color="000000"/>
              <w:bottom w:val="single" w:sz="6" w:space="0" w:color="000000"/>
              <w:right w:val="single" w:sz="6" w:space="0" w:color="000000"/>
            </w:tcBorders>
          </w:tcPr>
          <w:p w14:paraId="24463C88" w14:textId="77777777" w:rsidR="00335352" w:rsidRDefault="00150D08">
            <w:pPr>
              <w:spacing w:after="0" w:line="259" w:lineRule="auto"/>
              <w:ind w:left="0" w:right="51" w:firstLine="0"/>
              <w:jc w:val="right"/>
            </w:pPr>
            <w:r>
              <w:rPr>
                <w:rFonts w:ascii="Times New Roman" w:eastAsia="Times New Roman" w:hAnsi="Times New Roman" w:cs="Times New Roman"/>
                <w:sz w:val="14"/>
              </w:rPr>
              <w:t xml:space="preserve">18.9 </w:t>
            </w:r>
          </w:p>
        </w:tc>
        <w:tc>
          <w:tcPr>
            <w:tcW w:w="955" w:type="dxa"/>
            <w:tcBorders>
              <w:top w:val="single" w:sz="6" w:space="0" w:color="000000"/>
              <w:left w:val="single" w:sz="6" w:space="0" w:color="000000"/>
              <w:bottom w:val="single" w:sz="6" w:space="0" w:color="000000"/>
              <w:right w:val="single" w:sz="6" w:space="0" w:color="000000"/>
            </w:tcBorders>
          </w:tcPr>
          <w:p w14:paraId="358D0167" w14:textId="77777777" w:rsidR="00335352" w:rsidRDefault="00150D08">
            <w:pPr>
              <w:spacing w:after="0" w:line="259" w:lineRule="auto"/>
              <w:ind w:left="0" w:right="55" w:firstLine="0"/>
              <w:jc w:val="right"/>
            </w:pPr>
            <w:r>
              <w:rPr>
                <w:rFonts w:ascii="Times New Roman" w:eastAsia="Times New Roman" w:hAnsi="Times New Roman" w:cs="Times New Roman"/>
                <w:sz w:val="14"/>
              </w:rPr>
              <w:t xml:space="preserve">3,931 </w:t>
            </w:r>
          </w:p>
        </w:tc>
        <w:tc>
          <w:tcPr>
            <w:tcW w:w="286" w:type="dxa"/>
            <w:tcBorders>
              <w:top w:val="single" w:sz="6" w:space="0" w:color="000000"/>
              <w:left w:val="single" w:sz="6" w:space="0" w:color="000000"/>
              <w:bottom w:val="single" w:sz="6" w:space="0" w:color="000000"/>
              <w:right w:val="nil"/>
            </w:tcBorders>
          </w:tcPr>
          <w:p w14:paraId="7D7B97A4"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09757CDF" w14:textId="77777777" w:rsidR="00335352" w:rsidRDefault="00150D08">
            <w:pPr>
              <w:spacing w:after="0" w:line="259" w:lineRule="auto"/>
              <w:ind w:left="14" w:firstLine="0"/>
            </w:pPr>
            <w:r>
              <w:rPr>
                <w:rFonts w:ascii="Times New Roman" w:eastAsia="Times New Roman" w:hAnsi="Times New Roman" w:cs="Times New Roman"/>
                <w:sz w:val="14"/>
              </w:rPr>
              <w:t xml:space="preserve">49.0 </w:t>
            </w:r>
          </w:p>
        </w:tc>
      </w:tr>
      <w:tr w:rsidR="00335352" w14:paraId="1044F462" w14:textId="77777777">
        <w:trPr>
          <w:trHeight w:val="192"/>
        </w:trPr>
        <w:tc>
          <w:tcPr>
            <w:tcW w:w="269" w:type="dxa"/>
            <w:tcBorders>
              <w:top w:val="single" w:sz="6" w:space="0" w:color="000000"/>
              <w:left w:val="single" w:sz="2" w:space="0" w:color="000000"/>
              <w:bottom w:val="single" w:sz="6" w:space="0" w:color="000000"/>
              <w:right w:val="single" w:sz="2" w:space="0" w:color="000000"/>
            </w:tcBorders>
          </w:tcPr>
          <w:p w14:paraId="00C2D33A" w14:textId="77777777" w:rsidR="00335352" w:rsidRDefault="00150D08">
            <w:pPr>
              <w:spacing w:after="0" w:line="259" w:lineRule="auto"/>
              <w:ind w:left="0" w:right="74" w:firstLine="0"/>
              <w:jc w:val="right"/>
            </w:pPr>
            <w:r>
              <w:rPr>
                <w:rFonts w:ascii="Times New Roman" w:eastAsia="Times New Roman" w:hAnsi="Times New Roman" w:cs="Times New Roman"/>
                <w:sz w:val="14"/>
              </w:rPr>
              <w:t xml:space="preserve">1 </w:t>
            </w:r>
          </w:p>
        </w:tc>
        <w:tc>
          <w:tcPr>
            <w:tcW w:w="1947" w:type="dxa"/>
            <w:tcBorders>
              <w:top w:val="single" w:sz="6" w:space="0" w:color="000000"/>
              <w:left w:val="single" w:sz="2" w:space="0" w:color="000000"/>
              <w:bottom w:val="single" w:sz="6" w:space="0" w:color="000000"/>
              <w:right w:val="single" w:sz="6" w:space="0" w:color="000000"/>
            </w:tcBorders>
          </w:tcPr>
          <w:p w14:paraId="4D2DF5AB" w14:textId="77777777" w:rsidR="00335352" w:rsidRDefault="00150D08">
            <w:pPr>
              <w:spacing w:after="0" w:line="259" w:lineRule="auto"/>
              <w:ind w:left="26" w:firstLine="0"/>
              <w:jc w:val="left"/>
            </w:pPr>
            <w:r>
              <w:rPr>
                <w:rFonts w:ascii="Times New Roman" w:eastAsia="Times New Roman" w:hAnsi="Times New Roman" w:cs="Times New Roman"/>
                <w:sz w:val="14"/>
              </w:rPr>
              <w:t xml:space="preserve">046Yuriria </w:t>
            </w:r>
          </w:p>
        </w:tc>
        <w:tc>
          <w:tcPr>
            <w:tcW w:w="948" w:type="dxa"/>
            <w:tcBorders>
              <w:top w:val="single" w:sz="6" w:space="0" w:color="000000"/>
              <w:left w:val="single" w:sz="6" w:space="0" w:color="000000"/>
              <w:bottom w:val="single" w:sz="6" w:space="0" w:color="000000"/>
              <w:right w:val="single" w:sz="6" w:space="0" w:color="000000"/>
            </w:tcBorders>
          </w:tcPr>
          <w:p w14:paraId="7736714B"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53,342 </w:t>
            </w:r>
          </w:p>
        </w:tc>
        <w:tc>
          <w:tcPr>
            <w:tcW w:w="948" w:type="dxa"/>
            <w:tcBorders>
              <w:top w:val="single" w:sz="6" w:space="0" w:color="000000"/>
              <w:left w:val="single" w:sz="6" w:space="0" w:color="000000"/>
              <w:bottom w:val="single" w:sz="6" w:space="0" w:color="000000"/>
              <w:right w:val="single" w:sz="6" w:space="0" w:color="000000"/>
            </w:tcBorders>
          </w:tcPr>
          <w:p w14:paraId="7EA53D2F"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4,473 </w:t>
            </w:r>
          </w:p>
        </w:tc>
        <w:tc>
          <w:tcPr>
            <w:tcW w:w="283" w:type="dxa"/>
            <w:tcBorders>
              <w:top w:val="single" w:sz="6" w:space="0" w:color="000000"/>
              <w:left w:val="single" w:sz="6" w:space="0" w:color="000000"/>
              <w:bottom w:val="single" w:sz="6" w:space="0" w:color="000000"/>
              <w:right w:val="nil"/>
            </w:tcBorders>
          </w:tcPr>
          <w:p w14:paraId="2429267E"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59B67156" w14:textId="77777777" w:rsidR="00335352" w:rsidRDefault="00150D08">
            <w:pPr>
              <w:spacing w:after="0" w:line="259" w:lineRule="auto"/>
              <w:ind w:left="77" w:firstLine="0"/>
              <w:jc w:val="left"/>
            </w:pPr>
            <w:r>
              <w:rPr>
                <w:rFonts w:ascii="Times New Roman" w:eastAsia="Times New Roman" w:hAnsi="Times New Roman" w:cs="Times New Roman"/>
                <w:sz w:val="14"/>
              </w:rPr>
              <w:t xml:space="preserve">8.4 </w:t>
            </w:r>
          </w:p>
        </w:tc>
        <w:tc>
          <w:tcPr>
            <w:tcW w:w="946" w:type="dxa"/>
            <w:tcBorders>
              <w:top w:val="single" w:sz="6" w:space="0" w:color="000000"/>
              <w:left w:val="single" w:sz="6" w:space="0" w:color="000000"/>
              <w:bottom w:val="single" w:sz="6" w:space="0" w:color="000000"/>
              <w:right w:val="single" w:sz="6" w:space="0" w:color="000000"/>
            </w:tcBorders>
          </w:tcPr>
          <w:p w14:paraId="4726C79C" w14:textId="77777777" w:rsidR="00335352" w:rsidRDefault="00150D08">
            <w:pPr>
              <w:spacing w:after="0" w:line="259" w:lineRule="auto"/>
              <w:ind w:left="0" w:right="65" w:firstLine="0"/>
              <w:jc w:val="right"/>
            </w:pPr>
            <w:r>
              <w:rPr>
                <w:rFonts w:ascii="Times New Roman" w:eastAsia="Times New Roman" w:hAnsi="Times New Roman" w:cs="Times New Roman"/>
                <w:sz w:val="14"/>
              </w:rPr>
              <w:t xml:space="preserve">9809 </w:t>
            </w:r>
          </w:p>
        </w:tc>
        <w:tc>
          <w:tcPr>
            <w:tcW w:w="283" w:type="dxa"/>
            <w:tcBorders>
              <w:top w:val="single" w:sz="6" w:space="0" w:color="000000"/>
              <w:left w:val="single" w:sz="6" w:space="0" w:color="000000"/>
              <w:bottom w:val="single" w:sz="6" w:space="0" w:color="000000"/>
              <w:right w:val="nil"/>
            </w:tcBorders>
          </w:tcPr>
          <w:p w14:paraId="35C47D92" w14:textId="77777777" w:rsidR="00335352" w:rsidRDefault="00335352">
            <w:pPr>
              <w:spacing w:after="160" w:line="259" w:lineRule="auto"/>
              <w:ind w:left="0" w:firstLine="0"/>
              <w:jc w:val="left"/>
            </w:pPr>
          </w:p>
        </w:tc>
        <w:tc>
          <w:tcPr>
            <w:tcW w:w="319" w:type="dxa"/>
            <w:tcBorders>
              <w:top w:val="single" w:sz="6" w:space="0" w:color="000000"/>
              <w:left w:val="nil"/>
              <w:bottom w:val="single" w:sz="6" w:space="0" w:color="000000"/>
              <w:right w:val="single" w:sz="6" w:space="0" w:color="000000"/>
            </w:tcBorders>
          </w:tcPr>
          <w:p w14:paraId="4E1211F8" w14:textId="77777777" w:rsidR="00335352" w:rsidRDefault="00150D08">
            <w:pPr>
              <w:spacing w:after="0" w:line="259" w:lineRule="auto"/>
              <w:ind w:left="12" w:firstLine="0"/>
            </w:pPr>
            <w:r>
              <w:rPr>
                <w:rFonts w:ascii="Times New Roman" w:eastAsia="Times New Roman" w:hAnsi="Times New Roman" w:cs="Times New Roman"/>
                <w:sz w:val="14"/>
              </w:rPr>
              <w:t xml:space="preserve">18.4 </w:t>
            </w:r>
          </w:p>
        </w:tc>
        <w:tc>
          <w:tcPr>
            <w:tcW w:w="941" w:type="dxa"/>
            <w:tcBorders>
              <w:top w:val="single" w:sz="6" w:space="0" w:color="000000"/>
              <w:left w:val="single" w:sz="6" w:space="0" w:color="000000"/>
              <w:bottom w:val="single" w:sz="6" w:space="0" w:color="000000"/>
              <w:right w:val="single" w:sz="6" w:space="0" w:color="000000"/>
            </w:tcBorders>
          </w:tcPr>
          <w:p w14:paraId="26483F52" w14:textId="77777777" w:rsidR="00335352" w:rsidRDefault="00150D08">
            <w:pPr>
              <w:spacing w:after="0" w:line="259" w:lineRule="auto"/>
              <w:ind w:left="0" w:right="48" w:firstLine="0"/>
              <w:jc w:val="right"/>
            </w:pPr>
            <w:r>
              <w:rPr>
                <w:rFonts w:ascii="Times New Roman" w:eastAsia="Times New Roman" w:hAnsi="Times New Roman" w:cs="Times New Roman"/>
                <w:sz w:val="14"/>
              </w:rPr>
              <w:t xml:space="preserve">11,556 </w:t>
            </w:r>
          </w:p>
        </w:tc>
        <w:tc>
          <w:tcPr>
            <w:tcW w:w="598" w:type="dxa"/>
            <w:tcBorders>
              <w:top w:val="single" w:sz="6" w:space="0" w:color="000000"/>
              <w:left w:val="single" w:sz="6" w:space="0" w:color="000000"/>
              <w:bottom w:val="single" w:sz="6" w:space="0" w:color="000000"/>
              <w:right w:val="single" w:sz="6" w:space="0" w:color="000000"/>
            </w:tcBorders>
          </w:tcPr>
          <w:p w14:paraId="3CB1F9AB" w14:textId="77777777" w:rsidR="00335352" w:rsidRDefault="00150D08">
            <w:pPr>
              <w:spacing w:after="0" w:line="259" w:lineRule="auto"/>
              <w:ind w:left="0" w:right="58" w:firstLine="0"/>
              <w:jc w:val="right"/>
            </w:pPr>
            <w:r>
              <w:rPr>
                <w:rFonts w:ascii="Times New Roman" w:eastAsia="Times New Roman" w:hAnsi="Times New Roman" w:cs="Times New Roman"/>
                <w:sz w:val="14"/>
              </w:rPr>
              <w:t xml:space="preserve">21.7 </w:t>
            </w:r>
          </w:p>
        </w:tc>
        <w:tc>
          <w:tcPr>
            <w:tcW w:w="955" w:type="dxa"/>
            <w:tcBorders>
              <w:top w:val="single" w:sz="6" w:space="0" w:color="000000"/>
              <w:left w:val="single" w:sz="6" w:space="0" w:color="000000"/>
              <w:bottom w:val="single" w:sz="6" w:space="0" w:color="000000"/>
              <w:right w:val="single" w:sz="6" w:space="0" w:color="000000"/>
            </w:tcBorders>
          </w:tcPr>
          <w:p w14:paraId="12C3D689" w14:textId="77777777" w:rsidR="00335352" w:rsidRDefault="00150D08">
            <w:pPr>
              <w:spacing w:after="0" w:line="259" w:lineRule="auto"/>
              <w:ind w:left="0" w:right="60" w:firstLine="0"/>
              <w:jc w:val="right"/>
            </w:pPr>
            <w:r>
              <w:rPr>
                <w:rFonts w:ascii="Times New Roman" w:eastAsia="Times New Roman" w:hAnsi="Times New Roman" w:cs="Times New Roman"/>
                <w:sz w:val="14"/>
              </w:rPr>
              <w:t xml:space="preserve">25,838 </w:t>
            </w:r>
          </w:p>
        </w:tc>
        <w:tc>
          <w:tcPr>
            <w:tcW w:w="286" w:type="dxa"/>
            <w:tcBorders>
              <w:top w:val="single" w:sz="6" w:space="0" w:color="000000"/>
              <w:left w:val="single" w:sz="6" w:space="0" w:color="000000"/>
              <w:bottom w:val="single" w:sz="6" w:space="0" w:color="000000"/>
              <w:right w:val="nil"/>
            </w:tcBorders>
          </w:tcPr>
          <w:p w14:paraId="7E0A0F32" w14:textId="77777777" w:rsidR="00335352" w:rsidRDefault="00335352">
            <w:pPr>
              <w:spacing w:after="160" w:line="259" w:lineRule="auto"/>
              <w:ind w:left="0" w:firstLine="0"/>
              <w:jc w:val="left"/>
            </w:pPr>
          </w:p>
        </w:tc>
        <w:tc>
          <w:tcPr>
            <w:tcW w:w="312" w:type="dxa"/>
            <w:tcBorders>
              <w:top w:val="single" w:sz="6" w:space="0" w:color="000000"/>
              <w:left w:val="nil"/>
              <w:bottom w:val="single" w:sz="6" w:space="0" w:color="000000"/>
              <w:right w:val="single" w:sz="6" w:space="0" w:color="000000"/>
            </w:tcBorders>
          </w:tcPr>
          <w:p w14:paraId="62F5F1AA" w14:textId="77777777" w:rsidR="00335352" w:rsidRDefault="00150D08">
            <w:pPr>
              <w:spacing w:after="0" w:line="259" w:lineRule="auto"/>
              <w:ind w:left="5" w:firstLine="0"/>
            </w:pPr>
            <w:r>
              <w:rPr>
                <w:rFonts w:ascii="Times New Roman" w:eastAsia="Times New Roman" w:hAnsi="Times New Roman" w:cs="Times New Roman"/>
                <w:sz w:val="14"/>
              </w:rPr>
              <w:t xml:space="preserve">48.5 </w:t>
            </w:r>
          </w:p>
        </w:tc>
      </w:tr>
    </w:tbl>
    <w:p w14:paraId="405FFD1D" w14:textId="77777777" w:rsidR="00335352" w:rsidRDefault="00150D08">
      <w:pPr>
        <w:spacing w:after="0" w:line="259" w:lineRule="auto"/>
        <w:ind w:left="0" w:firstLine="0"/>
        <w:jc w:val="left"/>
      </w:pPr>
      <w:r>
        <w:t xml:space="preserve"> </w:t>
      </w:r>
    </w:p>
    <w:p w14:paraId="3D7E0D23" w14:textId="77777777" w:rsidR="00335352" w:rsidRDefault="00150D08">
      <w:pPr>
        <w:spacing w:after="0" w:line="259" w:lineRule="auto"/>
        <w:ind w:left="0" w:firstLine="0"/>
        <w:jc w:val="left"/>
      </w:pPr>
      <w:r>
        <w:t xml:space="preserve"> </w:t>
      </w:r>
    </w:p>
    <w:p w14:paraId="27CADC1F" w14:textId="77777777" w:rsidR="00335352" w:rsidRDefault="00150D08">
      <w:pPr>
        <w:spacing w:after="117"/>
        <w:ind w:left="-5" w:right="722"/>
      </w:pPr>
      <w:r>
        <w:t>El rezago educativo que actualmente existe en el estado de Guanajuato requiere la intervención decidida y comprometida de los diferentes niveles de gobierno y de la sociedad civil en general, a través de políticas públ</w:t>
      </w:r>
      <w:r>
        <w:t xml:space="preserve">icas eficaces y eficientes que permitan brindar apoyo a la población que se encuentra inmersa en esta problemática social. </w:t>
      </w:r>
    </w:p>
    <w:p w14:paraId="2C6B5406" w14:textId="77777777" w:rsidR="00335352" w:rsidRDefault="00150D08">
      <w:pPr>
        <w:spacing w:after="111" w:line="259" w:lineRule="auto"/>
        <w:ind w:left="252" w:firstLine="0"/>
        <w:jc w:val="left"/>
      </w:pPr>
      <w:r>
        <w:t xml:space="preserve"> </w:t>
      </w:r>
    </w:p>
    <w:p w14:paraId="2C833DF3" w14:textId="77777777" w:rsidR="00335352" w:rsidRDefault="00150D08">
      <w:pPr>
        <w:spacing w:after="119"/>
        <w:ind w:left="-5" w:right="723"/>
      </w:pPr>
      <w:r>
        <w:t>Con el objetivo de atender el analfabetismo y rezago educativo en el estado de Guanajuato, el INAEBA ha venido celebrando convenio</w:t>
      </w:r>
      <w:r>
        <w:t>s de coordinación y colaboración con cada uno de los municipios del estado, mismos que junto con las estrategias ejecutadas por ese instituto, han obtenido resultados satisfactorios, pues en los últimos tres años, Guanajuato se ha mantenido dentro de los t</w:t>
      </w:r>
      <w:r>
        <w:t xml:space="preserve">res primeros lugares de atención y acreditación de educandos, convirtiéndose en este 2019 en el Estado con mayor número de acreditados. </w:t>
      </w:r>
    </w:p>
    <w:p w14:paraId="41EC6FF7" w14:textId="77777777" w:rsidR="00335352" w:rsidRDefault="00150D08">
      <w:pPr>
        <w:spacing w:after="108" w:line="259" w:lineRule="auto"/>
        <w:ind w:left="0" w:firstLine="0"/>
        <w:jc w:val="left"/>
      </w:pPr>
      <w:r>
        <w:t xml:space="preserve"> </w:t>
      </w:r>
    </w:p>
    <w:p w14:paraId="269024A8" w14:textId="77777777" w:rsidR="00335352" w:rsidRDefault="00150D08">
      <w:pPr>
        <w:spacing w:after="119"/>
        <w:ind w:left="-5" w:right="724"/>
      </w:pPr>
      <w:r>
        <w:t>Sin embargo, aún hay mucho por realizar para consolidar el Compromiso de atención del rezago educativo 2018-2024, que es el de posicionar a Guanajuato fuera de los diez estados con mayor índice de analfabetismo y rezago educativo, para lo que se requiere d</w:t>
      </w:r>
      <w:r>
        <w:t xml:space="preserve">e la corresponsabilidad y colaboración de todos los sectores de nuestro estado. </w:t>
      </w:r>
    </w:p>
    <w:p w14:paraId="02DB1747" w14:textId="77777777" w:rsidR="00335352" w:rsidRDefault="00150D08">
      <w:pPr>
        <w:spacing w:after="108" w:line="259" w:lineRule="auto"/>
        <w:ind w:left="0" w:firstLine="0"/>
        <w:jc w:val="left"/>
      </w:pPr>
      <w:r>
        <w:t xml:space="preserve"> </w:t>
      </w:r>
    </w:p>
    <w:p w14:paraId="2A18B4E5" w14:textId="77777777" w:rsidR="00335352" w:rsidRDefault="00150D08">
      <w:pPr>
        <w:spacing w:after="119"/>
        <w:ind w:left="-5" w:right="722"/>
      </w:pPr>
      <w:r>
        <w:t>A la fecha, INAEBA ha firmado 34 convenios de coordinación y colaboración con los municipios, y se encuentran 12 convenios en revisión de los ayuntamientos; sin embargo, a p</w:t>
      </w:r>
      <w:r>
        <w:t>esar de la celebración de los mismos, no todos los municipios han logrado concretar los compromisos asumidos en los documentos jurídicos mencionados, y como consecuencia no se ha logrado disminuir el porcentaje de rezago educativo en el estado en la propor</w:t>
      </w:r>
      <w:r>
        <w:t xml:space="preserve">ción pretendida, por ende, permanecemos dentro de los diez estados con mayor número de analfabetismo y rezago educativo. </w:t>
      </w:r>
    </w:p>
    <w:p w14:paraId="10E06E38" w14:textId="77777777" w:rsidR="00335352" w:rsidRDefault="00150D08">
      <w:pPr>
        <w:spacing w:after="108" w:line="259" w:lineRule="auto"/>
        <w:ind w:left="0" w:firstLine="0"/>
        <w:jc w:val="left"/>
      </w:pPr>
      <w:r>
        <w:t xml:space="preserve"> </w:t>
      </w:r>
    </w:p>
    <w:p w14:paraId="0CF1073B" w14:textId="77777777" w:rsidR="00335352" w:rsidRDefault="00150D08">
      <w:pPr>
        <w:spacing w:after="247"/>
        <w:ind w:left="-5" w:right="730"/>
      </w:pPr>
      <w:r>
        <w:t>Por lo anterior, el objetivo principal del presente punto de acuerdo es hacer un respetuoso exhorto a los cuarenta y seis municipios</w:t>
      </w:r>
      <w:r>
        <w:t xml:space="preserve"> del estado de Guanajuato para que den puntual seguimiento a los convenios de coordinación y colaboración firmados con el INAEBA, mismos que tienen por objeto, entre otros, los siguientes fines: </w:t>
      </w:r>
    </w:p>
    <w:p w14:paraId="15AF0E58" w14:textId="77777777" w:rsidR="00335352" w:rsidRDefault="00150D08">
      <w:pPr>
        <w:numPr>
          <w:ilvl w:val="0"/>
          <w:numId w:val="1"/>
        </w:numPr>
        <w:spacing w:after="104"/>
        <w:ind w:left="933" w:right="1728" w:hanging="355"/>
      </w:pPr>
      <w:r>
        <w:t>Vincular esfuerzos, programas y acciones en materia de educa</w:t>
      </w:r>
      <w:r>
        <w:t xml:space="preserve">ción para personas jóvenes y adultas con el fin de trabajar de manera coordinada y </w:t>
      </w:r>
      <w:r>
        <w:lastRenderedPageBreak/>
        <w:t xml:space="preserve">corresponsable en la tarea de abatir el rezago educativo en el municipio, mejorando las condiciones de vida de la población atendida a través de los servicios educativos de </w:t>
      </w:r>
      <w:r>
        <w:t xml:space="preserve">alfabetización y educación primaria y secundaria; </w:t>
      </w:r>
    </w:p>
    <w:p w14:paraId="77C60A60" w14:textId="77777777" w:rsidR="00335352" w:rsidRDefault="00150D08">
      <w:pPr>
        <w:numPr>
          <w:ilvl w:val="0"/>
          <w:numId w:val="1"/>
        </w:numPr>
        <w:spacing w:after="104"/>
        <w:ind w:left="933" w:right="1728" w:hanging="355"/>
      </w:pPr>
      <w:r>
        <w:t>Coordinar las tareas en materia de planeación, diseño, e instrumentación de los servicios educativos del INAEBA, en el desarrollo e intercambio de la información que permita contar con instrumentos sólidos</w:t>
      </w:r>
      <w:r>
        <w:t xml:space="preserve"> y confiables en la medición de resultados y en la toma de decisiones; </w:t>
      </w:r>
    </w:p>
    <w:p w14:paraId="0388FEDD" w14:textId="77777777" w:rsidR="00335352" w:rsidRDefault="00150D08">
      <w:pPr>
        <w:numPr>
          <w:ilvl w:val="0"/>
          <w:numId w:val="1"/>
        </w:numPr>
        <w:ind w:left="933" w:right="1728" w:hanging="355"/>
      </w:pPr>
      <w:r>
        <w:t xml:space="preserve">Inscribir en sistemas educativos que ofrece el INAEBA a todo el personal </w:t>
      </w:r>
    </w:p>
    <w:p w14:paraId="39A60CAC" w14:textId="77777777" w:rsidR="00335352" w:rsidRDefault="00150D08">
      <w:pPr>
        <w:ind w:left="944" w:right="523"/>
      </w:pPr>
      <w:r>
        <w:t xml:space="preserve">que tenga el municipio, y estén en condiciones de rezago educativo. </w:t>
      </w:r>
    </w:p>
    <w:p w14:paraId="3240F8A7" w14:textId="77777777" w:rsidR="00335352" w:rsidRDefault="00150D08">
      <w:pPr>
        <w:spacing w:after="0" w:line="259" w:lineRule="auto"/>
        <w:ind w:left="0" w:firstLine="0"/>
        <w:jc w:val="left"/>
      </w:pPr>
      <w:r>
        <w:t xml:space="preserve"> </w:t>
      </w:r>
    </w:p>
    <w:p w14:paraId="018FF42A" w14:textId="77777777" w:rsidR="00335352" w:rsidRDefault="00150D08">
      <w:pPr>
        <w:ind w:left="-5" w:right="523"/>
      </w:pPr>
      <w:r>
        <w:t>Para la administración pública municipa</w:t>
      </w:r>
      <w:r>
        <w:t xml:space="preserve">l, el impulso a la educación para personas de quince o más </w:t>
      </w:r>
      <w:proofErr w:type="gramStart"/>
      <w:r>
        <w:t>años de edad</w:t>
      </w:r>
      <w:proofErr w:type="gramEnd"/>
      <w:r>
        <w:t xml:space="preserve"> que no saben leer ni escribir o que no han concluido su educación básica, debe constituir un aspecto medular en su política de desarrollo social y económico, pues la educación no sólo </w:t>
      </w:r>
      <w:r>
        <w:t xml:space="preserve">implica mayor conocimiento sino también el acceso a mejores oportunidades de desarrollo económico y laboral para la población. </w:t>
      </w:r>
    </w:p>
    <w:p w14:paraId="0A96AC67" w14:textId="77777777" w:rsidR="00335352" w:rsidRDefault="00150D08">
      <w:pPr>
        <w:spacing w:after="74" w:line="259" w:lineRule="auto"/>
        <w:ind w:left="0" w:firstLine="0"/>
        <w:jc w:val="left"/>
      </w:pPr>
      <w:r>
        <w:t xml:space="preserve"> </w:t>
      </w:r>
    </w:p>
    <w:p w14:paraId="5160A749" w14:textId="77777777" w:rsidR="00335352" w:rsidRDefault="00150D08">
      <w:pPr>
        <w:spacing w:after="0" w:line="259" w:lineRule="auto"/>
        <w:ind w:left="0" w:right="1060" w:firstLine="0"/>
        <w:jc w:val="center"/>
      </w:pPr>
      <w:r>
        <w:t xml:space="preserve">PUNTO DE ACUERDO </w:t>
      </w:r>
    </w:p>
    <w:p w14:paraId="03FE85E2" w14:textId="77777777" w:rsidR="00335352" w:rsidRDefault="00150D08">
      <w:pPr>
        <w:spacing w:after="103" w:line="259" w:lineRule="auto"/>
        <w:ind w:left="0" w:firstLine="0"/>
        <w:jc w:val="left"/>
      </w:pPr>
      <w:r>
        <w:t xml:space="preserve"> </w:t>
      </w:r>
    </w:p>
    <w:p w14:paraId="5662EF8A" w14:textId="77777777" w:rsidR="00335352" w:rsidRDefault="00150D08">
      <w:pPr>
        <w:spacing w:after="32"/>
        <w:ind w:left="-5" w:right="523"/>
      </w:pPr>
      <w:r>
        <w:t>ÚNICO: La Sexagésima Cuarta Legislatura del Congreso del Estado Libre y Soberano de Guanajuato hace un atento y respetuoso exhorto a los cuarenta y seis municipios del estado de Guanajuato para que, a través de su Dirección de Educación u Órgano equivalent</w:t>
      </w:r>
      <w:r>
        <w:t>e, coordinen y colaboren con el Instituto de Alfabetización y Educación Básica para Adultos del Estado de Guanajuato (INAEBA) para la celebración y cumplimiento de convenios para combatir el analfabetismo y el rezago educativo.”</w:t>
      </w:r>
      <w:r>
        <w:rPr>
          <w:b/>
        </w:rPr>
        <w:t xml:space="preserve"> </w:t>
      </w:r>
    </w:p>
    <w:p w14:paraId="2C8C6311" w14:textId="77777777" w:rsidR="00335352" w:rsidRDefault="00150D08">
      <w:pPr>
        <w:spacing w:after="0" w:line="259" w:lineRule="auto"/>
        <w:ind w:left="0" w:firstLine="0"/>
        <w:jc w:val="left"/>
      </w:pPr>
      <w:r>
        <w:rPr>
          <w:sz w:val="24"/>
        </w:rPr>
        <w:t xml:space="preserve"> </w:t>
      </w:r>
    </w:p>
    <w:p w14:paraId="20C1462A" w14:textId="77777777" w:rsidR="00335352" w:rsidRDefault="00150D08">
      <w:pPr>
        <w:spacing w:after="0" w:line="259" w:lineRule="auto"/>
        <w:ind w:left="-5"/>
        <w:jc w:val="left"/>
      </w:pPr>
      <w:r>
        <w:rPr>
          <w:b/>
          <w:sz w:val="24"/>
        </w:rPr>
        <w:t>Consideraciones de la Co</w:t>
      </w:r>
      <w:r>
        <w:rPr>
          <w:b/>
          <w:sz w:val="24"/>
        </w:rPr>
        <w:t xml:space="preserve">misión y seguimiento a la metodología. </w:t>
      </w:r>
    </w:p>
    <w:p w14:paraId="31AD7B92" w14:textId="77777777" w:rsidR="00335352" w:rsidRDefault="00150D08">
      <w:pPr>
        <w:spacing w:after="0" w:line="259" w:lineRule="auto"/>
        <w:ind w:left="0" w:firstLine="0"/>
        <w:jc w:val="left"/>
      </w:pPr>
      <w:r>
        <w:rPr>
          <w:b/>
          <w:sz w:val="24"/>
        </w:rPr>
        <w:t xml:space="preserve"> </w:t>
      </w:r>
    </w:p>
    <w:p w14:paraId="676A605C" w14:textId="77777777" w:rsidR="00335352" w:rsidRDefault="00150D08">
      <w:pPr>
        <w:spacing w:after="0" w:line="240" w:lineRule="auto"/>
        <w:ind w:left="-15" w:right="517" w:firstLine="698"/>
      </w:pPr>
      <w:r>
        <w:rPr>
          <w:sz w:val="24"/>
        </w:rPr>
        <w:t xml:space="preserve">Dentro del siguiente apartado se mencionan los argumentos que sirvieron de insumo para que esta Comisión Dictaminadora valorara en los trabajos realizados en la deliberación de la propuesta de punto de acuerdo por </w:t>
      </w:r>
      <w:r>
        <w:rPr>
          <w:sz w:val="24"/>
        </w:rPr>
        <w:t xml:space="preserve">el que se pretende exhortar a los cuarenta y seis municipios del estado de Guanajuato para que, a través de su Dirección de Educación u Órgano equivalente, coordinen y colaboren con el Instituto de Alfabetización y Educación Básica para Adultos del Estado </w:t>
      </w:r>
      <w:r>
        <w:rPr>
          <w:sz w:val="24"/>
        </w:rPr>
        <w:t xml:space="preserve">de Guanajuato (INAEBA) para la celebración y cumplimiento de convenios para combatir el analfabetismo y el rezago educativo. </w:t>
      </w:r>
    </w:p>
    <w:p w14:paraId="76FF9ED5" w14:textId="77777777" w:rsidR="00335352" w:rsidRDefault="00150D08">
      <w:pPr>
        <w:spacing w:after="0" w:line="259" w:lineRule="auto"/>
        <w:ind w:left="708" w:firstLine="0"/>
        <w:jc w:val="left"/>
      </w:pPr>
      <w:r>
        <w:rPr>
          <w:sz w:val="24"/>
        </w:rPr>
        <w:t xml:space="preserve"> </w:t>
      </w:r>
    </w:p>
    <w:p w14:paraId="477D436B" w14:textId="77777777" w:rsidR="00335352" w:rsidRDefault="00150D08">
      <w:pPr>
        <w:spacing w:after="0" w:line="240" w:lineRule="auto"/>
        <w:ind w:left="-15" w:right="517" w:firstLine="698"/>
      </w:pPr>
      <w:r>
        <w:rPr>
          <w:sz w:val="24"/>
        </w:rPr>
        <w:t>Se realizó una mesa de trabajo de la Comisión de Educación, Ciencia y Tecnología y Cultura, celebrada el día 1 de septiembre del</w:t>
      </w:r>
      <w:r>
        <w:rPr>
          <w:sz w:val="24"/>
        </w:rPr>
        <w:t xml:space="preserve"> presente año, en la que participaron los diputados integrantes de la Comisión de Educación, Ciencia y Tecnología y Cultura, el titular del Instituto de Alfabetización y Educación Básica para Adultos del Estado de Guanajuato (INAEBA), asesores y la secreta</w:t>
      </w:r>
      <w:r>
        <w:rPr>
          <w:sz w:val="24"/>
        </w:rPr>
        <w:t xml:space="preserve">ría técnica. </w:t>
      </w:r>
    </w:p>
    <w:p w14:paraId="2B904B65" w14:textId="77777777" w:rsidR="00335352" w:rsidRDefault="00150D08">
      <w:pPr>
        <w:spacing w:after="0" w:line="259" w:lineRule="auto"/>
        <w:ind w:left="708" w:firstLine="0"/>
        <w:jc w:val="left"/>
      </w:pPr>
      <w:r>
        <w:rPr>
          <w:sz w:val="24"/>
        </w:rPr>
        <w:t xml:space="preserve"> </w:t>
      </w:r>
    </w:p>
    <w:p w14:paraId="59A92E44" w14:textId="77777777" w:rsidR="00335352" w:rsidRDefault="00150D08">
      <w:pPr>
        <w:spacing w:after="0" w:line="240" w:lineRule="auto"/>
        <w:ind w:left="-15" w:right="517" w:firstLine="698"/>
      </w:pPr>
      <w:r>
        <w:rPr>
          <w:sz w:val="24"/>
        </w:rPr>
        <w:lastRenderedPageBreak/>
        <w:t>En los trabajos de la mesa se destacó y resaltó que el rezago educativo es real en nuestro estado y es un daño a la dignidad de las personas y a la colectividad humana así como a la economía y varios aspectos más de nuestra entidad, el reza</w:t>
      </w:r>
      <w:r>
        <w:rPr>
          <w:sz w:val="24"/>
        </w:rPr>
        <w:t>go educativo es algo que no se desea y que a nadie conviene y por ende se deben realizar acciones contundentes que en realidad reflejen una disminución, que en verdad contrarresten este rezago educativo, por ello el reto que se tiene es hacer frente a esta</w:t>
      </w:r>
      <w:r>
        <w:rPr>
          <w:sz w:val="24"/>
        </w:rPr>
        <w:t xml:space="preserve"> realidad y con el presente punto de acuerdo de exhortar a los cuarenta y seis municipios del estado de Guanajuato para que, a través de su Dirección de Educación u Órgano equivalente, se coordinen y colaboren con el Instituto de Alfabetización y Educación</w:t>
      </w:r>
      <w:r>
        <w:rPr>
          <w:sz w:val="24"/>
        </w:rPr>
        <w:t xml:space="preserve"> Básica para Adultos del Estado de Guanajuato (INAEBA) para la celebración y cumplimiento de convenios para combatir el analfabetismo y el rezago educativo. </w:t>
      </w:r>
    </w:p>
    <w:p w14:paraId="4A60D8F8" w14:textId="77777777" w:rsidR="00335352" w:rsidRDefault="00150D08">
      <w:pPr>
        <w:spacing w:after="0" w:line="259" w:lineRule="auto"/>
        <w:ind w:left="708" w:firstLine="0"/>
        <w:jc w:val="left"/>
      </w:pPr>
      <w:r>
        <w:rPr>
          <w:sz w:val="24"/>
        </w:rPr>
        <w:t xml:space="preserve"> </w:t>
      </w:r>
    </w:p>
    <w:p w14:paraId="00707C03" w14:textId="2048421B" w:rsidR="00335352" w:rsidRPr="00FD74BC" w:rsidRDefault="00150D08" w:rsidP="004C645B">
      <w:pPr>
        <w:spacing w:line="240" w:lineRule="auto"/>
        <w:ind w:left="-3" w:right="579" w:firstLine="567"/>
        <w:rPr>
          <w:sz w:val="24"/>
          <w:szCs w:val="24"/>
        </w:rPr>
      </w:pPr>
      <w:r w:rsidRPr="00FD74BC">
        <w:rPr>
          <w:sz w:val="24"/>
          <w:szCs w:val="24"/>
        </w:rPr>
        <w:t>Por lo anteriormente expuesto</w:t>
      </w:r>
      <w:r w:rsidR="00FD74BC" w:rsidRPr="00FD74BC">
        <w:rPr>
          <w:sz w:val="24"/>
          <w:szCs w:val="24"/>
        </w:rPr>
        <w:t xml:space="preserve">, </w:t>
      </w:r>
      <w:r w:rsidR="00FD74BC" w:rsidRPr="00FD74BC">
        <w:rPr>
          <w:sz w:val="24"/>
          <w:szCs w:val="24"/>
        </w:rPr>
        <w:t>las diputadas el diputado que integramos esta Comisión de Educación, Ciencia y Tecnología y Cultura, con fundamento en el artículo 176 de la Ley Orgánica del Poder Legislativo del Estado ratificamos las consideraciones de los similares en la Sexagésima Cuarta Legislatura, estimando pertinente</w:t>
      </w:r>
      <w:r w:rsidRPr="00FD74BC">
        <w:rPr>
          <w:sz w:val="24"/>
          <w:szCs w:val="24"/>
        </w:rPr>
        <w:t xml:space="preserve"> somete</w:t>
      </w:r>
      <w:r w:rsidR="00FD74BC" w:rsidRPr="00FD74BC">
        <w:rPr>
          <w:sz w:val="24"/>
          <w:szCs w:val="24"/>
        </w:rPr>
        <w:t>r</w:t>
      </w:r>
      <w:r w:rsidRPr="00FD74BC">
        <w:rPr>
          <w:sz w:val="24"/>
          <w:szCs w:val="24"/>
        </w:rPr>
        <w:t xml:space="preserve"> a consideración de la Asamblea, la aprobación del sigui</w:t>
      </w:r>
      <w:r w:rsidRPr="00FD74BC">
        <w:rPr>
          <w:sz w:val="24"/>
          <w:szCs w:val="24"/>
        </w:rPr>
        <w:t xml:space="preserve">ente: </w:t>
      </w:r>
    </w:p>
    <w:p w14:paraId="7652315D" w14:textId="77777777" w:rsidR="00335352" w:rsidRDefault="00150D08">
      <w:pPr>
        <w:spacing w:after="0" w:line="259" w:lineRule="auto"/>
        <w:ind w:left="0" w:firstLine="0"/>
        <w:jc w:val="left"/>
      </w:pPr>
      <w:r>
        <w:rPr>
          <w:sz w:val="22"/>
        </w:rPr>
        <w:t xml:space="preserve"> </w:t>
      </w:r>
    </w:p>
    <w:p w14:paraId="4A3CB86B" w14:textId="77777777" w:rsidR="00335352" w:rsidRDefault="00150D08">
      <w:pPr>
        <w:spacing w:after="0" w:line="259" w:lineRule="auto"/>
        <w:ind w:left="0" w:firstLine="0"/>
        <w:jc w:val="left"/>
      </w:pPr>
      <w:r>
        <w:rPr>
          <w:sz w:val="22"/>
        </w:rPr>
        <w:t xml:space="preserve"> </w:t>
      </w:r>
    </w:p>
    <w:p w14:paraId="167BBB03" w14:textId="77777777" w:rsidR="00335352" w:rsidRDefault="00150D08">
      <w:pPr>
        <w:pStyle w:val="Ttulo1"/>
        <w:numPr>
          <w:ilvl w:val="0"/>
          <w:numId w:val="0"/>
        </w:numPr>
        <w:ind w:left="10" w:right="527"/>
      </w:pPr>
      <w:r>
        <w:t xml:space="preserve">A C U E R D O </w:t>
      </w:r>
    </w:p>
    <w:p w14:paraId="23C22946" w14:textId="77777777" w:rsidR="00335352" w:rsidRDefault="00150D08">
      <w:pPr>
        <w:spacing w:after="0" w:line="259" w:lineRule="auto"/>
        <w:ind w:left="0" w:firstLine="0"/>
        <w:jc w:val="left"/>
      </w:pPr>
      <w:r>
        <w:rPr>
          <w:sz w:val="22"/>
        </w:rPr>
        <w:t xml:space="preserve"> </w:t>
      </w:r>
    </w:p>
    <w:p w14:paraId="6AB62B55" w14:textId="77777777" w:rsidR="00335352" w:rsidRDefault="00150D08">
      <w:pPr>
        <w:spacing w:after="0" w:line="259" w:lineRule="auto"/>
        <w:ind w:left="0" w:firstLine="0"/>
        <w:jc w:val="left"/>
      </w:pPr>
      <w:r>
        <w:rPr>
          <w:sz w:val="22"/>
        </w:rPr>
        <w:t xml:space="preserve"> </w:t>
      </w:r>
    </w:p>
    <w:p w14:paraId="69A951F7" w14:textId="77777777" w:rsidR="00335352" w:rsidRDefault="00150D08">
      <w:pPr>
        <w:spacing w:after="0" w:line="240" w:lineRule="auto"/>
        <w:ind w:left="-15" w:right="517" w:firstLine="0"/>
      </w:pPr>
      <w:r>
        <w:rPr>
          <w:b/>
          <w:sz w:val="24"/>
        </w:rPr>
        <w:t>ÚNICO.</w:t>
      </w:r>
      <w:r>
        <w:rPr>
          <w:sz w:val="24"/>
        </w:rPr>
        <w:t xml:space="preserve"> </w:t>
      </w:r>
      <w:r>
        <w:rPr>
          <w:sz w:val="24"/>
        </w:rPr>
        <w:t>La Sexagésima Cuarta Legislatura del Congreso del Estado Libre y Soberano de Guanajuato hace un atento y respetuoso exhorto a los cuarenta y seis municipios del estado de Guanajuato para que, a través de su Dirección de Educación u Órgano equivalente, se c</w:t>
      </w:r>
      <w:r>
        <w:rPr>
          <w:sz w:val="24"/>
        </w:rPr>
        <w:t xml:space="preserve">oordinen y colaboren con el Instituto de Alfabetización y Educación Básica para Adultos del Estado de Guanajuato (INAEBA) para la celebración y cumplimiento de convenios para combatir el analfabetismo y el rezago educativo. </w:t>
      </w:r>
    </w:p>
    <w:p w14:paraId="1FBA54C3" w14:textId="77777777" w:rsidR="00335352" w:rsidRDefault="00150D08">
      <w:pPr>
        <w:spacing w:after="19" w:line="259" w:lineRule="auto"/>
        <w:ind w:left="0" w:firstLine="0"/>
        <w:jc w:val="left"/>
      </w:pPr>
      <w:r>
        <w:rPr>
          <w:sz w:val="24"/>
        </w:rPr>
        <w:t xml:space="preserve"> </w:t>
      </w:r>
    </w:p>
    <w:p w14:paraId="4A52831F" w14:textId="1B82F05A" w:rsidR="00335352" w:rsidRDefault="00150D08">
      <w:pPr>
        <w:spacing w:after="0" w:line="259" w:lineRule="auto"/>
        <w:ind w:left="708" w:firstLine="0"/>
        <w:jc w:val="left"/>
        <w:rPr>
          <w:sz w:val="24"/>
        </w:rPr>
      </w:pPr>
      <w:r>
        <w:rPr>
          <w:sz w:val="24"/>
        </w:rPr>
        <w:t xml:space="preserve"> </w:t>
      </w:r>
    </w:p>
    <w:p w14:paraId="094B75E7" w14:textId="77777777" w:rsidR="004B696E" w:rsidRDefault="004B696E">
      <w:pPr>
        <w:spacing w:after="0" w:line="259" w:lineRule="auto"/>
        <w:ind w:left="708" w:firstLine="0"/>
        <w:jc w:val="left"/>
      </w:pPr>
    </w:p>
    <w:p w14:paraId="7679A356" w14:textId="77777777" w:rsidR="004B696E" w:rsidRPr="00DE2C1D" w:rsidRDefault="004B696E" w:rsidP="00167D83">
      <w:pPr>
        <w:pStyle w:val="Sinespaciado"/>
        <w:spacing w:line="276" w:lineRule="auto"/>
        <w:jc w:val="center"/>
        <w:rPr>
          <w:rFonts w:ascii="Arial" w:eastAsia="Arial Unicode MS" w:hAnsi="Arial" w:cs="Arial"/>
          <w:b/>
          <w:sz w:val="24"/>
          <w:szCs w:val="24"/>
        </w:rPr>
      </w:pPr>
      <w:r w:rsidRPr="00DE2C1D">
        <w:rPr>
          <w:rFonts w:ascii="Arial" w:eastAsia="Arial Unicode MS" w:hAnsi="Arial" w:cs="Arial"/>
          <w:b/>
          <w:sz w:val="24"/>
          <w:szCs w:val="24"/>
        </w:rPr>
        <w:t xml:space="preserve">Guanajuato, </w:t>
      </w:r>
      <w:proofErr w:type="spellStart"/>
      <w:r w:rsidRPr="00DE2C1D">
        <w:rPr>
          <w:rFonts w:ascii="Arial" w:eastAsia="Arial Unicode MS" w:hAnsi="Arial" w:cs="Arial"/>
          <w:b/>
          <w:sz w:val="24"/>
          <w:szCs w:val="24"/>
        </w:rPr>
        <w:t>Gto</w:t>
      </w:r>
      <w:proofErr w:type="spellEnd"/>
      <w:r w:rsidRPr="00DE2C1D">
        <w:rPr>
          <w:rFonts w:ascii="Arial" w:eastAsia="Arial Unicode MS" w:hAnsi="Arial" w:cs="Arial"/>
          <w:b/>
          <w:sz w:val="24"/>
          <w:szCs w:val="24"/>
        </w:rPr>
        <w:t>., 26 de enero de 2022.</w:t>
      </w:r>
    </w:p>
    <w:p w14:paraId="337C15F3" w14:textId="77777777" w:rsidR="004B696E" w:rsidRPr="00DE2C1D" w:rsidRDefault="004B696E" w:rsidP="00167D83">
      <w:pPr>
        <w:pStyle w:val="Sinespaciado"/>
        <w:spacing w:line="276" w:lineRule="auto"/>
        <w:jc w:val="center"/>
        <w:rPr>
          <w:rFonts w:ascii="Arial" w:eastAsia="Arial Unicode MS" w:hAnsi="Arial" w:cs="Arial"/>
          <w:b/>
          <w:sz w:val="24"/>
          <w:szCs w:val="24"/>
        </w:rPr>
      </w:pPr>
      <w:r w:rsidRPr="00DE2C1D">
        <w:rPr>
          <w:rFonts w:ascii="Arial" w:eastAsia="Arial Unicode MS" w:hAnsi="Arial" w:cs="Arial"/>
          <w:b/>
          <w:sz w:val="24"/>
          <w:szCs w:val="24"/>
        </w:rPr>
        <w:t>La Comisión de Educación, Ciencia y Tecnología y Cultura</w:t>
      </w:r>
    </w:p>
    <w:p w14:paraId="3A62E0EC" w14:textId="77777777" w:rsidR="004B696E" w:rsidRPr="00DE2C1D" w:rsidRDefault="004B696E" w:rsidP="004B696E">
      <w:pPr>
        <w:pStyle w:val="Sinespaciado"/>
        <w:spacing w:line="276" w:lineRule="auto"/>
        <w:ind w:firstLine="567"/>
        <w:jc w:val="center"/>
        <w:rPr>
          <w:rFonts w:ascii="Arial" w:eastAsia="Arial Unicode MS" w:hAnsi="Arial" w:cs="Arial"/>
          <w:sz w:val="24"/>
          <w:szCs w:val="24"/>
        </w:rPr>
      </w:pPr>
    </w:p>
    <w:p w14:paraId="7E5B88CF" w14:textId="2EF6E427" w:rsidR="004B696E" w:rsidRDefault="004B696E" w:rsidP="004B696E">
      <w:pPr>
        <w:pStyle w:val="Sinespaciado"/>
        <w:spacing w:line="276" w:lineRule="auto"/>
        <w:ind w:firstLine="567"/>
        <w:jc w:val="center"/>
        <w:rPr>
          <w:rFonts w:ascii="Arial" w:eastAsia="Arial Unicode MS" w:hAnsi="Arial" w:cs="Arial"/>
          <w:sz w:val="24"/>
          <w:szCs w:val="24"/>
        </w:rPr>
      </w:pPr>
    </w:p>
    <w:p w14:paraId="509B7FB6" w14:textId="787F5742" w:rsidR="004B696E" w:rsidRDefault="004B696E" w:rsidP="004B696E">
      <w:pPr>
        <w:pStyle w:val="Sinespaciado"/>
        <w:spacing w:line="276" w:lineRule="auto"/>
        <w:ind w:firstLine="567"/>
        <w:jc w:val="center"/>
        <w:rPr>
          <w:rFonts w:ascii="Arial" w:eastAsia="Arial Unicode MS" w:hAnsi="Arial" w:cs="Arial"/>
          <w:sz w:val="24"/>
          <w:szCs w:val="24"/>
        </w:rPr>
      </w:pPr>
    </w:p>
    <w:p w14:paraId="48437FA1" w14:textId="608418AE" w:rsidR="004B696E" w:rsidRDefault="004B696E" w:rsidP="004B696E">
      <w:pPr>
        <w:pStyle w:val="Sinespaciado"/>
        <w:spacing w:line="276" w:lineRule="auto"/>
        <w:ind w:firstLine="567"/>
        <w:jc w:val="center"/>
        <w:rPr>
          <w:rFonts w:ascii="Arial" w:eastAsia="Arial Unicode MS" w:hAnsi="Arial" w:cs="Arial"/>
          <w:sz w:val="24"/>
          <w:szCs w:val="24"/>
        </w:rPr>
      </w:pPr>
    </w:p>
    <w:p w14:paraId="46B3B935" w14:textId="791972FB" w:rsidR="004B696E" w:rsidRDefault="004B696E" w:rsidP="004B696E">
      <w:pPr>
        <w:pStyle w:val="Sinespaciado"/>
        <w:spacing w:line="276" w:lineRule="auto"/>
        <w:ind w:firstLine="567"/>
        <w:jc w:val="center"/>
        <w:rPr>
          <w:rFonts w:ascii="Arial" w:eastAsia="Arial Unicode MS" w:hAnsi="Arial" w:cs="Arial"/>
          <w:sz w:val="24"/>
          <w:szCs w:val="24"/>
        </w:rPr>
      </w:pPr>
    </w:p>
    <w:p w14:paraId="605D073C" w14:textId="77777777" w:rsidR="00150D08" w:rsidRPr="00DE2C1D" w:rsidRDefault="00150D08" w:rsidP="004B696E">
      <w:pPr>
        <w:pStyle w:val="Sinespaciado"/>
        <w:spacing w:line="276" w:lineRule="auto"/>
        <w:ind w:firstLine="567"/>
        <w:jc w:val="center"/>
        <w:rPr>
          <w:rFonts w:ascii="Arial" w:eastAsia="Arial Unicode MS" w:hAnsi="Arial" w:cs="Arial"/>
          <w:sz w:val="24"/>
          <w:szCs w:val="24"/>
        </w:rPr>
      </w:pPr>
    </w:p>
    <w:tbl>
      <w:tblPr>
        <w:tblW w:w="0" w:type="auto"/>
        <w:tblLook w:val="04A0" w:firstRow="1" w:lastRow="0" w:firstColumn="1" w:lastColumn="0" w:noHBand="0" w:noVBand="1"/>
      </w:tblPr>
      <w:tblGrid>
        <w:gridCol w:w="4411"/>
        <w:gridCol w:w="4427"/>
      </w:tblGrid>
      <w:tr w:rsidR="004B696E" w:rsidRPr="00DE2C1D" w14:paraId="24D43166" w14:textId="77777777" w:rsidTr="002073F3">
        <w:tc>
          <w:tcPr>
            <w:tcW w:w="8838" w:type="dxa"/>
            <w:gridSpan w:val="2"/>
          </w:tcPr>
          <w:p w14:paraId="189C6D8E" w14:textId="77777777" w:rsidR="004B696E" w:rsidRPr="00DE2C1D" w:rsidRDefault="004B696E" w:rsidP="00167D83">
            <w:pPr>
              <w:pStyle w:val="Sinespaciado"/>
              <w:spacing w:line="276" w:lineRule="auto"/>
              <w:jc w:val="center"/>
              <w:rPr>
                <w:rFonts w:ascii="Arial" w:eastAsia="Arial Unicode MS" w:hAnsi="Arial" w:cs="Arial"/>
                <w:b/>
                <w:sz w:val="24"/>
                <w:szCs w:val="24"/>
              </w:rPr>
            </w:pPr>
            <w:proofErr w:type="spellStart"/>
            <w:r w:rsidRPr="00DE2C1D">
              <w:rPr>
                <w:rFonts w:ascii="Arial" w:eastAsia="Arial Unicode MS" w:hAnsi="Arial" w:cs="Arial"/>
                <w:b/>
                <w:sz w:val="24"/>
                <w:szCs w:val="24"/>
              </w:rPr>
              <w:t>Dip</w:t>
            </w:r>
            <w:proofErr w:type="spellEnd"/>
            <w:r w:rsidRPr="00DE2C1D">
              <w:rPr>
                <w:rFonts w:ascii="Arial" w:eastAsia="Arial Unicode MS" w:hAnsi="Arial" w:cs="Arial"/>
                <w:b/>
                <w:sz w:val="24"/>
                <w:szCs w:val="24"/>
              </w:rPr>
              <w:t>. María de la Luz Hernández Martínez</w:t>
            </w:r>
          </w:p>
          <w:p w14:paraId="442399E8" w14:textId="77777777" w:rsidR="004B696E" w:rsidRPr="00DE2C1D" w:rsidRDefault="004B696E" w:rsidP="00167D83">
            <w:pPr>
              <w:pStyle w:val="Sinespaciado"/>
              <w:spacing w:line="276" w:lineRule="auto"/>
              <w:jc w:val="center"/>
              <w:rPr>
                <w:rFonts w:ascii="Arial" w:eastAsia="Arial Unicode MS" w:hAnsi="Arial" w:cs="Arial"/>
                <w:b/>
                <w:sz w:val="24"/>
                <w:szCs w:val="24"/>
              </w:rPr>
            </w:pPr>
            <w:r w:rsidRPr="00DE2C1D">
              <w:rPr>
                <w:rFonts w:ascii="Arial" w:eastAsia="Arial Unicode MS" w:hAnsi="Arial" w:cs="Arial"/>
                <w:b/>
                <w:sz w:val="24"/>
                <w:szCs w:val="24"/>
              </w:rPr>
              <w:t>Presidenta</w:t>
            </w:r>
          </w:p>
        </w:tc>
      </w:tr>
      <w:tr w:rsidR="004B696E" w:rsidRPr="00DE2C1D" w14:paraId="0114E34E" w14:textId="77777777" w:rsidTr="002073F3">
        <w:tc>
          <w:tcPr>
            <w:tcW w:w="4411" w:type="dxa"/>
          </w:tcPr>
          <w:p w14:paraId="7B77E0E8"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40FC0FBB" w14:textId="23EEBA7E" w:rsidR="004B696E" w:rsidRDefault="004B696E" w:rsidP="002073F3">
            <w:pPr>
              <w:pStyle w:val="Sinespaciado"/>
              <w:spacing w:line="276" w:lineRule="auto"/>
              <w:jc w:val="center"/>
              <w:rPr>
                <w:rFonts w:ascii="Arial" w:eastAsia="Arial Unicode MS" w:hAnsi="Arial" w:cs="Arial"/>
                <w:b/>
                <w:sz w:val="24"/>
                <w:szCs w:val="24"/>
              </w:rPr>
            </w:pPr>
          </w:p>
          <w:p w14:paraId="187545F9" w14:textId="77777777" w:rsidR="00150D08" w:rsidRPr="00DE2C1D" w:rsidRDefault="00150D08" w:rsidP="002073F3">
            <w:pPr>
              <w:pStyle w:val="Sinespaciado"/>
              <w:spacing w:line="276" w:lineRule="auto"/>
              <w:jc w:val="center"/>
              <w:rPr>
                <w:rFonts w:ascii="Arial" w:eastAsia="Arial Unicode MS" w:hAnsi="Arial" w:cs="Arial"/>
                <w:b/>
                <w:sz w:val="24"/>
                <w:szCs w:val="24"/>
              </w:rPr>
            </w:pPr>
          </w:p>
          <w:p w14:paraId="20F43EB2"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5515EA43" w14:textId="77777777" w:rsidR="004B696E" w:rsidRPr="00DE2C1D" w:rsidRDefault="004B696E" w:rsidP="002073F3">
            <w:pPr>
              <w:pStyle w:val="Sinespaciado"/>
              <w:spacing w:line="276" w:lineRule="auto"/>
              <w:jc w:val="center"/>
              <w:rPr>
                <w:rFonts w:ascii="Arial" w:eastAsia="Arial Unicode MS" w:hAnsi="Arial" w:cs="Arial"/>
                <w:b/>
                <w:sz w:val="24"/>
                <w:szCs w:val="24"/>
              </w:rPr>
            </w:pPr>
            <w:proofErr w:type="spellStart"/>
            <w:r w:rsidRPr="00DE2C1D">
              <w:rPr>
                <w:rFonts w:ascii="Arial" w:eastAsia="Arial Unicode MS" w:hAnsi="Arial" w:cs="Arial"/>
                <w:b/>
                <w:sz w:val="24"/>
                <w:szCs w:val="24"/>
              </w:rPr>
              <w:t>Dip</w:t>
            </w:r>
            <w:proofErr w:type="spellEnd"/>
            <w:r w:rsidRPr="00DE2C1D">
              <w:rPr>
                <w:rFonts w:ascii="Arial" w:eastAsia="Arial Unicode MS" w:hAnsi="Arial" w:cs="Arial"/>
                <w:b/>
                <w:sz w:val="24"/>
                <w:szCs w:val="24"/>
              </w:rPr>
              <w:t>. Armando Rangel Hernández</w:t>
            </w:r>
          </w:p>
          <w:p w14:paraId="44C8DDA3" w14:textId="77777777" w:rsidR="004B696E" w:rsidRPr="00DE2C1D" w:rsidRDefault="004B696E" w:rsidP="002073F3">
            <w:pPr>
              <w:pStyle w:val="Sinespaciado"/>
              <w:spacing w:line="276" w:lineRule="auto"/>
              <w:jc w:val="center"/>
              <w:rPr>
                <w:rFonts w:ascii="Arial" w:eastAsia="Arial Unicode MS" w:hAnsi="Arial" w:cs="Arial"/>
                <w:b/>
                <w:sz w:val="24"/>
                <w:szCs w:val="24"/>
              </w:rPr>
            </w:pPr>
            <w:r w:rsidRPr="00DE2C1D">
              <w:rPr>
                <w:rFonts w:ascii="Arial" w:eastAsia="Arial Unicode MS" w:hAnsi="Arial" w:cs="Arial"/>
                <w:b/>
                <w:sz w:val="24"/>
                <w:szCs w:val="24"/>
              </w:rPr>
              <w:t>Secretario</w:t>
            </w:r>
          </w:p>
          <w:p w14:paraId="68EB9320"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30781575"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09DBF363"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5614D430" w14:textId="77777777" w:rsidR="004B696E" w:rsidRPr="00DE2C1D" w:rsidRDefault="004B696E" w:rsidP="002073F3">
            <w:pPr>
              <w:pStyle w:val="Sinespaciado"/>
              <w:spacing w:line="276" w:lineRule="auto"/>
              <w:jc w:val="center"/>
              <w:rPr>
                <w:rFonts w:ascii="Arial" w:eastAsia="Arial Unicode MS" w:hAnsi="Arial" w:cs="Arial"/>
                <w:b/>
                <w:sz w:val="24"/>
                <w:szCs w:val="24"/>
              </w:rPr>
            </w:pPr>
            <w:proofErr w:type="spellStart"/>
            <w:r w:rsidRPr="00DE2C1D">
              <w:rPr>
                <w:rFonts w:ascii="Arial" w:eastAsia="Arial Unicode MS" w:hAnsi="Arial" w:cs="Arial"/>
                <w:b/>
                <w:sz w:val="24"/>
                <w:szCs w:val="24"/>
              </w:rPr>
              <w:t>Dip</w:t>
            </w:r>
            <w:proofErr w:type="spellEnd"/>
            <w:r w:rsidRPr="00DE2C1D">
              <w:rPr>
                <w:rFonts w:ascii="Arial" w:eastAsia="Arial Unicode MS" w:hAnsi="Arial" w:cs="Arial"/>
                <w:b/>
                <w:sz w:val="24"/>
                <w:szCs w:val="24"/>
              </w:rPr>
              <w:t xml:space="preserve">. </w:t>
            </w:r>
            <w:proofErr w:type="spellStart"/>
            <w:r w:rsidRPr="00DE2C1D">
              <w:rPr>
                <w:rFonts w:ascii="Arial" w:eastAsia="Arial Unicode MS" w:hAnsi="Arial" w:cs="Arial"/>
                <w:b/>
                <w:sz w:val="24"/>
                <w:szCs w:val="24"/>
              </w:rPr>
              <w:t>Yulma</w:t>
            </w:r>
            <w:proofErr w:type="spellEnd"/>
            <w:r w:rsidRPr="00DE2C1D">
              <w:rPr>
                <w:rFonts w:ascii="Arial" w:eastAsia="Arial Unicode MS" w:hAnsi="Arial" w:cs="Arial"/>
                <w:b/>
                <w:sz w:val="24"/>
                <w:szCs w:val="24"/>
              </w:rPr>
              <w:t xml:space="preserve"> Rocha Aguilar</w:t>
            </w:r>
          </w:p>
          <w:p w14:paraId="781D0A41" w14:textId="77777777" w:rsidR="004B696E" w:rsidRPr="00DE2C1D" w:rsidRDefault="004B696E" w:rsidP="002073F3">
            <w:pPr>
              <w:pStyle w:val="Sinespaciado"/>
              <w:spacing w:line="276" w:lineRule="auto"/>
              <w:jc w:val="center"/>
              <w:rPr>
                <w:rFonts w:ascii="Arial" w:eastAsia="Arial Unicode MS" w:hAnsi="Arial" w:cs="Arial"/>
                <w:b/>
                <w:sz w:val="24"/>
                <w:szCs w:val="24"/>
              </w:rPr>
            </w:pPr>
            <w:r w:rsidRPr="00DE2C1D">
              <w:rPr>
                <w:rFonts w:ascii="Arial" w:eastAsia="Arial Unicode MS" w:hAnsi="Arial" w:cs="Arial"/>
                <w:b/>
                <w:sz w:val="24"/>
                <w:szCs w:val="24"/>
              </w:rPr>
              <w:t>Vocal</w:t>
            </w:r>
          </w:p>
        </w:tc>
        <w:tc>
          <w:tcPr>
            <w:tcW w:w="4427" w:type="dxa"/>
          </w:tcPr>
          <w:p w14:paraId="0D1F5122"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05784006" w14:textId="660A1EE5" w:rsidR="004B696E" w:rsidRDefault="004B696E" w:rsidP="002073F3">
            <w:pPr>
              <w:pStyle w:val="Sinespaciado"/>
              <w:spacing w:line="276" w:lineRule="auto"/>
              <w:jc w:val="center"/>
              <w:rPr>
                <w:rFonts w:ascii="Arial" w:eastAsia="Arial Unicode MS" w:hAnsi="Arial" w:cs="Arial"/>
                <w:b/>
                <w:sz w:val="24"/>
                <w:szCs w:val="24"/>
              </w:rPr>
            </w:pPr>
          </w:p>
          <w:p w14:paraId="2D50354C" w14:textId="77777777" w:rsidR="00150D08" w:rsidRPr="00DE2C1D" w:rsidRDefault="00150D08" w:rsidP="002073F3">
            <w:pPr>
              <w:pStyle w:val="Sinespaciado"/>
              <w:spacing w:line="276" w:lineRule="auto"/>
              <w:jc w:val="center"/>
              <w:rPr>
                <w:rFonts w:ascii="Arial" w:eastAsia="Arial Unicode MS" w:hAnsi="Arial" w:cs="Arial"/>
                <w:b/>
                <w:sz w:val="24"/>
                <w:szCs w:val="24"/>
              </w:rPr>
            </w:pPr>
          </w:p>
          <w:p w14:paraId="713CE245"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47C164D5" w14:textId="77777777" w:rsidR="004B696E" w:rsidRPr="00DE2C1D" w:rsidRDefault="004B696E" w:rsidP="002073F3">
            <w:pPr>
              <w:pStyle w:val="Sinespaciado"/>
              <w:spacing w:line="276" w:lineRule="auto"/>
              <w:jc w:val="center"/>
              <w:rPr>
                <w:rFonts w:ascii="Arial" w:eastAsia="Arial Unicode MS" w:hAnsi="Arial" w:cs="Arial"/>
                <w:b/>
                <w:sz w:val="24"/>
                <w:szCs w:val="24"/>
              </w:rPr>
            </w:pPr>
            <w:proofErr w:type="spellStart"/>
            <w:r w:rsidRPr="00DE2C1D">
              <w:rPr>
                <w:rFonts w:ascii="Arial" w:eastAsia="Arial Unicode MS" w:hAnsi="Arial" w:cs="Arial"/>
                <w:b/>
                <w:sz w:val="24"/>
                <w:szCs w:val="24"/>
              </w:rPr>
              <w:t>Dip</w:t>
            </w:r>
            <w:proofErr w:type="spellEnd"/>
            <w:r w:rsidRPr="00DE2C1D">
              <w:rPr>
                <w:rFonts w:ascii="Arial" w:eastAsia="Arial Unicode MS" w:hAnsi="Arial" w:cs="Arial"/>
                <w:b/>
                <w:sz w:val="24"/>
                <w:szCs w:val="24"/>
              </w:rPr>
              <w:t>. Lilia Margarita Rionda Salas</w:t>
            </w:r>
          </w:p>
          <w:p w14:paraId="61460B48" w14:textId="77777777" w:rsidR="004B696E" w:rsidRPr="00DE2C1D" w:rsidRDefault="004B696E" w:rsidP="002073F3">
            <w:pPr>
              <w:pStyle w:val="Sinespaciado"/>
              <w:spacing w:line="276" w:lineRule="auto"/>
              <w:jc w:val="center"/>
              <w:rPr>
                <w:rFonts w:ascii="Arial" w:eastAsia="Arial Unicode MS" w:hAnsi="Arial" w:cs="Arial"/>
                <w:b/>
                <w:sz w:val="24"/>
                <w:szCs w:val="24"/>
              </w:rPr>
            </w:pPr>
            <w:r w:rsidRPr="00DE2C1D">
              <w:rPr>
                <w:rFonts w:ascii="Arial" w:eastAsia="Arial Unicode MS" w:hAnsi="Arial" w:cs="Arial"/>
                <w:b/>
                <w:sz w:val="24"/>
                <w:szCs w:val="24"/>
              </w:rPr>
              <w:t>Vocal</w:t>
            </w:r>
          </w:p>
          <w:p w14:paraId="572BA312"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401BC22E"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03F533FC" w14:textId="77777777" w:rsidR="004B696E" w:rsidRPr="00DE2C1D" w:rsidRDefault="004B696E" w:rsidP="002073F3">
            <w:pPr>
              <w:pStyle w:val="Sinespaciado"/>
              <w:spacing w:line="276" w:lineRule="auto"/>
              <w:jc w:val="center"/>
              <w:rPr>
                <w:rFonts w:ascii="Arial" w:eastAsia="Arial Unicode MS" w:hAnsi="Arial" w:cs="Arial"/>
                <w:b/>
                <w:sz w:val="24"/>
                <w:szCs w:val="24"/>
              </w:rPr>
            </w:pPr>
          </w:p>
          <w:p w14:paraId="70D7F2C8" w14:textId="77777777" w:rsidR="004B696E" w:rsidRPr="00DE2C1D" w:rsidRDefault="004B696E" w:rsidP="002073F3">
            <w:pPr>
              <w:pStyle w:val="Sinespaciado"/>
              <w:spacing w:line="276" w:lineRule="auto"/>
              <w:jc w:val="center"/>
              <w:rPr>
                <w:rFonts w:ascii="Arial" w:eastAsia="Arial Unicode MS" w:hAnsi="Arial" w:cs="Arial"/>
                <w:b/>
                <w:sz w:val="24"/>
                <w:szCs w:val="24"/>
              </w:rPr>
            </w:pPr>
            <w:r w:rsidRPr="00DE2C1D">
              <w:rPr>
                <w:rFonts w:ascii="Arial" w:eastAsia="Arial Unicode MS" w:hAnsi="Arial" w:cs="Arial"/>
                <w:b/>
                <w:sz w:val="24"/>
                <w:szCs w:val="24"/>
              </w:rPr>
              <w:t>Irma Leticia González Sánchez</w:t>
            </w:r>
          </w:p>
          <w:p w14:paraId="2789D141" w14:textId="77777777" w:rsidR="004B696E" w:rsidRPr="00DE2C1D" w:rsidRDefault="004B696E" w:rsidP="002073F3">
            <w:pPr>
              <w:pStyle w:val="Sinespaciado"/>
              <w:spacing w:line="276" w:lineRule="auto"/>
              <w:jc w:val="center"/>
              <w:rPr>
                <w:rFonts w:ascii="Arial" w:eastAsia="Arial Unicode MS" w:hAnsi="Arial" w:cs="Arial"/>
                <w:b/>
                <w:sz w:val="24"/>
                <w:szCs w:val="24"/>
              </w:rPr>
            </w:pPr>
            <w:r w:rsidRPr="00DE2C1D">
              <w:rPr>
                <w:rFonts w:ascii="Arial" w:eastAsia="Arial Unicode MS" w:hAnsi="Arial" w:cs="Arial"/>
                <w:b/>
                <w:sz w:val="24"/>
                <w:szCs w:val="24"/>
              </w:rPr>
              <w:t>Vocal</w:t>
            </w:r>
          </w:p>
          <w:p w14:paraId="6D2D61FC" w14:textId="77777777" w:rsidR="004B696E" w:rsidRPr="00DE2C1D" w:rsidRDefault="004B696E" w:rsidP="002073F3">
            <w:pPr>
              <w:pStyle w:val="Sinespaciado"/>
              <w:spacing w:line="276" w:lineRule="auto"/>
              <w:jc w:val="center"/>
              <w:rPr>
                <w:rFonts w:ascii="Arial" w:eastAsia="Arial Unicode MS" w:hAnsi="Arial" w:cs="Arial"/>
                <w:b/>
                <w:sz w:val="24"/>
                <w:szCs w:val="24"/>
              </w:rPr>
            </w:pPr>
          </w:p>
        </w:tc>
      </w:tr>
    </w:tbl>
    <w:p w14:paraId="4C8ED93C" w14:textId="2AB86FA8" w:rsidR="00335352" w:rsidRDefault="00335352" w:rsidP="004B696E">
      <w:pPr>
        <w:spacing w:after="0" w:line="259" w:lineRule="auto"/>
        <w:ind w:left="0" w:firstLine="0"/>
        <w:jc w:val="left"/>
      </w:pPr>
    </w:p>
    <w:sectPr w:rsidR="00335352" w:rsidSect="004B696E">
      <w:headerReference w:type="even" r:id="rId7"/>
      <w:headerReference w:type="default" r:id="rId8"/>
      <w:footerReference w:type="even" r:id="rId9"/>
      <w:footerReference w:type="default" r:id="rId10"/>
      <w:headerReference w:type="first" r:id="rId11"/>
      <w:footerReference w:type="first" r:id="rId12"/>
      <w:pgSz w:w="12240" w:h="15840"/>
      <w:pgMar w:top="3411" w:right="1170" w:bottom="1470" w:left="1702" w:header="624"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1E3F" w14:textId="77777777" w:rsidR="00000000" w:rsidRDefault="00150D08">
      <w:pPr>
        <w:spacing w:after="0" w:line="240" w:lineRule="auto"/>
      </w:pPr>
      <w:r>
        <w:separator/>
      </w:r>
    </w:p>
  </w:endnote>
  <w:endnote w:type="continuationSeparator" w:id="0">
    <w:p w14:paraId="02D40A6E" w14:textId="77777777" w:rsidR="00000000" w:rsidRDefault="0015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0955" w14:textId="77777777" w:rsidR="00335352" w:rsidRDefault="0033535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2EA8" w14:textId="77777777" w:rsidR="00335352" w:rsidRDefault="0033535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FAAE" w14:textId="77777777" w:rsidR="00335352" w:rsidRDefault="0033535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A1FE" w14:textId="77777777" w:rsidR="00000000" w:rsidRDefault="00150D08">
      <w:pPr>
        <w:spacing w:after="0" w:line="240" w:lineRule="auto"/>
      </w:pPr>
      <w:r>
        <w:separator/>
      </w:r>
    </w:p>
  </w:footnote>
  <w:footnote w:type="continuationSeparator" w:id="0">
    <w:p w14:paraId="78D6C3C3" w14:textId="77777777" w:rsidR="00000000" w:rsidRDefault="00150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068A" w14:textId="77777777" w:rsidR="00335352" w:rsidRDefault="0033535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284" w14:textId="6CB92857" w:rsidR="00335352" w:rsidRDefault="00FD1030">
    <w:pPr>
      <w:spacing w:after="160" w:line="259" w:lineRule="auto"/>
      <w:ind w:left="0" w:firstLine="0"/>
      <w:jc w:val="left"/>
    </w:pPr>
    <w:r>
      <w:rPr>
        <w:noProof/>
      </w:rPr>
      <w:drawing>
        <wp:inline distT="0" distB="0" distL="0" distR="0" wp14:anchorId="164D903D" wp14:editId="38A326BD">
          <wp:extent cx="1307432" cy="1265705"/>
          <wp:effectExtent l="0" t="0" r="1270" b="4445"/>
          <wp:docPr id="11" name="Imagen 1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25111" cy="1282820"/>
                  </a:xfrm>
                  <a:prstGeom prst="rect">
                    <a:avLst/>
                  </a:prstGeom>
                </pic:spPr>
              </pic:pic>
            </a:graphicData>
          </a:graphic>
        </wp:inline>
      </w:drawing>
    </w:r>
    <w:r w:rsidR="007C1C68">
      <w:rPr>
        <w:noProof/>
      </w:rPr>
      <mc:AlternateContent>
        <mc:Choice Requires="wps">
          <w:drawing>
            <wp:anchor distT="45720" distB="45720" distL="114300" distR="114300" simplePos="0" relativeHeight="251659264" behindDoc="0" locked="0" layoutInCell="1" allowOverlap="1" wp14:anchorId="04AEA1AD" wp14:editId="1674BD09">
              <wp:simplePos x="0" y="0"/>
              <wp:positionH relativeFrom="margin">
                <wp:posOffset>2495550</wp:posOffset>
              </wp:positionH>
              <wp:positionV relativeFrom="paragraph">
                <wp:posOffset>873760</wp:posOffset>
              </wp:positionV>
              <wp:extent cx="3223895" cy="35750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57505"/>
                      </a:xfrm>
                      <a:prstGeom prst="rect">
                        <a:avLst/>
                      </a:prstGeom>
                      <a:solidFill>
                        <a:srgbClr val="FFFFFF"/>
                      </a:solidFill>
                      <a:ln w="9525">
                        <a:noFill/>
                        <a:miter lim="800000"/>
                        <a:headEnd/>
                        <a:tailEnd/>
                      </a:ln>
                    </wps:spPr>
                    <wps:txbx>
                      <w:txbxContent>
                        <w:p w14:paraId="6EC4DEDA" w14:textId="77777777" w:rsidR="007C1C68" w:rsidRPr="003B614B" w:rsidRDefault="007C1C68" w:rsidP="007C1C68">
                          <w:pPr>
                            <w:jc w:val="center"/>
                            <w:rPr>
                              <w:b/>
                              <w:bCs/>
                              <w:i/>
                              <w:iCs/>
                              <w:sz w:val="14"/>
                              <w:szCs w:val="14"/>
                              <w:lang w:val="es-ES"/>
                            </w:rPr>
                          </w:pPr>
                          <w:r w:rsidRPr="003B614B">
                            <w:rPr>
                              <w:b/>
                              <w:bCs/>
                              <w:i/>
                              <w:iCs/>
                              <w:sz w:val="14"/>
                              <w:szCs w:val="14"/>
                            </w:rPr>
                            <w:t>“2022 AÑO DEL FESTIVAL INTERNACIONAL CERVANTINO, 50 AÑOS DE DIÁLOGO CULTURAL”</w:t>
                          </w:r>
                        </w:p>
                        <w:p w14:paraId="11A643D7" w14:textId="77777777" w:rsidR="007C1C68" w:rsidRDefault="007C1C68" w:rsidP="007C1C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EA1AD" id="_x0000_t202" coordsize="21600,21600" o:spt="202" path="m,l,21600r21600,l21600,xe">
              <v:stroke joinstyle="miter"/>
              <v:path gradientshapeok="t" o:connecttype="rect"/>
            </v:shapetype>
            <v:shape id="Cuadro de texto 2" o:spid="_x0000_s1026" type="#_x0000_t202" style="position:absolute;margin-left:196.5pt;margin-top:68.8pt;width:253.85pt;height:2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UGDgIAAPYDAAAOAAAAZHJzL2Uyb0RvYy54bWysU9uO2yAQfa/Uf0C8N3acuJt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" stroked="f">
              <v:textbox>
                <w:txbxContent>
                  <w:p w14:paraId="6EC4DEDA" w14:textId="77777777" w:rsidR="007C1C68" w:rsidRPr="003B614B" w:rsidRDefault="007C1C68" w:rsidP="007C1C68">
                    <w:pPr>
                      <w:jc w:val="center"/>
                      <w:rPr>
                        <w:b/>
                        <w:bCs/>
                        <w:i/>
                        <w:iCs/>
                        <w:sz w:val="14"/>
                        <w:szCs w:val="14"/>
                        <w:lang w:val="es-ES"/>
                      </w:rPr>
                    </w:pPr>
                    <w:r w:rsidRPr="003B614B">
                      <w:rPr>
                        <w:b/>
                        <w:bCs/>
                        <w:i/>
                        <w:iCs/>
                        <w:sz w:val="14"/>
                        <w:szCs w:val="14"/>
                      </w:rPr>
                      <w:t>“2022 AÑO DEL FESTIVAL INTERNACIONAL CERVANTINO, 50 AÑOS DE DIÁLOGO CULTURAL”</w:t>
                    </w:r>
                  </w:p>
                  <w:p w14:paraId="11A643D7" w14:textId="77777777" w:rsidR="007C1C68" w:rsidRDefault="007C1C68" w:rsidP="007C1C68"/>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8FFC" w14:textId="77777777" w:rsidR="00335352" w:rsidRDefault="0033535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E135D"/>
    <w:multiLevelType w:val="hybridMultilevel"/>
    <w:tmpl w:val="F54E6C92"/>
    <w:lvl w:ilvl="0" w:tplc="99D4F6AA">
      <w:start w:val="500"/>
      <w:numFmt w:val="upperRoman"/>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A9A29D8">
      <w:start w:val="1"/>
      <w:numFmt w:val="lowerLetter"/>
      <w:lvlText w:val="%2"/>
      <w:lvlJc w:val="left"/>
      <w:pPr>
        <w:ind w:left="46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CA4022">
      <w:start w:val="1"/>
      <w:numFmt w:val="lowerRoman"/>
      <w:lvlText w:val="%3"/>
      <w:lvlJc w:val="left"/>
      <w:pPr>
        <w:ind w:left="53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AA8A36">
      <w:start w:val="1"/>
      <w:numFmt w:val="decimal"/>
      <w:lvlText w:val="%4"/>
      <w:lvlJc w:val="left"/>
      <w:pPr>
        <w:ind w:left="60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66C0BE">
      <w:start w:val="1"/>
      <w:numFmt w:val="lowerLetter"/>
      <w:lvlText w:val="%5"/>
      <w:lvlJc w:val="left"/>
      <w:pPr>
        <w:ind w:left="6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1A3CE0">
      <w:start w:val="1"/>
      <w:numFmt w:val="lowerRoman"/>
      <w:lvlText w:val="%6"/>
      <w:lvlJc w:val="left"/>
      <w:pPr>
        <w:ind w:left="75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822BA24">
      <w:start w:val="1"/>
      <w:numFmt w:val="decimal"/>
      <w:lvlText w:val="%7"/>
      <w:lvlJc w:val="left"/>
      <w:pPr>
        <w:ind w:left="82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D84EAB0">
      <w:start w:val="1"/>
      <w:numFmt w:val="lowerLetter"/>
      <w:lvlText w:val="%8"/>
      <w:lvlJc w:val="left"/>
      <w:pPr>
        <w:ind w:left="89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A90525E">
      <w:start w:val="1"/>
      <w:numFmt w:val="lowerRoman"/>
      <w:lvlText w:val="%9"/>
      <w:lvlJc w:val="left"/>
      <w:pPr>
        <w:ind w:left="96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EC163A"/>
    <w:multiLevelType w:val="hybridMultilevel"/>
    <w:tmpl w:val="CA84CC6C"/>
    <w:lvl w:ilvl="0" w:tplc="EF76164A">
      <w:start w:val="1"/>
      <w:numFmt w:val="bullet"/>
      <w:lvlText w:val="•"/>
      <w:lvlJc w:val="left"/>
      <w:pPr>
        <w:ind w:left="934"/>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lvl w:ilvl="1" w:tplc="66AEB15E">
      <w:start w:val="1"/>
      <w:numFmt w:val="bullet"/>
      <w:lvlText w:val="o"/>
      <w:lvlJc w:val="left"/>
      <w:pPr>
        <w:ind w:left="1663"/>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lvl w:ilvl="2" w:tplc="E0DE2D82">
      <w:start w:val="1"/>
      <w:numFmt w:val="bullet"/>
      <w:lvlText w:val="▪"/>
      <w:lvlJc w:val="left"/>
      <w:pPr>
        <w:ind w:left="2383"/>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lvl w:ilvl="3" w:tplc="2180AE2C">
      <w:start w:val="1"/>
      <w:numFmt w:val="bullet"/>
      <w:lvlText w:val="•"/>
      <w:lvlJc w:val="left"/>
      <w:pPr>
        <w:ind w:left="3103"/>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lvl w:ilvl="4" w:tplc="5792CF44">
      <w:start w:val="1"/>
      <w:numFmt w:val="bullet"/>
      <w:lvlText w:val="o"/>
      <w:lvlJc w:val="left"/>
      <w:pPr>
        <w:ind w:left="3823"/>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lvl w:ilvl="5" w:tplc="F7844872">
      <w:start w:val="1"/>
      <w:numFmt w:val="bullet"/>
      <w:lvlText w:val="▪"/>
      <w:lvlJc w:val="left"/>
      <w:pPr>
        <w:ind w:left="4543"/>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lvl w:ilvl="6" w:tplc="C5DAE2EC">
      <w:start w:val="1"/>
      <w:numFmt w:val="bullet"/>
      <w:lvlText w:val="•"/>
      <w:lvlJc w:val="left"/>
      <w:pPr>
        <w:ind w:left="5263"/>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lvl w:ilvl="7" w:tplc="12B047FA">
      <w:start w:val="1"/>
      <w:numFmt w:val="bullet"/>
      <w:lvlText w:val="o"/>
      <w:lvlJc w:val="left"/>
      <w:pPr>
        <w:ind w:left="5983"/>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lvl w:ilvl="8" w:tplc="CBA04AA8">
      <w:start w:val="1"/>
      <w:numFmt w:val="bullet"/>
      <w:lvlText w:val="▪"/>
      <w:lvlJc w:val="left"/>
      <w:pPr>
        <w:ind w:left="6703"/>
      </w:pPr>
      <w:rPr>
        <w:rFonts w:ascii="Arial" w:eastAsia="Arial" w:hAnsi="Arial" w:cs="Arial"/>
        <w:b w:val="0"/>
        <w:i w:val="0"/>
        <w:strike w:val="0"/>
        <w:dstrike w:val="0"/>
        <w:color w:val="151515"/>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52"/>
    <w:rsid w:val="00150D08"/>
    <w:rsid w:val="00167D83"/>
    <w:rsid w:val="00335352"/>
    <w:rsid w:val="003A3B1D"/>
    <w:rsid w:val="004B696E"/>
    <w:rsid w:val="004C645B"/>
    <w:rsid w:val="007C1C68"/>
    <w:rsid w:val="00DB7F11"/>
    <w:rsid w:val="00FD1030"/>
    <w:rsid w:val="00FD74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AD147"/>
  <w15:docId w15:val="{2719CF35-EE86-43CC-8E0E-CB2A5D80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Ttulo1">
    <w:name w:val="heading 1"/>
    <w:next w:val="Normal"/>
    <w:link w:val="Ttulo1Car"/>
    <w:uiPriority w:val="9"/>
    <w:qFormat/>
    <w:pPr>
      <w:keepNext/>
      <w:keepLines/>
      <w:numPr>
        <w:numId w:val="2"/>
      </w:numPr>
      <w:spacing w:after="0"/>
      <w:ind w:left="10"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link w:val="SinespaciadoCar"/>
    <w:uiPriority w:val="1"/>
    <w:qFormat/>
    <w:rsid w:val="004B696E"/>
    <w:pPr>
      <w:spacing w:after="0" w:line="240" w:lineRule="auto"/>
    </w:pPr>
    <w:rPr>
      <w:rFonts w:ascii="Calibri" w:eastAsia="Times New Roman" w:hAnsi="Calibri" w:cs="Times New Roman"/>
    </w:rPr>
  </w:style>
  <w:style w:type="character" w:customStyle="1" w:styleId="SinespaciadoCar">
    <w:name w:val="Sin espaciado Car"/>
    <w:link w:val="Sinespaciado"/>
    <w:uiPriority w:val="1"/>
    <w:locked/>
    <w:rsid w:val="004B696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9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2905</Words>
  <Characters>15978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Ruíz Hernández</dc:creator>
  <cp:keywords/>
  <cp:lastModifiedBy>Mayra Alejandra Rodríguez Vázquez</cp:lastModifiedBy>
  <cp:revision>6</cp:revision>
  <dcterms:created xsi:type="dcterms:W3CDTF">2022-01-24T22:58:00Z</dcterms:created>
  <dcterms:modified xsi:type="dcterms:W3CDTF">2022-01-24T23:01:00Z</dcterms:modified>
</cp:coreProperties>
</file>