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A75E" w14:textId="55E81382" w:rsidR="00AE125D" w:rsidRDefault="004D28BC" w:rsidP="00B315A5">
      <w:pPr>
        <w:pStyle w:val="Citadestacada"/>
        <w:ind w:left="273" w:right="0" w:hanging="273"/>
        <w:jc w:val="center"/>
        <w:rPr>
          <w:rFonts w:ascii="Verdana" w:hAnsi="Verdana" w:cs="Arial"/>
          <w:color w:val="auto"/>
          <w:sz w:val="20"/>
          <w:szCs w:val="20"/>
          <w:lang w:val="es-MX"/>
        </w:rPr>
      </w:pP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>PRESIDENCIA DE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 xml:space="preserve"> </w:t>
      </w: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>L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>A</w:t>
      </w:r>
      <w:r w:rsidRPr="00ED0C15">
        <w:rPr>
          <w:rFonts w:ascii="Verdana" w:hAnsi="Verdana" w:cs="Arial"/>
          <w:color w:val="auto"/>
          <w:sz w:val="20"/>
          <w:szCs w:val="20"/>
          <w:lang w:val="es-MX"/>
        </w:rPr>
        <w:t xml:space="preserve"> DIPUTA</w:t>
      </w:r>
      <w:r w:rsidR="00B315A5">
        <w:rPr>
          <w:rFonts w:ascii="Verdana" w:hAnsi="Verdana" w:cs="Arial"/>
          <w:color w:val="auto"/>
          <w:sz w:val="20"/>
          <w:szCs w:val="20"/>
          <w:lang w:val="es-MX"/>
        </w:rPr>
        <w:t xml:space="preserve">DA </w:t>
      </w:r>
      <w:r w:rsidR="00044AE5">
        <w:rPr>
          <w:rFonts w:ascii="Verdana" w:hAnsi="Verdana" w:cs="Arial"/>
          <w:color w:val="auto"/>
          <w:sz w:val="20"/>
          <w:szCs w:val="20"/>
          <w:lang w:val="es-MX"/>
        </w:rPr>
        <w:t>MARTHA LOURDES ORTEGA ROQUE</w:t>
      </w:r>
    </w:p>
    <w:p w14:paraId="64BE682F" w14:textId="06A59B76" w:rsidR="004D28BC" w:rsidRPr="00AE125D" w:rsidRDefault="00AE125D" w:rsidP="00AE125D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 xml:space="preserve">En la ciudad de Guanajuato, capital del Estado del mismo nombre, en el recinto oficial del Congreso del Estado </w:t>
      </w:r>
      <w:r w:rsidR="00434CEE">
        <w:rPr>
          <w:rFonts w:ascii="Verdana" w:hAnsi="Verdana" w:cs="Arial"/>
          <w:lang w:val="es-ES_tradnl"/>
        </w:rPr>
        <w:t>mediante los medios remotos</w:t>
      </w:r>
      <w:r w:rsidR="000A2290">
        <w:rPr>
          <w:rFonts w:ascii="Verdana" w:hAnsi="Verdana" w:cs="Arial"/>
          <w:lang w:val="es-ES_tradnl"/>
        </w:rPr>
        <w:t xml:space="preserve"> </w:t>
      </w:r>
      <w:r w:rsidRPr="00AE125D">
        <w:rPr>
          <w:rFonts w:ascii="Verdana" w:hAnsi="Verdana" w:cs="Arial"/>
          <w:lang w:val="es-ES_tradnl"/>
        </w:rPr>
        <w:t>se reunieron</w:t>
      </w:r>
      <w:r w:rsidR="00B315A5">
        <w:rPr>
          <w:rFonts w:ascii="Verdana" w:hAnsi="Verdana" w:cs="Arial"/>
          <w:lang w:val="es-ES_tradnl"/>
        </w:rPr>
        <w:t xml:space="preserve"> </w:t>
      </w:r>
      <w:proofErr w:type="gramStart"/>
      <w:r w:rsidRPr="00AE125D">
        <w:rPr>
          <w:rFonts w:ascii="Verdana" w:hAnsi="Verdana" w:cs="Arial"/>
          <w:lang w:val="es-ES_tradnl"/>
        </w:rPr>
        <w:t xml:space="preserve">las diputadas y </w:t>
      </w:r>
      <w:r w:rsidR="007C7C0E">
        <w:rPr>
          <w:rFonts w:ascii="Verdana" w:hAnsi="Verdana" w:cs="Arial"/>
          <w:lang w:val="es-ES_tradnl"/>
        </w:rPr>
        <w:t>los</w:t>
      </w:r>
      <w:r w:rsidRPr="00AE125D">
        <w:rPr>
          <w:rFonts w:ascii="Verdana" w:hAnsi="Verdana" w:cs="Arial"/>
          <w:lang w:val="es-ES_tradnl"/>
        </w:rPr>
        <w:t xml:space="preserve"> diputado</w:t>
      </w:r>
      <w:r w:rsidR="007C7C0E">
        <w:rPr>
          <w:rFonts w:ascii="Verdana" w:hAnsi="Verdana" w:cs="Arial"/>
          <w:lang w:val="es-ES_tradnl"/>
        </w:rPr>
        <w:t>s</w:t>
      </w:r>
      <w:proofErr w:type="gramEnd"/>
      <w:r w:rsidRPr="00AE125D">
        <w:rPr>
          <w:rFonts w:ascii="Verdana" w:hAnsi="Verdana" w:cs="Arial"/>
          <w:lang w:val="es-ES_tradnl"/>
        </w:rPr>
        <w:t xml:space="preserve"> que integran la Comisión de </w:t>
      </w:r>
      <w:r w:rsidR="00044AE5">
        <w:rPr>
          <w:rFonts w:ascii="Verdana" w:hAnsi="Verdana" w:cs="Arial"/>
          <w:lang w:val="es-ES_tradnl"/>
        </w:rPr>
        <w:t>Medio Ambiente</w:t>
      </w:r>
      <w:r w:rsidRPr="00AE125D">
        <w:rPr>
          <w:rFonts w:ascii="Verdana" w:hAnsi="Verdana" w:cs="Arial"/>
          <w:lang w:val="es-ES_tradnl"/>
        </w:rPr>
        <w:t xml:space="preserve"> de la Sexagésima </w:t>
      </w:r>
      <w:r w:rsidR="00366601">
        <w:rPr>
          <w:rFonts w:ascii="Verdana" w:hAnsi="Verdana" w:cs="Arial"/>
          <w:lang w:val="es-ES_tradnl"/>
        </w:rPr>
        <w:t>Quinta</w:t>
      </w:r>
      <w:r w:rsidRPr="00AE125D">
        <w:rPr>
          <w:rFonts w:ascii="Verdana" w:hAnsi="Verdana" w:cs="Arial"/>
          <w:lang w:val="es-ES_tradnl"/>
        </w:rPr>
        <w:t xml:space="preserve"> Legislatura, para llevar a cabo la reunión previamente convocada, misma que tuvo el siguiente desarrollo: </w:t>
      </w:r>
      <w:r w:rsidR="000A2290">
        <w:rPr>
          <w:rFonts w:ascii="Verdana" w:hAnsi="Verdana" w:cs="Arial"/>
          <w:lang w:val="es-ES_tradnl"/>
        </w:rPr>
        <w:t xml:space="preserve">- - - - - - - </w:t>
      </w:r>
    </w:p>
    <w:p w14:paraId="77AFC543" w14:textId="7313B902" w:rsidR="00AE125D" w:rsidRDefault="00AE125D" w:rsidP="00B71119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>La secretaría pasó lista de asistencia; se comprobó el cuórum legal con la presencia de las diputadas</w:t>
      </w:r>
      <w:r w:rsidR="00594C6F">
        <w:rPr>
          <w:rFonts w:ascii="Verdana" w:hAnsi="Verdana" w:cs="Arial"/>
          <w:lang w:val="es-ES_tradnl"/>
        </w:rPr>
        <w:t xml:space="preserve"> Irma Leticia González Sánchez </w:t>
      </w:r>
      <w:r w:rsidR="00044AE5">
        <w:rPr>
          <w:rFonts w:ascii="Verdana" w:hAnsi="Verdana" w:cs="Arial"/>
          <w:lang w:val="es-ES_tradnl"/>
        </w:rPr>
        <w:t xml:space="preserve">y Martha Lourdes Ortega Roque </w:t>
      </w:r>
      <w:r w:rsidR="00594C6F">
        <w:rPr>
          <w:rFonts w:ascii="Verdana" w:hAnsi="Verdana" w:cs="Arial"/>
          <w:lang w:val="es-ES_tradnl"/>
        </w:rPr>
        <w:t xml:space="preserve">y </w:t>
      </w:r>
      <w:r w:rsidR="00044AE5">
        <w:rPr>
          <w:rFonts w:ascii="Verdana" w:hAnsi="Verdana" w:cs="Arial"/>
          <w:lang w:val="es-ES_tradnl"/>
        </w:rPr>
        <w:t>de los</w:t>
      </w:r>
      <w:r w:rsidR="00594C6F">
        <w:rPr>
          <w:rFonts w:ascii="Verdana" w:hAnsi="Verdana" w:cs="Arial"/>
          <w:lang w:val="es-ES_tradnl"/>
        </w:rPr>
        <w:t xml:space="preserve"> diputado</w:t>
      </w:r>
      <w:r w:rsidR="00044AE5">
        <w:rPr>
          <w:rFonts w:ascii="Verdana" w:hAnsi="Verdana" w:cs="Arial"/>
          <w:lang w:val="es-ES_tradnl"/>
        </w:rPr>
        <w:t>s</w:t>
      </w:r>
      <w:r w:rsidRPr="00AE125D">
        <w:rPr>
          <w:rFonts w:ascii="Verdana" w:hAnsi="Verdana" w:cs="Arial"/>
          <w:lang w:val="es-ES_tradnl"/>
        </w:rPr>
        <w:t xml:space="preserve"> </w:t>
      </w:r>
      <w:r w:rsidR="00044AE5">
        <w:rPr>
          <w:rFonts w:ascii="Verdana" w:hAnsi="Verdana" w:cs="Arial"/>
          <w:lang w:val="es-ES_tradnl"/>
        </w:rPr>
        <w:t>José Alfonso Borja Pimentel, Aldo Iván Márquez Becerra y César Larrondo Díaz</w:t>
      </w:r>
      <w:r w:rsidRPr="00AE125D">
        <w:rPr>
          <w:rFonts w:ascii="Verdana" w:hAnsi="Verdana" w:cs="Arial"/>
          <w:lang w:val="es-ES_tradnl"/>
        </w:rPr>
        <w:t xml:space="preserve">. - - </w:t>
      </w:r>
      <w:r>
        <w:rPr>
          <w:rFonts w:ascii="Verdana" w:hAnsi="Verdana" w:cs="Arial"/>
          <w:lang w:val="es-ES_tradnl"/>
        </w:rPr>
        <w:t xml:space="preserve">- - - - - - - - - - - - - - - - - </w:t>
      </w:r>
    </w:p>
    <w:p w14:paraId="7D6715FA" w14:textId="17DD6553" w:rsidR="00B71119" w:rsidRPr="00B71119" w:rsidRDefault="00B71119" w:rsidP="00B71119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B71119">
        <w:rPr>
          <w:rFonts w:ascii="Verdana" w:hAnsi="Verdana" w:cs="Arial"/>
          <w:lang w:val="es-ES_tradnl"/>
        </w:rPr>
        <w:t xml:space="preserve">Comprobado el quórum legal, se consignó la hora de inicio de la reunión a las </w:t>
      </w:r>
      <w:r w:rsidR="00A97EA6">
        <w:rPr>
          <w:rFonts w:ascii="Verdana" w:hAnsi="Verdana" w:cs="Arial"/>
          <w:lang w:val="es-ES_tradnl"/>
        </w:rPr>
        <w:t>trece</w:t>
      </w:r>
      <w:r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horas con </w:t>
      </w:r>
      <w:r w:rsidR="00A97EA6">
        <w:rPr>
          <w:rFonts w:ascii="Verdana" w:hAnsi="Verdana" w:cs="Arial"/>
          <w:lang w:val="es-ES_tradnl"/>
        </w:rPr>
        <w:t>cuarenta y cinco</w:t>
      </w:r>
      <w:r w:rsidR="00675787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minutos del </w:t>
      </w:r>
      <w:r w:rsidR="00FF16DF">
        <w:rPr>
          <w:rFonts w:ascii="Verdana" w:hAnsi="Verdana" w:cs="Arial"/>
          <w:lang w:val="es-ES_tradnl"/>
        </w:rPr>
        <w:t>dieciséis</w:t>
      </w:r>
      <w:r w:rsidR="00675787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de </w:t>
      </w:r>
      <w:r w:rsidR="00FF16DF">
        <w:rPr>
          <w:rFonts w:ascii="Verdana" w:hAnsi="Verdana" w:cs="Arial"/>
          <w:lang w:val="es-ES_tradnl"/>
        </w:rPr>
        <w:t>febrero</w:t>
      </w:r>
      <w:r w:rsidR="00675787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de dos mil </w:t>
      </w:r>
      <w:r w:rsidR="00675787">
        <w:rPr>
          <w:rFonts w:ascii="Verdana" w:hAnsi="Verdana" w:cs="Arial"/>
          <w:lang w:val="es-ES_tradnl"/>
        </w:rPr>
        <w:t>veintidós</w:t>
      </w:r>
      <w:r w:rsidRPr="00B71119">
        <w:rPr>
          <w:rFonts w:ascii="Verdana" w:hAnsi="Verdana" w:cs="Arial"/>
          <w:lang w:val="es-ES_tradnl"/>
        </w:rPr>
        <w:t>.</w:t>
      </w:r>
      <w:r w:rsidR="00FF16DF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- </w:t>
      </w:r>
      <w:r w:rsidR="00FF16DF">
        <w:rPr>
          <w:rFonts w:ascii="Verdana" w:hAnsi="Verdana" w:cs="Arial"/>
          <w:lang w:val="es-ES_tradnl"/>
        </w:rPr>
        <w:t xml:space="preserve">- - - </w:t>
      </w:r>
      <w:r w:rsidR="00721003">
        <w:rPr>
          <w:rFonts w:ascii="Verdana" w:hAnsi="Verdana" w:cs="Arial"/>
          <w:lang w:val="es-ES_tradnl"/>
        </w:rPr>
        <w:t>- - - - - - - - - - - - - - - - - - - - - - - - - - - - - - - - - - -</w:t>
      </w:r>
    </w:p>
    <w:p w14:paraId="76C301D7" w14:textId="5AF21252" w:rsidR="00B71119" w:rsidRPr="00B71119" w:rsidRDefault="00B71119" w:rsidP="00B71119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B71119">
        <w:rPr>
          <w:rFonts w:ascii="Verdana" w:hAnsi="Verdana" w:cs="Arial"/>
          <w:lang w:val="es-ES_tradnl"/>
        </w:rPr>
        <w:t>Se dio lectura al orden del día; mismo que al ser sometido a consideración, resultó aprobado por unanimidad, sin discusión.</w:t>
      </w:r>
      <w:r w:rsidR="00535644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- - - - - - - - </w:t>
      </w:r>
    </w:p>
    <w:p w14:paraId="322A9635" w14:textId="75DB8370" w:rsidR="00B71119" w:rsidRPr="00B71119" w:rsidRDefault="00B71119" w:rsidP="00B71119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B71119">
        <w:rPr>
          <w:rFonts w:ascii="Verdana" w:hAnsi="Verdana" w:cs="Arial"/>
          <w:lang w:val="es-ES_tradnl"/>
        </w:rPr>
        <w:t xml:space="preserve">En el desahogo del segundo punto del orden del día, previa dispensa de su lectura aprobada por unanimidad, sin discusión, se aprobó en los mismos términos la minuta número </w:t>
      </w:r>
      <w:r w:rsidR="00BE373A">
        <w:rPr>
          <w:rFonts w:ascii="Verdana" w:hAnsi="Verdana" w:cs="Arial"/>
          <w:lang w:val="es-ES_tradnl"/>
        </w:rPr>
        <w:t>tres</w:t>
      </w:r>
      <w:r w:rsidRPr="00B71119">
        <w:rPr>
          <w:rFonts w:ascii="Verdana" w:hAnsi="Verdana" w:cs="Arial"/>
          <w:lang w:val="es-ES_tradnl"/>
        </w:rPr>
        <w:t xml:space="preserve">, levantada con motivo de la reunión verificada el </w:t>
      </w:r>
      <w:r w:rsidR="00BE373A">
        <w:rPr>
          <w:rFonts w:ascii="Verdana" w:hAnsi="Verdana" w:cs="Arial"/>
          <w:lang w:val="es-ES_tradnl"/>
        </w:rPr>
        <w:t>trece</w:t>
      </w:r>
      <w:r w:rsidR="00F714AF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 xml:space="preserve">de </w:t>
      </w:r>
      <w:r w:rsidR="00BE373A">
        <w:rPr>
          <w:rFonts w:ascii="Verdana" w:hAnsi="Verdana" w:cs="Arial"/>
          <w:lang w:val="es-ES_tradnl"/>
        </w:rPr>
        <w:t xml:space="preserve">enero </w:t>
      </w:r>
      <w:r w:rsidRPr="00B71119">
        <w:rPr>
          <w:rFonts w:ascii="Verdana" w:hAnsi="Verdana" w:cs="Arial"/>
          <w:lang w:val="es-ES_tradnl"/>
        </w:rPr>
        <w:t xml:space="preserve">de dos mil </w:t>
      </w:r>
      <w:r w:rsidR="00535644">
        <w:rPr>
          <w:rFonts w:ascii="Verdana" w:hAnsi="Verdana" w:cs="Arial"/>
          <w:lang w:val="es-ES_tradnl"/>
        </w:rPr>
        <w:t>veinti</w:t>
      </w:r>
      <w:r w:rsidR="00BE373A">
        <w:rPr>
          <w:rFonts w:ascii="Verdana" w:hAnsi="Verdana" w:cs="Arial"/>
          <w:lang w:val="es-ES_tradnl"/>
        </w:rPr>
        <w:t>dós</w:t>
      </w:r>
      <w:r w:rsidRPr="00B71119">
        <w:rPr>
          <w:rFonts w:ascii="Verdana" w:hAnsi="Verdana" w:cs="Arial"/>
          <w:lang w:val="es-ES_tradnl"/>
        </w:rPr>
        <w:t>.</w:t>
      </w:r>
      <w:r w:rsidR="00535644">
        <w:rPr>
          <w:rFonts w:ascii="Verdana" w:hAnsi="Verdana" w:cs="Arial"/>
          <w:lang w:val="es-ES_tradnl"/>
        </w:rPr>
        <w:t xml:space="preserve"> </w:t>
      </w:r>
      <w:r w:rsidRPr="00B71119">
        <w:rPr>
          <w:rFonts w:ascii="Verdana" w:hAnsi="Verdana" w:cs="Arial"/>
          <w:lang w:val="es-ES_tradnl"/>
        </w:rPr>
        <w:t>-</w:t>
      </w:r>
      <w:r w:rsidR="00535644">
        <w:rPr>
          <w:rFonts w:ascii="Verdana" w:hAnsi="Verdana" w:cs="Arial"/>
          <w:lang w:val="es-ES_tradnl"/>
        </w:rPr>
        <w:t xml:space="preserve"> - - - - - - - - - - - </w:t>
      </w:r>
      <w:r w:rsidR="00BE373A">
        <w:rPr>
          <w:rFonts w:ascii="Verdana" w:hAnsi="Verdana" w:cs="Arial"/>
          <w:lang w:val="es-ES_tradnl"/>
        </w:rPr>
        <w:t xml:space="preserve">- - - - - </w:t>
      </w:r>
    </w:p>
    <w:p w14:paraId="5C1CAB3E" w14:textId="6D8D70E8" w:rsidR="006D6424" w:rsidRPr="006D6424" w:rsidRDefault="006D6424" w:rsidP="006D6424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6D6424">
        <w:rPr>
          <w:rFonts w:ascii="Verdana" w:hAnsi="Verdana" w:cs="Arial"/>
          <w:lang w:val="es-ES_tradnl"/>
        </w:rPr>
        <w:t xml:space="preserve">En el punto relativo a las comunicaciones y correspondencia recibidas, se </w:t>
      </w:r>
      <w:r w:rsidRPr="000C2A80">
        <w:rPr>
          <w:rFonts w:ascii="Verdana" w:hAnsi="Verdana" w:cs="Arial"/>
          <w:lang w:val="es-MX"/>
        </w:rPr>
        <w:t>dio cuenta con los siguientes asuntos: 1.</w:t>
      </w:r>
      <w:bookmarkStart w:id="0" w:name="_Hlk86944150"/>
      <w:r w:rsidR="00ED7DF5" w:rsidRPr="000C2A80">
        <w:rPr>
          <w:rFonts w:ascii="Verdana" w:hAnsi="Verdana" w:cs="Arial"/>
          <w:lang w:val="es-MX"/>
        </w:rPr>
        <w:t xml:space="preserve"> </w:t>
      </w:r>
      <w:r w:rsidR="000C2A80" w:rsidRPr="000C2A80">
        <w:rPr>
          <w:rFonts w:ascii="Verdana" w:hAnsi="Verdana" w:cs="Arial"/>
          <w:lang w:val="es-MX"/>
        </w:rPr>
        <w:t>El director local de la Comisión Nacional del Agua en Guanajuato, el procurador Ambiental y de Ordenamiento Territorial del Estado de Guanajuato y, el director general de la Comisión Estatal del Agua de Guanajuato</w:t>
      </w:r>
      <w:r w:rsidR="00B568D2">
        <w:rPr>
          <w:rFonts w:ascii="Verdana" w:hAnsi="Verdana" w:cs="Arial"/>
          <w:lang w:val="es-MX"/>
        </w:rPr>
        <w:t>,</w:t>
      </w:r>
      <w:r w:rsidR="000C2A80" w:rsidRPr="000C2A80">
        <w:rPr>
          <w:rFonts w:ascii="Verdana" w:hAnsi="Verdana" w:cs="Arial"/>
          <w:lang w:val="es-MX"/>
        </w:rPr>
        <w:t xml:space="preserve"> remiten respuesta a la solicitud de información realizada por esta Comisión</w:t>
      </w:r>
      <w:r w:rsidR="00F47B8C" w:rsidRPr="00F47B8C">
        <w:rPr>
          <w:rFonts w:ascii="Verdana" w:hAnsi="Verdana" w:cs="Arial"/>
          <w:lang w:val="es-MX"/>
        </w:rPr>
        <w:t xml:space="preserve">. La presidencia, dictó el acuerdo </w:t>
      </w:r>
      <w:r w:rsidR="00F47B8C" w:rsidRPr="00F47B8C">
        <w:rPr>
          <w:rFonts w:ascii="Verdana" w:hAnsi="Verdana" w:cs="Arial"/>
          <w:lang w:val="es-MX"/>
        </w:rPr>
        <w:lastRenderedPageBreak/>
        <w:t>de</w:t>
      </w:r>
      <w:r w:rsidR="00F47B8C">
        <w:rPr>
          <w:rFonts w:ascii="Verdana" w:hAnsi="Verdana" w:cs="Arial"/>
          <w:lang w:val="es-MX"/>
        </w:rPr>
        <w:t xml:space="preserve">: </w:t>
      </w:r>
      <w:r w:rsidR="00F47B8C" w:rsidRPr="00F47B8C">
        <w:rPr>
          <w:rFonts w:ascii="Verdana" w:hAnsi="Verdana" w:cs="Arial"/>
          <w:i/>
          <w:iCs/>
          <w:lang w:val="es-MX"/>
        </w:rPr>
        <w:t xml:space="preserve">Enterados y se agradece la respuesta a la </w:t>
      </w:r>
      <w:bookmarkEnd w:id="0"/>
      <w:r w:rsidR="00B568D2">
        <w:rPr>
          <w:rFonts w:ascii="Verdana" w:hAnsi="Verdana" w:cs="Arial"/>
          <w:i/>
          <w:iCs/>
          <w:lang w:val="es-MX"/>
        </w:rPr>
        <w:t>solicitud</w:t>
      </w:r>
      <w:r w:rsidRPr="00991A6A">
        <w:rPr>
          <w:rFonts w:ascii="Verdana" w:hAnsi="Verdana" w:cs="Arial"/>
          <w:lang w:val="es-ES_tradnl"/>
        </w:rPr>
        <w:t xml:space="preserve">. </w:t>
      </w:r>
      <w:r w:rsidR="00B568D2" w:rsidRPr="005B2041">
        <w:rPr>
          <w:rFonts w:ascii="Verdana" w:hAnsi="Verdana" w:cs="Arial"/>
          <w:lang w:val="es-MX"/>
        </w:rPr>
        <w:t xml:space="preserve">2. </w:t>
      </w:r>
      <w:r w:rsidR="005B2041" w:rsidRPr="005B2041">
        <w:rPr>
          <w:rFonts w:ascii="Verdana" w:hAnsi="Verdana" w:cs="Arial"/>
          <w:lang w:val="es-MX"/>
        </w:rPr>
        <w:t>El secretario del ayuntamiento de Coroneo, G</w:t>
      </w:r>
      <w:r w:rsidR="005B2041">
        <w:rPr>
          <w:rFonts w:ascii="Verdana" w:hAnsi="Verdana" w:cs="Arial"/>
          <w:lang w:val="es-MX"/>
        </w:rPr>
        <w:t>uanajuato</w:t>
      </w:r>
      <w:r w:rsidR="005B2041" w:rsidRPr="005B2041">
        <w:rPr>
          <w:rFonts w:ascii="Verdana" w:hAnsi="Verdana" w:cs="Arial"/>
          <w:lang w:val="es-MX"/>
        </w:rPr>
        <w:t>, remite respuesta a la consulta de dos iniciativas: la primera, que crea la Ley del Árbol para el Estado y los Municipios de Guanajuato; y la segunda, de Ley para la Gestión Integral y Economía Circular de los Residuos del Estado y los Municipios de Guanajuato.</w:t>
      </w:r>
      <w:r w:rsidR="005B2041">
        <w:rPr>
          <w:rFonts w:ascii="Verdana" w:hAnsi="Verdana" w:cs="Arial"/>
          <w:lang w:val="es-MX"/>
        </w:rPr>
        <w:t xml:space="preserve"> </w:t>
      </w:r>
      <w:r w:rsidR="005B2041" w:rsidRPr="00F47B8C">
        <w:rPr>
          <w:rFonts w:ascii="Verdana" w:hAnsi="Verdana" w:cs="Arial"/>
          <w:lang w:val="es-MX"/>
        </w:rPr>
        <w:t>La presidencia, dictó el acuerdo de</w:t>
      </w:r>
      <w:r w:rsidR="005B2041">
        <w:rPr>
          <w:rFonts w:ascii="Verdana" w:hAnsi="Verdana" w:cs="Arial"/>
          <w:lang w:val="es-MX"/>
        </w:rPr>
        <w:t xml:space="preserve">: </w:t>
      </w:r>
      <w:r w:rsidR="005B2041" w:rsidRPr="00F47B8C">
        <w:rPr>
          <w:rFonts w:ascii="Verdana" w:hAnsi="Verdana" w:cs="Arial"/>
          <w:i/>
          <w:iCs/>
          <w:lang w:val="es-MX"/>
        </w:rPr>
        <w:t xml:space="preserve">Enterados y se agradece la respuesta a la </w:t>
      </w:r>
      <w:r w:rsidR="00E32489">
        <w:rPr>
          <w:rFonts w:ascii="Verdana" w:hAnsi="Verdana" w:cs="Arial"/>
          <w:i/>
          <w:iCs/>
          <w:lang w:val="es-MX"/>
        </w:rPr>
        <w:t>consulta</w:t>
      </w:r>
      <w:r w:rsidR="005B2041" w:rsidRPr="00D4442D">
        <w:rPr>
          <w:rFonts w:ascii="Verdana" w:hAnsi="Verdana" w:cs="Arial"/>
          <w:lang w:val="es-MX"/>
        </w:rPr>
        <w:t>.</w:t>
      </w:r>
      <w:r w:rsidR="00E32489" w:rsidRPr="00D4442D">
        <w:rPr>
          <w:rFonts w:ascii="Verdana" w:hAnsi="Verdana" w:cs="Arial"/>
          <w:lang w:val="es-MX"/>
        </w:rPr>
        <w:t xml:space="preserve"> 3.</w:t>
      </w:r>
      <w:r w:rsidR="00D4442D" w:rsidRPr="00D4442D">
        <w:rPr>
          <w:rFonts w:ascii="Verdana" w:hAnsi="Verdana" w:cs="Arial"/>
          <w:lang w:val="es-MX"/>
        </w:rPr>
        <w:t xml:space="preserve"> El ejecutivo de Asuntos Públicos de Tetra Pak remite comentarios y observaciones a diversas iniciativas de reformas y adiciones a la Ley para la Gestión Integral de Residuos del Estado y los Municipios de Guanajuato y, de Ley para la Gestión Integral y Economía Circular de los Residuos del Estado y los Municipios de Guanajuato</w:t>
      </w:r>
      <w:r w:rsidR="00D4442D">
        <w:rPr>
          <w:rFonts w:ascii="Verdana" w:hAnsi="Verdana" w:cs="Arial"/>
          <w:lang w:val="es-MX"/>
        </w:rPr>
        <w:t xml:space="preserve">. </w:t>
      </w:r>
      <w:r w:rsidR="00D4442D" w:rsidRPr="00F47B8C">
        <w:rPr>
          <w:rFonts w:ascii="Verdana" w:hAnsi="Verdana" w:cs="Arial"/>
          <w:lang w:val="es-MX"/>
        </w:rPr>
        <w:t>La presidencia, dictó el acuerdo de</w:t>
      </w:r>
      <w:r w:rsidR="00D4442D">
        <w:rPr>
          <w:rFonts w:ascii="Verdana" w:hAnsi="Verdana" w:cs="Arial"/>
          <w:lang w:val="es-MX"/>
        </w:rPr>
        <w:t xml:space="preserve">: </w:t>
      </w:r>
      <w:r w:rsidR="00D4442D" w:rsidRPr="00F47B8C">
        <w:rPr>
          <w:rFonts w:ascii="Verdana" w:hAnsi="Verdana" w:cs="Arial"/>
          <w:i/>
          <w:iCs/>
          <w:lang w:val="es-MX"/>
        </w:rPr>
        <w:t xml:space="preserve">Enterados </w:t>
      </w:r>
      <w:r w:rsidR="00D4442D" w:rsidRPr="001C63F1">
        <w:rPr>
          <w:rFonts w:ascii="Verdana" w:hAnsi="Verdana" w:cs="Arial"/>
          <w:i/>
          <w:iCs/>
          <w:lang w:val="es-MX"/>
        </w:rPr>
        <w:t>y se agradece l</w:t>
      </w:r>
      <w:r w:rsidR="000E6230">
        <w:rPr>
          <w:rFonts w:ascii="Verdana" w:hAnsi="Verdana" w:cs="Arial"/>
          <w:i/>
          <w:iCs/>
          <w:lang w:val="es-MX"/>
        </w:rPr>
        <w:t>o</w:t>
      </w:r>
      <w:r w:rsidR="00D4442D" w:rsidRPr="001C63F1">
        <w:rPr>
          <w:rFonts w:ascii="Verdana" w:hAnsi="Verdana" w:cs="Arial"/>
          <w:i/>
          <w:iCs/>
          <w:lang w:val="es-MX"/>
        </w:rPr>
        <w:t>s comentarios y observaciones.</w:t>
      </w:r>
      <w:r w:rsidR="00D4442D" w:rsidRPr="00D4442D">
        <w:rPr>
          <w:rFonts w:ascii="Verdana" w:hAnsi="Verdana" w:cs="Arial"/>
          <w:lang w:val="es-MX"/>
        </w:rPr>
        <w:t xml:space="preserve"> </w:t>
      </w:r>
      <w:r w:rsidRPr="005B2041">
        <w:rPr>
          <w:rFonts w:ascii="Verdana" w:hAnsi="Verdana" w:cs="Arial"/>
          <w:lang w:val="es-MX"/>
        </w:rPr>
        <w:t xml:space="preserve">- </w:t>
      </w:r>
      <w:r w:rsidRPr="00D4442D">
        <w:rPr>
          <w:rFonts w:ascii="Verdana" w:hAnsi="Verdana" w:cs="Arial"/>
          <w:lang w:val="es-MX"/>
        </w:rPr>
        <w:t xml:space="preserve">- - </w:t>
      </w:r>
    </w:p>
    <w:p w14:paraId="110EDD50" w14:textId="4387A2F2" w:rsidR="0006255F" w:rsidRPr="001E7964" w:rsidRDefault="00DB5211" w:rsidP="0006255F">
      <w:pPr>
        <w:spacing w:line="360" w:lineRule="auto"/>
        <w:ind w:firstLine="708"/>
        <w:jc w:val="both"/>
        <w:rPr>
          <w:rFonts w:ascii="Verdana" w:hAnsi="Verdana" w:cs="Arial"/>
          <w:i/>
          <w:iCs/>
          <w:lang w:val="es-MX"/>
        </w:rPr>
      </w:pPr>
      <w:r>
        <w:rPr>
          <w:rFonts w:ascii="Verdana" w:hAnsi="Verdana" w:cs="Arial"/>
          <w:lang w:val="es-ES_tradnl"/>
        </w:rPr>
        <w:t xml:space="preserve">La presidencia </w:t>
      </w:r>
      <w:r w:rsidR="00991A6A">
        <w:rPr>
          <w:rFonts w:ascii="Verdana" w:hAnsi="Verdana" w:cs="Arial"/>
          <w:lang w:val="es-ES_tradnl"/>
        </w:rPr>
        <w:t xml:space="preserve">radicó </w:t>
      </w:r>
      <w:r w:rsidR="008A5184" w:rsidRPr="008A5184">
        <w:rPr>
          <w:rFonts w:ascii="Verdana" w:hAnsi="Verdana" w:cs="Arial"/>
          <w:lang w:val="es-ES_tradnl"/>
        </w:rPr>
        <w:t>la</w:t>
      </w:r>
      <w:r w:rsidR="00991A6A">
        <w:rPr>
          <w:rFonts w:ascii="Verdana" w:hAnsi="Verdana" w:cs="Arial"/>
          <w:lang w:val="es-ES_tradnl"/>
        </w:rPr>
        <w:t xml:space="preserve"> </w:t>
      </w:r>
      <w:r w:rsidR="00F9786F">
        <w:rPr>
          <w:rFonts w:ascii="Verdana" w:hAnsi="Verdana" w:cs="Arial"/>
          <w:lang w:val="es-ES_tradnl"/>
        </w:rPr>
        <w:t xml:space="preserve">iniciativa </w:t>
      </w:r>
      <w:r w:rsidR="00F9786F" w:rsidRPr="00F9786F">
        <w:rPr>
          <w:rFonts w:ascii="Verdana" w:hAnsi="Verdana" w:cs="Arial"/>
          <w:lang w:val="es-ES_tradnl"/>
        </w:rPr>
        <w:t xml:space="preserve">suscrita por la diputada y el diputado integrantes del Grupo Parlamentario del Partido Verde Ecologista de México, a efecto de reformar el párrafo segundo del artículo </w:t>
      </w:r>
      <w:r w:rsidR="00B42751">
        <w:rPr>
          <w:rFonts w:ascii="Verdana" w:hAnsi="Verdana" w:cs="Arial"/>
          <w:lang w:val="es-ES_tradnl"/>
        </w:rPr>
        <w:t>cuarenta y cinco</w:t>
      </w:r>
      <w:r w:rsidR="00F9786F" w:rsidRPr="00F9786F">
        <w:rPr>
          <w:rFonts w:ascii="Verdana" w:hAnsi="Verdana" w:cs="Arial"/>
          <w:lang w:val="es-ES_tradnl"/>
        </w:rPr>
        <w:t xml:space="preserve">, y adicionar el artículo </w:t>
      </w:r>
      <w:r w:rsidR="00B42751">
        <w:rPr>
          <w:rFonts w:ascii="Verdana" w:hAnsi="Verdana" w:cs="Arial"/>
          <w:lang w:val="es-ES_tradnl"/>
        </w:rPr>
        <w:t xml:space="preserve">cuarenta y </w:t>
      </w:r>
      <w:proofErr w:type="gramStart"/>
      <w:r w:rsidR="00B42751">
        <w:rPr>
          <w:rFonts w:ascii="Verdana" w:hAnsi="Verdana" w:cs="Arial"/>
          <w:lang w:val="es-ES_tradnl"/>
        </w:rPr>
        <w:t>cinco</w:t>
      </w:r>
      <w:r w:rsidR="00F9786F" w:rsidRPr="00F9786F">
        <w:rPr>
          <w:rFonts w:ascii="Verdana" w:hAnsi="Verdana" w:cs="Arial"/>
          <w:lang w:val="es-ES_tradnl"/>
        </w:rPr>
        <w:t xml:space="preserve"> bis</w:t>
      </w:r>
      <w:proofErr w:type="gramEnd"/>
      <w:r w:rsidR="00F9786F" w:rsidRPr="00F9786F">
        <w:rPr>
          <w:rFonts w:ascii="Verdana" w:hAnsi="Verdana" w:cs="Arial"/>
          <w:lang w:val="es-ES_tradnl"/>
        </w:rPr>
        <w:t xml:space="preserve"> de la Ley para la Protección Animal del Estado de Guanajuato</w:t>
      </w:r>
      <w:r w:rsidR="006616DD">
        <w:rPr>
          <w:rFonts w:ascii="Verdana" w:hAnsi="Verdana" w:cs="Arial"/>
          <w:lang w:val="es-ES_tradnl"/>
        </w:rPr>
        <w:t xml:space="preserve">. Acto continuo, la presidencia </w:t>
      </w:r>
      <w:r w:rsidR="00803F0D">
        <w:rPr>
          <w:rFonts w:ascii="Verdana" w:hAnsi="Verdana" w:cs="Arial"/>
          <w:lang w:val="es-ES_tradnl"/>
        </w:rPr>
        <w:t xml:space="preserve">planteo </w:t>
      </w:r>
      <w:r w:rsidR="00033215">
        <w:rPr>
          <w:rFonts w:ascii="Verdana" w:hAnsi="Verdana" w:cs="Arial"/>
          <w:lang w:val="es-ES_tradnl"/>
        </w:rPr>
        <w:t>propuestas de</w:t>
      </w:r>
      <w:r w:rsidR="001121B6">
        <w:rPr>
          <w:rFonts w:ascii="Verdana" w:hAnsi="Verdana" w:cs="Arial"/>
          <w:lang w:val="es-ES_tradnl"/>
        </w:rPr>
        <w:t xml:space="preserve"> </w:t>
      </w:r>
      <w:r w:rsidR="00803F0D">
        <w:rPr>
          <w:rFonts w:ascii="Verdana" w:hAnsi="Verdana" w:cs="Arial"/>
          <w:lang w:val="es-ES_tradnl"/>
        </w:rPr>
        <w:t xml:space="preserve">modificación a la </w:t>
      </w:r>
      <w:r w:rsidR="001121B6">
        <w:rPr>
          <w:rFonts w:ascii="Verdana" w:hAnsi="Verdana" w:cs="Arial"/>
          <w:lang w:val="es-ES_tradnl"/>
        </w:rPr>
        <w:t xml:space="preserve">metodología de estudio y análisis </w:t>
      </w:r>
      <w:r w:rsidR="006428D2">
        <w:rPr>
          <w:rFonts w:ascii="Verdana" w:hAnsi="Verdana" w:cs="Arial"/>
          <w:lang w:val="es-ES_tradnl"/>
        </w:rPr>
        <w:t xml:space="preserve">de la iniciativa </w:t>
      </w:r>
      <w:r w:rsidR="001121B6">
        <w:rPr>
          <w:rFonts w:ascii="Verdana" w:hAnsi="Verdana" w:cs="Arial"/>
          <w:lang w:val="es-ES_tradnl"/>
        </w:rPr>
        <w:t xml:space="preserve">previamente circulada. </w:t>
      </w:r>
      <w:r w:rsidR="00695AB4">
        <w:rPr>
          <w:rFonts w:ascii="Verdana" w:hAnsi="Verdana" w:cs="Arial"/>
          <w:lang w:val="es-ES_tradnl"/>
        </w:rPr>
        <w:t xml:space="preserve">Concluida la intervención, </w:t>
      </w:r>
      <w:r w:rsidR="006428D2">
        <w:rPr>
          <w:rFonts w:ascii="Verdana" w:hAnsi="Verdana" w:cs="Arial"/>
          <w:lang w:val="es-ES_tradnl"/>
        </w:rPr>
        <w:t xml:space="preserve">se sometió a consideración y resultó aprobada por </w:t>
      </w:r>
      <w:r w:rsidR="00695AB4" w:rsidRPr="008A5184">
        <w:rPr>
          <w:rFonts w:ascii="Verdana" w:hAnsi="Verdana" w:cs="Arial"/>
          <w:lang w:val="es-ES_tradnl"/>
        </w:rPr>
        <w:t>unanimidad</w:t>
      </w:r>
      <w:r w:rsidR="00503507">
        <w:rPr>
          <w:rFonts w:ascii="Verdana" w:hAnsi="Verdana" w:cs="Arial"/>
          <w:lang w:val="es-ES_tradnl"/>
        </w:rPr>
        <w:t>, sin discusión,</w:t>
      </w:r>
      <w:r w:rsidR="00695AB4">
        <w:rPr>
          <w:rFonts w:ascii="Verdana" w:hAnsi="Verdana" w:cs="Arial"/>
          <w:lang w:val="es-ES_tradnl"/>
        </w:rPr>
        <w:t xml:space="preserve"> l</w:t>
      </w:r>
      <w:r w:rsidR="008A5184" w:rsidRPr="008A5184">
        <w:rPr>
          <w:rFonts w:ascii="Verdana" w:hAnsi="Verdana" w:cs="Arial"/>
          <w:lang w:val="es-ES_tradnl"/>
        </w:rPr>
        <w:t xml:space="preserve">a metodología para el estudio y dictamen de la </w:t>
      </w:r>
      <w:r w:rsidR="00695AB4">
        <w:rPr>
          <w:rFonts w:ascii="Verdana" w:hAnsi="Verdana" w:cs="Arial"/>
          <w:lang w:val="es-ES_tradnl"/>
        </w:rPr>
        <w:t xml:space="preserve">iniciativa </w:t>
      </w:r>
      <w:r w:rsidR="00503507">
        <w:rPr>
          <w:rFonts w:ascii="Verdana" w:hAnsi="Verdana" w:cs="Arial"/>
          <w:lang w:val="es-ES_tradnl"/>
        </w:rPr>
        <w:t xml:space="preserve">con las modificaciones planteadas </w:t>
      </w:r>
      <w:r w:rsidR="00695AB4">
        <w:rPr>
          <w:rFonts w:ascii="Verdana" w:hAnsi="Verdana" w:cs="Arial"/>
          <w:lang w:val="es-ES_tradnl"/>
        </w:rPr>
        <w:t>en los términos siguientes</w:t>
      </w:r>
      <w:r w:rsidR="007D2CD6">
        <w:rPr>
          <w:rFonts w:ascii="Verdana" w:hAnsi="Verdana" w:cs="Arial"/>
          <w:lang w:val="es-ES_tradnl"/>
        </w:rPr>
        <w:t>:</w:t>
      </w:r>
      <w:r w:rsidR="00243CA0">
        <w:rPr>
          <w:rFonts w:ascii="Verdana" w:hAnsi="Verdana" w:cs="Arial"/>
          <w:lang w:val="es-ES_tradnl"/>
        </w:rPr>
        <w:t xml:space="preserve"> </w:t>
      </w:r>
      <w:r w:rsidR="00937AC6" w:rsidRPr="00937AC6">
        <w:rPr>
          <w:rFonts w:ascii="Verdana" w:hAnsi="Verdana" w:cs="Arial"/>
          <w:i/>
          <w:iCs/>
          <w:lang w:val="es-ES_tradnl"/>
        </w:rPr>
        <w:t xml:space="preserve">1. 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Remitir la iniciativa vía electrónica para opinión a los </w:t>
      </w:r>
      <w:r w:rsidR="00D32362">
        <w:rPr>
          <w:rFonts w:ascii="Verdana" w:hAnsi="Verdana" w:cs="Arial"/>
          <w:i/>
          <w:iCs/>
          <w:lang w:val="es-MX"/>
        </w:rPr>
        <w:t>treinta y seis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 diputados y diputadas que integran la Sexagésima Quinta Legislatura y a las instituciones de educación superior del estado, quienes contarán con un término de </w:t>
      </w:r>
      <w:r w:rsidR="00553C5A">
        <w:rPr>
          <w:rFonts w:ascii="Verdana" w:hAnsi="Verdana" w:cs="Arial"/>
          <w:i/>
          <w:iCs/>
          <w:lang w:val="es-MX"/>
        </w:rPr>
        <w:t>quince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 días hábiles, para remitir los comentarios y observaciones que estimen pertinentes</w:t>
      </w:r>
      <w:r w:rsidR="00937AC6">
        <w:rPr>
          <w:rFonts w:ascii="Verdana" w:hAnsi="Verdana" w:cs="Arial"/>
          <w:i/>
          <w:iCs/>
          <w:lang w:val="es-MX"/>
        </w:rPr>
        <w:t xml:space="preserve">; 2. 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Habilitar un vínculo (link) en la página web del Congreso del Estado por </w:t>
      </w:r>
      <w:r w:rsidR="00553C5A">
        <w:rPr>
          <w:rFonts w:ascii="Verdana" w:hAnsi="Verdana" w:cs="Arial"/>
          <w:i/>
          <w:iCs/>
          <w:lang w:val="es-MX"/>
        </w:rPr>
        <w:t>quince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 días hábiles, a efecto de que se consulte la iniciativa y se puedan recibir observaciones de la misma a </w:t>
      </w:r>
      <w:r w:rsidR="00937AC6" w:rsidRPr="00937AC6">
        <w:rPr>
          <w:rFonts w:ascii="Verdana" w:hAnsi="Verdana" w:cs="Arial"/>
          <w:i/>
          <w:iCs/>
          <w:lang w:val="es-MX"/>
        </w:rPr>
        <w:lastRenderedPageBreak/>
        <w:t>través del correo electrónico de la secretaría técnica</w:t>
      </w:r>
      <w:r w:rsidR="00937AC6">
        <w:rPr>
          <w:rFonts w:ascii="Verdana" w:hAnsi="Verdana" w:cs="Arial"/>
          <w:i/>
          <w:iCs/>
          <w:lang w:val="es-MX"/>
        </w:rPr>
        <w:t xml:space="preserve">; 3. 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Remitir la iniciativa a la Coordinación General Jurídica de Gobierno del Estado, a la Secretaría de Medio Ambiente y Ordenamiento Territorial, a la Procuraduría Ambiental y de Ordenamiento Territorial, a la Secretaría de Desarrollo Económico Sustentable y, a la Secretaría de Desarrollo Agroalimentario y Rural, quienes contarán con un término de </w:t>
      </w:r>
      <w:r w:rsidR="00553C5A">
        <w:rPr>
          <w:rFonts w:ascii="Verdana" w:hAnsi="Verdana" w:cs="Arial"/>
          <w:i/>
          <w:iCs/>
          <w:lang w:val="es-MX"/>
        </w:rPr>
        <w:t>quince</w:t>
      </w:r>
      <w:r w:rsidR="00937AC6" w:rsidRPr="00937AC6">
        <w:rPr>
          <w:rFonts w:ascii="Verdana" w:hAnsi="Verdana" w:cs="Arial"/>
          <w:i/>
          <w:iCs/>
          <w:lang w:val="es-MX"/>
        </w:rPr>
        <w:t xml:space="preserve"> días hábiles, para remitir los comentarios y observaciones que estimen pertinentes</w:t>
      </w:r>
      <w:r w:rsidR="00553C5A">
        <w:rPr>
          <w:rFonts w:ascii="Verdana" w:hAnsi="Verdana" w:cs="Arial"/>
          <w:i/>
          <w:iCs/>
          <w:lang w:val="es-MX"/>
        </w:rPr>
        <w:t xml:space="preserve">; 4. </w:t>
      </w:r>
      <w:r w:rsidR="00553C5A" w:rsidRPr="00553C5A">
        <w:rPr>
          <w:rFonts w:ascii="Verdana" w:hAnsi="Verdana" w:cs="Arial"/>
          <w:i/>
          <w:iCs/>
          <w:lang w:val="es-MX"/>
        </w:rPr>
        <w:t xml:space="preserve">Remitir la iniciativa al Instituto de Investigaciones Legislativas del Congreso del Estado para su análisis y opinión. Lo anterior, de conformidad con la fracción </w:t>
      </w:r>
      <w:r w:rsidR="00927B3C">
        <w:rPr>
          <w:rFonts w:ascii="Verdana" w:hAnsi="Verdana" w:cs="Arial"/>
          <w:i/>
          <w:iCs/>
          <w:lang w:val="es-MX"/>
        </w:rPr>
        <w:t>séptima</w:t>
      </w:r>
      <w:r w:rsidR="00553C5A" w:rsidRPr="00553C5A">
        <w:rPr>
          <w:rFonts w:ascii="Verdana" w:hAnsi="Verdana" w:cs="Arial"/>
          <w:i/>
          <w:iCs/>
          <w:lang w:val="es-MX"/>
        </w:rPr>
        <w:t xml:space="preserve"> del artículo </w:t>
      </w:r>
      <w:r w:rsidR="00927B3C">
        <w:rPr>
          <w:rFonts w:ascii="Verdana" w:hAnsi="Verdana" w:cs="Arial"/>
          <w:i/>
          <w:iCs/>
          <w:lang w:val="es-MX"/>
        </w:rPr>
        <w:t>doscientos sesenta y seis</w:t>
      </w:r>
      <w:r w:rsidR="00553C5A" w:rsidRPr="00553C5A">
        <w:rPr>
          <w:rFonts w:ascii="Verdana" w:hAnsi="Verdana" w:cs="Arial"/>
          <w:i/>
          <w:iCs/>
          <w:lang w:val="es-MX"/>
        </w:rPr>
        <w:t xml:space="preserve"> de la Ley Orgánica del Poder Legislativo del Estado de Guanajuato</w:t>
      </w:r>
      <w:r w:rsidR="00927B3C">
        <w:rPr>
          <w:rFonts w:ascii="Verdana" w:hAnsi="Verdana" w:cs="Arial"/>
          <w:i/>
          <w:iCs/>
          <w:lang w:val="es-MX"/>
        </w:rPr>
        <w:t xml:space="preserve">; 5. </w:t>
      </w:r>
      <w:r w:rsidR="00927B3C" w:rsidRPr="00927B3C">
        <w:rPr>
          <w:rFonts w:ascii="Verdana" w:hAnsi="Verdana" w:cs="Arial"/>
          <w:i/>
          <w:iCs/>
          <w:lang w:val="es-MX"/>
        </w:rPr>
        <w:t xml:space="preserve">Remitir la iniciativa a diferentes grupos de la sociedad civil organizada en la materia, así como a ganaderías de crianza de ganado bravo y médicos veterinarios zootecnistas, quienes contarán con un término de </w:t>
      </w:r>
      <w:r w:rsidR="00C722A3">
        <w:rPr>
          <w:rFonts w:ascii="Verdana" w:hAnsi="Verdana" w:cs="Arial"/>
          <w:i/>
          <w:iCs/>
          <w:lang w:val="es-MX"/>
        </w:rPr>
        <w:t>quince</w:t>
      </w:r>
      <w:r w:rsidR="00927B3C" w:rsidRPr="00927B3C">
        <w:rPr>
          <w:rFonts w:ascii="Verdana" w:hAnsi="Verdana" w:cs="Arial"/>
          <w:i/>
          <w:iCs/>
          <w:lang w:val="es-MX"/>
        </w:rPr>
        <w:t xml:space="preserve"> días hábiles, para remitir los comentarios y observaciones que estimen pertinentes</w:t>
      </w:r>
      <w:r w:rsidR="00C722A3">
        <w:rPr>
          <w:rFonts w:ascii="Verdana" w:hAnsi="Verdana" w:cs="Arial"/>
          <w:i/>
          <w:iCs/>
          <w:lang w:val="es-MX"/>
        </w:rPr>
        <w:t xml:space="preserve">; 6. </w:t>
      </w:r>
      <w:r w:rsidR="00C722A3" w:rsidRPr="00C722A3">
        <w:rPr>
          <w:rFonts w:ascii="Verdana" w:hAnsi="Verdana" w:cs="Arial"/>
          <w:i/>
          <w:iCs/>
          <w:lang w:val="es-MX"/>
        </w:rPr>
        <w:t xml:space="preserve">Por incidir en la competencia municipal, enviar la iniciativa a los </w:t>
      </w:r>
      <w:r w:rsidR="00C722A3">
        <w:rPr>
          <w:rFonts w:ascii="Verdana" w:hAnsi="Verdana" w:cs="Arial"/>
          <w:i/>
          <w:iCs/>
          <w:lang w:val="es-MX"/>
        </w:rPr>
        <w:t>cuarenta y seis</w:t>
      </w:r>
      <w:r w:rsidR="00C722A3" w:rsidRPr="00C722A3">
        <w:rPr>
          <w:rFonts w:ascii="Verdana" w:hAnsi="Verdana" w:cs="Arial"/>
          <w:i/>
          <w:iCs/>
          <w:lang w:val="es-MX"/>
        </w:rPr>
        <w:t xml:space="preserve"> ayuntamientos del estado de Guanajuato, quienes contarán con un término de </w:t>
      </w:r>
      <w:r w:rsidR="00C722A3">
        <w:rPr>
          <w:rFonts w:ascii="Verdana" w:hAnsi="Verdana" w:cs="Arial"/>
          <w:i/>
          <w:iCs/>
          <w:lang w:val="es-MX"/>
        </w:rPr>
        <w:t>quince</w:t>
      </w:r>
      <w:r w:rsidR="00C722A3" w:rsidRPr="00C722A3">
        <w:rPr>
          <w:rFonts w:ascii="Verdana" w:hAnsi="Verdana" w:cs="Arial"/>
          <w:i/>
          <w:iCs/>
          <w:lang w:val="es-MX"/>
        </w:rPr>
        <w:t xml:space="preserve"> días hábiles, para remitir los comentarios y observaciones que estimen pertinentes</w:t>
      </w:r>
      <w:r w:rsidR="008A3127">
        <w:rPr>
          <w:rFonts w:ascii="Verdana" w:hAnsi="Verdana" w:cs="Arial"/>
          <w:i/>
          <w:iCs/>
          <w:lang w:val="es-MX"/>
        </w:rPr>
        <w:t xml:space="preserve">; </w:t>
      </w:r>
      <w:r w:rsidR="00D32362">
        <w:rPr>
          <w:rFonts w:ascii="Verdana" w:hAnsi="Verdana" w:cs="Arial"/>
          <w:i/>
          <w:iCs/>
          <w:lang w:val="es-MX"/>
        </w:rPr>
        <w:t xml:space="preserve">7. </w:t>
      </w:r>
      <w:r w:rsidR="00D32362" w:rsidRPr="00D32362">
        <w:rPr>
          <w:rFonts w:ascii="Verdana" w:hAnsi="Verdana" w:cs="Arial"/>
          <w:i/>
          <w:iCs/>
          <w:lang w:val="es-MX"/>
        </w:rPr>
        <w:t xml:space="preserve">Celebrar reuniones de trabajo en la que se escuche a los grupos de sociedad civil organizada en la materia, ganaderías de crianza de ganado bravo, médicos veterinarios zootecnistas. La integración y desarrollo de las reuniones de trabajo se </w:t>
      </w:r>
      <w:r w:rsidR="00F84CF3">
        <w:rPr>
          <w:rFonts w:ascii="Verdana" w:hAnsi="Verdana" w:cs="Arial"/>
          <w:i/>
          <w:iCs/>
          <w:lang w:val="es-MX"/>
        </w:rPr>
        <w:t xml:space="preserve">revisará y </w:t>
      </w:r>
      <w:r w:rsidR="001E7964" w:rsidRPr="00D32362">
        <w:rPr>
          <w:rFonts w:ascii="Verdana" w:hAnsi="Verdana" w:cs="Arial"/>
          <w:i/>
          <w:iCs/>
          <w:lang w:val="es-MX"/>
        </w:rPr>
        <w:t>acordará</w:t>
      </w:r>
      <w:r w:rsidR="00F92792">
        <w:rPr>
          <w:rFonts w:ascii="Verdana" w:hAnsi="Verdana" w:cs="Arial"/>
          <w:i/>
          <w:iCs/>
          <w:lang w:val="es-MX"/>
        </w:rPr>
        <w:t xml:space="preserve"> por los integrantes de la Comisión</w:t>
      </w:r>
      <w:r w:rsidR="001E7964">
        <w:rPr>
          <w:rFonts w:ascii="Verdana" w:hAnsi="Verdana" w:cs="Arial"/>
          <w:i/>
          <w:iCs/>
          <w:lang w:val="es-MX"/>
        </w:rPr>
        <w:t xml:space="preserve">; 8. </w:t>
      </w:r>
      <w:r w:rsidR="001E7964" w:rsidRPr="001E7964">
        <w:rPr>
          <w:rFonts w:ascii="Verdana" w:hAnsi="Verdana" w:cs="Arial"/>
          <w:i/>
          <w:iCs/>
          <w:lang w:val="es-MX"/>
        </w:rPr>
        <w:t xml:space="preserve">Integración de un grupo de trabajo permanente para el análisis de la iniciativa y de las propuestas y comentarios que remitan concentradas en un comparativo elaborado por la secretaría técnica de la Comisión de Medio Ambiente. La mesa de trabajo estará conformada por las diputadas y los diputados integrantes de la Comisión de Medio Ambiente y de la Legislatura que puedan asistir, representantes de la Coordinación General Jurídica de Gobierno del </w:t>
      </w:r>
      <w:r w:rsidR="001E7964" w:rsidRPr="001E7964">
        <w:rPr>
          <w:rFonts w:ascii="Verdana" w:hAnsi="Verdana" w:cs="Arial"/>
          <w:i/>
          <w:iCs/>
          <w:lang w:val="es-MX"/>
        </w:rPr>
        <w:lastRenderedPageBreak/>
        <w:t>Estado, de la Secretaría de Medio Ambiente y Ordenamiento Territorial, de la Procuraduría Ambiental y de Ordenamiento Territorial, de la Secretaría de Desarrollo Agroalimentario y Rural, de la Secretaría de Desarrollo Económico Sustentable y del Instituto de Investigaciones Legislativas del Congreso del Estado, así como por asesores parlamentarios y la secretaría técnica de la Comisión</w:t>
      </w:r>
      <w:r w:rsidR="00BA1B03">
        <w:rPr>
          <w:rFonts w:ascii="Verdana" w:hAnsi="Verdana" w:cs="Arial"/>
          <w:i/>
          <w:iCs/>
          <w:lang w:val="es-MX"/>
        </w:rPr>
        <w:t xml:space="preserve">; y </w:t>
      </w:r>
      <w:r w:rsidR="001E7964">
        <w:rPr>
          <w:rFonts w:ascii="Verdana" w:hAnsi="Verdana" w:cs="Arial"/>
          <w:i/>
          <w:iCs/>
          <w:lang w:val="es-MX"/>
        </w:rPr>
        <w:t>9.</w:t>
      </w:r>
      <w:r w:rsidR="00BA1B03">
        <w:rPr>
          <w:rFonts w:ascii="Verdana" w:hAnsi="Verdana" w:cs="Arial"/>
          <w:i/>
          <w:iCs/>
          <w:lang w:val="es-MX"/>
        </w:rPr>
        <w:t xml:space="preserve"> </w:t>
      </w:r>
      <w:r w:rsidR="00BA1B03" w:rsidRPr="00BA1B03">
        <w:rPr>
          <w:rFonts w:ascii="Verdana" w:hAnsi="Verdana" w:cs="Arial"/>
          <w:i/>
          <w:iCs/>
          <w:lang w:val="es-MX"/>
        </w:rPr>
        <w:t>Reunión de Comisión para aprobar el dictamen y remitir a la mesa directiva</w:t>
      </w:r>
      <w:r w:rsidR="00975595" w:rsidRPr="008465C5">
        <w:rPr>
          <w:rFonts w:ascii="Verdana" w:hAnsi="Verdana" w:cs="Arial"/>
          <w:i/>
          <w:iCs/>
          <w:lang w:val="es-MX"/>
        </w:rPr>
        <w:t xml:space="preserve">. </w:t>
      </w:r>
      <w:r w:rsidR="0006255F" w:rsidRPr="001E7964">
        <w:rPr>
          <w:rFonts w:ascii="Verdana" w:hAnsi="Verdana" w:cs="Arial"/>
          <w:i/>
          <w:iCs/>
          <w:lang w:val="es-MX"/>
        </w:rPr>
        <w:t xml:space="preserve">- - - - - - - - - - - - - - - </w:t>
      </w:r>
      <w:r w:rsidR="00C82695" w:rsidRPr="001E7964">
        <w:rPr>
          <w:rFonts w:ascii="Verdana" w:hAnsi="Verdana" w:cs="Arial"/>
          <w:i/>
          <w:iCs/>
          <w:lang w:val="es-MX"/>
        </w:rPr>
        <w:t>- - - - - - - -</w:t>
      </w:r>
      <w:r w:rsidR="008465C5" w:rsidRPr="001E7964">
        <w:rPr>
          <w:rFonts w:ascii="Verdana" w:hAnsi="Verdana" w:cs="Arial"/>
          <w:i/>
          <w:iCs/>
          <w:lang w:val="es-MX"/>
        </w:rPr>
        <w:t xml:space="preserve"> - - - - - - - - - - - - - - - </w:t>
      </w:r>
    </w:p>
    <w:p w14:paraId="74C821FE" w14:textId="6D73DD82" w:rsidR="007C193B" w:rsidRDefault="007C193B" w:rsidP="00053B62">
      <w:pPr>
        <w:spacing w:line="360" w:lineRule="auto"/>
        <w:ind w:firstLine="708"/>
        <w:jc w:val="both"/>
        <w:rPr>
          <w:rFonts w:ascii="Verdana" w:hAnsi="Verdana" w:cs="Arial"/>
          <w:lang w:val="es-MX"/>
        </w:rPr>
      </w:pPr>
      <w:r w:rsidRPr="00053B62">
        <w:rPr>
          <w:rFonts w:ascii="Verdana" w:hAnsi="Verdana" w:cs="Arial"/>
          <w:lang w:val="es-MX"/>
        </w:rPr>
        <w:t>En el apartado de asuntos</w:t>
      </w:r>
      <w:r w:rsidRPr="002112F0">
        <w:rPr>
          <w:rFonts w:ascii="Verdana" w:hAnsi="Verdana" w:cs="Arial"/>
          <w:lang w:val="es-ES_tradnl"/>
        </w:rPr>
        <w:t xml:space="preserve"> general</w:t>
      </w:r>
      <w:r>
        <w:rPr>
          <w:rFonts w:ascii="Verdana" w:hAnsi="Verdana" w:cs="Arial"/>
          <w:lang w:val="es-ES_tradnl"/>
        </w:rPr>
        <w:t>e</w:t>
      </w:r>
      <w:r w:rsidRPr="002112F0">
        <w:rPr>
          <w:rFonts w:ascii="Verdana" w:hAnsi="Verdana" w:cs="Arial"/>
          <w:lang w:val="es-ES_tradnl"/>
        </w:rPr>
        <w:t xml:space="preserve">s, </w:t>
      </w:r>
      <w:r w:rsidR="004E0D1C">
        <w:rPr>
          <w:rFonts w:ascii="Verdana" w:hAnsi="Verdana" w:cs="Arial"/>
          <w:lang w:val="es-ES_tradnl"/>
        </w:rPr>
        <w:t xml:space="preserve">no </w:t>
      </w:r>
      <w:r w:rsidRPr="002112F0">
        <w:rPr>
          <w:rFonts w:ascii="Verdana" w:hAnsi="Verdana" w:cs="Arial"/>
          <w:lang w:val="es-ES_tradnl"/>
        </w:rPr>
        <w:t xml:space="preserve">se registraron </w:t>
      </w:r>
      <w:proofErr w:type="gramStart"/>
      <w:r w:rsidR="007040BA" w:rsidRPr="002112F0">
        <w:rPr>
          <w:rFonts w:ascii="Verdana" w:hAnsi="Verdana" w:cs="Arial"/>
          <w:lang w:val="es-ES_tradnl"/>
        </w:rPr>
        <w:t>intervenciones</w:t>
      </w:r>
      <w:r w:rsidR="007040BA" w:rsidRPr="00AA13F7">
        <w:rPr>
          <w:rFonts w:ascii="Verdana" w:hAnsi="Verdana" w:cs="Arial"/>
          <w:lang w:val="es-MX"/>
        </w:rPr>
        <w:t>.-</w:t>
      </w:r>
      <w:proofErr w:type="gramEnd"/>
      <w:r w:rsidRPr="00AA13F7">
        <w:rPr>
          <w:rFonts w:ascii="Verdana" w:hAnsi="Verdana" w:cs="Arial"/>
          <w:lang w:val="es-MX"/>
        </w:rPr>
        <w:t xml:space="preserve"> </w:t>
      </w:r>
    </w:p>
    <w:p w14:paraId="0C262270" w14:textId="04495441" w:rsidR="00AE125D" w:rsidRDefault="00AE125D" w:rsidP="00CC0CD2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  <w:r w:rsidRPr="00AE125D">
        <w:rPr>
          <w:rFonts w:ascii="Verdana" w:hAnsi="Verdana" w:cs="Arial"/>
          <w:lang w:val="es-ES_tradnl"/>
        </w:rPr>
        <w:t xml:space="preserve">Agotados los asuntos listados en el orden del día, la presidencia levantó la reunión a las </w:t>
      </w:r>
      <w:r w:rsidR="00EF44F0">
        <w:rPr>
          <w:rFonts w:ascii="Verdana" w:hAnsi="Verdana" w:cs="Arial"/>
          <w:lang w:val="es-ES_tradnl"/>
        </w:rPr>
        <w:t>catorce</w:t>
      </w:r>
      <w:r w:rsidR="009B61EB">
        <w:rPr>
          <w:rFonts w:ascii="Verdana" w:hAnsi="Verdana" w:cs="Arial"/>
          <w:lang w:val="es-ES_tradnl"/>
        </w:rPr>
        <w:t xml:space="preserve"> </w:t>
      </w:r>
      <w:r w:rsidR="0087068C">
        <w:rPr>
          <w:rFonts w:ascii="Verdana" w:hAnsi="Verdana" w:cs="Arial"/>
          <w:lang w:val="es-ES_tradnl"/>
        </w:rPr>
        <w:t xml:space="preserve">horas con </w:t>
      </w:r>
      <w:r w:rsidR="00EF44F0">
        <w:rPr>
          <w:rFonts w:ascii="Verdana" w:hAnsi="Verdana" w:cs="Arial"/>
          <w:lang w:val="es-ES_tradnl"/>
        </w:rPr>
        <w:t xml:space="preserve">dos </w:t>
      </w:r>
      <w:r w:rsidRPr="00AE125D">
        <w:rPr>
          <w:rFonts w:ascii="Verdana" w:hAnsi="Verdana" w:cs="Arial"/>
          <w:lang w:val="es-ES_tradnl"/>
        </w:rPr>
        <w:t xml:space="preserve">minutos, e indicó que se citará para la siguiente </w:t>
      </w:r>
      <w:r w:rsidR="0087068C">
        <w:rPr>
          <w:rFonts w:ascii="Verdana" w:hAnsi="Verdana" w:cs="Arial"/>
          <w:lang w:val="es-ES_tradnl"/>
        </w:rPr>
        <w:t xml:space="preserve">reunión </w:t>
      </w:r>
      <w:r w:rsidRPr="00AE125D">
        <w:rPr>
          <w:rFonts w:ascii="Verdana" w:hAnsi="Verdana" w:cs="Arial"/>
          <w:lang w:val="es-ES_tradnl"/>
        </w:rPr>
        <w:t>por conducto de la secretaría técnica.</w:t>
      </w:r>
      <w:r w:rsidR="00CC0CD2">
        <w:rPr>
          <w:rFonts w:ascii="Verdana" w:hAnsi="Verdana" w:cs="Arial"/>
          <w:lang w:val="es-ES_tradnl"/>
        </w:rPr>
        <w:t xml:space="preserve"> </w:t>
      </w:r>
      <w:r w:rsidRPr="00AE125D">
        <w:rPr>
          <w:rFonts w:ascii="Verdana" w:hAnsi="Verdana" w:cs="Arial"/>
          <w:lang w:val="es-ES_tradnl"/>
        </w:rPr>
        <w:t>-</w:t>
      </w:r>
      <w:r w:rsidR="00CC0CD2">
        <w:rPr>
          <w:rFonts w:ascii="Verdana" w:hAnsi="Verdana" w:cs="Arial"/>
          <w:lang w:val="es-ES_tradnl"/>
        </w:rPr>
        <w:t xml:space="preserve"> - - - </w:t>
      </w:r>
      <w:r w:rsidR="00EF44F0">
        <w:rPr>
          <w:rFonts w:ascii="Verdana" w:hAnsi="Verdana" w:cs="Arial"/>
          <w:lang w:val="es-ES_tradnl"/>
        </w:rPr>
        <w:t xml:space="preserve">- - - - - - - - - </w:t>
      </w:r>
      <w:r w:rsidR="00243CA0">
        <w:rPr>
          <w:rFonts w:ascii="Verdana" w:hAnsi="Verdana" w:cs="Arial"/>
          <w:lang w:val="es-ES_tradnl"/>
        </w:rPr>
        <w:t xml:space="preserve">  </w:t>
      </w:r>
      <w:r w:rsidRPr="00AE125D">
        <w:rPr>
          <w:rFonts w:ascii="Verdana" w:hAnsi="Verdana" w:cs="Arial"/>
          <w:lang w:val="es-ES_tradnl"/>
        </w:rPr>
        <w:t xml:space="preserve"> </w:t>
      </w:r>
    </w:p>
    <w:p w14:paraId="0C320474" w14:textId="33DE4F3C" w:rsidR="00BD2F47" w:rsidRDefault="00BD2F47" w:rsidP="00CC0CD2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</w:p>
    <w:p w14:paraId="72927235" w14:textId="77344B0B" w:rsidR="00A13104" w:rsidRDefault="00A13104" w:rsidP="00CC0CD2">
      <w:pPr>
        <w:spacing w:line="360" w:lineRule="auto"/>
        <w:ind w:firstLine="708"/>
        <w:jc w:val="both"/>
        <w:rPr>
          <w:rFonts w:ascii="Verdana" w:hAnsi="Verdana" w:cs="Arial"/>
          <w:lang w:val="es-ES_tradnl"/>
        </w:rPr>
      </w:pPr>
    </w:p>
    <w:tbl>
      <w:tblPr>
        <w:tblW w:w="97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520"/>
      </w:tblGrid>
      <w:tr w:rsidR="00AE125D" w:rsidRPr="00AE125D" w14:paraId="2F64B349" w14:textId="77777777" w:rsidTr="0087068C">
        <w:trPr>
          <w:jc w:val="center"/>
        </w:trPr>
        <w:tc>
          <w:tcPr>
            <w:tcW w:w="5245" w:type="dxa"/>
            <w:vAlign w:val="center"/>
          </w:tcPr>
          <w:p w14:paraId="0CDE0C48" w14:textId="77777777" w:rsidR="006B5E33" w:rsidRDefault="006B5E33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  <w:t>MARTHA LOURDES ORTEGA ROQUE</w:t>
            </w:r>
          </w:p>
          <w:p w14:paraId="0250399C" w14:textId="0F856E1D" w:rsidR="00AE125D" w:rsidRPr="00AE125D" w:rsidRDefault="0087068C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lang w:val="es-ES_tradnl"/>
              </w:rPr>
              <w:t xml:space="preserve"> </w:t>
            </w:r>
            <w:r w:rsidR="00AE125D"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DIPUTAD</w:t>
            </w:r>
            <w:r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A</w:t>
            </w:r>
            <w:r w:rsidR="00AE125D"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 xml:space="preserve"> PRESIDENT</w:t>
            </w:r>
            <w:r>
              <w:rPr>
                <w:rFonts w:ascii="Verdana" w:hAnsi="Verdana" w:cs="Arial"/>
                <w:i w:val="0"/>
                <w:color w:val="auto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4520" w:type="dxa"/>
            <w:vAlign w:val="center"/>
          </w:tcPr>
          <w:p w14:paraId="5ABED7D5" w14:textId="58A3B2EA" w:rsidR="00AE125D" w:rsidRPr="00AE125D" w:rsidRDefault="007A1B25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i w:val="0"/>
                <w:color w:val="auto"/>
                <w:sz w:val="20"/>
                <w:szCs w:val="20"/>
              </w:rPr>
              <w:t>CÉSAR LARRONDO DÍAZ</w:t>
            </w:r>
          </w:p>
          <w:p w14:paraId="666AEF21" w14:textId="30DD98FC" w:rsidR="00AE125D" w:rsidRPr="00AE125D" w:rsidRDefault="00AE125D" w:rsidP="00930409">
            <w:pPr>
              <w:pStyle w:val="Ttulo4"/>
              <w:keepNext w:val="0"/>
              <w:widowControl w:val="0"/>
              <w:spacing w:before="0"/>
              <w:jc w:val="center"/>
              <w:rPr>
                <w:rFonts w:ascii="Verdana" w:hAnsi="Verdana" w:cs="Arial"/>
                <w:bCs/>
                <w:i w:val="0"/>
                <w:color w:val="auto"/>
                <w:sz w:val="20"/>
                <w:szCs w:val="20"/>
                <w:lang w:val="es-ES_tradnl"/>
              </w:rPr>
            </w:pPr>
            <w:r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DIPUTAD</w:t>
            </w:r>
            <w:r w:rsidR="006B5E33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 xml:space="preserve">O </w:t>
            </w:r>
            <w:r w:rsidRPr="00AE125D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SECRETARI</w:t>
            </w:r>
            <w:r w:rsidR="006B5E33">
              <w:rPr>
                <w:rFonts w:ascii="Verdana" w:hAnsi="Verdana" w:cs="Arial"/>
                <w:i w:val="0"/>
                <w:color w:val="auto"/>
                <w:sz w:val="20"/>
                <w:szCs w:val="20"/>
              </w:rPr>
              <w:t>O</w:t>
            </w:r>
          </w:p>
        </w:tc>
      </w:tr>
    </w:tbl>
    <w:p w14:paraId="1F4C08BB" w14:textId="5D887A09" w:rsidR="00AE125D" w:rsidRPr="00DE1B20" w:rsidRDefault="00DE1B20" w:rsidP="00033215">
      <w:pPr>
        <w:rPr>
          <w:i/>
          <w:iCs/>
          <w:lang w:val="es-MX"/>
        </w:rPr>
      </w:pPr>
      <w:r w:rsidRPr="00DE1B20">
        <w:rPr>
          <w:i/>
          <w:iCs/>
          <w:lang w:val="es-MX"/>
        </w:rPr>
        <w:t xml:space="preserve">Firmas electrónicas certificadas </w:t>
      </w:r>
    </w:p>
    <w:sectPr w:rsidR="00AE125D" w:rsidRPr="00DE1B20" w:rsidSect="005C04CB">
      <w:headerReference w:type="even" r:id="rId7"/>
      <w:headerReference w:type="default" r:id="rId8"/>
      <w:headerReference w:type="first" r:id="rId9"/>
      <w:pgSz w:w="12240" w:h="15840" w:code="1"/>
      <w:pgMar w:top="2410" w:right="1183" w:bottom="902" w:left="1843" w:header="720" w:footer="72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9677" w14:textId="77777777" w:rsidR="00061FF4" w:rsidRDefault="005C04CB">
      <w:r>
        <w:separator/>
      </w:r>
    </w:p>
  </w:endnote>
  <w:endnote w:type="continuationSeparator" w:id="0">
    <w:p w14:paraId="64C03047" w14:textId="77777777" w:rsidR="00061FF4" w:rsidRDefault="005C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B51E" w14:textId="77777777" w:rsidR="00061FF4" w:rsidRDefault="005C04CB">
      <w:r>
        <w:separator/>
      </w:r>
    </w:p>
  </w:footnote>
  <w:footnote w:type="continuationSeparator" w:id="0">
    <w:p w14:paraId="011A9690" w14:textId="77777777" w:rsidR="00061FF4" w:rsidRDefault="005C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7D47" w14:textId="77777777" w:rsidR="001C1294" w:rsidRDefault="004D28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44D6E7" w14:textId="77777777" w:rsidR="001C1294" w:rsidRDefault="00DE1B2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5F07" w14:textId="77777777" w:rsidR="001C1294" w:rsidRDefault="004D28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672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7A0822E" w14:textId="77777777" w:rsidR="001C1294" w:rsidRDefault="00DE1B20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8EA1" w14:textId="77777777" w:rsidR="005C04CB" w:rsidRDefault="005C04CB">
    <w:pPr>
      <w:pStyle w:val="Encabezado"/>
    </w:pPr>
    <w:r w:rsidRPr="007A5F3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5FEC4" wp14:editId="1BDB65F2">
              <wp:simplePos x="0" y="0"/>
              <wp:positionH relativeFrom="margin">
                <wp:posOffset>363220</wp:posOffset>
              </wp:positionH>
              <wp:positionV relativeFrom="paragraph">
                <wp:posOffset>-190500</wp:posOffset>
              </wp:positionV>
              <wp:extent cx="5528945" cy="1905000"/>
              <wp:effectExtent l="38100" t="171450" r="52705" b="3810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19050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DDDDD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scene3d>
                        <a:camera prst="legacyPerspectiveTop"/>
                        <a:lightRig rig="legacyFlat3" dir="b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DDDDDD"/>
                        </a:extrusionClr>
                        <a:contourClr>
                          <a:srgbClr val="DDDDDD"/>
                        </a:contourClr>
                      </a:sp3d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DDDDDD">
                                  <a:gamma/>
                                  <a:shade val="60000"/>
                                  <a:invGamma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AE2A5FE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sz w:val="20"/>
                            </w:rPr>
                            <w:t>PODER LEGISLATIVO</w:t>
                          </w:r>
                        </w:p>
                        <w:p w14:paraId="7406DA23" w14:textId="1B20C99E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SEXAGÉSIMA </w:t>
                          </w:r>
                          <w:r w:rsidR="00B315A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QUINTA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LEGISLATURA</w:t>
                          </w:r>
                        </w:p>
                        <w:p w14:paraId="45EB5AE3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DEL H. CONGRESO DEL ESTADO DE GUANAJUATO</w:t>
                          </w:r>
                        </w:p>
                        <w:p w14:paraId="710A9F23" w14:textId="230087BC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COMISIÓN DE </w:t>
                          </w:r>
                          <w:r w:rsidR="00044AE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MEDIO AMBIENTE</w:t>
                          </w:r>
                        </w:p>
                        <w:p w14:paraId="3F87F867" w14:textId="02CFC53F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MINUTA NÚMERO </w:t>
                          </w:r>
                          <w:r w:rsidR="00D6726E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4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</w:t>
                          </w:r>
                        </w:p>
                        <w:p w14:paraId="5E515677" w14:textId="494C43EA" w:rsidR="005C04CB" w:rsidRPr="00ED0C15" w:rsidRDefault="00D6726E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SEGUNDO PERIODO ORDINARIO</w:t>
                          </w:r>
                          <w:r w:rsidR="005C04CB"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</w:t>
                          </w:r>
                        </w:p>
                        <w:p w14:paraId="716F0545" w14:textId="77777777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CORRESPONDIENTE AL PRIMER AÑO DE EJERCICIO </w:t>
                          </w:r>
                          <w:r w:rsidR="004B6723"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CONSTITUCIONAL</w:t>
                          </w:r>
                        </w:p>
                        <w:p w14:paraId="4B2A1370" w14:textId="1911C85E" w:rsidR="005C04CB" w:rsidRPr="00ED0C15" w:rsidRDefault="005C04CB" w:rsidP="005C04CB">
                          <w:pPr>
                            <w:pStyle w:val="Ttulo1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REUNIÓN CELEBRADA EL DIA </w:t>
                          </w:r>
                          <w:r w:rsidR="0007166D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1</w:t>
                          </w:r>
                          <w:r w:rsidR="00D6726E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6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 DE </w:t>
                          </w:r>
                          <w:r w:rsidR="00D6726E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 xml:space="preserve">FEBRERO </w:t>
                          </w:r>
                          <w:r w:rsidRPr="00ED0C1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DE 20</w:t>
                          </w:r>
                          <w:r w:rsidR="00B315A5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2</w:t>
                          </w:r>
                          <w:r w:rsidR="0007166D"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5F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6pt;margin-top:-15pt;width:435.3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">
              <v:fill color2="#ddd" focus="100%" type="gradient"/>
              <v:shadow color="#858585" offset="1pt,1pt"/>
              <o:extrusion v:ext="view" backdepth="1in" color="#ddd" on="t" viewpoint="0" viewpointorigin="0" skewangle="-90" type="perspective"/>
              <v:textbox>
                <w:txbxContent>
                  <w:p w14:paraId="4AE2A5FE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sz w:val="20"/>
                      </w:rPr>
                      <w:t>PODER LEGISLATIVO</w:t>
                    </w:r>
                  </w:p>
                  <w:p w14:paraId="7406DA23" w14:textId="1B20C99E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SEXAGÉSIMA </w:t>
                    </w:r>
                    <w:r w:rsidR="00B315A5">
                      <w:rPr>
                        <w:rFonts w:ascii="Verdana" w:hAnsi="Verdana" w:cs="Arial"/>
                        <w:bCs/>
                        <w:sz w:val="20"/>
                      </w:rPr>
                      <w:t>QUINTA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LEGISLATURA</w:t>
                    </w:r>
                  </w:p>
                  <w:p w14:paraId="45EB5AE3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>DEL H. CONGRESO DEL ESTADO DE GUANAJUATO</w:t>
                    </w:r>
                  </w:p>
                  <w:p w14:paraId="710A9F23" w14:textId="230087BC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COMISIÓN DE </w:t>
                    </w:r>
                    <w:r w:rsidR="00044AE5">
                      <w:rPr>
                        <w:rFonts w:ascii="Verdana" w:hAnsi="Verdana" w:cs="Arial"/>
                        <w:bCs/>
                        <w:sz w:val="20"/>
                      </w:rPr>
                      <w:t>MEDIO AMBIENTE</w:t>
                    </w:r>
                  </w:p>
                  <w:p w14:paraId="3F87F867" w14:textId="02CFC53F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MINUTA NÚMERO </w:t>
                    </w:r>
                    <w:r w:rsidR="00D6726E">
                      <w:rPr>
                        <w:rFonts w:ascii="Verdana" w:hAnsi="Verdana" w:cs="Arial"/>
                        <w:bCs/>
                        <w:sz w:val="20"/>
                      </w:rPr>
                      <w:t>4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</w:t>
                    </w:r>
                  </w:p>
                  <w:p w14:paraId="5E515677" w14:textId="494C43EA" w:rsidR="005C04CB" w:rsidRPr="00ED0C15" w:rsidRDefault="00D6726E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>
                      <w:rPr>
                        <w:rFonts w:ascii="Verdana" w:hAnsi="Verdana" w:cs="Arial"/>
                        <w:bCs/>
                        <w:sz w:val="20"/>
                      </w:rPr>
                      <w:t>SEGUNDO PERIODO ORDINARIO</w:t>
                    </w:r>
                    <w:r w:rsidR="005C04CB"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</w:t>
                    </w:r>
                  </w:p>
                  <w:p w14:paraId="716F0545" w14:textId="77777777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CORRESPONDIENTE AL PRIMER AÑO DE EJERCICIO </w:t>
                    </w:r>
                    <w:r w:rsidR="004B6723" w:rsidRPr="00ED0C15">
                      <w:rPr>
                        <w:rFonts w:ascii="Verdana" w:hAnsi="Verdana" w:cs="Arial"/>
                        <w:bCs/>
                        <w:sz w:val="20"/>
                      </w:rPr>
                      <w:t>CONSTITUCIONAL</w:t>
                    </w:r>
                  </w:p>
                  <w:p w14:paraId="4B2A1370" w14:textId="1911C85E" w:rsidR="005C04CB" w:rsidRPr="00ED0C15" w:rsidRDefault="005C04CB" w:rsidP="005C04CB">
                    <w:pPr>
                      <w:pStyle w:val="Ttulo1"/>
                      <w:rPr>
                        <w:rFonts w:ascii="Verdana" w:hAnsi="Verdana" w:cs="Arial"/>
                        <w:bCs/>
                        <w:sz w:val="20"/>
                      </w:rPr>
                    </w:pP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REUNIÓN CELEBRADA EL DIA </w:t>
                    </w:r>
                    <w:r w:rsidR="0007166D">
                      <w:rPr>
                        <w:rFonts w:ascii="Verdana" w:hAnsi="Verdana" w:cs="Arial"/>
                        <w:bCs/>
                        <w:sz w:val="20"/>
                      </w:rPr>
                      <w:t>1</w:t>
                    </w:r>
                    <w:r w:rsidR="00D6726E">
                      <w:rPr>
                        <w:rFonts w:ascii="Verdana" w:hAnsi="Verdana" w:cs="Arial"/>
                        <w:bCs/>
                        <w:sz w:val="20"/>
                      </w:rPr>
                      <w:t>6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 xml:space="preserve"> DE </w:t>
                    </w:r>
                    <w:r w:rsidR="00D6726E">
                      <w:rPr>
                        <w:rFonts w:ascii="Verdana" w:hAnsi="Verdana" w:cs="Arial"/>
                        <w:bCs/>
                        <w:sz w:val="20"/>
                      </w:rPr>
                      <w:t xml:space="preserve">FEBRERO </w:t>
                    </w:r>
                    <w:r w:rsidRPr="00ED0C15">
                      <w:rPr>
                        <w:rFonts w:ascii="Verdana" w:hAnsi="Verdana" w:cs="Arial"/>
                        <w:bCs/>
                        <w:sz w:val="20"/>
                      </w:rPr>
                      <w:t>DE 20</w:t>
                    </w:r>
                    <w:r w:rsidR="00B315A5">
                      <w:rPr>
                        <w:rFonts w:ascii="Verdana" w:hAnsi="Verdana" w:cs="Arial"/>
                        <w:bCs/>
                        <w:sz w:val="20"/>
                      </w:rPr>
                      <w:t>2</w:t>
                    </w:r>
                    <w:r w:rsidR="0007166D">
                      <w:rPr>
                        <w:rFonts w:ascii="Verdana" w:hAnsi="Verdana" w:cs="Arial"/>
                        <w:bCs/>
                        <w:sz w:val="20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F9B"/>
    <w:multiLevelType w:val="hybridMultilevel"/>
    <w:tmpl w:val="2EA02CA0"/>
    <w:lvl w:ilvl="0" w:tplc="8076B8FC">
      <w:start w:val="6"/>
      <w:numFmt w:val="bullet"/>
      <w:lvlText w:val="•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C797E32"/>
    <w:multiLevelType w:val="hybridMultilevel"/>
    <w:tmpl w:val="5CF6DDA0"/>
    <w:lvl w:ilvl="0" w:tplc="BE2AF9C6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19"/>
        <w:szCs w:val="19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43641"/>
    <w:multiLevelType w:val="hybridMultilevel"/>
    <w:tmpl w:val="3AE49E3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56118AD"/>
    <w:multiLevelType w:val="hybridMultilevel"/>
    <w:tmpl w:val="5CF6C0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9197E"/>
    <w:multiLevelType w:val="hybridMultilevel"/>
    <w:tmpl w:val="81225AE8"/>
    <w:lvl w:ilvl="0" w:tplc="44F021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A545F"/>
    <w:multiLevelType w:val="hybridMultilevel"/>
    <w:tmpl w:val="83582B06"/>
    <w:lvl w:ilvl="0" w:tplc="C0D08C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777BA1"/>
    <w:multiLevelType w:val="hybridMultilevel"/>
    <w:tmpl w:val="388CBE1A"/>
    <w:lvl w:ilvl="0" w:tplc="080A000F">
      <w:start w:val="1"/>
      <w:numFmt w:val="decimal"/>
      <w:lvlText w:val="%1."/>
      <w:lvlJc w:val="left"/>
      <w:pPr>
        <w:tabs>
          <w:tab w:val="num" w:pos="1561"/>
        </w:tabs>
        <w:ind w:left="1561" w:hanging="851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BC"/>
    <w:rsid w:val="00033215"/>
    <w:rsid w:val="00044AE5"/>
    <w:rsid w:val="00053B62"/>
    <w:rsid w:val="00060FDC"/>
    <w:rsid w:val="00061FF4"/>
    <w:rsid w:val="0006255F"/>
    <w:rsid w:val="0007166D"/>
    <w:rsid w:val="0008323A"/>
    <w:rsid w:val="000A2290"/>
    <w:rsid w:val="000A746E"/>
    <w:rsid w:val="000B76E1"/>
    <w:rsid w:val="000C2A80"/>
    <w:rsid w:val="000E6230"/>
    <w:rsid w:val="001121B6"/>
    <w:rsid w:val="001B2281"/>
    <w:rsid w:val="001B2888"/>
    <w:rsid w:val="001C0C8A"/>
    <w:rsid w:val="001C63F1"/>
    <w:rsid w:val="001D4A3A"/>
    <w:rsid w:val="001E7964"/>
    <w:rsid w:val="001F0EC7"/>
    <w:rsid w:val="0020761E"/>
    <w:rsid w:val="002112F0"/>
    <w:rsid w:val="00243CA0"/>
    <w:rsid w:val="002500C1"/>
    <w:rsid w:val="002520F2"/>
    <w:rsid w:val="00266E2D"/>
    <w:rsid w:val="0027378C"/>
    <w:rsid w:val="00275F8B"/>
    <w:rsid w:val="002A52C9"/>
    <w:rsid w:val="002A73DF"/>
    <w:rsid w:val="002C3B4D"/>
    <w:rsid w:val="002C5607"/>
    <w:rsid w:val="003214E4"/>
    <w:rsid w:val="003235A2"/>
    <w:rsid w:val="00324FB3"/>
    <w:rsid w:val="00366601"/>
    <w:rsid w:val="003761A3"/>
    <w:rsid w:val="003933FC"/>
    <w:rsid w:val="003A3C72"/>
    <w:rsid w:val="003B1D1D"/>
    <w:rsid w:val="003C6B69"/>
    <w:rsid w:val="003F66FE"/>
    <w:rsid w:val="00400206"/>
    <w:rsid w:val="00434CEE"/>
    <w:rsid w:val="0047499D"/>
    <w:rsid w:val="004B1BBB"/>
    <w:rsid w:val="004B44C2"/>
    <w:rsid w:val="004B6220"/>
    <w:rsid w:val="004B6723"/>
    <w:rsid w:val="004C03E4"/>
    <w:rsid w:val="004D28BC"/>
    <w:rsid w:val="004E0D1C"/>
    <w:rsid w:val="004F06E8"/>
    <w:rsid w:val="004F32D1"/>
    <w:rsid w:val="004F5CF8"/>
    <w:rsid w:val="0050103E"/>
    <w:rsid w:val="00503507"/>
    <w:rsid w:val="00520A78"/>
    <w:rsid w:val="00524639"/>
    <w:rsid w:val="00533BE7"/>
    <w:rsid w:val="00534911"/>
    <w:rsid w:val="00535644"/>
    <w:rsid w:val="00553C5A"/>
    <w:rsid w:val="00570F2F"/>
    <w:rsid w:val="00587ED5"/>
    <w:rsid w:val="00594C6F"/>
    <w:rsid w:val="005A5A2A"/>
    <w:rsid w:val="005B2041"/>
    <w:rsid w:val="005C04CB"/>
    <w:rsid w:val="005E5385"/>
    <w:rsid w:val="00603EE7"/>
    <w:rsid w:val="00620A27"/>
    <w:rsid w:val="0062527C"/>
    <w:rsid w:val="006330EC"/>
    <w:rsid w:val="006428D2"/>
    <w:rsid w:val="006616DD"/>
    <w:rsid w:val="00675787"/>
    <w:rsid w:val="00686B98"/>
    <w:rsid w:val="00695AB4"/>
    <w:rsid w:val="006B3F28"/>
    <w:rsid w:val="006B5E33"/>
    <w:rsid w:val="006C68D9"/>
    <w:rsid w:val="006D6424"/>
    <w:rsid w:val="006E46C0"/>
    <w:rsid w:val="007040BA"/>
    <w:rsid w:val="00707F12"/>
    <w:rsid w:val="007147DD"/>
    <w:rsid w:val="00715C44"/>
    <w:rsid w:val="00716B10"/>
    <w:rsid w:val="00721003"/>
    <w:rsid w:val="00734F73"/>
    <w:rsid w:val="007351F0"/>
    <w:rsid w:val="00751DB2"/>
    <w:rsid w:val="007526C9"/>
    <w:rsid w:val="0076164F"/>
    <w:rsid w:val="007976B4"/>
    <w:rsid w:val="007A1B25"/>
    <w:rsid w:val="007C023D"/>
    <w:rsid w:val="007C193B"/>
    <w:rsid w:val="007C3FD2"/>
    <w:rsid w:val="007C7C0E"/>
    <w:rsid w:val="007D2CD6"/>
    <w:rsid w:val="007E2420"/>
    <w:rsid w:val="007F5003"/>
    <w:rsid w:val="00803F0D"/>
    <w:rsid w:val="00812CEC"/>
    <w:rsid w:val="008465C5"/>
    <w:rsid w:val="0087068C"/>
    <w:rsid w:val="008A3127"/>
    <w:rsid w:val="008A5184"/>
    <w:rsid w:val="008A79B8"/>
    <w:rsid w:val="008B47E2"/>
    <w:rsid w:val="008C5334"/>
    <w:rsid w:val="008C63DE"/>
    <w:rsid w:val="008C6C52"/>
    <w:rsid w:val="008D0D90"/>
    <w:rsid w:val="008D230F"/>
    <w:rsid w:val="008E4121"/>
    <w:rsid w:val="00912A20"/>
    <w:rsid w:val="0092450F"/>
    <w:rsid w:val="00927B3C"/>
    <w:rsid w:val="00937AC6"/>
    <w:rsid w:val="00975595"/>
    <w:rsid w:val="00991A6A"/>
    <w:rsid w:val="009B61EB"/>
    <w:rsid w:val="009E49C2"/>
    <w:rsid w:val="009E5932"/>
    <w:rsid w:val="00A07D41"/>
    <w:rsid w:val="00A1091B"/>
    <w:rsid w:val="00A13104"/>
    <w:rsid w:val="00A13F24"/>
    <w:rsid w:val="00A21CCF"/>
    <w:rsid w:val="00A517D4"/>
    <w:rsid w:val="00A97EA6"/>
    <w:rsid w:val="00AA0825"/>
    <w:rsid w:val="00AA1259"/>
    <w:rsid w:val="00AA13F7"/>
    <w:rsid w:val="00AB486F"/>
    <w:rsid w:val="00AE125D"/>
    <w:rsid w:val="00B033BC"/>
    <w:rsid w:val="00B05651"/>
    <w:rsid w:val="00B315A5"/>
    <w:rsid w:val="00B369D0"/>
    <w:rsid w:val="00B371B6"/>
    <w:rsid w:val="00B42751"/>
    <w:rsid w:val="00B4745F"/>
    <w:rsid w:val="00B557D4"/>
    <w:rsid w:val="00B568D2"/>
    <w:rsid w:val="00B60EB6"/>
    <w:rsid w:val="00B64B1E"/>
    <w:rsid w:val="00B71119"/>
    <w:rsid w:val="00B867FA"/>
    <w:rsid w:val="00BA1B03"/>
    <w:rsid w:val="00BA4A09"/>
    <w:rsid w:val="00BB104A"/>
    <w:rsid w:val="00BB3190"/>
    <w:rsid w:val="00BB3CDA"/>
    <w:rsid w:val="00BC01EB"/>
    <w:rsid w:val="00BD2F47"/>
    <w:rsid w:val="00BE373A"/>
    <w:rsid w:val="00C272EF"/>
    <w:rsid w:val="00C56F97"/>
    <w:rsid w:val="00C722A3"/>
    <w:rsid w:val="00C82695"/>
    <w:rsid w:val="00C8374B"/>
    <w:rsid w:val="00C866AE"/>
    <w:rsid w:val="00C910DC"/>
    <w:rsid w:val="00C96ED7"/>
    <w:rsid w:val="00CA362F"/>
    <w:rsid w:val="00CB1B90"/>
    <w:rsid w:val="00CC0CD2"/>
    <w:rsid w:val="00CC366A"/>
    <w:rsid w:val="00CE25BC"/>
    <w:rsid w:val="00D22D1B"/>
    <w:rsid w:val="00D31CB9"/>
    <w:rsid w:val="00D32362"/>
    <w:rsid w:val="00D425AF"/>
    <w:rsid w:val="00D4442D"/>
    <w:rsid w:val="00D45D60"/>
    <w:rsid w:val="00D544A4"/>
    <w:rsid w:val="00D6726E"/>
    <w:rsid w:val="00D70B81"/>
    <w:rsid w:val="00D91695"/>
    <w:rsid w:val="00DA4D89"/>
    <w:rsid w:val="00DA7DB7"/>
    <w:rsid w:val="00DB5211"/>
    <w:rsid w:val="00DC52EC"/>
    <w:rsid w:val="00DE1B20"/>
    <w:rsid w:val="00E156F7"/>
    <w:rsid w:val="00E30589"/>
    <w:rsid w:val="00E32489"/>
    <w:rsid w:val="00E33BEC"/>
    <w:rsid w:val="00E3443F"/>
    <w:rsid w:val="00E80609"/>
    <w:rsid w:val="00EB3513"/>
    <w:rsid w:val="00EB7386"/>
    <w:rsid w:val="00EC6F4A"/>
    <w:rsid w:val="00ED0C15"/>
    <w:rsid w:val="00ED7DF5"/>
    <w:rsid w:val="00EF44F0"/>
    <w:rsid w:val="00F157F3"/>
    <w:rsid w:val="00F47B8C"/>
    <w:rsid w:val="00F714AF"/>
    <w:rsid w:val="00F84CF3"/>
    <w:rsid w:val="00F92792"/>
    <w:rsid w:val="00F9786F"/>
    <w:rsid w:val="00FA755A"/>
    <w:rsid w:val="00FE7B65"/>
    <w:rsid w:val="00FF16D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7B561A6"/>
  <w15:chartTrackingRefBased/>
  <w15:docId w15:val="{C88383B1-35C2-4391-AE2C-926EE168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D28B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ascii="Arial Narrow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12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28BC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4D28BC"/>
    <w:pPr>
      <w:tabs>
        <w:tab w:val="center" w:pos="4419"/>
        <w:tab w:val="right" w:pos="8838"/>
      </w:tabs>
    </w:pPr>
    <w:rPr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D28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4D28BC"/>
  </w:style>
  <w:style w:type="paragraph" w:styleId="Textoindependiente">
    <w:name w:val="Body Text"/>
    <w:basedOn w:val="Normal"/>
    <w:link w:val="TextoindependienteCar"/>
    <w:semiHidden/>
    <w:rsid w:val="004D28BC"/>
    <w:pPr>
      <w:tabs>
        <w:tab w:val="left" w:pos="567"/>
        <w:tab w:val="left" w:pos="709"/>
      </w:tabs>
      <w:spacing w:line="360" w:lineRule="auto"/>
      <w:jc w:val="both"/>
    </w:pPr>
    <w:rPr>
      <w:rFonts w:ascii="Arial" w:hAnsi="Arial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D28BC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8B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8B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C0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4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E3443F"/>
    <w:pPr>
      <w:ind w:left="720"/>
      <w:contextualSpacing/>
    </w:pPr>
    <w:rPr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6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6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12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E125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E125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5595"/>
    <w:rPr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59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75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Sánchez Aguilera</dc:creator>
  <cp:keywords/>
  <dc:description/>
  <cp:lastModifiedBy>Nabor Said Centeno Díaz</cp:lastModifiedBy>
  <cp:revision>113</cp:revision>
  <cp:lastPrinted>2018-10-16T18:18:00Z</cp:lastPrinted>
  <dcterms:created xsi:type="dcterms:W3CDTF">2021-10-12T17:45:00Z</dcterms:created>
  <dcterms:modified xsi:type="dcterms:W3CDTF">2022-02-19T02:24:00Z</dcterms:modified>
</cp:coreProperties>
</file>