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81757" w14:textId="4AE0D6D8" w:rsidR="00E70AD2" w:rsidRPr="00E70AD2" w:rsidRDefault="00E70AD2" w:rsidP="004808FB">
      <w:pPr>
        <w:ind w:right="49"/>
        <w:jc w:val="right"/>
        <w:rPr>
          <w:rFonts w:ascii="Arial" w:eastAsia="Times New Roman" w:hAnsi="Arial" w:cs="Arial"/>
          <w:b/>
          <w:bCs/>
          <w:sz w:val="14"/>
          <w:szCs w:val="14"/>
          <w:lang w:val="es-ES_tradnl" w:eastAsia="es-ES"/>
        </w:rPr>
      </w:pPr>
      <w:r w:rsidRPr="002B366A">
        <w:rPr>
          <w:rFonts w:ascii="Arial" w:eastAsia="Times New Roman" w:hAnsi="Arial" w:cs="Arial"/>
          <w:b/>
          <w:bCs/>
          <w:i/>
          <w:sz w:val="14"/>
          <w:szCs w:val="14"/>
          <w:lang w:val="es-ES" w:eastAsia="es-ES"/>
        </w:rPr>
        <w:t xml:space="preserve">«2022 Año del Festival Internacional Cervantino, </w:t>
      </w:r>
      <w:r w:rsidRPr="00E70AD2">
        <w:rPr>
          <w:rFonts w:ascii="Arial" w:eastAsia="Times New Roman" w:hAnsi="Arial" w:cs="Arial"/>
          <w:b/>
          <w:bCs/>
          <w:i/>
          <w:sz w:val="14"/>
          <w:szCs w:val="14"/>
          <w:lang w:val="es-ES" w:eastAsia="es-ES"/>
        </w:rPr>
        <w:t>50 años de diálogo cultural»</w:t>
      </w:r>
    </w:p>
    <w:p w14:paraId="6F12F98B" w14:textId="53F731F1" w:rsidR="001301AB" w:rsidRPr="0018535B" w:rsidRDefault="000F62CA" w:rsidP="001301AB">
      <w:pPr>
        <w:jc w:val="both"/>
        <w:rPr>
          <w:rFonts w:ascii="Arial" w:eastAsia="Times New Roman" w:hAnsi="Arial" w:cs="Arial"/>
          <w:bCs/>
          <w:lang w:val="es-ES_tradnl" w:eastAsia="es-ES"/>
        </w:rPr>
      </w:pPr>
      <w:r>
        <w:rPr>
          <w:rFonts w:ascii="Arial" w:eastAsia="Times New Roman" w:hAnsi="Arial" w:cs="Arial"/>
          <w:bCs/>
          <w:lang w:val="es-ES_tradnl" w:eastAsia="es-ES"/>
        </w:rPr>
        <w:t>Propuesta</w:t>
      </w:r>
      <w:r w:rsidR="001301AB" w:rsidRPr="0018535B">
        <w:rPr>
          <w:rFonts w:ascii="Arial" w:eastAsia="Times New Roman" w:hAnsi="Arial" w:cs="Arial"/>
          <w:bCs/>
          <w:lang w:val="es-ES_tradnl" w:eastAsia="es-ES"/>
        </w:rPr>
        <w:t xml:space="preserve">: </w:t>
      </w:r>
    </w:p>
    <w:p w14:paraId="45FC33D2" w14:textId="77777777" w:rsidR="001301AB" w:rsidRDefault="001301AB" w:rsidP="001301AB">
      <w:pPr>
        <w:jc w:val="both"/>
        <w:rPr>
          <w:rFonts w:ascii="Arial" w:eastAsia="Times New Roman" w:hAnsi="Arial" w:cs="Arial"/>
          <w:b/>
          <w:lang w:val="es-ES_tradnl" w:eastAsia="es-ES"/>
        </w:rPr>
      </w:pPr>
    </w:p>
    <w:p w14:paraId="775CCF89" w14:textId="00021022" w:rsidR="001301AB" w:rsidRPr="0018535B" w:rsidRDefault="001301AB" w:rsidP="001301AB">
      <w:pPr>
        <w:jc w:val="center"/>
        <w:rPr>
          <w:rFonts w:ascii="Arial" w:eastAsia="Times New Roman" w:hAnsi="Arial" w:cs="Arial"/>
          <w:b/>
          <w:lang w:val="es-ES_tradnl" w:eastAsia="es-ES"/>
        </w:rPr>
      </w:pPr>
      <w:r w:rsidRPr="0018535B">
        <w:rPr>
          <w:rFonts w:ascii="Arial" w:eastAsia="Times New Roman" w:hAnsi="Arial" w:cs="Arial"/>
          <w:b/>
          <w:lang w:val="es-ES_tradnl" w:eastAsia="es-ES"/>
        </w:rPr>
        <w:t>«</w:t>
      </w:r>
      <w:r>
        <w:rPr>
          <w:rFonts w:ascii="Arial" w:eastAsia="Times New Roman" w:hAnsi="Arial" w:cs="Arial"/>
          <w:b/>
          <w:lang w:val="es-ES_tradnl" w:eastAsia="es-ES"/>
        </w:rPr>
        <w:t>Panel de a</w:t>
      </w:r>
      <w:r w:rsidRPr="0018535B">
        <w:rPr>
          <w:rFonts w:ascii="Arial" w:eastAsia="Times New Roman" w:hAnsi="Arial" w:cs="Arial"/>
          <w:b/>
          <w:lang w:val="es-ES_tradnl" w:eastAsia="es-ES"/>
        </w:rPr>
        <w:t xml:space="preserve">nálisis y perspectivas </w:t>
      </w:r>
      <w:r w:rsidRPr="001301AB">
        <w:rPr>
          <w:rFonts w:ascii="Arial" w:eastAsia="Times New Roman" w:hAnsi="Arial" w:cs="Arial"/>
          <w:b/>
          <w:lang w:val="es-ES_tradnl" w:eastAsia="es-ES"/>
        </w:rPr>
        <w:t>de la iniciativa de Ley para la Gestión Integral y Economía Circular de los Residuos del Estado y los Municipios de Guanajuato</w:t>
      </w:r>
      <w:r w:rsidRPr="0018535B">
        <w:rPr>
          <w:rFonts w:ascii="Arial" w:eastAsia="Times New Roman" w:hAnsi="Arial" w:cs="Arial"/>
          <w:b/>
          <w:lang w:val="es-ES_tradnl" w:eastAsia="es-ES"/>
        </w:rPr>
        <w:t>»</w:t>
      </w:r>
    </w:p>
    <w:p w14:paraId="1D555E65" w14:textId="1E8A06A9" w:rsidR="001301AB" w:rsidRDefault="001301AB" w:rsidP="00BC462A">
      <w:pPr>
        <w:jc w:val="center"/>
        <w:rPr>
          <w:rFonts w:ascii="Arial" w:eastAsia="Times New Roman" w:hAnsi="Arial" w:cs="Arial"/>
          <w:b/>
          <w:lang w:val="es-ES_tradnl" w:eastAsia="es-ES"/>
        </w:rPr>
      </w:pPr>
    </w:p>
    <w:p w14:paraId="7A4442EF" w14:textId="08635091" w:rsidR="00746B5C" w:rsidRDefault="00746B5C" w:rsidP="00746B5C">
      <w:pPr>
        <w:jc w:val="both"/>
        <w:rPr>
          <w:rFonts w:ascii="Arial" w:eastAsia="Times New Roman" w:hAnsi="Arial" w:cs="Arial"/>
          <w:bCs/>
          <w:lang w:val="es-ES_tradnl" w:eastAsia="es-ES"/>
        </w:rPr>
      </w:pPr>
      <w:r w:rsidRPr="00746B5C">
        <w:rPr>
          <w:rFonts w:ascii="Arial" w:eastAsia="Times New Roman" w:hAnsi="Arial" w:cs="Arial"/>
          <w:b/>
          <w:lang w:val="es-ES_tradnl" w:eastAsia="es-ES"/>
        </w:rPr>
        <w:t>Fecha:</w:t>
      </w:r>
      <w:r>
        <w:rPr>
          <w:rFonts w:ascii="Arial" w:eastAsia="Times New Roman" w:hAnsi="Arial" w:cs="Arial"/>
          <w:bCs/>
          <w:lang w:val="es-ES_tradnl" w:eastAsia="es-ES"/>
        </w:rPr>
        <w:t xml:space="preserve"> </w:t>
      </w:r>
      <w:bookmarkStart w:id="0" w:name="_Hlk94880134"/>
      <w:r w:rsidR="00471D93">
        <w:rPr>
          <w:rFonts w:ascii="Arial" w:eastAsia="Times New Roman" w:hAnsi="Arial" w:cs="Arial"/>
          <w:bCs/>
          <w:lang w:val="es-ES_tradnl" w:eastAsia="es-ES"/>
        </w:rPr>
        <w:t>martes</w:t>
      </w:r>
      <w:r>
        <w:rPr>
          <w:rFonts w:ascii="Arial" w:eastAsia="Times New Roman" w:hAnsi="Arial" w:cs="Arial"/>
          <w:bCs/>
          <w:lang w:val="es-ES_tradnl" w:eastAsia="es-ES"/>
        </w:rPr>
        <w:t xml:space="preserve"> </w:t>
      </w:r>
      <w:r w:rsidR="00471D93">
        <w:rPr>
          <w:rFonts w:ascii="Arial" w:eastAsia="Times New Roman" w:hAnsi="Arial" w:cs="Arial"/>
          <w:bCs/>
          <w:lang w:val="es-ES_tradnl" w:eastAsia="es-ES"/>
        </w:rPr>
        <w:t>22</w:t>
      </w:r>
      <w:r>
        <w:rPr>
          <w:rFonts w:ascii="Arial" w:eastAsia="Times New Roman" w:hAnsi="Arial" w:cs="Arial"/>
          <w:bCs/>
          <w:lang w:val="es-ES_tradnl" w:eastAsia="es-ES"/>
        </w:rPr>
        <w:t xml:space="preserve"> de marzo de 2022</w:t>
      </w:r>
      <w:r w:rsidR="00471D93">
        <w:rPr>
          <w:rFonts w:ascii="Arial" w:eastAsia="Times New Roman" w:hAnsi="Arial" w:cs="Arial"/>
          <w:bCs/>
          <w:lang w:val="es-ES_tradnl" w:eastAsia="es-ES"/>
        </w:rPr>
        <w:t xml:space="preserve"> </w:t>
      </w:r>
      <w:r w:rsidR="003D6A9F">
        <w:rPr>
          <w:rFonts w:ascii="Arial" w:eastAsia="Times New Roman" w:hAnsi="Arial" w:cs="Arial"/>
          <w:bCs/>
          <w:lang w:val="es-ES_tradnl" w:eastAsia="es-ES"/>
        </w:rPr>
        <w:t>«</w:t>
      </w:r>
      <w:r w:rsidR="00471D93">
        <w:rPr>
          <w:rFonts w:ascii="Arial" w:eastAsia="Times New Roman" w:hAnsi="Arial" w:cs="Arial"/>
          <w:bCs/>
          <w:lang w:val="es-ES_tradnl" w:eastAsia="es-ES"/>
        </w:rPr>
        <w:t>En el marco del Día Mundial del Agua</w:t>
      </w:r>
      <w:r w:rsidR="003D6A9F">
        <w:rPr>
          <w:rFonts w:ascii="Arial" w:eastAsia="Times New Roman" w:hAnsi="Arial" w:cs="Arial"/>
          <w:bCs/>
          <w:lang w:val="es-ES_tradnl" w:eastAsia="es-ES"/>
        </w:rPr>
        <w:t>»</w:t>
      </w:r>
      <w:r>
        <w:rPr>
          <w:rFonts w:ascii="Arial" w:eastAsia="Times New Roman" w:hAnsi="Arial" w:cs="Arial"/>
          <w:bCs/>
          <w:lang w:val="es-ES_tradnl" w:eastAsia="es-ES"/>
        </w:rPr>
        <w:t>.</w:t>
      </w:r>
    </w:p>
    <w:bookmarkEnd w:id="0"/>
    <w:p w14:paraId="302E461B" w14:textId="58CD4ECE" w:rsidR="00746B5C" w:rsidRDefault="00746B5C" w:rsidP="00D64DF7">
      <w:pPr>
        <w:rPr>
          <w:rFonts w:ascii="Arial" w:eastAsia="Times New Roman" w:hAnsi="Arial" w:cs="Arial"/>
          <w:b/>
          <w:lang w:val="es-ES_tradnl" w:eastAsia="es-ES"/>
        </w:rPr>
      </w:pPr>
    </w:p>
    <w:p w14:paraId="763D67B7" w14:textId="079B0A33" w:rsidR="00D64DF7" w:rsidRDefault="00D64DF7" w:rsidP="00D64DF7">
      <w:pPr>
        <w:jc w:val="both"/>
        <w:rPr>
          <w:rFonts w:ascii="Arial" w:eastAsia="Times New Roman" w:hAnsi="Arial" w:cs="Arial"/>
          <w:bCs/>
          <w:lang w:val="es-ES_tradnl" w:eastAsia="es-ES"/>
        </w:rPr>
      </w:pPr>
      <w:r>
        <w:rPr>
          <w:rFonts w:ascii="Arial" w:eastAsia="Times New Roman" w:hAnsi="Arial" w:cs="Arial"/>
          <w:b/>
          <w:lang w:val="es-ES_tradnl" w:eastAsia="es-ES"/>
        </w:rPr>
        <w:t>Hora de inicio</w:t>
      </w:r>
      <w:r w:rsidRPr="00746B5C">
        <w:rPr>
          <w:rFonts w:ascii="Arial" w:eastAsia="Times New Roman" w:hAnsi="Arial" w:cs="Arial"/>
          <w:b/>
          <w:lang w:val="es-ES_tradnl" w:eastAsia="es-ES"/>
        </w:rPr>
        <w:t>:</w:t>
      </w:r>
      <w:r>
        <w:rPr>
          <w:rFonts w:ascii="Arial" w:eastAsia="Times New Roman" w:hAnsi="Arial" w:cs="Arial"/>
          <w:bCs/>
          <w:lang w:val="es-ES_tradnl" w:eastAsia="es-ES"/>
        </w:rPr>
        <w:t xml:space="preserve"> </w:t>
      </w:r>
      <w:r w:rsidR="00471D93">
        <w:rPr>
          <w:rFonts w:ascii="Arial" w:eastAsia="Times New Roman" w:hAnsi="Arial" w:cs="Arial"/>
          <w:bCs/>
          <w:lang w:val="es-ES_tradnl" w:eastAsia="es-ES"/>
        </w:rPr>
        <w:t>09</w:t>
      </w:r>
      <w:r>
        <w:rPr>
          <w:rFonts w:ascii="Arial" w:eastAsia="Times New Roman" w:hAnsi="Arial" w:cs="Arial"/>
          <w:bCs/>
          <w:lang w:val="es-ES_tradnl" w:eastAsia="es-ES"/>
        </w:rPr>
        <w:t>:</w:t>
      </w:r>
      <w:r w:rsidR="0022652E">
        <w:rPr>
          <w:rFonts w:ascii="Arial" w:eastAsia="Times New Roman" w:hAnsi="Arial" w:cs="Arial"/>
          <w:bCs/>
          <w:lang w:val="es-ES_tradnl" w:eastAsia="es-ES"/>
        </w:rPr>
        <w:t>0</w:t>
      </w:r>
      <w:r>
        <w:rPr>
          <w:rFonts w:ascii="Arial" w:eastAsia="Times New Roman" w:hAnsi="Arial" w:cs="Arial"/>
          <w:bCs/>
          <w:lang w:val="es-ES_tradnl" w:eastAsia="es-ES"/>
        </w:rPr>
        <w:t>0 horas.</w:t>
      </w:r>
    </w:p>
    <w:p w14:paraId="2CC0BEE2" w14:textId="77777777" w:rsidR="00D64DF7" w:rsidRDefault="00D64DF7" w:rsidP="00D64DF7">
      <w:pPr>
        <w:jc w:val="both"/>
        <w:rPr>
          <w:rFonts w:ascii="Arial" w:eastAsia="Times New Roman" w:hAnsi="Arial" w:cs="Arial"/>
          <w:bCs/>
          <w:lang w:val="es-ES_tradnl" w:eastAsia="es-ES"/>
        </w:rPr>
      </w:pPr>
    </w:p>
    <w:p w14:paraId="7967B10D" w14:textId="4FE3DFC9" w:rsidR="00D64DF7" w:rsidRDefault="00D64DF7" w:rsidP="00D64DF7">
      <w:pPr>
        <w:jc w:val="both"/>
        <w:rPr>
          <w:rFonts w:ascii="Arial" w:eastAsia="Times New Roman" w:hAnsi="Arial" w:cs="Arial"/>
          <w:bCs/>
          <w:lang w:val="es-ES_tradnl" w:eastAsia="es-ES"/>
        </w:rPr>
      </w:pPr>
      <w:r>
        <w:rPr>
          <w:rFonts w:ascii="Arial" w:eastAsia="Times New Roman" w:hAnsi="Arial" w:cs="Arial"/>
          <w:b/>
          <w:lang w:val="es-ES_tradnl" w:eastAsia="es-ES"/>
        </w:rPr>
        <w:t>Hora de termino</w:t>
      </w:r>
      <w:r w:rsidRPr="00746B5C">
        <w:rPr>
          <w:rFonts w:ascii="Arial" w:eastAsia="Times New Roman" w:hAnsi="Arial" w:cs="Arial"/>
          <w:b/>
          <w:lang w:val="es-ES_tradnl" w:eastAsia="es-ES"/>
        </w:rPr>
        <w:t>:</w:t>
      </w:r>
      <w:r>
        <w:rPr>
          <w:rFonts w:ascii="Arial" w:eastAsia="Times New Roman" w:hAnsi="Arial" w:cs="Arial"/>
          <w:bCs/>
          <w:lang w:val="es-ES_tradnl" w:eastAsia="es-ES"/>
        </w:rPr>
        <w:t xml:space="preserve"> </w:t>
      </w:r>
      <w:r w:rsidR="005C7966">
        <w:rPr>
          <w:rFonts w:ascii="Arial" w:eastAsia="Times New Roman" w:hAnsi="Arial" w:cs="Arial"/>
          <w:bCs/>
          <w:lang w:val="es-ES_tradnl" w:eastAsia="es-ES"/>
        </w:rPr>
        <w:t>12</w:t>
      </w:r>
      <w:r w:rsidR="007E625B">
        <w:rPr>
          <w:rFonts w:ascii="Arial" w:eastAsia="Times New Roman" w:hAnsi="Arial" w:cs="Arial"/>
          <w:bCs/>
          <w:lang w:val="es-ES_tradnl" w:eastAsia="es-ES"/>
        </w:rPr>
        <w:t>:</w:t>
      </w:r>
      <w:r w:rsidR="005C7966">
        <w:rPr>
          <w:rFonts w:ascii="Arial" w:eastAsia="Times New Roman" w:hAnsi="Arial" w:cs="Arial"/>
          <w:bCs/>
          <w:lang w:val="es-ES_tradnl" w:eastAsia="es-ES"/>
        </w:rPr>
        <w:t>5</w:t>
      </w:r>
      <w:r w:rsidR="007E625B">
        <w:rPr>
          <w:rFonts w:ascii="Arial" w:eastAsia="Times New Roman" w:hAnsi="Arial" w:cs="Arial"/>
          <w:bCs/>
          <w:lang w:val="es-ES_tradnl" w:eastAsia="es-ES"/>
        </w:rPr>
        <w:t>0 horas.</w:t>
      </w:r>
    </w:p>
    <w:p w14:paraId="57551617" w14:textId="72AAE4CC" w:rsidR="00D64DF7" w:rsidRDefault="00D64DF7" w:rsidP="00D64DF7">
      <w:pPr>
        <w:rPr>
          <w:rFonts w:ascii="Arial" w:eastAsia="Times New Roman" w:hAnsi="Arial" w:cs="Arial"/>
          <w:b/>
          <w:lang w:val="es-ES_tradnl" w:eastAsia="es-ES"/>
        </w:rPr>
      </w:pPr>
    </w:p>
    <w:p w14:paraId="412AF099" w14:textId="77777777" w:rsidR="00433324" w:rsidRDefault="00433324" w:rsidP="00433324">
      <w:pPr>
        <w:jc w:val="both"/>
        <w:rPr>
          <w:rFonts w:ascii="Arial" w:eastAsia="Times New Roman" w:hAnsi="Arial" w:cs="Arial"/>
          <w:bCs/>
          <w:lang w:val="es-ES_tradnl" w:eastAsia="es-ES"/>
        </w:rPr>
      </w:pPr>
      <w:r w:rsidRPr="00C56A38">
        <w:rPr>
          <w:rFonts w:ascii="Arial" w:eastAsia="Times New Roman" w:hAnsi="Arial" w:cs="Arial"/>
          <w:b/>
          <w:lang w:val="es-ES_tradnl" w:eastAsia="es-ES"/>
        </w:rPr>
        <w:t xml:space="preserve">Modalidad: </w:t>
      </w:r>
      <w:r w:rsidRPr="00C56A38">
        <w:rPr>
          <w:rFonts w:ascii="Arial" w:eastAsia="Times New Roman" w:hAnsi="Arial" w:cs="Arial"/>
          <w:bCs/>
          <w:lang w:val="es-ES_tradnl" w:eastAsia="es-ES"/>
        </w:rPr>
        <w:t>presencial</w:t>
      </w:r>
      <w:r>
        <w:rPr>
          <w:rFonts w:ascii="Arial" w:eastAsia="Times New Roman" w:hAnsi="Arial" w:cs="Arial"/>
          <w:bCs/>
          <w:lang w:val="es-ES_tradnl" w:eastAsia="es-ES"/>
        </w:rPr>
        <w:t xml:space="preserve"> y a través de medios remotos. </w:t>
      </w:r>
    </w:p>
    <w:p w14:paraId="275CFD0B" w14:textId="77777777" w:rsidR="00433324" w:rsidRDefault="00433324" w:rsidP="00433324">
      <w:pPr>
        <w:jc w:val="both"/>
        <w:rPr>
          <w:rFonts w:ascii="Arial" w:eastAsia="Times New Roman" w:hAnsi="Arial" w:cs="Arial"/>
          <w:bCs/>
          <w:lang w:val="es-ES_tradnl" w:eastAsia="es-ES"/>
        </w:rPr>
      </w:pPr>
    </w:p>
    <w:p w14:paraId="35645235" w14:textId="397F1697" w:rsidR="00433324" w:rsidRPr="00FE7366" w:rsidRDefault="00433324" w:rsidP="00FE7366">
      <w:pPr>
        <w:pStyle w:val="Prrafodelista"/>
        <w:numPr>
          <w:ilvl w:val="0"/>
          <w:numId w:val="3"/>
        </w:numPr>
        <w:jc w:val="both"/>
        <w:rPr>
          <w:rFonts w:ascii="Arial" w:eastAsia="Times New Roman" w:hAnsi="Arial" w:cs="Arial"/>
          <w:bCs/>
          <w:lang w:val="es-ES_tradnl" w:eastAsia="es-ES"/>
        </w:rPr>
      </w:pPr>
      <w:r w:rsidRPr="00FE7366">
        <w:rPr>
          <w:rFonts w:ascii="Arial" w:eastAsia="Times New Roman" w:hAnsi="Arial" w:cs="Arial"/>
          <w:bCs/>
          <w:lang w:val="es-ES_tradnl" w:eastAsia="es-ES"/>
        </w:rPr>
        <w:t>Lugar: Salón de Usos Múltiples de la Casa Legislativa.</w:t>
      </w:r>
    </w:p>
    <w:p w14:paraId="64B29278" w14:textId="5E4A41E8" w:rsidR="00433324" w:rsidRPr="00FE7366" w:rsidRDefault="00433324" w:rsidP="00FE7366">
      <w:pPr>
        <w:pStyle w:val="Prrafodelista"/>
        <w:numPr>
          <w:ilvl w:val="0"/>
          <w:numId w:val="3"/>
        </w:numPr>
        <w:jc w:val="both"/>
        <w:rPr>
          <w:rFonts w:ascii="Arial" w:eastAsia="Times New Roman" w:hAnsi="Arial" w:cs="Arial"/>
          <w:bCs/>
          <w:lang w:val="es-ES_tradnl" w:eastAsia="es-ES"/>
        </w:rPr>
      </w:pPr>
      <w:r w:rsidRPr="00FE7366">
        <w:rPr>
          <w:rFonts w:ascii="Arial" w:eastAsia="Times New Roman" w:hAnsi="Arial" w:cs="Arial"/>
          <w:bCs/>
          <w:lang w:val="es-ES_tradnl" w:eastAsia="es-ES"/>
        </w:rPr>
        <w:t>Plataforma:</w:t>
      </w:r>
      <w:r w:rsidR="0027358F">
        <w:rPr>
          <w:rFonts w:ascii="Arial" w:eastAsia="Times New Roman" w:hAnsi="Arial" w:cs="Arial"/>
          <w:bCs/>
          <w:lang w:val="es-ES_tradnl" w:eastAsia="es-ES"/>
        </w:rPr>
        <w:t xml:space="preserve"> </w:t>
      </w:r>
      <w:proofErr w:type="spellStart"/>
      <w:r w:rsidR="0027358F">
        <w:rPr>
          <w:rFonts w:ascii="Arial" w:eastAsia="Times New Roman" w:hAnsi="Arial" w:cs="Arial"/>
          <w:bCs/>
          <w:lang w:val="es-ES_tradnl" w:eastAsia="es-ES"/>
        </w:rPr>
        <w:t>Webinar</w:t>
      </w:r>
      <w:proofErr w:type="spellEnd"/>
      <w:r w:rsidRPr="00FE7366">
        <w:rPr>
          <w:rFonts w:ascii="Arial" w:eastAsia="Times New Roman" w:hAnsi="Arial" w:cs="Arial"/>
          <w:bCs/>
          <w:lang w:val="es-ES_tradnl" w:eastAsia="es-ES"/>
        </w:rPr>
        <w:t>.</w:t>
      </w:r>
    </w:p>
    <w:p w14:paraId="24899CAA" w14:textId="77777777" w:rsidR="004C07A7" w:rsidRDefault="004C07A7" w:rsidP="00D64DF7">
      <w:pPr>
        <w:rPr>
          <w:rFonts w:ascii="Arial" w:eastAsia="Times New Roman" w:hAnsi="Arial" w:cs="Arial"/>
          <w:b/>
          <w:lang w:val="es-ES_tradnl" w:eastAsia="es-ES"/>
        </w:rPr>
      </w:pPr>
    </w:p>
    <w:p w14:paraId="1977D265" w14:textId="262CC4C6" w:rsidR="00F80C95" w:rsidRPr="009E55D1" w:rsidRDefault="00F80C95" w:rsidP="00F80C95">
      <w:pPr>
        <w:jc w:val="both"/>
        <w:rPr>
          <w:rFonts w:ascii="Arial" w:eastAsia="Times New Roman" w:hAnsi="Arial" w:cs="Arial"/>
          <w:b/>
          <w:lang w:val="es-ES_tradnl" w:eastAsia="es-ES"/>
        </w:rPr>
      </w:pPr>
      <w:r w:rsidRPr="009E55D1">
        <w:rPr>
          <w:rFonts w:ascii="Arial" w:eastAsia="Times New Roman" w:hAnsi="Arial" w:cs="Arial"/>
          <w:b/>
          <w:lang w:val="es-ES_tradnl" w:eastAsia="es-ES"/>
        </w:rPr>
        <w:t>Objetivos:</w:t>
      </w:r>
      <w:r>
        <w:rPr>
          <w:rFonts w:ascii="Arial" w:eastAsia="Times New Roman" w:hAnsi="Arial" w:cs="Arial"/>
          <w:b/>
          <w:lang w:val="es-ES_tradnl" w:eastAsia="es-ES"/>
        </w:rPr>
        <w:t xml:space="preserve"> </w:t>
      </w:r>
      <w:r>
        <w:rPr>
          <w:rFonts w:ascii="Arial" w:eastAsia="Times New Roman" w:hAnsi="Arial" w:cs="Arial"/>
          <w:bCs/>
          <w:lang w:val="es-ES_tradnl" w:eastAsia="es-ES"/>
        </w:rPr>
        <w:t xml:space="preserve">Analizar la </w:t>
      </w:r>
      <w:r w:rsidRPr="00FE7366">
        <w:rPr>
          <w:rFonts w:ascii="Arial" w:eastAsia="Times New Roman" w:hAnsi="Arial" w:cs="Arial"/>
          <w:bCs/>
          <w:lang w:val="es-ES_tradnl" w:eastAsia="es-ES"/>
        </w:rPr>
        <w:t xml:space="preserve">iniciativa </w:t>
      </w:r>
      <w:r w:rsidRPr="00F80C95">
        <w:rPr>
          <w:rFonts w:ascii="Arial" w:eastAsia="Times New Roman" w:hAnsi="Arial" w:cs="Arial"/>
          <w:bCs/>
          <w:lang w:val="es-ES_tradnl" w:eastAsia="es-ES"/>
        </w:rPr>
        <w:t xml:space="preserve">de </w:t>
      </w:r>
      <w:r w:rsidRPr="00D026E3">
        <w:rPr>
          <w:rFonts w:ascii="Arial" w:eastAsia="Times New Roman" w:hAnsi="Arial" w:cs="Arial"/>
          <w:bCs/>
          <w:i/>
          <w:iCs/>
          <w:lang w:val="es-ES_tradnl" w:eastAsia="es-ES"/>
        </w:rPr>
        <w:t>Ley para la Gestión Integral y Economía Circular de los Residuos del Estado y los Municipios de Guanajuato</w:t>
      </w:r>
      <w:r>
        <w:rPr>
          <w:rFonts w:ascii="Arial" w:eastAsia="Times New Roman" w:hAnsi="Arial" w:cs="Arial"/>
          <w:bCs/>
          <w:lang w:val="es-ES_tradnl" w:eastAsia="es-ES"/>
        </w:rPr>
        <w:t xml:space="preserve"> en sus diversos ámbitos con el propósito de conocer la opinión y, en su caso, propuestas de especialistas en la materia para enriquecer los trabajos legislativos para el estudio de la iniciativa referida. </w:t>
      </w:r>
    </w:p>
    <w:p w14:paraId="01CFBC4F" w14:textId="0F6CD30A" w:rsidR="00F80C95" w:rsidRDefault="00F80C95" w:rsidP="00D64DF7">
      <w:pPr>
        <w:rPr>
          <w:rFonts w:ascii="Arial" w:eastAsia="Times New Roman" w:hAnsi="Arial" w:cs="Arial"/>
          <w:b/>
          <w:lang w:val="es-ES_tradnl" w:eastAsia="es-ES"/>
        </w:rPr>
      </w:pPr>
    </w:p>
    <w:p w14:paraId="5CE8DAB5" w14:textId="1BEE0320" w:rsidR="003378E3" w:rsidRDefault="003378E3" w:rsidP="00D64DF7">
      <w:pPr>
        <w:rPr>
          <w:rFonts w:ascii="Arial" w:eastAsia="Times New Roman" w:hAnsi="Arial" w:cs="Arial"/>
          <w:bCs/>
          <w:lang w:val="es-ES_tradnl" w:eastAsia="es-ES"/>
        </w:rPr>
      </w:pPr>
      <w:r w:rsidRPr="00F80C95">
        <w:rPr>
          <w:rFonts w:ascii="Arial" w:eastAsia="Times New Roman" w:hAnsi="Arial" w:cs="Arial"/>
          <w:b/>
          <w:lang w:val="es-ES_tradnl" w:eastAsia="es-ES"/>
        </w:rPr>
        <w:t>Población objetivo:</w:t>
      </w:r>
      <w:r>
        <w:rPr>
          <w:rFonts w:ascii="Arial" w:eastAsia="Times New Roman" w:hAnsi="Arial" w:cs="Arial"/>
          <w:b/>
          <w:lang w:val="es-ES_tradnl" w:eastAsia="es-ES"/>
        </w:rPr>
        <w:t xml:space="preserve"> </w:t>
      </w:r>
      <w:r>
        <w:rPr>
          <w:rFonts w:ascii="Arial" w:eastAsia="Times New Roman" w:hAnsi="Arial" w:cs="Arial"/>
          <w:bCs/>
          <w:lang w:val="es-ES_tradnl" w:eastAsia="es-ES"/>
        </w:rPr>
        <w:t>funcionarios estatales y municipales y, público en general</w:t>
      </w:r>
      <w:r w:rsidR="005B10A0">
        <w:rPr>
          <w:rFonts w:ascii="Arial" w:eastAsia="Times New Roman" w:hAnsi="Arial" w:cs="Arial"/>
          <w:bCs/>
          <w:lang w:val="es-ES_tradnl" w:eastAsia="es-ES"/>
        </w:rPr>
        <w:t xml:space="preserve"> </w:t>
      </w:r>
      <w:bookmarkStart w:id="1" w:name="_Hlk96107581"/>
      <w:r w:rsidR="005B10A0">
        <w:rPr>
          <w:rFonts w:ascii="Arial" w:eastAsia="Times New Roman" w:hAnsi="Arial" w:cs="Arial"/>
          <w:bCs/>
          <w:lang w:val="es-ES_tradnl" w:eastAsia="es-ES"/>
        </w:rPr>
        <w:t xml:space="preserve">(pendiente </w:t>
      </w:r>
      <w:r w:rsidR="00A542FC">
        <w:rPr>
          <w:rFonts w:ascii="Arial" w:eastAsia="Times New Roman" w:hAnsi="Arial" w:cs="Arial"/>
          <w:bCs/>
          <w:lang w:val="es-ES_tradnl" w:eastAsia="es-ES"/>
        </w:rPr>
        <w:t xml:space="preserve">delimitar </w:t>
      </w:r>
      <w:r w:rsidR="005B10A0">
        <w:rPr>
          <w:rFonts w:ascii="Arial" w:eastAsia="Times New Roman" w:hAnsi="Arial" w:cs="Arial"/>
          <w:bCs/>
          <w:lang w:val="es-ES_tradnl" w:eastAsia="es-ES"/>
        </w:rPr>
        <w:t>convocatoria e invitaciones)</w:t>
      </w:r>
      <w:r>
        <w:rPr>
          <w:rFonts w:ascii="Arial" w:eastAsia="Times New Roman" w:hAnsi="Arial" w:cs="Arial"/>
          <w:bCs/>
          <w:lang w:val="es-ES_tradnl" w:eastAsia="es-ES"/>
        </w:rPr>
        <w:t>.</w:t>
      </w:r>
      <w:bookmarkEnd w:id="1"/>
    </w:p>
    <w:p w14:paraId="4A9B6924" w14:textId="471D790C" w:rsidR="005161E4" w:rsidRDefault="005161E4" w:rsidP="00D64DF7">
      <w:pPr>
        <w:rPr>
          <w:rFonts w:ascii="Arial" w:eastAsia="Times New Roman" w:hAnsi="Arial" w:cs="Arial"/>
          <w:bCs/>
          <w:lang w:val="es-ES_tradnl" w:eastAsia="es-ES"/>
        </w:rPr>
      </w:pPr>
    </w:p>
    <w:p w14:paraId="3091205F" w14:textId="0E9C2FE7" w:rsidR="005161E4" w:rsidRDefault="005161E4" w:rsidP="005161E4">
      <w:pPr>
        <w:jc w:val="both"/>
        <w:rPr>
          <w:rFonts w:ascii="Arial" w:eastAsia="Times New Roman" w:hAnsi="Arial" w:cs="Arial"/>
          <w:b/>
          <w:lang w:val="es-ES_tradnl" w:eastAsia="es-ES"/>
        </w:rPr>
      </w:pPr>
      <w:r>
        <w:rPr>
          <w:rFonts w:ascii="Arial" w:eastAsia="Times New Roman" w:hAnsi="Arial" w:cs="Arial"/>
          <w:b/>
          <w:lang w:val="es-ES_tradnl" w:eastAsia="es-ES"/>
        </w:rPr>
        <w:t>Panelistas</w:t>
      </w:r>
      <w:r w:rsidR="007C6073">
        <w:rPr>
          <w:rFonts w:ascii="Arial" w:eastAsia="Times New Roman" w:hAnsi="Arial" w:cs="Arial"/>
          <w:b/>
          <w:lang w:val="es-ES_tradnl" w:eastAsia="es-ES"/>
        </w:rPr>
        <w:t xml:space="preserve"> (</w:t>
      </w:r>
      <w:r w:rsidR="002B5EB4">
        <w:rPr>
          <w:rFonts w:ascii="Arial" w:eastAsia="Times New Roman" w:hAnsi="Arial" w:cs="Arial"/>
          <w:b/>
          <w:lang w:val="es-ES_tradnl" w:eastAsia="es-ES"/>
        </w:rPr>
        <w:t>8</w:t>
      </w:r>
      <w:r w:rsidR="007C6073">
        <w:rPr>
          <w:rFonts w:ascii="Arial" w:eastAsia="Times New Roman" w:hAnsi="Arial" w:cs="Arial"/>
          <w:b/>
          <w:lang w:val="es-ES_tradnl" w:eastAsia="es-ES"/>
        </w:rPr>
        <w:t>)</w:t>
      </w:r>
      <w:r w:rsidRPr="00F80C95">
        <w:rPr>
          <w:rFonts w:ascii="Arial" w:eastAsia="Times New Roman" w:hAnsi="Arial" w:cs="Arial"/>
          <w:b/>
          <w:lang w:val="es-ES_tradnl" w:eastAsia="es-ES"/>
        </w:rPr>
        <w:t>:</w:t>
      </w:r>
      <w:r>
        <w:rPr>
          <w:rFonts w:ascii="Arial" w:eastAsia="Times New Roman" w:hAnsi="Arial" w:cs="Arial"/>
          <w:b/>
          <w:lang w:val="es-ES_tradnl" w:eastAsia="es-ES"/>
        </w:rPr>
        <w:t xml:space="preserve"> </w:t>
      </w:r>
    </w:p>
    <w:p w14:paraId="45CEBD83" w14:textId="77777777" w:rsidR="004C07A7" w:rsidRDefault="004C07A7" w:rsidP="004C07A7">
      <w:pPr>
        <w:pStyle w:val="Prrafodelista"/>
        <w:jc w:val="both"/>
        <w:rPr>
          <w:rFonts w:ascii="Arial" w:eastAsia="Times New Roman" w:hAnsi="Arial" w:cs="Arial"/>
          <w:bCs/>
          <w:lang w:val="es-ES_tradnl" w:eastAsia="es-ES"/>
        </w:rPr>
      </w:pPr>
    </w:p>
    <w:p w14:paraId="1D603989" w14:textId="32CA9A1E" w:rsidR="005161E4" w:rsidRPr="008D0FF9" w:rsidRDefault="008D0FF9" w:rsidP="005161E4">
      <w:pPr>
        <w:pStyle w:val="Prrafodelista"/>
        <w:numPr>
          <w:ilvl w:val="0"/>
          <w:numId w:val="5"/>
        </w:numPr>
        <w:jc w:val="both"/>
        <w:rPr>
          <w:rFonts w:ascii="Arial" w:eastAsia="Times New Roman" w:hAnsi="Arial" w:cs="Arial"/>
          <w:bCs/>
          <w:lang w:val="es-ES_tradnl" w:eastAsia="es-ES"/>
        </w:rPr>
      </w:pPr>
      <w:r>
        <w:rPr>
          <w:rFonts w:ascii="Arial" w:eastAsia="Times New Roman" w:hAnsi="Arial" w:cs="Arial"/>
          <w:bCs/>
          <w:lang w:val="es-ES_tradnl" w:eastAsia="es-ES"/>
        </w:rPr>
        <w:t xml:space="preserve">Ing. </w:t>
      </w:r>
      <w:r w:rsidR="005161E4" w:rsidRPr="008D0FF9">
        <w:rPr>
          <w:rFonts w:ascii="Arial" w:eastAsia="Times New Roman" w:hAnsi="Arial" w:cs="Arial"/>
          <w:bCs/>
          <w:lang w:val="es-ES_tradnl" w:eastAsia="es-ES"/>
        </w:rPr>
        <w:t>Anahí Gamiño Ramírez</w:t>
      </w:r>
      <w:r w:rsidR="002B5EB4">
        <w:rPr>
          <w:rFonts w:ascii="Arial" w:eastAsia="Times New Roman" w:hAnsi="Arial" w:cs="Arial"/>
          <w:bCs/>
          <w:lang w:val="es-ES_tradnl" w:eastAsia="es-ES"/>
        </w:rPr>
        <w:t xml:space="preserve"> «ingeniera ambiental»</w:t>
      </w:r>
      <w:r w:rsidR="00260DFC">
        <w:rPr>
          <w:rFonts w:ascii="Arial" w:eastAsia="Times New Roman" w:hAnsi="Arial" w:cs="Arial"/>
          <w:bCs/>
          <w:lang w:val="es-ES_tradnl" w:eastAsia="es-ES"/>
        </w:rPr>
        <w:t xml:space="preserve"> </w:t>
      </w:r>
      <w:r w:rsidR="00C94E50">
        <w:rPr>
          <w:rFonts w:ascii="Arial" w:eastAsia="Times New Roman" w:hAnsi="Arial" w:cs="Arial"/>
          <w:bCs/>
          <w:lang w:val="es-ES_tradnl" w:eastAsia="es-ES"/>
        </w:rPr>
        <w:t>GPPVEM</w:t>
      </w:r>
    </w:p>
    <w:p w14:paraId="5C1ACE5C" w14:textId="0E9396A7" w:rsidR="00260DFC" w:rsidRDefault="00260DFC" w:rsidP="005161E4">
      <w:pPr>
        <w:pStyle w:val="Prrafodelista"/>
        <w:numPr>
          <w:ilvl w:val="0"/>
          <w:numId w:val="5"/>
        </w:numPr>
        <w:jc w:val="both"/>
        <w:rPr>
          <w:rFonts w:ascii="Arial" w:eastAsia="Times New Roman" w:hAnsi="Arial" w:cs="Arial"/>
          <w:bCs/>
          <w:lang w:val="es-ES_tradnl" w:eastAsia="es-ES"/>
        </w:rPr>
      </w:pPr>
      <w:r>
        <w:rPr>
          <w:rFonts w:ascii="Arial" w:eastAsia="Times New Roman" w:hAnsi="Arial" w:cs="Arial"/>
          <w:bCs/>
          <w:lang w:val="es-ES_tradnl" w:eastAsia="es-ES"/>
        </w:rPr>
        <w:t xml:space="preserve">Mtro. </w:t>
      </w:r>
      <w:r w:rsidR="00C01791">
        <w:rPr>
          <w:rFonts w:ascii="Arial" w:eastAsia="Times New Roman" w:hAnsi="Arial" w:cs="Arial"/>
          <w:bCs/>
          <w:lang w:val="es-ES_tradnl" w:eastAsia="es-ES"/>
        </w:rPr>
        <w:t xml:space="preserve">Francisco </w:t>
      </w:r>
      <w:r>
        <w:rPr>
          <w:rFonts w:ascii="Arial" w:eastAsia="Times New Roman" w:hAnsi="Arial" w:cs="Arial"/>
          <w:bCs/>
          <w:lang w:val="es-ES_tradnl" w:eastAsia="es-ES"/>
        </w:rPr>
        <w:t xml:space="preserve">Javier Camarena </w:t>
      </w:r>
      <w:r w:rsidR="00C01791">
        <w:rPr>
          <w:rFonts w:ascii="Arial" w:eastAsia="Times New Roman" w:hAnsi="Arial" w:cs="Arial"/>
          <w:bCs/>
          <w:lang w:val="es-ES_tradnl" w:eastAsia="es-ES"/>
        </w:rPr>
        <w:t xml:space="preserve">Juárez </w:t>
      </w:r>
      <w:r>
        <w:rPr>
          <w:rFonts w:ascii="Arial" w:eastAsia="Times New Roman" w:hAnsi="Arial" w:cs="Arial"/>
          <w:bCs/>
          <w:lang w:val="es-ES_tradnl" w:eastAsia="es-ES"/>
        </w:rPr>
        <w:t>«</w:t>
      </w:r>
      <w:r w:rsidR="002F2BB4">
        <w:rPr>
          <w:rFonts w:ascii="Arial" w:eastAsia="Times New Roman" w:hAnsi="Arial" w:cs="Arial"/>
          <w:bCs/>
          <w:lang w:val="es-ES_tradnl" w:eastAsia="es-ES"/>
        </w:rPr>
        <w:t>Ex delegado de SEMARNAT</w:t>
      </w:r>
      <w:r>
        <w:rPr>
          <w:rFonts w:ascii="Arial" w:eastAsia="Times New Roman" w:hAnsi="Arial" w:cs="Arial"/>
          <w:bCs/>
          <w:lang w:val="es-ES_tradnl" w:eastAsia="es-ES"/>
        </w:rPr>
        <w:t>»</w:t>
      </w:r>
      <w:r w:rsidR="00C94E50">
        <w:rPr>
          <w:rFonts w:ascii="Arial" w:eastAsia="Times New Roman" w:hAnsi="Arial" w:cs="Arial"/>
          <w:bCs/>
          <w:lang w:val="es-ES_tradnl" w:eastAsia="es-ES"/>
        </w:rPr>
        <w:t xml:space="preserve"> </w:t>
      </w:r>
      <w:r w:rsidR="00C94E50">
        <w:rPr>
          <w:rFonts w:ascii="Arial" w:eastAsia="Times New Roman" w:hAnsi="Arial" w:cs="Arial"/>
          <w:bCs/>
          <w:lang w:val="es-ES_tradnl" w:eastAsia="es-ES"/>
        </w:rPr>
        <w:t>GPP</w:t>
      </w:r>
      <w:r w:rsidR="00C94E50">
        <w:rPr>
          <w:rFonts w:ascii="Arial" w:eastAsia="Times New Roman" w:hAnsi="Arial" w:cs="Arial"/>
          <w:bCs/>
          <w:lang w:val="es-ES_tradnl" w:eastAsia="es-ES"/>
        </w:rPr>
        <w:t>AN</w:t>
      </w:r>
    </w:p>
    <w:p w14:paraId="208EA4D0" w14:textId="3FBE99E4" w:rsidR="00471D93" w:rsidRPr="008D0FF9" w:rsidRDefault="00471D93" w:rsidP="005161E4">
      <w:pPr>
        <w:pStyle w:val="Prrafodelista"/>
        <w:numPr>
          <w:ilvl w:val="0"/>
          <w:numId w:val="5"/>
        </w:numPr>
        <w:jc w:val="both"/>
        <w:rPr>
          <w:rFonts w:ascii="Arial" w:eastAsia="Times New Roman" w:hAnsi="Arial" w:cs="Arial"/>
          <w:bCs/>
          <w:lang w:val="es-ES_tradnl" w:eastAsia="es-ES"/>
        </w:rPr>
      </w:pPr>
      <w:r w:rsidRPr="008D0FF9">
        <w:rPr>
          <w:rFonts w:ascii="Arial" w:eastAsia="Times New Roman" w:hAnsi="Arial" w:cs="Arial"/>
          <w:bCs/>
          <w:lang w:val="es-ES_tradnl" w:eastAsia="es-ES"/>
        </w:rPr>
        <w:t xml:space="preserve">Dr. Iñigo Martínez </w:t>
      </w:r>
      <w:r w:rsidR="00C01791">
        <w:rPr>
          <w:rFonts w:ascii="Arial" w:eastAsia="Times New Roman" w:hAnsi="Arial" w:cs="Arial"/>
          <w:bCs/>
          <w:lang w:val="es-ES_tradnl" w:eastAsia="es-ES"/>
        </w:rPr>
        <w:t>«</w:t>
      </w:r>
      <w:r w:rsidRPr="008D0FF9">
        <w:rPr>
          <w:rFonts w:ascii="Arial" w:eastAsia="Times New Roman" w:hAnsi="Arial" w:cs="Arial"/>
          <w:bCs/>
          <w:lang w:val="es-ES_tradnl" w:eastAsia="es-ES"/>
        </w:rPr>
        <w:t>FLACSO y POLEA</w:t>
      </w:r>
      <w:r w:rsidR="00C01791">
        <w:rPr>
          <w:rFonts w:ascii="Arial" w:eastAsia="Times New Roman" w:hAnsi="Arial" w:cs="Arial"/>
          <w:bCs/>
          <w:lang w:val="es-ES_tradnl" w:eastAsia="es-ES"/>
        </w:rPr>
        <w:t>»</w:t>
      </w:r>
    </w:p>
    <w:p w14:paraId="67C29D33" w14:textId="46287C9B" w:rsidR="00471D93" w:rsidRPr="008D0FF9" w:rsidRDefault="00471D93" w:rsidP="005161E4">
      <w:pPr>
        <w:pStyle w:val="Prrafodelista"/>
        <w:numPr>
          <w:ilvl w:val="0"/>
          <w:numId w:val="5"/>
        </w:numPr>
        <w:jc w:val="both"/>
        <w:rPr>
          <w:rFonts w:ascii="Arial" w:eastAsia="Times New Roman" w:hAnsi="Arial" w:cs="Arial"/>
          <w:bCs/>
          <w:lang w:val="es-ES_tradnl" w:eastAsia="es-ES"/>
        </w:rPr>
      </w:pPr>
      <w:r w:rsidRPr="008D0FF9">
        <w:rPr>
          <w:rFonts w:ascii="Arial" w:eastAsia="Times New Roman" w:hAnsi="Arial" w:cs="Arial"/>
          <w:bCs/>
          <w:lang w:val="es-ES_tradnl" w:eastAsia="es-ES"/>
        </w:rPr>
        <w:t xml:space="preserve">Dr. Andrés Ávila </w:t>
      </w:r>
      <w:proofErr w:type="spellStart"/>
      <w:r w:rsidR="009572FB" w:rsidRPr="009572FB">
        <w:rPr>
          <w:rFonts w:ascii="Arial" w:eastAsia="Times New Roman" w:hAnsi="Arial" w:cs="Arial"/>
          <w:bCs/>
          <w:lang w:val="es-ES_tradnl" w:eastAsia="es-ES"/>
        </w:rPr>
        <w:t>Akerberg</w:t>
      </w:r>
      <w:proofErr w:type="spellEnd"/>
      <w:r w:rsidR="009572FB">
        <w:rPr>
          <w:rFonts w:ascii="Arial" w:eastAsia="Times New Roman" w:hAnsi="Arial" w:cs="Arial"/>
          <w:bCs/>
          <w:lang w:val="es-ES_tradnl" w:eastAsia="es-ES"/>
        </w:rPr>
        <w:t xml:space="preserve"> </w:t>
      </w:r>
      <w:r w:rsidR="00C01791">
        <w:rPr>
          <w:rFonts w:ascii="Arial" w:eastAsia="Times New Roman" w:hAnsi="Arial" w:cs="Arial"/>
          <w:bCs/>
          <w:lang w:val="es-ES_tradnl" w:eastAsia="es-ES"/>
        </w:rPr>
        <w:t>«</w:t>
      </w:r>
      <w:r w:rsidRPr="008D0FF9">
        <w:rPr>
          <w:rFonts w:ascii="Arial" w:eastAsia="Times New Roman" w:hAnsi="Arial" w:cs="Arial"/>
          <w:bCs/>
          <w:lang w:val="es-ES_tradnl" w:eastAsia="es-ES"/>
        </w:rPr>
        <w:t>POLEA</w:t>
      </w:r>
      <w:r w:rsidR="00C01791">
        <w:rPr>
          <w:rFonts w:ascii="Arial" w:eastAsia="Times New Roman" w:hAnsi="Arial" w:cs="Arial"/>
          <w:bCs/>
          <w:noProof/>
          <w:lang w:val="es-ES_tradnl" w:eastAsia="es-ES"/>
        </w:rPr>
        <w:t>»</w:t>
      </w:r>
    </w:p>
    <w:p w14:paraId="32C8D321" w14:textId="71C550AD" w:rsidR="00471D93" w:rsidRPr="008D0FF9" w:rsidRDefault="00471D93" w:rsidP="005161E4">
      <w:pPr>
        <w:pStyle w:val="Prrafodelista"/>
        <w:numPr>
          <w:ilvl w:val="0"/>
          <w:numId w:val="5"/>
        </w:numPr>
        <w:jc w:val="both"/>
        <w:rPr>
          <w:rFonts w:ascii="Arial" w:eastAsia="Times New Roman" w:hAnsi="Arial" w:cs="Arial"/>
          <w:bCs/>
          <w:lang w:val="es-ES_tradnl" w:eastAsia="es-ES"/>
        </w:rPr>
      </w:pPr>
      <w:r w:rsidRPr="008D0FF9">
        <w:rPr>
          <w:rFonts w:ascii="Arial" w:eastAsia="Times New Roman" w:hAnsi="Arial" w:cs="Arial"/>
          <w:bCs/>
          <w:lang w:val="es-ES_tradnl" w:eastAsia="es-ES"/>
        </w:rPr>
        <w:t xml:space="preserve">Dra. Tania García López. </w:t>
      </w:r>
      <w:r w:rsidR="00C01791">
        <w:rPr>
          <w:rFonts w:ascii="Arial" w:eastAsia="Times New Roman" w:hAnsi="Arial" w:cs="Arial"/>
          <w:bCs/>
          <w:lang w:val="es-ES_tradnl" w:eastAsia="es-ES"/>
        </w:rPr>
        <w:t>«</w:t>
      </w:r>
      <w:r w:rsidRPr="008D0FF9">
        <w:rPr>
          <w:rFonts w:ascii="Arial" w:eastAsia="Times New Roman" w:hAnsi="Arial" w:cs="Arial"/>
          <w:bCs/>
          <w:lang w:val="es-ES_tradnl" w:eastAsia="es-ES"/>
        </w:rPr>
        <w:t>Escuela de Estudios Ambientales</w:t>
      </w:r>
      <w:r w:rsidR="00C01791">
        <w:rPr>
          <w:rFonts w:ascii="Arial" w:eastAsia="Times New Roman" w:hAnsi="Arial" w:cs="Arial"/>
          <w:bCs/>
          <w:lang w:val="es-ES_tradnl" w:eastAsia="es-ES"/>
        </w:rPr>
        <w:t>»</w:t>
      </w:r>
    </w:p>
    <w:p w14:paraId="2435076E" w14:textId="1A8F08E0" w:rsidR="00471D93" w:rsidRPr="008D0FF9" w:rsidRDefault="00E56FCA" w:rsidP="005161E4">
      <w:pPr>
        <w:pStyle w:val="Prrafodelista"/>
        <w:numPr>
          <w:ilvl w:val="0"/>
          <w:numId w:val="5"/>
        </w:numPr>
        <w:jc w:val="both"/>
        <w:rPr>
          <w:rFonts w:ascii="Arial" w:eastAsia="Times New Roman" w:hAnsi="Arial" w:cs="Arial"/>
          <w:bCs/>
          <w:lang w:val="es-ES_tradnl" w:eastAsia="es-ES"/>
        </w:rPr>
      </w:pPr>
      <w:r w:rsidRPr="008D0FF9">
        <w:rPr>
          <w:rFonts w:ascii="Arial" w:eastAsia="Times New Roman" w:hAnsi="Arial" w:cs="Arial"/>
          <w:bCs/>
          <w:lang w:val="es-ES_tradnl" w:eastAsia="es-ES"/>
        </w:rPr>
        <w:t>Mtra.</w:t>
      </w:r>
      <w:r w:rsidR="00471D93" w:rsidRPr="008D0FF9">
        <w:rPr>
          <w:rFonts w:ascii="Arial" w:eastAsia="Times New Roman" w:hAnsi="Arial" w:cs="Arial"/>
          <w:bCs/>
          <w:lang w:val="es-ES_tradnl" w:eastAsia="es-ES"/>
        </w:rPr>
        <w:t xml:space="preserve"> </w:t>
      </w:r>
      <w:r w:rsidRPr="008D0FF9">
        <w:rPr>
          <w:rFonts w:ascii="Arial" w:eastAsia="Times New Roman" w:hAnsi="Arial" w:cs="Arial"/>
          <w:bCs/>
          <w:lang w:val="es-ES_tradnl" w:eastAsia="es-ES"/>
        </w:rPr>
        <w:t xml:space="preserve">Gloria Marina Godínez </w:t>
      </w:r>
      <w:r w:rsidR="00C01791">
        <w:rPr>
          <w:rFonts w:ascii="Arial" w:eastAsia="Times New Roman" w:hAnsi="Arial" w:cs="Arial"/>
          <w:bCs/>
          <w:lang w:val="es-ES_tradnl" w:eastAsia="es-ES"/>
        </w:rPr>
        <w:t>«</w:t>
      </w:r>
      <w:proofErr w:type="spellStart"/>
      <w:r w:rsidRPr="008D0FF9">
        <w:rPr>
          <w:rFonts w:ascii="Arial" w:eastAsia="Times New Roman" w:hAnsi="Arial" w:cs="Arial"/>
          <w:bCs/>
          <w:lang w:val="es-ES_tradnl" w:eastAsia="es-ES"/>
        </w:rPr>
        <w:t>Sustain</w:t>
      </w:r>
      <w:proofErr w:type="spellEnd"/>
      <w:r w:rsidRPr="008D0FF9">
        <w:rPr>
          <w:rFonts w:ascii="Arial" w:eastAsia="Times New Roman" w:hAnsi="Arial" w:cs="Arial"/>
          <w:bCs/>
          <w:lang w:val="es-ES_tradnl" w:eastAsia="es-ES"/>
        </w:rPr>
        <w:t xml:space="preserve"> </w:t>
      </w:r>
      <w:proofErr w:type="spellStart"/>
      <w:r w:rsidRPr="008D0FF9">
        <w:rPr>
          <w:rFonts w:ascii="Arial" w:eastAsia="Times New Roman" w:hAnsi="Arial" w:cs="Arial"/>
          <w:bCs/>
          <w:lang w:val="es-ES_tradnl" w:eastAsia="es-ES"/>
        </w:rPr>
        <w:t>Luum</w:t>
      </w:r>
      <w:proofErr w:type="spellEnd"/>
      <w:r w:rsidR="00C01791">
        <w:rPr>
          <w:rFonts w:ascii="Arial" w:eastAsia="Times New Roman" w:hAnsi="Arial" w:cs="Arial"/>
          <w:bCs/>
          <w:lang w:val="es-ES_tradnl" w:eastAsia="es-ES"/>
        </w:rPr>
        <w:t>»</w:t>
      </w:r>
    </w:p>
    <w:p w14:paraId="18B83D2F" w14:textId="6DFB8765" w:rsidR="00E56FCA" w:rsidRDefault="00EC404C" w:rsidP="005161E4">
      <w:pPr>
        <w:pStyle w:val="Prrafodelista"/>
        <w:numPr>
          <w:ilvl w:val="0"/>
          <w:numId w:val="5"/>
        </w:numPr>
        <w:jc w:val="both"/>
        <w:rPr>
          <w:rFonts w:ascii="Arial" w:eastAsia="Times New Roman" w:hAnsi="Arial" w:cs="Arial"/>
          <w:bCs/>
          <w:lang w:val="es-ES_tradnl" w:eastAsia="es-ES"/>
        </w:rPr>
      </w:pPr>
      <w:r w:rsidRPr="008D0FF9">
        <w:rPr>
          <w:rFonts w:ascii="Arial" w:eastAsia="Times New Roman" w:hAnsi="Arial" w:cs="Arial"/>
          <w:bCs/>
          <w:lang w:val="es-ES_tradnl" w:eastAsia="es-ES"/>
        </w:rPr>
        <w:t xml:space="preserve">Dra. Rosalía Ibarra </w:t>
      </w:r>
      <w:r w:rsidR="00C01791">
        <w:rPr>
          <w:rFonts w:ascii="Arial" w:eastAsia="Times New Roman" w:hAnsi="Arial" w:cs="Arial"/>
          <w:bCs/>
          <w:lang w:val="es-ES_tradnl" w:eastAsia="es-ES"/>
        </w:rPr>
        <w:t>«</w:t>
      </w:r>
      <w:r w:rsidRPr="008D0FF9">
        <w:rPr>
          <w:rFonts w:ascii="Arial" w:eastAsia="Times New Roman" w:hAnsi="Arial" w:cs="Arial"/>
          <w:bCs/>
          <w:lang w:val="es-ES_tradnl" w:eastAsia="es-ES"/>
        </w:rPr>
        <w:t>IIJ-UNAM</w:t>
      </w:r>
      <w:r w:rsidR="00C01791">
        <w:rPr>
          <w:rFonts w:ascii="Arial" w:eastAsia="Times New Roman" w:hAnsi="Arial" w:cs="Arial"/>
          <w:bCs/>
          <w:lang w:val="es-ES_tradnl" w:eastAsia="es-ES"/>
        </w:rPr>
        <w:t>»</w:t>
      </w:r>
    </w:p>
    <w:p w14:paraId="2085607A" w14:textId="5D4CEC0F" w:rsidR="008D0FF9" w:rsidRPr="008D0FF9" w:rsidRDefault="008D0FF9" w:rsidP="005161E4">
      <w:pPr>
        <w:pStyle w:val="Prrafodelista"/>
        <w:numPr>
          <w:ilvl w:val="0"/>
          <w:numId w:val="5"/>
        </w:numPr>
        <w:jc w:val="both"/>
        <w:rPr>
          <w:rFonts w:ascii="Arial" w:eastAsia="Times New Roman" w:hAnsi="Arial" w:cs="Arial"/>
          <w:bCs/>
          <w:lang w:val="es-ES_tradnl" w:eastAsia="es-ES"/>
        </w:rPr>
      </w:pPr>
      <w:r w:rsidRPr="008D0FF9">
        <w:rPr>
          <w:rFonts w:ascii="Arial" w:eastAsia="Times New Roman" w:hAnsi="Arial" w:cs="Arial"/>
          <w:bCs/>
          <w:lang w:eastAsia="es-ES"/>
        </w:rPr>
        <w:t xml:space="preserve">Mtro. Franco </w:t>
      </w:r>
      <w:proofErr w:type="spellStart"/>
      <w:r w:rsidRPr="008D0FF9">
        <w:rPr>
          <w:rFonts w:ascii="Arial" w:eastAsia="Times New Roman" w:hAnsi="Arial" w:cs="Arial"/>
          <w:bCs/>
          <w:lang w:eastAsia="es-ES"/>
        </w:rPr>
        <w:t>Lammoglia</w:t>
      </w:r>
      <w:proofErr w:type="spellEnd"/>
      <w:r w:rsidRPr="008D0FF9">
        <w:rPr>
          <w:rFonts w:ascii="Arial" w:eastAsia="Times New Roman" w:hAnsi="Arial" w:cs="Arial"/>
          <w:bCs/>
          <w:lang w:eastAsia="es-ES"/>
        </w:rPr>
        <w:t xml:space="preserve"> </w:t>
      </w:r>
      <w:proofErr w:type="spellStart"/>
      <w:r w:rsidRPr="008D0FF9">
        <w:rPr>
          <w:rFonts w:ascii="Arial" w:eastAsia="Times New Roman" w:hAnsi="Arial" w:cs="Arial"/>
          <w:bCs/>
          <w:lang w:eastAsia="es-ES"/>
        </w:rPr>
        <w:t>Ordiales</w:t>
      </w:r>
      <w:proofErr w:type="spellEnd"/>
    </w:p>
    <w:p w14:paraId="50B99B93" w14:textId="11A97761" w:rsidR="005161E4" w:rsidRDefault="005161E4" w:rsidP="00D64DF7">
      <w:pPr>
        <w:rPr>
          <w:rFonts w:ascii="Arial" w:eastAsia="Times New Roman" w:hAnsi="Arial" w:cs="Arial"/>
          <w:b/>
          <w:lang w:val="es-ES_tradnl" w:eastAsia="es-ES"/>
        </w:rPr>
      </w:pPr>
    </w:p>
    <w:p w14:paraId="2D558640" w14:textId="450C2010" w:rsidR="00995E83" w:rsidRDefault="00995E83" w:rsidP="00D64DF7">
      <w:pPr>
        <w:rPr>
          <w:rFonts w:ascii="Arial" w:eastAsia="Times New Roman" w:hAnsi="Arial" w:cs="Arial"/>
          <w:b/>
          <w:lang w:val="es-ES_tradnl" w:eastAsia="es-ES"/>
        </w:rPr>
      </w:pPr>
    </w:p>
    <w:p w14:paraId="7D36E558" w14:textId="3E095183" w:rsidR="00995E83" w:rsidRDefault="00995E83" w:rsidP="00D64DF7">
      <w:pPr>
        <w:rPr>
          <w:rFonts w:ascii="Arial" w:eastAsia="Times New Roman" w:hAnsi="Arial" w:cs="Arial"/>
          <w:b/>
          <w:lang w:val="es-ES_tradnl" w:eastAsia="es-ES"/>
        </w:rPr>
      </w:pPr>
    </w:p>
    <w:p w14:paraId="0688E1D7" w14:textId="77777777" w:rsidR="00995E83" w:rsidRDefault="00995E83" w:rsidP="00D64DF7">
      <w:pPr>
        <w:rPr>
          <w:rFonts w:ascii="Arial" w:eastAsia="Times New Roman" w:hAnsi="Arial" w:cs="Arial"/>
          <w:b/>
          <w:lang w:val="es-ES_tradnl" w:eastAsia="es-ES"/>
        </w:rPr>
      </w:pPr>
    </w:p>
    <w:p w14:paraId="2FD6C293" w14:textId="274919DE" w:rsidR="00D0089F" w:rsidRDefault="00D0089F" w:rsidP="00D0089F">
      <w:pPr>
        <w:jc w:val="both"/>
        <w:rPr>
          <w:rFonts w:ascii="Arial" w:eastAsia="Times New Roman" w:hAnsi="Arial" w:cs="Arial"/>
          <w:b/>
          <w:lang w:val="es-ES_tradnl" w:eastAsia="es-ES"/>
        </w:rPr>
      </w:pPr>
      <w:r w:rsidRPr="000F62CA">
        <w:rPr>
          <w:rFonts w:ascii="Arial" w:eastAsia="Times New Roman" w:hAnsi="Arial" w:cs="Arial"/>
          <w:b/>
          <w:lang w:val="es-ES_tradnl" w:eastAsia="es-ES"/>
        </w:rPr>
        <w:lastRenderedPageBreak/>
        <w:t xml:space="preserve">Programa: </w:t>
      </w:r>
    </w:p>
    <w:p w14:paraId="3A7213DE" w14:textId="018A79D0" w:rsidR="004C07A7" w:rsidRDefault="004C07A7" w:rsidP="00D0089F">
      <w:pPr>
        <w:jc w:val="both"/>
        <w:rPr>
          <w:rFonts w:ascii="Arial" w:eastAsia="Times New Roman" w:hAnsi="Arial" w:cs="Arial"/>
          <w:b/>
          <w:lang w:val="es-ES_tradnl" w:eastAsia="es-ES"/>
        </w:rPr>
      </w:pPr>
    </w:p>
    <w:tbl>
      <w:tblPr>
        <w:tblStyle w:val="Tablaconcuadrcula"/>
        <w:tblW w:w="0" w:type="auto"/>
        <w:tblLook w:val="04A0" w:firstRow="1" w:lastRow="0" w:firstColumn="1" w:lastColumn="0" w:noHBand="0" w:noVBand="1"/>
      </w:tblPr>
      <w:tblGrid>
        <w:gridCol w:w="2405"/>
        <w:gridCol w:w="6423"/>
      </w:tblGrid>
      <w:tr w:rsidR="008165CB" w14:paraId="3118E5D4" w14:textId="77777777" w:rsidTr="009D668F">
        <w:tc>
          <w:tcPr>
            <w:tcW w:w="2405" w:type="dxa"/>
          </w:tcPr>
          <w:p w14:paraId="39FB262F" w14:textId="4C01AAF1" w:rsidR="008165CB" w:rsidRDefault="008165CB" w:rsidP="009D668F">
            <w:pPr>
              <w:jc w:val="both"/>
              <w:rPr>
                <w:rFonts w:ascii="Arial" w:eastAsia="Times New Roman" w:hAnsi="Arial" w:cs="Arial"/>
                <w:bCs/>
                <w:lang w:val="es-ES_tradnl" w:eastAsia="es-ES"/>
              </w:rPr>
            </w:pPr>
            <w:r w:rsidRPr="001C7905">
              <w:rPr>
                <w:rFonts w:ascii="Arial" w:eastAsia="Times New Roman" w:hAnsi="Arial" w:cs="Arial"/>
                <w:b/>
                <w:lang w:val="es-ES_tradnl" w:eastAsia="es-ES"/>
              </w:rPr>
              <w:t>9:</w:t>
            </w:r>
            <w:r>
              <w:rPr>
                <w:rFonts w:ascii="Arial" w:eastAsia="Times New Roman" w:hAnsi="Arial" w:cs="Arial"/>
                <w:b/>
                <w:lang w:val="es-ES_tradnl" w:eastAsia="es-ES"/>
              </w:rPr>
              <w:t>0</w:t>
            </w:r>
            <w:r w:rsidRPr="001C7905">
              <w:rPr>
                <w:rFonts w:ascii="Arial" w:eastAsia="Times New Roman" w:hAnsi="Arial" w:cs="Arial"/>
                <w:b/>
                <w:lang w:val="es-ES_tradnl" w:eastAsia="es-ES"/>
              </w:rPr>
              <w:t>0</w:t>
            </w:r>
            <w:r>
              <w:rPr>
                <w:rFonts w:ascii="Arial" w:eastAsia="Times New Roman" w:hAnsi="Arial" w:cs="Arial"/>
                <w:bCs/>
                <w:lang w:val="es-ES_tradnl" w:eastAsia="es-ES"/>
              </w:rPr>
              <w:t xml:space="preserve"> a 9:10 horas</w:t>
            </w:r>
          </w:p>
        </w:tc>
        <w:tc>
          <w:tcPr>
            <w:tcW w:w="6423" w:type="dxa"/>
          </w:tcPr>
          <w:p w14:paraId="72F4B6E2" w14:textId="40861BA4" w:rsidR="008165CB" w:rsidRDefault="008165CB" w:rsidP="009D668F">
            <w:pPr>
              <w:jc w:val="both"/>
              <w:rPr>
                <w:rFonts w:ascii="Arial" w:eastAsia="Times New Roman" w:hAnsi="Arial" w:cs="Arial"/>
                <w:bCs/>
                <w:lang w:val="es-ES_tradnl" w:eastAsia="es-ES"/>
              </w:rPr>
            </w:pPr>
            <w:r>
              <w:rPr>
                <w:rFonts w:ascii="Arial" w:eastAsia="Times New Roman" w:hAnsi="Arial" w:cs="Arial"/>
                <w:bCs/>
                <w:lang w:val="es-ES_tradnl" w:eastAsia="es-ES"/>
              </w:rPr>
              <w:t>Bienvenida y presentación de las personalidades a cargo de</w:t>
            </w:r>
            <w:r w:rsidR="004778D4">
              <w:rPr>
                <w:rFonts w:ascii="Arial" w:eastAsia="Times New Roman" w:hAnsi="Arial" w:cs="Arial"/>
                <w:bCs/>
                <w:lang w:val="es-ES_tradnl" w:eastAsia="es-ES"/>
              </w:rPr>
              <w:t>l</w:t>
            </w:r>
            <w:r>
              <w:rPr>
                <w:rFonts w:ascii="Arial" w:eastAsia="Times New Roman" w:hAnsi="Arial" w:cs="Arial"/>
                <w:bCs/>
                <w:lang w:val="es-ES_tradnl" w:eastAsia="es-ES"/>
              </w:rPr>
              <w:t xml:space="preserve"> maestro de ceremonias </w:t>
            </w:r>
          </w:p>
        </w:tc>
      </w:tr>
      <w:tr w:rsidR="008165CB" w14:paraId="7DE9862E" w14:textId="77777777" w:rsidTr="009D668F">
        <w:tc>
          <w:tcPr>
            <w:tcW w:w="2405" w:type="dxa"/>
          </w:tcPr>
          <w:p w14:paraId="2335B4E2" w14:textId="6E3C043D" w:rsidR="008165CB" w:rsidRDefault="008165CB" w:rsidP="009D668F">
            <w:pPr>
              <w:jc w:val="both"/>
              <w:rPr>
                <w:rFonts w:ascii="Arial" w:eastAsia="Times New Roman" w:hAnsi="Arial" w:cs="Arial"/>
                <w:bCs/>
                <w:lang w:val="es-ES_tradnl" w:eastAsia="es-ES"/>
              </w:rPr>
            </w:pPr>
            <w:r>
              <w:rPr>
                <w:rFonts w:ascii="Arial" w:eastAsia="Times New Roman" w:hAnsi="Arial" w:cs="Arial"/>
                <w:bCs/>
                <w:lang w:val="es-ES_tradnl" w:eastAsia="es-ES"/>
              </w:rPr>
              <w:t>9:10 a 9:</w:t>
            </w:r>
            <w:r w:rsidR="008E401B">
              <w:rPr>
                <w:rFonts w:ascii="Arial" w:eastAsia="Times New Roman" w:hAnsi="Arial" w:cs="Arial"/>
                <w:bCs/>
                <w:lang w:val="es-ES_tradnl" w:eastAsia="es-ES"/>
              </w:rPr>
              <w:t>20</w:t>
            </w:r>
            <w:r>
              <w:rPr>
                <w:rFonts w:ascii="Arial" w:eastAsia="Times New Roman" w:hAnsi="Arial" w:cs="Arial"/>
                <w:bCs/>
                <w:lang w:val="es-ES_tradnl" w:eastAsia="es-ES"/>
              </w:rPr>
              <w:t xml:space="preserve"> horas</w:t>
            </w:r>
          </w:p>
        </w:tc>
        <w:tc>
          <w:tcPr>
            <w:tcW w:w="6423" w:type="dxa"/>
          </w:tcPr>
          <w:p w14:paraId="5E6904C9" w14:textId="4F5EC06A" w:rsidR="008165CB" w:rsidRDefault="008165CB" w:rsidP="009D668F">
            <w:pPr>
              <w:jc w:val="both"/>
              <w:rPr>
                <w:rFonts w:ascii="Arial" w:eastAsia="Times New Roman" w:hAnsi="Arial" w:cs="Arial"/>
                <w:bCs/>
                <w:lang w:val="es-ES_tradnl" w:eastAsia="es-ES"/>
              </w:rPr>
            </w:pPr>
            <w:r>
              <w:rPr>
                <w:rFonts w:ascii="Arial" w:eastAsia="Times New Roman" w:hAnsi="Arial" w:cs="Arial"/>
                <w:bCs/>
                <w:lang w:val="es-ES_tradnl" w:eastAsia="es-ES"/>
              </w:rPr>
              <w:t>Bienvenida por parte de</w:t>
            </w:r>
            <w:r w:rsidR="00CE3D1A">
              <w:rPr>
                <w:rFonts w:ascii="Arial" w:eastAsia="Times New Roman" w:hAnsi="Arial" w:cs="Arial"/>
                <w:bCs/>
                <w:lang w:val="es-ES_tradnl" w:eastAsia="es-ES"/>
              </w:rPr>
              <w:t>…</w:t>
            </w:r>
            <w:r w:rsidR="00655638">
              <w:rPr>
                <w:rFonts w:ascii="Arial" w:eastAsia="Times New Roman" w:hAnsi="Arial" w:cs="Arial"/>
                <w:bCs/>
                <w:lang w:val="es-ES_tradnl" w:eastAsia="es-ES"/>
              </w:rPr>
              <w:t xml:space="preserve"> </w:t>
            </w:r>
            <w:r w:rsidR="00CE3D1A">
              <w:rPr>
                <w:rFonts w:ascii="Arial" w:eastAsia="Times New Roman" w:hAnsi="Arial" w:cs="Arial"/>
                <w:bCs/>
                <w:lang w:val="es-ES_tradnl" w:eastAsia="es-ES"/>
              </w:rPr>
              <w:t>(</w:t>
            </w:r>
            <w:r w:rsidR="00C52AAA">
              <w:rPr>
                <w:rFonts w:ascii="Arial" w:eastAsia="Times New Roman" w:hAnsi="Arial" w:cs="Arial"/>
                <w:bCs/>
                <w:lang w:val="es-ES_tradnl" w:eastAsia="es-ES"/>
              </w:rPr>
              <w:t>P</w:t>
            </w:r>
            <w:r w:rsidR="00CE3D1A">
              <w:rPr>
                <w:rFonts w:ascii="Arial" w:eastAsia="Times New Roman" w:hAnsi="Arial" w:cs="Arial"/>
                <w:bCs/>
                <w:lang w:val="es-ES_tradnl" w:eastAsia="es-ES"/>
              </w:rPr>
              <w:t xml:space="preserve">residencia </w:t>
            </w:r>
            <w:r w:rsidR="00655638">
              <w:rPr>
                <w:rFonts w:ascii="Arial" w:eastAsia="Times New Roman" w:hAnsi="Arial" w:cs="Arial"/>
                <w:bCs/>
                <w:lang w:val="es-ES_tradnl" w:eastAsia="es-ES"/>
              </w:rPr>
              <w:t xml:space="preserve">de la </w:t>
            </w:r>
            <w:proofErr w:type="spellStart"/>
            <w:r w:rsidR="00655638">
              <w:rPr>
                <w:rFonts w:ascii="Arial" w:eastAsia="Times New Roman" w:hAnsi="Arial" w:cs="Arial"/>
                <w:bCs/>
                <w:lang w:val="es-ES_tradnl" w:eastAsia="es-ES"/>
              </w:rPr>
              <w:t>JGyCP</w:t>
            </w:r>
            <w:proofErr w:type="spellEnd"/>
            <w:r w:rsidR="00CE3D1A">
              <w:rPr>
                <w:rFonts w:ascii="Arial" w:eastAsia="Times New Roman" w:hAnsi="Arial" w:cs="Arial"/>
                <w:bCs/>
                <w:lang w:val="es-ES_tradnl" w:eastAsia="es-ES"/>
              </w:rPr>
              <w:t>,</w:t>
            </w:r>
            <w:r w:rsidR="00AB3BBC">
              <w:rPr>
                <w:rFonts w:ascii="Arial" w:eastAsia="Times New Roman" w:hAnsi="Arial" w:cs="Arial"/>
                <w:bCs/>
                <w:lang w:val="es-ES_tradnl" w:eastAsia="es-ES"/>
              </w:rPr>
              <w:t xml:space="preserve"> </w:t>
            </w:r>
            <w:r w:rsidR="00C52AAA">
              <w:rPr>
                <w:rFonts w:ascii="Arial" w:eastAsia="Times New Roman" w:hAnsi="Arial" w:cs="Arial"/>
                <w:bCs/>
                <w:lang w:val="es-ES_tradnl" w:eastAsia="es-ES"/>
              </w:rPr>
              <w:t>P</w:t>
            </w:r>
            <w:r w:rsidR="00E11DAD">
              <w:rPr>
                <w:rFonts w:ascii="Arial" w:eastAsia="Times New Roman" w:hAnsi="Arial" w:cs="Arial"/>
                <w:bCs/>
                <w:lang w:val="es-ES_tradnl" w:eastAsia="es-ES"/>
              </w:rPr>
              <w:t>r</w:t>
            </w:r>
            <w:r w:rsidR="00CE3D1A">
              <w:rPr>
                <w:rFonts w:ascii="Arial" w:eastAsia="Times New Roman" w:hAnsi="Arial" w:cs="Arial"/>
                <w:bCs/>
                <w:lang w:val="es-ES_tradnl" w:eastAsia="es-ES"/>
              </w:rPr>
              <w:t xml:space="preserve">esidencia </w:t>
            </w:r>
            <w:r w:rsidR="00AB3BBC">
              <w:rPr>
                <w:rFonts w:ascii="Arial" w:eastAsia="Times New Roman" w:hAnsi="Arial" w:cs="Arial"/>
                <w:bCs/>
                <w:lang w:val="es-ES_tradnl" w:eastAsia="es-ES"/>
              </w:rPr>
              <w:t>del Congreso</w:t>
            </w:r>
            <w:r w:rsidR="00CE3D1A">
              <w:rPr>
                <w:rFonts w:ascii="Arial" w:eastAsia="Times New Roman" w:hAnsi="Arial" w:cs="Arial"/>
                <w:bCs/>
                <w:lang w:val="es-ES_tradnl" w:eastAsia="es-ES"/>
              </w:rPr>
              <w:t xml:space="preserve"> o integrante de la Comisión</w:t>
            </w:r>
            <w:r w:rsidR="00AB3BBC">
              <w:rPr>
                <w:rFonts w:ascii="Arial" w:eastAsia="Times New Roman" w:hAnsi="Arial" w:cs="Arial"/>
                <w:bCs/>
                <w:lang w:val="es-ES_tradnl" w:eastAsia="es-ES"/>
              </w:rPr>
              <w:t>)</w:t>
            </w:r>
          </w:p>
        </w:tc>
      </w:tr>
      <w:tr w:rsidR="008165CB" w14:paraId="6FE47DB5" w14:textId="77777777" w:rsidTr="009D668F">
        <w:tc>
          <w:tcPr>
            <w:tcW w:w="2405" w:type="dxa"/>
          </w:tcPr>
          <w:p w14:paraId="02CD99E3" w14:textId="258DE37C" w:rsidR="008165CB" w:rsidRDefault="008165CB" w:rsidP="009D668F">
            <w:pPr>
              <w:jc w:val="both"/>
              <w:rPr>
                <w:rFonts w:ascii="Arial" w:eastAsia="Times New Roman" w:hAnsi="Arial" w:cs="Arial"/>
                <w:bCs/>
                <w:lang w:val="es-ES_tradnl" w:eastAsia="es-ES"/>
              </w:rPr>
            </w:pPr>
            <w:r>
              <w:rPr>
                <w:rFonts w:ascii="Arial" w:eastAsia="Times New Roman" w:hAnsi="Arial" w:cs="Arial"/>
                <w:bCs/>
                <w:lang w:val="es-ES_tradnl" w:eastAsia="es-ES"/>
              </w:rPr>
              <w:t>9:20 a 12:20 horas</w:t>
            </w:r>
          </w:p>
        </w:tc>
        <w:tc>
          <w:tcPr>
            <w:tcW w:w="6423" w:type="dxa"/>
          </w:tcPr>
          <w:p w14:paraId="249540A8" w14:textId="5DE18BF3" w:rsidR="008165CB" w:rsidRDefault="008165CB" w:rsidP="009D668F">
            <w:pPr>
              <w:jc w:val="both"/>
              <w:rPr>
                <w:rFonts w:ascii="Arial" w:eastAsia="Times New Roman" w:hAnsi="Arial" w:cs="Arial"/>
                <w:bCs/>
                <w:lang w:val="es-ES_tradnl" w:eastAsia="es-ES"/>
              </w:rPr>
            </w:pPr>
            <w:r>
              <w:rPr>
                <w:rFonts w:ascii="Arial" w:eastAsia="Times New Roman" w:hAnsi="Arial" w:cs="Arial"/>
                <w:bCs/>
                <w:lang w:val="es-ES_tradnl" w:eastAsia="es-ES"/>
              </w:rPr>
              <w:t xml:space="preserve">Desarrollo del </w:t>
            </w:r>
            <w:r w:rsidRPr="008D0FF9">
              <w:rPr>
                <w:rFonts w:ascii="Arial" w:eastAsia="Times New Roman" w:hAnsi="Arial" w:cs="Arial"/>
                <w:bCs/>
                <w:lang w:val="es-ES_tradnl" w:eastAsia="es-ES"/>
              </w:rPr>
              <w:t>panel:</w:t>
            </w:r>
            <w:r w:rsidR="00AB3BBC" w:rsidRPr="008D0FF9">
              <w:rPr>
                <w:rFonts w:ascii="Arial" w:eastAsia="Times New Roman" w:hAnsi="Arial" w:cs="Arial"/>
                <w:bCs/>
                <w:lang w:val="es-ES_tradnl" w:eastAsia="es-ES"/>
              </w:rPr>
              <w:t xml:space="preserve"> Modera </w:t>
            </w:r>
            <w:r w:rsidR="0070602B">
              <w:rPr>
                <w:rFonts w:ascii="Arial" w:eastAsia="Times New Roman" w:hAnsi="Arial" w:cs="Arial"/>
                <w:bCs/>
                <w:lang w:val="es-ES_tradnl" w:eastAsia="es-ES"/>
              </w:rPr>
              <w:t>(integrante de la Comisión)</w:t>
            </w:r>
          </w:p>
          <w:p w14:paraId="0CDE2070" w14:textId="360BE793" w:rsidR="008165CB" w:rsidRPr="0059690B" w:rsidRDefault="008165CB" w:rsidP="009D668F">
            <w:pPr>
              <w:pStyle w:val="Prrafodelista"/>
              <w:numPr>
                <w:ilvl w:val="0"/>
                <w:numId w:val="5"/>
              </w:numPr>
              <w:jc w:val="both"/>
              <w:rPr>
                <w:rFonts w:ascii="Arial" w:eastAsia="Times New Roman" w:hAnsi="Arial" w:cs="Arial"/>
                <w:bCs/>
                <w:lang w:val="es-ES_tradnl" w:eastAsia="es-ES"/>
              </w:rPr>
            </w:pPr>
            <w:r w:rsidRPr="0059690B">
              <w:rPr>
                <w:rFonts w:ascii="Arial" w:eastAsia="Times New Roman" w:hAnsi="Arial" w:cs="Arial"/>
                <w:bCs/>
                <w:lang w:val="es-ES_tradnl" w:eastAsia="es-ES"/>
              </w:rPr>
              <w:t>20 minutos panelista 1</w:t>
            </w:r>
            <w:r>
              <w:rPr>
                <w:rFonts w:ascii="Arial" w:eastAsia="Times New Roman" w:hAnsi="Arial" w:cs="Arial"/>
                <w:bCs/>
                <w:lang w:val="es-ES_tradnl" w:eastAsia="es-ES"/>
              </w:rPr>
              <w:t xml:space="preserve"> (9:20 a 9:40)</w:t>
            </w:r>
          </w:p>
          <w:p w14:paraId="408F2408" w14:textId="5BEB16A8" w:rsidR="008165CB" w:rsidRPr="0059690B" w:rsidRDefault="008165CB" w:rsidP="009D668F">
            <w:pPr>
              <w:pStyle w:val="Prrafodelista"/>
              <w:numPr>
                <w:ilvl w:val="0"/>
                <w:numId w:val="5"/>
              </w:numPr>
              <w:jc w:val="both"/>
              <w:rPr>
                <w:rFonts w:ascii="Arial" w:eastAsia="Times New Roman" w:hAnsi="Arial" w:cs="Arial"/>
                <w:bCs/>
                <w:lang w:val="es-ES_tradnl" w:eastAsia="es-ES"/>
              </w:rPr>
            </w:pPr>
            <w:r w:rsidRPr="0059690B">
              <w:rPr>
                <w:rFonts w:ascii="Arial" w:eastAsia="Times New Roman" w:hAnsi="Arial" w:cs="Arial"/>
                <w:bCs/>
                <w:lang w:val="es-ES_tradnl" w:eastAsia="es-ES"/>
              </w:rPr>
              <w:t>20 minutos panelista 2</w:t>
            </w:r>
            <w:r>
              <w:rPr>
                <w:rFonts w:ascii="Arial" w:eastAsia="Times New Roman" w:hAnsi="Arial" w:cs="Arial"/>
                <w:bCs/>
                <w:lang w:val="es-ES_tradnl" w:eastAsia="es-ES"/>
              </w:rPr>
              <w:t xml:space="preserve"> (9:40 a 10:00)</w:t>
            </w:r>
          </w:p>
          <w:p w14:paraId="4E661B5A" w14:textId="6A1E90DB" w:rsidR="008165CB" w:rsidRPr="0059690B" w:rsidRDefault="008165CB" w:rsidP="009D668F">
            <w:pPr>
              <w:pStyle w:val="Prrafodelista"/>
              <w:numPr>
                <w:ilvl w:val="0"/>
                <w:numId w:val="5"/>
              </w:numPr>
              <w:jc w:val="both"/>
              <w:rPr>
                <w:rFonts w:ascii="Arial" w:eastAsia="Times New Roman" w:hAnsi="Arial" w:cs="Arial"/>
                <w:bCs/>
                <w:lang w:val="es-ES_tradnl" w:eastAsia="es-ES"/>
              </w:rPr>
            </w:pPr>
            <w:r w:rsidRPr="0059690B">
              <w:rPr>
                <w:rFonts w:ascii="Arial" w:eastAsia="Times New Roman" w:hAnsi="Arial" w:cs="Arial"/>
                <w:bCs/>
                <w:lang w:val="es-ES_tradnl" w:eastAsia="es-ES"/>
              </w:rPr>
              <w:t xml:space="preserve">20 minutos panelista </w:t>
            </w:r>
            <w:r>
              <w:rPr>
                <w:rFonts w:ascii="Arial" w:eastAsia="Times New Roman" w:hAnsi="Arial" w:cs="Arial"/>
                <w:bCs/>
                <w:lang w:val="es-ES_tradnl" w:eastAsia="es-ES"/>
              </w:rPr>
              <w:t xml:space="preserve">3 (10:00 a 10:20) </w:t>
            </w:r>
          </w:p>
          <w:p w14:paraId="54396025" w14:textId="052A7C17" w:rsidR="008165CB" w:rsidRDefault="008165CB" w:rsidP="009D668F">
            <w:pPr>
              <w:pStyle w:val="Prrafodelista"/>
              <w:numPr>
                <w:ilvl w:val="0"/>
                <w:numId w:val="5"/>
              </w:numPr>
              <w:jc w:val="both"/>
              <w:rPr>
                <w:rFonts w:ascii="Arial" w:eastAsia="Times New Roman" w:hAnsi="Arial" w:cs="Arial"/>
                <w:bCs/>
                <w:lang w:val="es-ES_tradnl" w:eastAsia="es-ES"/>
              </w:rPr>
            </w:pPr>
            <w:r w:rsidRPr="00E7237C">
              <w:rPr>
                <w:rFonts w:ascii="Arial" w:eastAsia="Times New Roman" w:hAnsi="Arial" w:cs="Arial"/>
                <w:bCs/>
                <w:lang w:val="es-ES_tradnl" w:eastAsia="es-ES"/>
              </w:rPr>
              <w:t>20 minutos panelista 4 (10:</w:t>
            </w:r>
            <w:r>
              <w:rPr>
                <w:rFonts w:ascii="Arial" w:eastAsia="Times New Roman" w:hAnsi="Arial" w:cs="Arial"/>
                <w:bCs/>
                <w:lang w:val="es-ES_tradnl" w:eastAsia="es-ES"/>
              </w:rPr>
              <w:t>2</w:t>
            </w:r>
            <w:r w:rsidRPr="00E7237C">
              <w:rPr>
                <w:rFonts w:ascii="Arial" w:eastAsia="Times New Roman" w:hAnsi="Arial" w:cs="Arial"/>
                <w:bCs/>
                <w:lang w:val="es-ES_tradnl" w:eastAsia="es-ES"/>
              </w:rPr>
              <w:t>0 a 1</w:t>
            </w:r>
            <w:r>
              <w:rPr>
                <w:rFonts w:ascii="Arial" w:eastAsia="Times New Roman" w:hAnsi="Arial" w:cs="Arial"/>
                <w:bCs/>
                <w:lang w:val="es-ES_tradnl" w:eastAsia="es-ES"/>
              </w:rPr>
              <w:t>0</w:t>
            </w:r>
            <w:r w:rsidRPr="00E7237C">
              <w:rPr>
                <w:rFonts w:ascii="Arial" w:eastAsia="Times New Roman" w:hAnsi="Arial" w:cs="Arial"/>
                <w:bCs/>
                <w:lang w:val="es-ES_tradnl" w:eastAsia="es-ES"/>
              </w:rPr>
              <w:t>:</w:t>
            </w:r>
            <w:r>
              <w:rPr>
                <w:rFonts w:ascii="Arial" w:eastAsia="Times New Roman" w:hAnsi="Arial" w:cs="Arial"/>
                <w:bCs/>
                <w:lang w:val="es-ES_tradnl" w:eastAsia="es-ES"/>
              </w:rPr>
              <w:t>4</w:t>
            </w:r>
            <w:r w:rsidRPr="00E7237C">
              <w:rPr>
                <w:rFonts w:ascii="Arial" w:eastAsia="Times New Roman" w:hAnsi="Arial" w:cs="Arial"/>
                <w:bCs/>
                <w:lang w:val="es-ES_tradnl" w:eastAsia="es-ES"/>
              </w:rPr>
              <w:t>0)</w:t>
            </w:r>
          </w:p>
          <w:p w14:paraId="1245441D" w14:textId="301710BD" w:rsidR="008165CB" w:rsidRDefault="008165CB" w:rsidP="009D668F">
            <w:pPr>
              <w:pStyle w:val="Prrafodelista"/>
              <w:numPr>
                <w:ilvl w:val="0"/>
                <w:numId w:val="5"/>
              </w:numPr>
              <w:jc w:val="both"/>
              <w:rPr>
                <w:rFonts w:ascii="Arial" w:eastAsia="Times New Roman" w:hAnsi="Arial" w:cs="Arial"/>
                <w:bCs/>
                <w:lang w:val="es-ES_tradnl" w:eastAsia="es-ES"/>
              </w:rPr>
            </w:pPr>
            <w:r w:rsidRPr="00E7237C">
              <w:rPr>
                <w:rFonts w:ascii="Arial" w:eastAsia="Times New Roman" w:hAnsi="Arial" w:cs="Arial"/>
                <w:bCs/>
                <w:lang w:val="es-ES_tradnl" w:eastAsia="es-ES"/>
              </w:rPr>
              <w:t xml:space="preserve">20 minutos panelista </w:t>
            </w:r>
            <w:r>
              <w:rPr>
                <w:rFonts w:ascii="Arial" w:eastAsia="Times New Roman" w:hAnsi="Arial" w:cs="Arial"/>
                <w:bCs/>
                <w:lang w:val="es-ES_tradnl" w:eastAsia="es-ES"/>
              </w:rPr>
              <w:t xml:space="preserve">5 </w:t>
            </w:r>
            <w:r w:rsidRPr="00E7237C">
              <w:rPr>
                <w:rFonts w:ascii="Arial" w:eastAsia="Times New Roman" w:hAnsi="Arial" w:cs="Arial"/>
                <w:bCs/>
                <w:lang w:val="es-ES_tradnl" w:eastAsia="es-ES"/>
              </w:rPr>
              <w:t>(10:</w:t>
            </w:r>
            <w:r>
              <w:rPr>
                <w:rFonts w:ascii="Arial" w:eastAsia="Times New Roman" w:hAnsi="Arial" w:cs="Arial"/>
                <w:bCs/>
                <w:lang w:val="es-ES_tradnl" w:eastAsia="es-ES"/>
              </w:rPr>
              <w:t>4</w:t>
            </w:r>
            <w:r w:rsidRPr="00E7237C">
              <w:rPr>
                <w:rFonts w:ascii="Arial" w:eastAsia="Times New Roman" w:hAnsi="Arial" w:cs="Arial"/>
                <w:bCs/>
                <w:lang w:val="es-ES_tradnl" w:eastAsia="es-ES"/>
              </w:rPr>
              <w:t>0 a 1</w:t>
            </w:r>
            <w:r>
              <w:rPr>
                <w:rFonts w:ascii="Arial" w:eastAsia="Times New Roman" w:hAnsi="Arial" w:cs="Arial"/>
                <w:bCs/>
                <w:lang w:val="es-ES_tradnl" w:eastAsia="es-ES"/>
              </w:rPr>
              <w:t>1</w:t>
            </w:r>
            <w:r w:rsidRPr="00E7237C">
              <w:rPr>
                <w:rFonts w:ascii="Arial" w:eastAsia="Times New Roman" w:hAnsi="Arial" w:cs="Arial"/>
                <w:bCs/>
                <w:lang w:val="es-ES_tradnl" w:eastAsia="es-ES"/>
              </w:rPr>
              <w:t>:</w:t>
            </w:r>
            <w:r>
              <w:rPr>
                <w:rFonts w:ascii="Arial" w:eastAsia="Times New Roman" w:hAnsi="Arial" w:cs="Arial"/>
                <w:bCs/>
                <w:lang w:val="es-ES_tradnl" w:eastAsia="es-ES"/>
              </w:rPr>
              <w:t>0</w:t>
            </w:r>
            <w:r w:rsidRPr="00E7237C">
              <w:rPr>
                <w:rFonts w:ascii="Arial" w:eastAsia="Times New Roman" w:hAnsi="Arial" w:cs="Arial"/>
                <w:bCs/>
                <w:lang w:val="es-ES_tradnl" w:eastAsia="es-ES"/>
              </w:rPr>
              <w:t>0)</w:t>
            </w:r>
          </w:p>
          <w:p w14:paraId="588763CC" w14:textId="1EEAB00A" w:rsidR="008165CB" w:rsidRDefault="008165CB" w:rsidP="009D668F">
            <w:pPr>
              <w:pStyle w:val="Prrafodelista"/>
              <w:numPr>
                <w:ilvl w:val="0"/>
                <w:numId w:val="5"/>
              </w:numPr>
              <w:jc w:val="both"/>
              <w:rPr>
                <w:rFonts w:ascii="Arial" w:eastAsia="Times New Roman" w:hAnsi="Arial" w:cs="Arial"/>
                <w:bCs/>
                <w:lang w:val="es-ES_tradnl" w:eastAsia="es-ES"/>
              </w:rPr>
            </w:pPr>
            <w:r w:rsidRPr="00E7237C">
              <w:rPr>
                <w:rFonts w:ascii="Arial" w:eastAsia="Times New Roman" w:hAnsi="Arial" w:cs="Arial"/>
                <w:bCs/>
                <w:lang w:val="es-ES_tradnl" w:eastAsia="es-ES"/>
              </w:rPr>
              <w:t xml:space="preserve">20 minutos panelista </w:t>
            </w:r>
            <w:r>
              <w:rPr>
                <w:rFonts w:ascii="Arial" w:eastAsia="Times New Roman" w:hAnsi="Arial" w:cs="Arial"/>
                <w:bCs/>
                <w:lang w:val="es-ES_tradnl" w:eastAsia="es-ES"/>
              </w:rPr>
              <w:t xml:space="preserve">6 </w:t>
            </w:r>
            <w:r w:rsidRPr="00E7237C">
              <w:rPr>
                <w:rFonts w:ascii="Arial" w:eastAsia="Times New Roman" w:hAnsi="Arial" w:cs="Arial"/>
                <w:bCs/>
                <w:lang w:val="es-ES_tradnl" w:eastAsia="es-ES"/>
              </w:rPr>
              <w:t>(1</w:t>
            </w:r>
            <w:r>
              <w:rPr>
                <w:rFonts w:ascii="Arial" w:eastAsia="Times New Roman" w:hAnsi="Arial" w:cs="Arial"/>
                <w:bCs/>
                <w:lang w:val="es-ES_tradnl" w:eastAsia="es-ES"/>
              </w:rPr>
              <w:t>1</w:t>
            </w:r>
            <w:r w:rsidRPr="00E7237C">
              <w:rPr>
                <w:rFonts w:ascii="Arial" w:eastAsia="Times New Roman" w:hAnsi="Arial" w:cs="Arial"/>
                <w:bCs/>
                <w:lang w:val="es-ES_tradnl" w:eastAsia="es-ES"/>
              </w:rPr>
              <w:t>:</w:t>
            </w:r>
            <w:r>
              <w:rPr>
                <w:rFonts w:ascii="Arial" w:eastAsia="Times New Roman" w:hAnsi="Arial" w:cs="Arial"/>
                <w:bCs/>
                <w:lang w:val="es-ES_tradnl" w:eastAsia="es-ES"/>
              </w:rPr>
              <w:t>2</w:t>
            </w:r>
            <w:r w:rsidRPr="00E7237C">
              <w:rPr>
                <w:rFonts w:ascii="Arial" w:eastAsia="Times New Roman" w:hAnsi="Arial" w:cs="Arial"/>
                <w:bCs/>
                <w:lang w:val="es-ES_tradnl" w:eastAsia="es-ES"/>
              </w:rPr>
              <w:t>0 a 1</w:t>
            </w:r>
            <w:r>
              <w:rPr>
                <w:rFonts w:ascii="Arial" w:eastAsia="Times New Roman" w:hAnsi="Arial" w:cs="Arial"/>
                <w:bCs/>
                <w:lang w:val="es-ES_tradnl" w:eastAsia="es-ES"/>
              </w:rPr>
              <w:t>1</w:t>
            </w:r>
            <w:r w:rsidRPr="00E7237C">
              <w:rPr>
                <w:rFonts w:ascii="Arial" w:eastAsia="Times New Roman" w:hAnsi="Arial" w:cs="Arial"/>
                <w:bCs/>
                <w:lang w:val="es-ES_tradnl" w:eastAsia="es-ES"/>
              </w:rPr>
              <w:t>:</w:t>
            </w:r>
            <w:r>
              <w:rPr>
                <w:rFonts w:ascii="Arial" w:eastAsia="Times New Roman" w:hAnsi="Arial" w:cs="Arial"/>
                <w:bCs/>
                <w:lang w:val="es-ES_tradnl" w:eastAsia="es-ES"/>
              </w:rPr>
              <w:t>4</w:t>
            </w:r>
            <w:r w:rsidRPr="00E7237C">
              <w:rPr>
                <w:rFonts w:ascii="Arial" w:eastAsia="Times New Roman" w:hAnsi="Arial" w:cs="Arial"/>
                <w:bCs/>
                <w:lang w:val="es-ES_tradnl" w:eastAsia="es-ES"/>
              </w:rPr>
              <w:t>0)</w:t>
            </w:r>
          </w:p>
          <w:p w14:paraId="28ED62C5" w14:textId="77777777" w:rsidR="008165CB" w:rsidRDefault="008165CB" w:rsidP="008D0FF9">
            <w:pPr>
              <w:pStyle w:val="Prrafodelista"/>
              <w:numPr>
                <w:ilvl w:val="0"/>
                <w:numId w:val="5"/>
              </w:numPr>
              <w:jc w:val="both"/>
              <w:rPr>
                <w:rFonts w:ascii="Arial" w:eastAsia="Times New Roman" w:hAnsi="Arial" w:cs="Arial"/>
                <w:bCs/>
                <w:lang w:val="es-ES_tradnl" w:eastAsia="es-ES"/>
              </w:rPr>
            </w:pPr>
            <w:r w:rsidRPr="00E7237C">
              <w:rPr>
                <w:rFonts w:ascii="Arial" w:eastAsia="Times New Roman" w:hAnsi="Arial" w:cs="Arial"/>
                <w:bCs/>
                <w:lang w:val="es-ES_tradnl" w:eastAsia="es-ES"/>
              </w:rPr>
              <w:t xml:space="preserve">20 minutos panelista </w:t>
            </w:r>
            <w:r>
              <w:rPr>
                <w:rFonts w:ascii="Arial" w:eastAsia="Times New Roman" w:hAnsi="Arial" w:cs="Arial"/>
                <w:bCs/>
                <w:lang w:val="es-ES_tradnl" w:eastAsia="es-ES"/>
              </w:rPr>
              <w:t xml:space="preserve">7 </w:t>
            </w:r>
            <w:r w:rsidRPr="00E7237C">
              <w:rPr>
                <w:rFonts w:ascii="Arial" w:eastAsia="Times New Roman" w:hAnsi="Arial" w:cs="Arial"/>
                <w:bCs/>
                <w:lang w:val="es-ES_tradnl" w:eastAsia="es-ES"/>
              </w:rPr>
              <w:t>(1</w:t>
            </w:r>
            <w:r>
              <w:rPr>
                <w:rFonts w:ascii="Arial" w:eastAsia="Times New Roman" w:hAnsi="Arial" w:cs="Arial"/>
                <w:bCs/>
                <w:lang w:val="es-ES_tradnl" w:eastAsia="es-ES"/>
              </w:rPr>
              <w:t>1</w:t>
            </w:r>
            <w:r w:rsidRPr="00E7237C">
              <w:rPr>
                <w:rFonts w:ascii="Arial" w:eastAsia="Times New Roman" w:hAnsi="Arial" w:cs="Arial"/>
                <w:bCs/>
                <w:lang w:val="es-ES_tradnl" w:eastAsia="es-ES"/>
              </w:rPr>
              <w:t>:</w:t>
            </w:r>
            <w:r>
              <w:rPr>
                <w:rFonts w:ascii="Arial" w:eastAsia="Times New Roman" w:hAnsi="Arial" w:cs="Arial"/>
                <w:bCs/>
                <w:lang w:val="es-ES_tradnl" w:eastAsia="es-ES"/>
              </w:rPr>
              <w:t>4</w:t>
            </w:r>
            <w:r w:rsidRPr="00E7237C">
              <w:rPr>
                <w:rFonts w:ascii="Arial" w:eastAsia="Times New Roman" w:hAnsi="Arial" w:cs="Arial"/>
                <w:bCs/>
                <w:lang w:val="es-ES_tradnl" w:eastAsia="es-ES"/>
              </w:rPr>
              <w:t>0 a 1</w:t>
            </w:r>
            <w:r>
              <w:rPr>
                <w:rFonts w:ascii="Arial" w:eastAsia="Times New Roman" w:hAnsi="Arial" w:cs="Arial"/>
                <w:bCs/>
                <w:lang w:val="es-ES_tradnl" w:eastAsia="es-ES"/>
              </w:rPr>
              <w:t>2</w:t>
            </w:r>
            <w:r w:rsidRPr="00E7237C">
              <w:rPr>
                <w:rFonts w:ascii="Arial" w:eastAsia="Times New Roman" w:hAnsi="Arial" w:cs="Arial"/>
                <w:bCs/>
                <w:lang w:val="es-ES_tradnl" w:eastAsia="es-ES"/>
              </w:rPr>
              <w:t>:</w:t>
            </w:r>
            <w:r>
              <w:rPr>
                <w:rFonts w:ascii="Arial" w:eastAsia="Times New Roman" w:hAnsi="Arial" w:cs="Arial"/>
                <w:bCs/>
                <w:lang w:val="es-ES_tradnl" w:eastAsia="es-ES"/>
              </w:rPr>
              <w:t>0</w:t>
            </w:r>
            <w:r w:rsidRPr="00E7237C">
              <w:rPr>
                <w:rFonts w:ascii="Arial" w:eastAsia="Times New Roman" w:hAnsi="Arial" w:cs="Arial"/>
                <w:bCs/>
                <w:lang w:val="es-ES_tradnl" w:eastAsia="es-ES"/>
              </w:rPr>
              <w:t>0)</w:t>
            </w:r>
          </w:p>
          <w:p w14:paraId="3E341A5F" w14:textId="00F466FC" w:rsidR="00F67CAD" w:rsidRPr="008D0FF9" w:rsidRDefault="00F67CAD" w:rsidP="008D0FF9">
            <w:pPr>
              <w:pStyle w:val="Prrafodelista"/>
              <w:numPr>
                <w:ilvl w:val="0"/>
                <w:numId w:val="5"/>
              </w:numPr>
              <w:jc w:val="both"/>
              <w:rPr>
                <w:rFonts w:ascii="Arial" w:eastAsia="Times New Roman" w:hAnsi="Arial" w:cs="Arial"/>
                <w:bCs/>
                <w:lang w:val="es-ES_tradnl" w:eastAsia="es-ES"/>
              </w:rPr>
            </w:pPr>
            <w:r w:rsidRPr="00E7237C">
              <w:rPr>
                <w:rFonts w:ascii="Arial" w:eastAsia="Times New Roman" w:hAnsi="Arial" w:cs="Arial"/>
                <w:bCs/>
                <w:lang w:val="es-ES_tradnl" w:eastAsia="es-ES"/>
              </w:rPr>
              <w:t xml:space="preserve">20 minutos panelista </w:t>
            </w:r>
            <w:r>
              <w:rPr>
                <w:rFonts w:ascii="Arial" w:eastAsia="Times New Roman" w:hAnsi="Arial" w:cs="Arial"/>
                <w:bCs/>
                <w:lang w:val="es-ES_tradnl" w:eastAsia="es-ES"/>
              </w:rPr>
              <w:t>8</w:t>
            </w:r>
            <w:r>
              <w:rPr>
                <w:rFonts w:ascii="Arial" w:eastAsia="Times New Roman" w:hAnsi="Arial" w:cs="Arial"/>
                <w:bCs/>
                <w:lang w:val="es-ES_tradnl" w:eastAsia="es-ES"/>
              </w:rPr>
              <w:t xml:space="preserve"> </w:t>
            </w:r>
            <w:r w:rsidRPr="00E7237C">
              <w:rPr>
                <w:rFonts w:ascii="Arial" w:eastAsia="Times New Roman" w:hAnsi="Arial" w:cs="Arial"/>
                <w:bCs/>
                <w:lang w:val="es-ES_tradnl" w:eastAsia="es-ES"/>
              </w:rPr>
              <w:t>(1</w:t>
            </w:r>
            <w:r>
              <w:rPr>
                <w:rFonts w:ascii="Arial" w:eastAsia="Times New Roman" w:hAnsi="Arial" w:cs="Arial"/>
                <w:bCs/>
                <w:lang w:val="es-ES_tradnl" w:eastAsia="es-ES"/>
              </w:rPr>
              <w:t>2</w:t>
            </w:r>
            <w:r w:rsidRPr="00E7237C">
              <w:rPr>
                <w:rFonts w:ascii="Arial" w:eastAsia="Times New Roman" w:hAnsi="Arial" w:cs="Arial"/>
                <w:bCs/>
                <w:lang w:val="es-ES_tradnl" w:eastAsia="es-ES"/>
              </w:rPr>
              <w:t>:</w:t>
            </w:r>
            <w:r>
              <w:rPr>
                <w:rFonts w:ascii="Arial" w:eastAsia="Times New Roman" w:hAnsi="Arial" w:cs="Arial"/>
                <w:bCs/>
                <w:lang w:val="es-ES_tradnl" w:eastAsia="es-ES"/>
              </w:rPr>
              <w:t>0</w:t>
            </w:r>
            <w:r w:rsidRPr="00E7237C">
              <w:rPr>
                <w:rFonts w:ascii="Arial" w:eastAsia="Times New Roman" w:hAnsi="Arial" w:cs="Arial"/>
                <w:bCs/>
                <w:lang w:val="es-ES_tradnl" w:eastAsia="es-ES"/>
              </w:rPr>
              <w:t>0 a 1</w:t>
            </w:r>
            <w:r>
              <w:rPr>
                <w:rFonts w:ascii="Arial" w:eastAsia="Times New Roman" w:hAnsi="Arial" w:cs="Arial"/>
                <w:bCs/>
                <w:lang w:val="es-ES_tradnl" w:eastAsia="es-ES"/>
              </w:rPr>
              <w:t>2</w:t>
            </w:r>
            <w:r w:rsidRPr="00E7237C">
              <w:rPr>
                <w:rFonts w:ascii="Arial" w:eastAsia="Times New Roman" w:hAnsi="Arial" w:cs="Arial"/>
                <w:bCs/>
                <w:lang w:val="es-ES_tradnl" w:eastAsia="es-ES"/>
              </w:rPr>
              <w:t>:</w:t>
            </w:r>
            <w:r>
              <w:rPr>
                <w:rFonts w:ascii="Arial" w:eastAsia="Times New Roman" w:hAnsi="Arial" w:cs="Arial"/>
                <w:bCs/>
                <w:lang w:val="es-ES_tradnl" w:eastAsia="es-ES"/>
              </w:rPr>
              <w:t>2</w:t>
            </w:r>
            <w:r w:rsidRPr="00E7237C">
              <w:rPr>
                <w:rFonts w:ascii="Arial" w:eastAsia="Times New Roman" w:hAnsi="Arial" w:cs="Arial"/>
                <w:bCs/>
                <w:lang w:val="es-ES_tradnl" w:eastAsia="es-ES"/>
              </w:rPr>
              <w:t>0)</w:t>
            </w:r>
          </w:p>
        </w:tc>
      </w:tr>
      <w:tr w:rsidR="008165CB" w14:paraId="5603B890" w14:textId="77777777" w:rsidTr="009D668F">
        <w:tc>
          <w:tcPr>
            <w:tcW w:w="2405" w:type="dxa"/>
          </w:tcPr>
          <w:p w14:paraId="2BB788BC" w14:textId="47237883" w:rsidR="008165CB" w:rsidRDefault="008165CB" w:rsidP="009D668F">
            <w:pPr>
              <w:jc w:val="both"/>
              <w:rPr>
                <w:rFonts w:ascii="Arial" w:eastAsia="Times New Roman" w:hAnsi="Arial" w:cs="Arial"/>
                <w:bCs/>
                <w:lang w:val="es-ES_tradnl" w:eastAsia="es-ES"/>
              </w:rPr>
            </w:pPr>
            <w:r>
              <w:rPr>
                <w:rFonts w:ascii="Arial" w:eastAsia="Times New Roman" w:hAnsi="Arial" w:cs="Arial"/>
                <w:bCs/>
                <w:lang w:val="es-ES_tradnl" w:eastAsia="es-ES"/>
              </w:rPr>
              <w:t>12:</w:t>
            </w:r>
            <w:r w:rsidR="00F67CAD">
              <w:rPr>
                <w:rFonts w:ascii="Arial" w:eastAsia="Times New Roman" w:hAnsi="Arial" w:cs="Arial"/>
                <w:bCs/>
                <w:lang w:val="es-ES_tradnl" w:eastAsia="es-ES"/>
              </w:rPr>
              <w:t>2</w:t>
            </w:r>
            <w:r>
              <w:rPr>
                <w:rFonts w:ascii="Arial" w:eastAsia="Times New Roman" w:hAnsi="Arial" w:cs="Arial"/>
                <w:bCs/>
                <w:lang w:val="es-ES_tradnl" w:eastAsia="es-ES"/>
              </w:rPr>
              <w:t>0 a 1</w:t>
            </w:r>
            <w:r w:rsidR="004778D4">
              <w:rPr>
                <w:rFonts w:ascii="Arial" w:eastAsia="Times New Roman" w:hAnsi="Arial" w:cs="Arial"/>
                <w:bCs/>
                <w:lang w:val="es-ES_tradnl" w:eastAsia="es-ES"/>
              </w:rPr>
              <w:t>2</w:t>
            </w:r>
            <w:r>
              <w:rPr>
                <w:rFonts w:ascii="Arial" w:eastAsia="Times New Roman" w:hAnsi="Arial" w:cs="Arial"/>
                <w:bCs/>
                <w:lang w:val="es-ES_tradnl" w:eastAsia="es-ES"/>
              </w:rPr>
              <w:t>:</w:t>
            </w:r>
            <w:r w:rsidR="00F67CAD">
              <w:rPr>
                <w:rFonts w:ascii="Arial" w:eastAsia="Times New Roman" w:hAnsi="Arial" w:cs="Arial"/>
                <w:bCs/>
                <w:lang w:val="es-ES_tradnl" w:eastAsia="es-ES"/>
              </w:rPr>
              <w:t>35</w:t>
            </w:r>
            <w:r>
              <w:rPr>
                <w:rFonts w:ascii="Arial" w:eastAsia="Times New Roman" w:hAnsi="Arial" w:cs="Arial"/>
                <w:bCs/>
                <w:lang w:val="es-ES_tradnl" w:eastAsia="es-ES"/>
              </w:rPr>
              <w:t xml:space="preserve"> horas</w:t>
            </w:r>
          </w:p>
        </w:tc>
        <w:tc>
          <w:tcPr>
            <w:tcW w:w="6423" w:type="dxa"/>
          </w:tcPr>
          <w:p w14:paraId="3B055110" w14:textId="03383031" w:rsidR="008165CB" w:rsidRDefault="008165CB" w:rsidP="009D668F">
            <w:pPr>
              <w:jc w:val="both"/>
              <w:rPr>
                <w:rFonts w:ascii="Arial" w:eastAsia="Times New Roman" w:hAnsi="Arial" w:cs="Arial"/>
                <w:bCs/>
                <w:lang w:val="es-ES_tradnl" w:eastAsia="es-ES"/>
              </w:rPr>
            </w:pPr>
            <w:r>
              <w:rPr>
                <w:rFonts w:ascii="Arial" w:eastAsia="Times New Roman" w:hAnsi="Arial" w:cs="Arial"/>
                <w:bCs/>
                <w:lang w:val="es-ES_tradnl" w:eastAsia="es-ES"/>
              </w:rPr>
              <w:t>Bloque de preguntas y respuestas</w:t>
            </w:r>
            <w:r w:rsidR="004778D4">
              <w:rPr>
                <w:rFonts w:ascii="Arial" w:eastAsia="Times New Roman" w:hAnsi="Arial" w:cs="Arial"/>
                <w:bCs/>
                <w:lang w:val="es-ES_tradnl" w:eastAsia="es-ES"/>
              </w:rPr>
              <w:t xml:space="preserve"> con los participantes del </w:t>
            </w:r>
            <w:proofErr w:type="spellStart"/>
            <w:r w:rsidR="004778D4">
              <w:rPr>
                <w:rFonts w:ascii="Arial" w:eastAsia="Times New Roman" w:hAnsi="Arial" w:cs="Arial"/>
                <w:bCs/>
                <w:lang w:val="es-ES_tradnl" w:eastAsia="es-ES"/>
              </w:rPr>
              <w:t>webinar</w:t>
            </w:r>
            <w:proofErr w:type="spellEnd"/>
            <w:r w:rsidR="004778D4">
              <w:rPr>
                <w:rFonts w:ascii="Arial" w:eastAsia="Times New Roman" w:hAnsi="Arial" w:cs="Arial"/>
                <w:bCs/>
                <w:lang w:val="es-ES_tradnl" w:eastAsia="es-ES"/>
              </w:rPr>
              <w:t xml:space="preserve"> y personas presentes registradas previamente.</w:t>
            </w:r>
          </w:p>
        </w:tc>
      </w:tr>
      <w:tr w:rsidR="008165CB" w14:paraId="112CE31B" w14:textId="77777777" w:rsidTr="009D668F">
        <w:tc>
          <w:tcPr>
            <w:tcW w:w="2405" w:type="dxa"/>
          </w:tcPr>
          <w:p w14:paraId="67CC5FC6" w14:textId="075CEC98" w:rsidR="008165CB" w:rsidRDefault="008165CB" w:rsidP="009D668F">
            <w:pPr>
              <w:jc w:val="both"/>
              <w:rPr>
                <w:rFonts w:ascii="Arial" w:eastAsia="Times New Roman" w:hAnsi="Arial" w:cs="Arial"/>
                <w:bCs/>
                <w:lang w:val="es-ES_tradnl" w:eastAsia="es-ES"/>
              </w:rPr>
            </w:pPr>
            <w:r>
              <w:rPr>
                <w:rFonts w:ascii="Arial" w:eastAsia="Times New Roman" w:hAnsi="Arial" w:cs="Arial"/>
                <w:bCs/>
                <w:lang w:val="es-ES_tradnl" w:eastAsia="es-ES"/>
              </w:rPr>
              <w:t>1</w:t>
            </w:r>
            <w:r w:rsidR="004778D4">
              <w:rPr>
                <w:rFonts w:ascii="Arial" w:eastAsia="Times New Roman" w:hAnsi="Arial" w:cs="Arial"/>
                <w:bCs/>
                <w:lang w:val="es-ES_tradnl" w:eastAsia="es-ES"/>
              </w:rPr>
              <w:t>2</w:t>
            </w:r>
            <w:r>
              <w:rPr>
                <w:rFonts w:ascii="Arial" w:eastAsia="Times New Roman" w:hAnsi="Arial" w:cs="Arial"/>
                <w:bCs/>
                <w:lang w:val="es-ES_tradnl" w:eastAsia="es-ES"/>
              </w:rPr>
              <w:t>:</w:t>
            </w:r>
            <w:r w:rsidR="00F67CAD">
              <w:rPr>
                <w:rFonts w:ascii="Arial" w:eastAsia="Times New Roman" w:hAnsi="Arial" w:cs="Arial"/>
                <w:bCs/>
                <w:lang w:val="es-ES_tradnl" w:eastAsia="es-ES"/>
              </w:rPr>
              <w:t>35</w:t>
            </w:r>
            <w:r>
              <w:rPr>
                <w:rFonts w:ascii="Arial" w:eastAsia="Times New Roman" w:hAnsi="Arial" w:cs="Arial"/>
                <w:bCs/>
                <w:lang w:val="es-ES_tradnl" w:eastAsia="es-ES"/>
              </w:rPr>
              <w:t xml:space="preserve"> a 1</w:t>
            </w:r>
            <w:r w:rsidR="004778D4">
              <w:rPr>
                <w:rFonts w:ascii="Arial" w:eastAsia="Times New Roman" w:hAnsi="Arial" w:cs="Arial"/>
                <w:bCs/>
                <w:lang w:val="es-ES_tradnl" w:eastAsia="es-ES"/>
              </w:rPr>
              <w:t>2</w:t>
            </w:r>
            <w:r>
              <w:rPr>
                <w:rFonts w:ascii="Arial" w:eastAsia="Times New Roman" w:hAnsi="Arial" w:cs="Arial"/>
                <w:bCs/>
                <w:lang w:val="es-ES_tradnl" w:eastAsia="es-ES"/>
              </w:rPr>
              <w:t>:</w:t>
            </w:r>
            <w:r w:rsidR="00F67CAD">
              <w:rPr>
                <w:rFonts w:ascii="Arial" w:eastAsia="Times New Roman" w:hAnsi="Arial" w:cs="Arial"/>
                <w:bCs/>
                <w:lang w:val="es-ES_tradnl" w:eastAsia="es-ES"/>
              </w:rPr>
              <w:t>40</w:t>
            </w:r>
            <w:r>
              <w:rPr>
                <w:rFonts w:ascii="Arial" w:eastAsia="Times New Roman" w:hAnsi="Arial" w:cs="Arial"/>
                <w:bCs/>
                <w:lang w:val="es-ES_tradnl" w:eastAsia="es-ES"/>
              </w:rPr>
              <w:t xml:space="preserve"> horas</w:t>
            </w:r>
          </w:p>
        </w:tc>
        <w:tc>
          <w:tcPr>
            <w:tcW w:w="6423" w:type="dxa"/>
          </w:tcPr>
          <w:p w14:paraId="26832B9D" w14:textId="77777777" w:rsidR="008165CB" w:rsidRDefault="008165CB" w:rsidP="009D668F">
            <w:pPr>
              <w:jc w:val="both"/>
              <w:rPr>
                <w:rFonts w:ascii="Arial" w:eastAsia="Times New Roman" w:hAnsi="Arial" w:cs="Arial"/>
                <w:bCs/>
                <w:lang w:val="es-ES_tradnl" w:eastAsia="es-ES"/>
              </w:rPr>
            </w:pPr>
            <w:r>
              <w:rPr>
                <w:rFonts w:ascii="Arial" w:eastAsia="Times New Roman" w:hAnsi="Arial" w:cs="Arial"/>
                <w:bCs/>
                <w:lang w:val="es-ES_tradnl" w:eastAsia="es-ES"/>
              </w:rPr>
              <w:t xml:space="preserve">Entrega de reconocimientos </w:t>
            </w:r>
          </w:p>
        </w:tc>
      </w:tr>
      <w:tr w:rsidR="008165CB" w14:paraId="471CED1D" w14:textId="77777777" w:rsidTr="009D668F">
        <w:tc>
          <w:tcPr>
            <w:tcW w:w="2405" w:type="dxa"/>
          </w:tcPr>
          <w:p w14:paraId="021137B6" w14:textId="0926AC08" w:rsidR="008165CB" w:rsidRDefault="008165CB" w:rsidP="009D668F">
            <w:pPr>
              <w:jc w:val="both"/>
              <w:rPr>
                <w:rFonts w:ascii="Arial" w:eastAsia="Times New Roman" w:hAnsi="Arial" w:cs="Arial"/>
                <w:bCs/>
                <w:lang w:val="es-ES_tradnl" w:eastAsia="es-ES"/>
              </w:rPr>
            </w:pPr>
            <w:r>
              <w:rPr>
                <w:rFonts w:ascii="Arial" w:eastAsia="Times New Roman" w:hAnsi="Arial" w:cs="Arial"/>
                <w:bCs/>
                <w:lang w:val="es-ES_tradnl" w:eastAsia="es-ES"/>
              </w:rPr>
              <w:t>1</w:t>
            </w:r>
            <w:r w:rsidR="004778D4">
              <w:rPr>
                <w:rFonts w:ascii="Arial" w:eastAsia="Times New Roman" w:hAnsi="Arial" w:cs="Arial"/>
                <w:bCs/>
                <w:lang w:val="es-ES_tradnl" w:eastAsia="es-ES"/>
              </w:rPr>
              <w:t>2</w:t>
            </w:r>
            <w:r>
              <w:rPr>
                <w:rFonts w:ascii="Arial" w:eastAsia="Times New Roman" w:hAnsi="Arial" w:cs="Arial"/>
                <w:bCs/>
                <w:lang w:val="es-ES_tradnl" w:eastAsia="es-ES"/>
              </w:rPr>
              <w:t>:</w:t>
            </w:r>
            <w:r w:rsidR="00C2200B">
              <w:rPr>
                <w:rFonts w:ascii="Arial" w:eastAsia="Times New Roman" w:hAnsi="Arial" w:cs="Arial"/>
                <w:bCs/>
                <w:lang w:val="es-ES_tradnl" w:eastAsia="es-ES"/>
              </w:rPr>
              <w:t>40</w:t>
            </w:r>
            <w:r>
              <w:rPr>
                <w:rFonts w:ascii="Arial" w:eastAsia="Times New Roman" w:hAnsi="Arial" w:cs="Arial"/>
                <w:bCs/>
                <w:lang w:val="es-ES_tradnl" w:eastAsia="es-ES"/>
              </w:rPr>
              <w:t xml:space="preserve"> a </w:t>
            </w:r>
            <w:r w:rsidRPr="001C7905">
              <w:rPr>
                <w:rFonts w:ascii="Arial" w:eastAsia="Times New Roman" w:hAnsi="Arial" w:cs="Arial"/>
                <w:b/>
                <w:lang w:val="es-ES_tradnl" w:eastAsia="es-ES"/>
              </w:rPr>
              <w:t>1</w:t>
            </w:r>
            <w:r w:rsidR="00655638">
              <w:rPr>
                <w:rFonts w:ascii="Arial" w:eastAsia="Times New Roman" w:hAnsi="Arial" w:cs="Arial"/>
                <w:b/>
                <w:lang w:val="es-ES_tradnl" w:eastAsia="es-ES"/>
              </w:rPr>
              <w:t>2</w:t>
            </w:r>
            <w:r w:rsidRPr="001C7905">
              <w:rPr>
                <w:rFonts w:ascii="Arial" w:eastAsia="Times New Roman" w:hAnsi="Arial" w:cs="Arial"/>
                <w:b/>
                <w:lang w:val="es-ES_tradnl" w:eastAsia="es-ES"/>
              </w:rPr>
              <w:t>:</w:t>
            </w:r>
            <w:r w:rsidR="00C2200B">
              <w:rPr>
                <w:rFonts w:ascii="Arial" w:eastAsia="Times New Roman" w:hAnsi="Arial" w:cs="Arial"/>
                <w:b/>
                <w:lang w:val="es-ES_tradnl" w:eastAsia="es-ES"/>
              </w:rPr>
              <w:t>5</w:t>
            </w:r>
            <w:r w:rsidR="008D0FF9">
              <w:rPr>
                <w:rFonts w:ascii="Arial" w:eastAsia="Times New Roman" w:hAnsi="Arial" w:cs="Arial"/>
                <w:b/>
                <w:lang w:val="es-ES_tradnl" w:eastAsia="es-ES"/>
              </w:rPr>
              <w:t>0</w:t>
            </w:r>
            <w:r w:rsidRPr="001C7905">
              <w:rPr>
                <w:rFonts w:ascii="Arial" w:eastAsia="Times New Roman" w:hAnsi="Arial" w:cs="Arial"/>
                <w:b/>
                <w:lang w:val="es-ES_tradnl" w:eastAsia="es-ES"/>
              </w:rPr>
              <w:t xml:space="preserve"> horas</w:t>
            </w:r>
          </w:p>
        </w:tc>
        <w:tc>
          <w:tcPr>
            <w:tcW w:w="6423" w:type="dxa"/>
          </w:tcPr>
          <w:p w14:paraId="6992FDBB" w14:textId="56CF4F46" w:rsidR="00E77C09" w:rsidRDefault="00E77C09" w:rsidP="009D668F">
            <w:pPr>
              <w:jc w:val="both"/>
              <w:rPr>
                <w:rFonts w:ascii="Arial" w:eastAsia="Times New Roman" w:hAnsi="Arial" w:cs="Arial"/>
                <w:bCs/>
                <w:lang w:val="es-ES_tradnl" w:eastAsia="es-ES"/>
              </w:rPr>
            </w:pPr>
            <w:r>
              <w:rPr>
                <w:rFonts w:ascii="Arial" w:eastAsia="Times New Roman" w:hAnsi="Arial" w:cs="Arial"/>
                <w:bCs/>
                <w:lang w:val="es-ES_tradnl" w:eastAsia="es-ES"/>
              </w:rPr>
              <w:t xml:space="preserve">Clausura a cargo del </w:t>
            </w:r>
            <w:r w:rsidR="001F1D6F">
              <w:rPr>
                <w:rFonts w:ascii="Arial" w:eastAsia="Times New Roman" w:hAnsi="Arial" w:cs="Arial"/>
                <w:bCs/>
                <w:lang w:val="es-ES_tradnl" w:eastAsia="es-ES"/>
              </w:rPr>
              <w:t xml:space="preserve">(integrante de la Comisión) </w:t>
            </w:r>
            <w:r>
              <w:rPr>
                <w:rFonts w:ascii="Arial" w:eastAsia="Times New Roman" w:hAnsi="Arial" w:cs="Arial"/>
                <w:bCs/>
                <w:lang w:val="es-ES_tradnl" w:eastAsia="es-ES"/>
              </w:rPr>
              <w:t>de la Comisión de Medio Ambiente</w:t>
            </w:r>
          </w:p>
        </w:tc>
      </w:tr>
    </w:tbl>
    <w:p w14:paraId="386FE3A0" w14:textId="377C3A68" w:rsidR="008165CB" w:rsidRDefault="008165CB" w:rsidP="00D0089F">
      <w:pPr>
        <w:jc w:val="both"/>
        <w:rPr>
          <w:rFonts w:ascii="Arial" w:eastAsia="Times New Roman" w:hAnsi="Arial" w:cs="Arial"/>
          <w:b/>
          <w:lang w:val="es-ES_tradnl" w:eastAsia="es-ES"/>
        </w:rPr>
      </w:pPr>
    </w:p>
    <w:p w14:paraId="049D7535" w14:textId="12513C7F" w:rsidR="00D0089F" w:rsidRDefault="000B7FD1" w:rsidP="000B7FD1">
      <w:pPr>
        <w:jc w:val="both"/>
        <w:rPr>
          <w:rFonts w:ascii="Arial" w:eastAsia="Times New Roman" w:hAnsi="Arial" w:cs="Arial"/>
          <w:bCs/>
          <w:lang w:val="es-ES_tradnl" w:eastAsia="es-ES"/>
        </w:rPr>
      </w:pPr>
      <w:r w:rsidRPr="00CB14F6">
        <w:rPr>
          <w:rFonts w:ascii="Arial" w:eastAsia="Times New Roman" w:hAnsi="Arial" w:cs="Arial"/>
          <w:bCs/>
          <w:lang w:val="es-ES_tradnl" w:eastAsia="es-ES"/>
        </w:rPr>
        <w:t xml:space="preserve">Duración panel: </w:t>
      </w:r>
      <w:r w:rsidR="001F1D6F">
        <w:rPr>
          <w:rFonts w:ascii="Arial" w:eastAsia="Times New Roman" w:hAnsi="Arial" w:cs="Arial"/>
          <w:bCs/>
          <w:lang w:val="es-ES_tradnl" w:eastAsia="es-ES"/>
        </w:rPr>
        <w:t>3:</w:t>
      </w:r>
      <w:r w:rsidR="00C2200B">
        <w:rPr>
          <w:rFonts w:ascii="Arial" w:eastAsia="Times New Roman" w:hAnsi="Arial" w:cs="Arial"/>
          <w:bCs/>
          <w:lang w:val="es-ES_tradnl" w:eastAsia="es-ES"/>
        </w:rPr>
        <w:t>5</w:t>
      </w:r>
      <w:r w:rsidR="001F1D6F">
        <w:rPr>
          <w:rFonts w:ascii="Arial" w:eastAsia="Times New Roman" w:hAnsi="Arial" w:cs="Arial"/>
          <w:bCs/>
          <w:lang w:val="es-ES_tradnl" w:eastAsia="es-ES"/>
        </w:rPr>
        <w:t>0</w:t>
      </w:r>
      <w:r w:rsidRPr="00CB14F6">
        <w:rPr>
          <w:rFonts w:ascii="Arial" w:eastAsia="Times New Roman" w:hAnsi="Arial" w:cs="Arial"/>
          <w:bCs/>
          <w:lang w:val="es-ES_tradnl" w:eastAsia="es-ES"/>
        </w:rPr>
        <w:t xml:space="preserve"> horas </w:t>
      </w:r>
    </w:p>
    <w:p w14:paraId="322EDDC9" w14:textId="4AFF489A" w:rsidR="00480C21" w:rsidRDefault="00480C21" w:rsidP="000B7FD1">
      <w:pPr>
        <w:jc w:val="both"/>
        <w:rPr>
          <w:rFonts w:ascii="Arial" w:eastAsia="Times New Roman" w:hAnsi="Arial" w:cs="Arial"/>
          <w:bCs/>
          <w:lang w:val="es-ES_tradnl" w:eastAsia="es-ES"/>
        </w:rPr>
      </w:pPr>
    </w:p>
    <w:tbl>
      <w:tblPr>
        <w:tblStyle w:val="Tablaconcuadrcula"/>
        <w:tblW w:w="0" w:type="auto"/>
        <w:tblLook w:val="04A0" w:firstRow="1" w:lastRow="0" w:firstColumn="1" w:lastColumn="0" w:noHBand="0" w:noVBand="1"/>
      </w:tblPr>
      <w:tblGrid>
        <w:gridCol w:w="2405"/>
        <w:gridCol w:w="6423"/>
      </w:tblGrid>
      <w:tr w:rsidR="00480C21" w14:paraId="2C444E85" w14:textId="77777777" w:rsidTr="009D668F">
        <w:tc>
          <w:tcPr>
            <w:tcW w:w="2405" w:type="dxa"/>
          </w:tcPr>
          <w:p w14:paraId="5FC3E8C4" w14:textId="4CEE47C6" w:rsidR="00480C21" w:rsidRDefault="00480C21" w:rsidP="009D668F">
            <w:pPr>
              <w:jc w:val="both"/>
              <w:rPr>
                <w:rFonts w:ascii="Arial" w:eastAsia="Times New Roman" w:hAnsi="Arial" w:cs="Arial"/>
                <w:b/>
                <w:lang w:val="es-ES_tradnl" w:eastAsia="es-ES"/>
              </w:rPr>
            </w:pPr>
            <w:bookmarkStart w:id="2" w:name="_Hlk94802958"/>
            <w:r w:rsidRPr="001D4CBE">
              <w:rPr>
                <w:rFonts w:ascii="Arial" w:eastAsia="Times New Roman" w:hAnsi="Arial" w:cs="Arial"/>
                <w:bCs/>
                <w:lang w:val="es-ES_tradnl" w:eastAsia="es-ES"/>
              </w:rPr>
              <w:t>1</w:t>
            </w:r>
            <w:r>
              <w:rPr>
                <w:rFonts w:ascii="Arial" w:eastAsia="Times New Roman" w:hAnsi="Arial" w:cs="Arial"/>
                <w:bCs/>
                <w:lang w:val="es-ES_tradnl" w:eastAsia="es-ES"/>
              </w:rPr>
              <w:t>2:</w:t>
            </w:r>
            <w:r w:rsidR="00C2200B">
              <w:rPr>
                <w:rFonts w:ascii="Arial" w:eastAsia="Times New Roman" w:hAnsi="Arial" w:cs="Arial"/>
                <w:bCs/>
                <w:lang w:val="es-ES_tradnl" w:eastAsia="es-ES"/>
              </w:rPr>
              <w:t>5</w:t>
            </w:r>
            <w:r>
              <w:rPr>
                <w:rFonts w:ascii="Arial" w:eastAsia="Times New Roman" w:hAnsi="Arial" w:cs="Arial"/>
                <w:bCs/>
                <w:lang w:val="es-ES_tradnl" w:eastAsia="es-ES"/>
              </w:rPr>
              <w:t>0 a 14:00 horas</w:t>
            </w:r>
          </w:p>
        </w:tc>
        <w:tc>
          <w:tcPr>
            <w:tcW w:w="6423" w:type="dxa"/>
          </w:tcPr>
          <w:p w14:paraId="79C59725" w14:textId="77777777" w:rsidR="00480C21" w:rsidRPr="00636983" w:rsidRDefault="00480C21" w:rsidP="009D668F">
            <w:pPr>
              <w:jc w:val="both"/>
              <w:rPr>
                <w:rFonts w:ascii="Arial" w:eastAsia="Times New Roman" w:hAnsi="Arial" w:cs="Arial"/>
                <w:bCs/>
                <w:lang w:val="es-ES_tradnl" w:eastAsia="es-ES"/>
              </w:rPr>
            </w:pPr>
            <w:r w:rsidRPr="00636983">
              <w:rPr>
                <w:rFonts w:ascii="Arial" w:eastAsia="Times New Roman" w:hAnsi="Arial" w:cs="Arial"/>
                <w:bCs/>
                <w:lang w:val="es-ES_tradnl" w:eastAsia="es-ES"/>
              </w:rPr>
              <w:t>Receso</w:t>
            </w:r>
            <w:r>
              <w:rPr>
                <w:rFonts w:ascii="Arial" w:eastAsia="Times New Roman" w:hAnsi="Arial" w:cs="Arial"/>
                <w:bCs/>
                <w:lang w:val="es-ES_tradnl" w:eastAsia="es-ES"/>
              </w:rPr>
              <w:t xml:space="preserve"> para ajustes del siguiente panel</w:t>
            </w:r>
          </w:p>
        </w:tc>
      </w:tr>
      <w:bookmarkEnd w:id="2"/>
    </w:tbl>
    <w:p w14:paraId="3E911AF4" w14:textId="242610CB" w:rsidR="00480C21" w:rsidRDefault="00480C21" w:rsidP="00AB3BBC">
      <w:pPr>
        <w:jc w:val="both"/>
        <w:rPr>
          <w:rFonts w:ascii="Arial" w:eastAsia="Times New Roman" w:hAnsi="Arial" w:cs="Arial"/>
          <w:b/>
          <w:lang w:val="es-ES_tradnl" w:eastAsia="es-ES"/>
        </w:rPr>
      </w:pPr>
    </w:p>
    <w:p w14:paraId="635F119D" w14:textId="51339404" w:rsidR="0095596E" w:rsidRDefault="0095596E" w:rsidP="00AB3BBC">
      <w:pPr>
        <w:jc w:val="both"/>
        <w:rPr>
          <w:rFonts w:ascii="Arial" w:eastAsia="Times New Roman" w:hAnsi="Arial" w:cs="Arial"/>
          <w:b/>
          <w:lang w:val="es-ES_tradnl" w:eastAsia="es-ES"/>
        </w:rPr>
      </w:pPr>
    </w:p>
    <w:p w14:paraId="33BB3CC9" w14:textId="77777777" w:rsidR="0095596E" w:rsidRPr="00DA2AD5" w:rsidRDefault="0095596E" w:rsidP="00DC3765">
      <w:pPr>
        <w:jc w:val="center"/>
        <w:rPr>
          <w:rFonts w:ascii="Times New Roman" w:hAnsi="Times New Roman" w:cs="Times New Roman"/>
          <w:b/>
          <w:bCs/>
        </w:rPr>
      </w:pPr>
      <w:r w:rsidRPr="00DC3765">
        <w:rPr>
          <w:rFonts w:ascii="Arial" w:eastAsia="Times New Roman" w:hAnsi="Arial" w:cs="Arial"/>
          <w:b/>
          <w:lang w:val="es-ES_tradnl" w:eastAsia="es-ES"/>
        </w:rPr>
        <w:t>Síntesis Curricular</w:t>
      </w:r>
    </w:p>
    <w:p w14:paraId="616EACFD" w14:textId="77777777" w:rsidR="00DC3765" w:rsidRPr="0018535B" w:rsidRDefault="00DC3765" w:rsidP="00DC3765">
      <w:pPr>
        <w:jc w:val="center"/>
        <w:rPr>
          <w:rFonts w:ascii="Arial" w:eastAsia="Times New Roman" w:hAnsi="Arial" w:cs="Arial"/>
          <w:b/>
          <w:lang w:val="es-ES_tradnl" w:eastAsia="es-ES"/>
        </w:rPr>
      </w:pPr>
      <w:r w:rsidRPr="0018535B">
        <w:rPr>
          <w:rFonts w:ascii="Arial" w:eastAsia="Times New Roman" w:hAnsi="Arial" w:cs="Arial"/>
          <w:b/>
          <w:lang w:val="es-ES_tradnl" w:eastAsia="es-ES"/>
        </w:rPr>
        <w:t>«</w:t>
      </w:r>
      <w:r>
        <w:rPr>
          <w:rFonts w:ascii="Arial" w:eastAsia="Times New Roman" w:hAnsi="Arial" w:cs="Arial"/>
          <w:b/>
          <w:lang w:val="es-ES_tradnl" w:eastAsia="es-ES"/>
        </w:rPr>
        <w:t>Panel de a</w:t>
      </w:r>
      <w:r w:rsidRPr="0018535B">
        <w:rPr>
          <w:rFonts w:ascii="Arial" w:eastAsia="Times New Roman" w:hAnsi="Arial" w:cs="Arial"/>
          <w:b/>
          <w:lang w:val="es-ES_tradnl" w:eastAsia="es-ES"/>
        </w:rPr>
        <w:t xml:space="preserve">nálisis y perspectivas </w:t>
      </w:r>
      <w:r w:rsidRPr="001301AB">
        <w:rPr>
          <w:rFonts w:ascii="Arial" w:eastAsia="Times New Roman" w:hAnsi="Arial" w:cs="Arial"/>
          <w:b/>
          <w:lang w:val="es-ES_tradnl" w:eastAsia="es-ES"/>
        </w:rPr>
        <w:t>de la iniciativa de Ley para la Gestión Integral y Economía Circular de los Residuos del Estado y los Municipios de Guanajuato</w:t>
      </w:r>
      <w:r w:rsidRPr="0018535B">
        <w:rPr>
          <w:rFonts w:ascii="Arial" w:eastAsia="Times New Roman" w:hAnsi="Arial" w:cs="Arial"/>
          <w:b/>
          <w:lang w:val="es-ES_tradnl" w:eastAsia="es-ES"/>
        </w:rPr>
        <w:t>»</w:t>
      </w:r>
    </w:p>
    <w:tbl>
      <w:tblPr>
        <w:tblStyle w:val="Tablaconcuadrcula4-nfasis1"/>
        <w:tblW w:w="0" w:type="auto"/>
        <w:tblLook w:val="04A0" w:firstRow="1" w:lastRow="0" w:firstColumn="1" w:lastColumn="0" w:noHBand="0" w:noVBand="1"/>
      </w:tblPr>
      <w:tblGrid>
        <w:gridCol w:w="8828"/>
      </w:tblGrid>
      <w:tr w:rsidR="0095596E" w:rsidRPr="00314745" w14:paraId="1F276FCA" w14:textId="77777777" w:rsidTr="007A24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5483BB5" w14:textId="77777777" w:rsidR="0095596E" w:rsidRPr="0033331F" w:rsidRDefault="0095596E" w:rsidP="007A2487">
            <w:pPr>
              <w:spacing w:line="276" w:lineRule="auto"/>
              <w:jc w:val="center"/>
              <w:rPr>
                <w:rFonts w:ascii="Times New Roman" w:hAnsi="Times New Roman" w:cs="Times New Roman"/>
                <w:sz w:val="24"/>
                <w:szCs w:val="24"/>
              </w:rPr>
            </w:pPr>
            <w:r w:rsidRPr="0033331F">
              <w:rPr>
                <w:rFonts w:ascii="Times New Roman" w:hAnsi="Times New Roman" w:cs="Times New Roman"/>
                <w:sz w:val="24"/>
                <w:szCs w:val="24"/>
              </w:rPr>
              <w:t>PONENTES</w:t>
            </w:r>
          </w:p>
        </w:tc>
      </w:tr>
      <w:tr w:rsidR="0095596E" w:rsidRPr="00314745" w14:paraId="3FCD99B9" w14:textId="77777777" w:rsidTr="007A2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6F8547A" w14:textId="77777777" w:rsidR="0095596E" w:rsidRPr="0033331F" w:rsidRDefault="0095596E" w:rsidP="007A2487">
            <w:pPr>
              <w:spacing w:line="276" w:lineRule="auto"/>
              <w:jc w:val="center"/>
              <w:rPr>
                <w:rFonts w:ascii="Times New Roman" w:hAnsi="Times New Roman" w:cs="Times New Roman"/>
                <w:sz w:val="24"/>
                <w:szCs w:val="24"/>
              </w:rPr>
            </w:pPr>
            <w:r w:rsidRPr="0033331F">
              <w:rPr>
                <w:rFonts w:ascii="Times New Roman" w:hAnsi="Times New Roman" w:cs="Times New Roman"/>
                <w:sz w:val="24"/>
                <w:szCs w:val="24"/>
              </w:rPr>
              <w:t xml:space="preserve">Dra. </w:t>
            </w:r>
            <w:r w:rsidRPr="0033331F">
              <w:rPr>
                <w:rFonts w:ascii="Times New Roman" w:hAnsi="Times New Roman" w:cs="Times New Roman"/>
                <w:sz w:val="24"/>
                <w:szCs w:val="24"/>
                <w:lang w:val="es-ES_tradnl"/>
              </w:rPr>
              <w:t>Tania García López</w:t>
            </w:r>
          </w:p>
        </w:tc>
      </w:tr>
      <w:tr w:rsidR="0095596E" w:rsidRPr="00314745" w14:paraId="04E329FA" w14:textId="77777777" w:rsidTr="007A2487">
        <w:tc>
          <w:tcPr>
            <w:cnfStyle w:val="001000000000" w:firstRow="0" w:lastRow="0" w:firstColumn="1" w:lastColumn="0" w:oddVBand="0" w:evenVBand="0" w:oddHBand="0" w:evenHBand="0" w:firstRowFirstColumn="0" w:firstRowLastColumn="0" w:lastRowFirstColumn="0" w:lastRowLastColumn="0"/>
            <w:tcW w:w="8828" w:type="dxa"/>
          </w:tcPr>
          <w:p w14:paraId="4D8F1A09" w14:textId="77777777" w:rsidR="0095596E" w:rsidRPr="0033331F" w:rsidRDefault="0095596E" w:rsidP="007A2487">
            <w:pPr>
              <w:spacing w:line="276" w:lineRule="auto"/>
              <w:jc w:val="both"/>
              <w:rPr>
                <w:rFonts w:ascii="Times New Roman" w:hAnsi="Times New Roman" w:cs="Times New Roman"/>
                <w:b w:val="0"/>
                <w:bCs w:val="0"/>
                <w:sz w:val="24"/>
                <w:szCs w:val="24"/>
                <w:lang w:val="es-ES_tradnl"/>
              </w:rPr>
            </w:pPr>
            <w:r w:rsidRPr="0033331F">
              <w:rPr>
                <w:rFonts w:ascii="Times New Roman" w:hAnsi="Times New Roman" w:cs="Times New Roman"/>
                <w:b w:val="0"/>
                <w:bCs w:val="0"/>
                <w:sz w:val="24"/>
                <w:szCs w:val="24"/>
                <w:lang w:val="es-ES_tradnl"/>
              </w:rPr>
              <w:t xml:space="preserve">Doctora en Derecho Ambiental por la Universidad de Alcalá de Henares, España; máster en Derecho de la Unión Europea y licenciada en Derecho por esta misma Universidad. </w:t>
            </w:r>
          </w:p>
          <w:p w14:paraId="05E69E38" w14:textId="77777777" w:rsidR="0095596E" w:rsidRPr="0033331F" w:rsidRDefault="0095596E" w:rsidP="007A2487">
            <w:pPr>
              <w:spacing w:line="276" w:lineRule="auto"/>
              <w:jc w:val="both"/>
              <w:rPr>
                <w:rFonts w:ascii="Times New Roman" w:hAnsi="Times New Roman" w:cs="Times New Roman"/>
                <w:b w:val="0"/>
                <w:bCs w:val="0"/>
                <w:sz w:val="24"/>
                <w:szCs w:val="24"/>
                <w:lang w:val="es-ES_tradnl"/>
              </w:rPr>
            </w:pPr>
            <w:r w:rsidRPr="0033331F">
              <w:rPr>
                <w:rFonts w:ascii="Times New Roman" w:hAnsi="Times New Roman" w:cs="Times New Roman"/>
                <w:b w:val="0"/>
                <w:bCs w:val="0"/>
                <w:sz w:val="24"/>
                <w:szCs w:val="24"/>
                <w:lang w:val="es-ES_tradnl"/>
              </w:rPr>
              <w:t xml:space="preserve">Ha sido directora de la Facultad de Derecho de la Universidad Anáhuac, Xalapa y directora de posgrado y extensión universitaria de esta misma Universidad, así como </w:t>
            </w:r>
            <w:proofErr w:type="gramStart"/>
            <w:r w:rsidRPr="0033331F">
              <w:rPr>
                <w:rFonts w:ascii="Times New Roman" w:hAnsi="Times New Roman" w:cs="Times New Roman"/>
                <w:b w:val="0"/>
                <w:bCs w:val="0"/>
                <w:sz w:val="24"/>
                <w:szCs w:val="24"/>
                <w:lang w:val="es-ES_tradnl"/>
              </w:rPr>
              <w:t>Responsable</w:t>
            </w:r>
            <w:proofErr w:type="gramEnd"/>
            <w:r w:rsidRPr="0033331F">
              <w:rPr>
                <w:rFonts w:ascii="Times New Roman" w:hAnsi="Times New Roman" w:cs="Times New Roman"/>
                <w:b w:val="0"/>
                <w:bCs w:val="0"/>
                <w:sz w:val="24"/>
                <w:szCs w:val="24"/>
                <w:lang w:val="es-ES_tradnl"/>
              </w:rPr>
              <w:t xml:space="preserve"> de las Relaciones Internacionales de esta Institución desde 1994 hasta 2007.</w:t>
            </w:r>
          </w:p>
          <w:p w14:paraId="7B5080BD" w14:textId="77777777" w:rsidR="0095596E" w:rsidRPr="0033331F" w:rsidRDefault="0095596E" w:rsidP="007A2487">
            <w:pPr>
              <w:spacing w:line="276" w:lineRule="auto"/>
              <w:jc w:val="both"/>
              <w:rPr>
                <w:rFonts w:ascii="Times New Roman" w:hAnsi="Times New Roman" w:cs="Times New Roman"/>
                <w:b w:val="0"/>
                <w:bCs w:val="0"/>
                <w:sz w:val="24"/>
                <w:szCs w:val="24"/>
                <w:lang w:val="es-ES_tradnl"/>
              </w:rPr>
            </w:pPr>
            <w:r w:rsidRPr="0033331F">
              <w:rPr>
                <w:rFonts w:ascii="Times New Roman" w:hAnsi="Times New Roman" w:cs="Times New Roman"/>
                <w:b w:val="0"/>
                <w:bCs w:val="0"/>
                <w:sz w:val="24"/>
                <w:szCs w:val="24"/>
                <w:lang w:val="es-ES_tradnl"/>
              </w:rPr>
              <w:t>Desde el año 2008 a la fecha es investigadora en al programa educativo de Ingeniería Ambiental de la Universidad Veracruzana, México y miembro del Sistema Nacional de Investigadores del Consejo Nacional de Ciencia y Tecnología, nivel 2.</w:t>
            </w:r>
          </w:p>
          <w:p w14:paraId="5A67CDEA" w14:textId="77777777" w:rsidR="0095596E" w:rsidRPr="0033331F" w:rsidRDefault="0095596E" w:rsidP="007A2487">
            <w:pPr>
              <w:spacing w:line="276" w:lineRule="auto"/>
              <w:jc w:val="both"/>
              <w:rPr>
                <w:rFonts w:ascii="Times New Roman" w:hAnsi="Times New Roman" w:cs="Times New Roman"/>
                <w:b w:val="0"/>
                <w:bCs w:val="0"/>
                <w:sz w:val="24"/>
                <w:szCs w:val="24"/>
                <w:lang w:val="es-ES_tradnl"/>
              </w:rPr>
            </w:pPr>
            <w:r w:rsidRPr="0033331F">
              <w:rPr>
                <w:rFonts w:ascii="Times New Roman" w:hAnsi="Times New Roman" w:cs="Times New Roman"/>
                <w:b w:val="0"/>
                <w:bCs w:val="0"/>
                <w:sz w:val="24"/>
                <w:szCs w:val="24"/>
                <w:lang w:val="es-ES_tradnl"/>
              </w:rPr>
              <w:lastRenderedPageBreak/>
              <w:t>Sus líneas de investigación son: Instrumentos económicos en materia ambiental; Principios de derecho ambiental y Políticas públicas ambientales.</w:t>
            </w:r>
          </w:p>
          <w:p w14:paraId="5B538291" w14:textId="77777777" w:rsidR="0095596E" w:rsidRPr="0033331F" w:rsidRDefault="0095596E" w:rsidP="007A2487">
            <w:pPr>
              <w:spacing w:line="276" w:lineRule="auto"/>
              <w:jc w:val="both"/>
              <w:rPr>
                <w:rFonts w:ascii="Times New Roman" w:hAnsi="Times New Roman" w:cs="Times New Roman"/>
                <w:b w:val="0"/>
                <w:bCs w:val="0"/>
                <w:sz w:val="24"/>
                <w:szCs w:val="24"/>
                <w:lang w:val="es-ES_tradnl"/>
              </w:rPr>
            </w:pPr>
            <w:r w:rsidRPr="0033331F">
              <w:rPr>
                <w:rFonts w:ascii="Times New Roman" w:hAnsi="Times New Roman" w:cs="Times New Roman"/>
                <w:b w:val="0"/>
                <w:bCs w:val="0"/>
                <w:sz w:val="24"/>
                <w:szCs w:val="24"/>
                <w:lang w:val="es-ES_tradnl"/>
              </w:rPr>
              <w:t xml:space="preserve">Autora de numerosas obras sobre el tema y consultora de diversas instituciones en México y en el extranjero. </w:t>
            </w:r>
          </w:p>
          <w:p w14:paraId="2DC4D87B" w14:textId="77777777" w:rsidR="0095596E" w:rsidRPr="0033331F" w:rsidRDefault="0095596E" w:rsidP="007A2487">
            <w:pPr>
              <w:spacing w:line="276" w:lineRule="auto"/>
              <w:jc w:val="both"/>
              <w:rPr>
                <w:rFonts w:ascii="Times New Roman" w:hAnsi="Times New Roman" w:cs="Times New Roman"/>
                <w:b w:val="0"/>
                <w:bCs w:val="0"/>
                <w:sz w:val="24"/>
                <w:szCs w:val="24"/>
                <w:lang w:val="es-ES_tradnl"/>
              </w:rPr>
            </w:pPr>
            <w:r w:rsidRPr="0033331F">
              <w:rPr>
                <w:rFonts w:ascii="Times New Roman" w:hAnsi="Times New Roman" w:cs="Times New Roman"/>
                <w:b w:val="0"/>
                <w:bCs w:val="0"/>
                <w:sz w:val="24"/>
                <w:szCs w:val="24"/>
                <w:lang w:val="es-ES_tradnl"/>
              </w:rPr>
              <w:t xml:space="preserve">Ha sido </w:t>
            </w:r>
            <w:proofErr w:type="spellStart"/>
            <w:r w:rsidRPr="0033331F">
              <w:rPr>
                <w:rFonts w:ascii="Times New Roman" w:hAnsi="Times New Roman" w:cs="Times New Roman"/>
                <w:b w:val="0"/>
                <w:bCs w:val="0"/>
                <w:sz w:val="24"/>
                <w:szCs w:val="24"/>
                <w:lang w:val="es-ES_tradnl"/>
              </w:rPr>
              <w:t>Visiting</w:t>
            </w:r>
            <w:proofErr w:type="spellEnd"/>
            <w:r w:rsidRPr="0033331F">
              <w:rPr>
                <w:rFonts w:ascii="Times New Roman" w:hAnsi="Times New Roman" w:cs="Times New Roman"/>
                <w:b w:val="0"/>
                <w:bCs w:val="0"/>
                <w:sz w:val="24"/>
                <w:szCs w:val="24"/>
                <w:lang w:val="es-ES_tradnl"/>
              </w:rPr>
              <w:t xml:space="preserve"> </w:t>
            </w:r>
            <w:proofErr w:type="spellStart"/>
            <w:r w:rsidRPr="0033331F">
              <w:rPr>
                <w:rFonts w:ascii="Times New Roman" w:hAnsi="Times New Roman" w:cs="Times New Roman"/>
                <w:b w:val="0"/>
                <w:bCs w:val="0"/>
                <w:sz w:val="24"/>
                <w:szCs w:val="24"/>
                <w:lang w:val="es-ES_tradnl"/>
              </w:rPr>
              <w:t>Researcher</w:t>
            </w:r>
            <w:proofErr w:type="spellEnd"/>
            <w:r w:rsidRPr="0033331F">
              <w:rPr>
                <w:rFonts w:ascii="Times New Roman" w:hAnsi="Times New Roman" w:cs="Times New Roman"/>
                <w:b w:val="0"/>
                <w:bCs w:val="0"/>
                <w:sz w:val="24"/>
                <w:szCs w:val="24"/>
                <w:lang w:val="es-ES_tradnl"/>
              </w:rPr>
              <w:t xml:space="preserve"> en la Universidad de Georgetown en Washington, USA en 2015-2016 y es responsable en la UV de un grupo de investigación multidisciplinario sobre Gestión y Políticas Públicas Ambientales. </w:t>
            </w:r>
          </w:p>
          <w:p w14:paraId="73B1BE6C" w14:textId="77777777" w:rsidR="0095596E" w:rsidRPr="0033331F" w:rsidRDefault="0095596E" w:rsidP="007A2487">
            <w:pPr>
              <w:spacing w:line="276" w:lineRule="auto"/>
              <w:jc w:val="both"/>
              <w:rPr>
                <w:rFonts w:ascii="Times New Roman" w:hAnsi="Times New Roman" w:cs="Times New Roman"/>
                <w:sz w:val="24"/>
                <w:szCs w:val="24"/>
                <w:lang w:val="es-ES_tradnl"/>
              </w:rPr>
            </w:pPr>
            <w:r w:rsidRPr="0033331F">
              <w:rPr>
                <w:rFonts w:ascii="Times New Roman" w:hAnsi="Times New Roman" w:cs="Times New Roman"/>
                <w:b w:val="0"/>
                <w:bCs w:val="0"/>
                <w:sz w:val="24"/>
                <w:szCs w:val="24"/>
                <w:lang w:val="es-ES_tradnl"/>
              </w:rPr>
              <w:t>Fundadora y rectora de Escuela Jacobea de Posgrado.</w:t>
            </w:r>
          </w:p>
        </w:tc>
      </w:tr>
      <w:tr w:rsidR="0095596E" w:rsidRPr="00314745" w14:paraId="112DA849" w14:textId="77777777" w:rsidTr="007A2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9CE0F4C" w14:textId="77777777" w:rsidR="0095596E" w:rsidRPr="00CA605D" w:rsidRDefault="0095596E" w:rsidP="007A2487">
            <w:pPr>
              <w:spacing w:line="276" w:lineRule="auto"/>
              <w:jc w:val="center"/>
              <w:rPr>
                <w:rFonts w:ascii="Times New Roman" w:hAnsi="Times New Roman" w:cs="Times New Roman"/>
                <w:sz w:val="24"/>
                <w:szCs w:val="24"/>
                <w:lang w:val="es-ES"/>
              </w:rPr>
            </w:pPr>
            <w:r w:rsidRPr="00CA605D">
              <w:rPr>
                <w:rFonts w:ascii="Times New Roman" w:hAnsi="Times New Roman" w:cs="Times New Roman"/>
                <w:sz w:val="24"/>
                <w:szCs w:val="24"/>
                <w:lang w:val="es-ES"/>
              </w:rPr>
              <w:lastRenderedPageBreak/>
              <w:t xml:space="preserve">Dra. Rosalía Ibarra </w:t>
            </w:r>
            <w:proofErr w:type="spellStart"/>
            <w:r w:rsidRPr="00CA605D">
              <w:rPr>
                <w:rFonts w:ascii="Times New Roman" w:hAnsi="Times New Roman" w:cs="Times New Roman"/>
                <w:sz w:val="24"/>
                <w:szCs w:val="24"/>
                <w:lang w:val="es-ES"/>
              </w:rPr>
              <w:t>Sarlat</w:t>
            </w:r>
            <w:proofErr w:type="spellEnd"/>
          </w:p>
        </w:tc>
      </w:tr>
      <w:tr w:rsidR="0095596E" w:rsidRPr="00314745" w14:paraId="1FDF268A" w14:textId="77777777" w:rsidTr="007A2487">
        <w:tc>
          <w:tcPr>
            <w:cnfStyle w:val="001000000000" w:firstRow="0" w:lastRow="0" w:firstColumn="1" w:lastColumn="0" w:oddVBand="0" w:evenVBand="0" w:oddHBand="0" w:evenHBand="0" w:firstRowFirstColumn="0" w:firstRowLastColumn="0" w:lastRowFirstColumn="0" w:lastRowLastColumn="0"/>
            <w:tcW w:w="8828" w:type="dxa"/>
          </w:tcPr>
          <w:p w14:paraId="1F9DAB8C" w14:textId="77777777" w:rsidR="0095596E" w:rsidRPr="00CA605D" w:rsidRDefault="0095596E" w:rsidP="007A2487">
            <w:pPr>
              <w:spacing w:line="276" w:lineRule="auto"/>
              <w:jc w:val="both"/>
              <w:rPr>
                <w:rFonts w:ascii="Times New Roman" w:hAnsi="Times New Roman" w:cs="Times New Roman"/>
                <w:b w:val="0"/>
                <w:bCs w:val="0"/>
                <w:sz w:val="24"/>
                <w:szCs w:val="24"/>
                <w:lang w:val="es-ES"/>
              </w:rPr>
            </w:pPr>
            <w:r w:rsidRPr="00CA605D">
              <w:rPr>
                <w:rFonts w:ascii="Times New Roman" w:hAnsi="Times New Roman" w:cs="Times New Roman"/>
                <w:b w:val="0"/>
                <w:bCs w:val="0"/>
                <w:sz w:val="24"/>
                <w:szCs w:val="24"/>
                <w:lang w:val="es-ES"/>
              </w:rPr>
              <w:t>Licenciada en Derecho por la Facultad de Derecho de la UNAM, titulada con Mención Honorífica. Diplomada en Derecho Ambiental por el Ilustre Colegio de Abogados de Madrid. Asesora legal e interna en prácticas en el Centro de Derecho Ambiental (</w:t>
            </w:r>
            <w:proofErr w:type="spellStart"/>
            <w:r w:rsidRPr="00CA605D">
              <w:rPr>
                <w:rFonts w:ascii="Times New Roman" w:hAnsi="Times New Roman" w:cs="Times New Roman"/>
                <w:b w:val="0"/>
                <w:bCs w:val="0"/>
                <w:i/>
                <w:sz w:val="24"/>
                <w:szCs w:val="24"/>
                <w:lang w:val="es-ES"/>
              </w:rPr>
              <w:t>Environmental</w:t>
            </w:r>
            <w:proofErr w:type="spellEnd"/>
            <w:r w:rsidRPr="00CA605D">
              <w:rPr>
                <w:rFonts w:ascii="Times New Roman" w:hAnsi="Times New Roman" w:cs="Times New Roman"/>
                <w:b w:val="0"/>
                <w:bCs w:val="0"/>
                <w:i/>
                <w:sz w:val="24"/>
                <w:szCs w:val="24"/>
                <w:lang w:val="es-ES"/>
              </w:rPr>
              <w:t xml:space="preserve"> </w:t>
            </w:r>
            <w:proofErr w:type="spellStart"/>
            <w:r w:rsidRPr="00CA605D">
              <w:rPr>
                <w:rFonts w:ascii="Times New Roman" w:hAnsi="Times New Roman" w:cs="Times New Roman"/>
                <w:b w:val="0"/>
                <w:bCs w:val="0"/>
                <w:i/>
                <w:sz w:val="24"/>
                <w:szCs w:val="24"/>
                <w:lang w:val="es-ES"/>
              </w:rPr>
              <w:t>Law</w:t>
            </w:r>
            <w:proofErr w:type="spellEnd"/>
            <w:r w:rsidRPr="00CA605D">
              <w:rPr>
                <w:rFonts w:ascii="Times New Roman" w:hAnsi="Times New Roman" w:cs="Times New Roman"/>
                <w:b w:val="0"/>
                <w:bCs w:val="0"/>
                <w:i/>
                <w:sz w:val="24"/>
                <w:szCs w:val="24"/>
                <w:lang w:val="es-ES"/>
              </w:rPr>
              <w:t xml:space="preserve"> Centre – ELC</w:t>
            </w:r>
            <w:r w:rsidRPr="00CA605D">
              <w:rPr>
                <w:rFonts w:ascii="Times New Roman" w:hAnsi="Times New Roman" w:cs="Times New Roman"/>
                <w:b w:val="0"/>
                <w:bCs w:val="0"/>
                <w:sz w:val="24"/>
                <w:szCs w:val="24"/>
                <w:lang w:val="es-ES"/>
              </w:rPr>
              <w:t>) de la IUCN (</w:t>
            </w:r>
            <w:proofErr w:type="spellStart"/>
            <w:r w:rsidRPr="00CA605D">
              <w:rPr>
                <w:rFonts w:ascii="Times New Roman" w:hAnsi="Times New Roman" w:cs="Times New Roman"/>
                <w:b w:val="0"/>
                <w:bCs w:val="0"/>
                <w:i/>
                <w:sz w:val="24"/>
                <w:szCs w:val="24"/>
                <w:lang w:val="es-ES"/>
              </w:rPr>
              <w:t>The</w:t>
            </w:r>
            <w:proofErr w:type="spellEnd"/>
            <w:r w:rsidRPr="00CA605D">
              <w:rPr>
                <w:rFonts w:ascii="Times New Roman" w:hAnsi="Times New Roman" w:cs="Times New Roman"/>
                <w:b w:val="0"/>
                <w:bCs w:val="0"/>
                <w:i/>
                <w:sz w:val="24"/>
                <w:szCs w:val="24"/>
                <w:lang w:val="es-ES"/>
              </w:rPr>
              <w:t xml:space="preserve"> International </w:t>
            </w:r>
            <w:proofErr w:type="spellStart"/>
            <w:r w:rsidRPr="00CA605D">
              <w:rPr>
                <w:rFonts w:ascii="Times New Roman" w:hAnsi="Times New Roman" w:cs="Times New Roman"/>
                <w:b w:val="0"/>
                <w:bCs w:val="0"/>
                <w:i/>
                <w:sz w:val="24"/>
                <w:szCs w:val="24"/>
                <w:lang w:val="es-ES"/>
              </w:rPr>
              <w:t>Union</w:t>
            </w:r>
            <w:proofErr w:type="spellEnd"/>
            <w:r w:rsidRPr="00CA605D">
              <w:rPr>
                <w:rFonts w:ascii="Times New Roman" w:hAnsi="Times New Roman" w:cs="Times New Roman"/>
                <w:b w:val="0"/>
                <w:bCs w:val="0"/>
                <w:i/>
                <w:sz w:val="24"/>
                <w:szCs w:val="24"/>
                <w:lang w:val="es-ES"/>
              </w:rPr>
              <w:t xml:space="preserve"> </w:t>
            </w:r>
            <w:proofErr w:type="spellStart"/>
            <w:r w:rsidRPr="00CA605D">
              <w:rPr>
                <w:rFonts w:ascii="Times New Roman" w:hAnsi="Times New Roman" w:cs="Times New Roman"/>
                <w:b w:val="0"/>
                <w:bCs w:val="0"/>
                <w:i/>
                <w:sz w:val="24"/>
                <w:szCs w:val="24"/>
                <w:lang w:val="es-ES"/>
              </w:rPr>
              <w:t>for</w:t>
            </w:r>
            <w:proofErr w:type="spellEnd"/>
            <w:r w:rsidRPr="00CA605D">
              <w:rPr>
                <w:rFonts w:ascii="Times New Roman" w:hAnsi="Times New Roman" w:cs="Times New Roman"/>
                <w:b w:val="0"/>
                <w:bCs w:val="0"/>
                <w:i/>
                <w:sz w:val="24"/>
                <w:szCs w:val="24"/>
                <w:lang w:val="es-ES"/>
              </w:rPr>
              <w:t xml:space="preserve"> </w:t>
            </w:r>
            <w:proofErr w:type="spellStart"/>
            <w:r w:rsidRPr="00CA605D">
              <w:rPr>
                <w:rFonts w:ascii="Times New Roman" w:hAnsi="Times New Roman" w:cs="Times New Roman"/>
                <w:b w:val="0"/>
                <w:bCs w:val="0"/>
                <w:i/>
                <w:sz w:val="24"/>
                <w:szCs w:val="24"/>
                <w:lang w:val="es-ES"/>
              </w:rPr>
              <w:t>Conservation</w:t>
            </w:r>
            <w:proofErr w:type="spellEnd"/>
            <w:r w:rsidRPr="00CA605D">
              <w:rPr>
                <w:rFonts w:ascii="Times New Roman" w:hAnsi="Times New Roman" w:cs="Times New Roman"/>
                <w:b w:val="0"/>
                <w:bCs w:val="0"/>
                <w:i/>
                <w:sz w:val="24"/>
                <w:szCs w:val="24"/>
                <w:lang w:val="es-ES"/>
              </w:rPr>
              <w:t xml:space="preserve"> of </w:t>
            </w:r>
            <w:proofErr w:type="spellStart"/>
            <w:r w:rsidRPr="00CA605D">
              <w:rPr>
                <w:rFonts w:ascii="Times New Roman" w:hAnsi="Times New Roman" w:cs="Times New Roman"/>
                <w:b w:val="0"/>
                <w:bCs w:val="0"/>
                <w:i/>
                <w:sz w:val="24"/>
                <w:szCs w:val="24"/>
                <w:lang w:val="es-ES"/>
              </w:rPr>
              <w:t>Nature</w:t>
            </w:r>
            <w:proofErr w:type="spellEnd"/>
            <w:r w:rsidRPr="00CA605D">
              <w:rPr>
                <w:rFonts w:ascii="Times New Roman" w:hAnsi="Times New Roman" w:cs="Times New Roman"/>
                <w:b w:val="0"/>
                <w:bCs w:val="0"/>
                <w:sz w:val="24"/>
                <w:szCs w:val="24"/>
                <w:lang w:val="es-ES"/>
              </w:rPr>
              <w:t>), Bonn, Alemania. Cuenta con el Diploma de Estudios Avanzados (DEA) con el que obtuvo el Reconocimiento de Suficiencia Investigadora por la Facultad de Derecho de la Universidad de Alicante, España. Doctora en Derecho Ambiental por la Facultad de Derecho de la Universidad de Alicante, España, titulada con nota Sobresaliente CUM LAUDE.</w:t>
            </w:r>
          </w:p>
          <w:p w14:paraId="7ECAE815" w14:textId="77777777" w:rsidR="0095596E" w:rsidRPr="00CA605D" w:rsidRDefault="0095596E" w:rsidP="007A2487">
            <w:pPr>
              <w:spacing w:line="276" w:lineRule="auto"/>
              <w:jc w:val="both"/>
              <w:rPr>
                <w:rFonts w:ascii="Times New Roman" w:hAnsi="Times New Roman" w:cs="Times New Roman"/>
                <w:b w:val="0"/>
                <w:bCs w:val="0"/>
                <w:sz w:val="24"/>
                <w:szCs w:val="24"/>
              </w:rPr>
            </w:pPr>
            <w:r w:rsidRPr="00CA605D">
              <w:rPr>
                <w:rFonts w:ascii="Times New Roman" w:hAnsi="Times New Roman" w:cs="Times New Roman"/>
                <w:b w:val="0"/>
                <w:bCs w:val="0"/>
                <w:sz w:val="24"/>
                <w:szCs w:val="24"/>
                <w:lang w:val="es-ES"/>
              </w:rPr>
              <w:t xml:space="preserve">Investigadora titular “A” de tiempo completo en el Instituto de Investigaciones Jurídicas de la UNAM. Miembro del Sistema Nacional de Investigadores Nivel I y reconocida por la UNAM con el PRIDE Nivel C. Profesora en la Especialización de Derecho Ambiental de la Facultad de Derecho, División de Estudios de Posgrado de la UNAM. </w:t>
            </w:r>
            <w:r w:rsidRPr="00CA605D">
              <w:rPr>
                <w:rFonts w:ascii="Times New Roman" w:hAnsi="Times New Roman" w:cs="Times New Roman"/>
                <w:b w:val="0"/>
                <w:bCs w:val="0"/>
                <w:sz w:val="24"/>
                <w:szCs w:val="24"/>
              </w:rPr>
              <w:t>Coordinadora del Diplomado “Derecho del Cambio Climático y Gobernanza”, cuyo carácter es internacional y multidisciplinario, impartido en el Instituto de Investigaciones Jurídicas de la UNAM.</w:t>
            </w:r>
          </w:p>
          <w:p w14:paraId="49365FBF" w14:textId="77777777" w:rsidR="0095596E" w:rsidRPr="00CA605D" w:rsidRDefault="0095596E" w:rsidP="007A2487">
            <w:pPr>
              <w:spacing w:line="276" w:lineRule="auto"/>
              <w:jc w:val="both"/>
              <w:rPr>
                <w:rFonts w:ascii="Times New Roman" w:hAnsi="Times New Roman" w:cs="Times New Roman"/>
                <w:b w:val="0"/>
                <w:bCs w:val="0"/>
                <w:sz w:val="24"/>
                <w:szCs w:val="24"/>
              </w:rPr>
            </w:pPr>
            <w:r w:rsidRPr="00CA605D">
              <w:rPr>
                <w:rFonts w:ascii="Times New Roman" w:hAnsi="Times New Roman" w:cs="Times New Roman"/>
                <w:b w:val="0"/>
                <w:bCs w:val="0"/>
                <w:sz w:val="24"/>
                <w:szCs w:val="24"/>
                <w:lang w:val="es-ES"/>
              </w:rPr>
              <w:t xml:space="preserve">Dictaminadora de artículos y colaboraciones en materia de Derecho Ambiental. Conferencista en seminarios de carácter nacional e internacional. Autora y coautora de diversas publicaciones en materia jurídico-ambiental, nacional e internacional. </w:t>
            </w:r>
            <w:r w:rsidRPr="00CA605D">
              <w:rPr>
                <w:rFonts w:ascii="Times New Roman" w:hAnsi="Times New Roman" w:cs="Times New Roman"/>
                <w:b w:val="0"/>
                <w:bCs w:val="0"/>
                <w:sz w:val="24"/>
                <w:szCs w:val="24"/>
              </w:rPr>
              <w:t>Miembro de la Línea de Investigación de la Universidad de Zaragoza, España: Agua, Derecho y Medio Ambiente "AGUDEMA".</w:t>
            </w:r>
          </w:p>
          <w:p w14:paraId="4603EE70" w14:textId="77777777" w:rsidR="0095596E" w:rsidRPr="00CA605D" w:rsidRDefault="0095596E" w:rsidP="007A2487">
            <w:pPr>
              <w:spacing w:line="276" w:lineRule="auto"/>
              <w:jc w:val="both"/>
              <w:rPr>
                <w:rFonts w:ascii="Times New Roman" w:hAnsi="Times New Roman" w:cs="Times New Roman"/>
                <w:sz w:val="24"/>
                <w:szCs w:val="24"/>
              </w:rPr>
            </w:pPr>
            <w:r w:rsidRPr="00CA605D">
              <w:rPr>
                <w:rFonts w:ascii="Times New Roman" w:hAnsi="Times New Roman" w:cs="Times New Roman"/>
                <w:b w:val="0"/>
                <w:bCs w:val="0"/>
                <w:sz w:val="24"/>
                <w:szCs w:val="24"/>
              </w:rPr>
              <w:t>Líneas de Investigación: Régimen Jurídico Internacional y Nacional para la Protección de la Atmósfera y áreas transversales, Desplazados Climáticos, Mecanismos de Desarrollo Limpio, Comercio de Emisiones, Litigio Climático, Economía Ambiental, Derechos Humanos, Energías Renovables, Política Ambiental, Conflictos Socioambientales, Empresa y Ambiente.</w:t>
            </w:r>
          </w:p>
        </w:tc>
      </w:tr>
      <w:tr w:rsidR="0095596E" w:rsidRPr="00314745" w14:paraId="0E42D36D" w14:textId="77777777" w:rsidTr="007A2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ED64C88" w14:textId="77777777" w:rsidR="0095596E" w:rsidRPr="009572FB" w:rsidRDefault="0095596E" w:rsidP="007A2487">
            <w:pPr>
              <w:spacing w:line="276" w:lineRule="auto"/>
              <w:jc w:val="center"/>
              <w:rPr>
                <w:rFonts w:ascii="Times New Roman" w:hAnsi="Times New Roman" w:cs="Times New Roman"/>
                <w:sz w:val="24"/>
                <w:szCs w:val="24"/>
              </w:rPr>
            </w:pPr>
            <w:r w:rsidRPr="009572FB">
              <w:rPr>
                <w:rFonts w:ascii="Times New Roman" w:hAnsi="Times New Roman" w:cs="Times New Roman"/>
                <w:sz w:val="24"/>
                <w:szCs w:val="24"/>
              </w:rPr>
              <w:t xml:space="preserve">Dr. Andrés Ávila </w:t>
            </w:r>
            <w:proofErr w:type="spellStart"/>
            <w:r w:rsidRPr="009572FB">
              <w:rPr>
                <w:rFonts w:ascii="Times New Roman" w:hAnsi="Times New Roman" w:cs="Times New Roman"/>
                <w:sz w:val="24"/>
                <w:szCs w:val="24"/>
              </w:rPr>
              <w:t>Akerberg</w:t>
            </w:r>
            <w:proofErr w:type="spellEnd"/>
          </w:p>
        </w:tc>
      </w:tr>
      <w:tr w:rsidR="0095596E" w:rsidRPr="00314745" w14:paraId="0A5DAD7E" w14:textId="77777777" w:rsidTr="007A2487">
        <w:tc>
          <w:tcPr>
            <w:cnfStyle w:val="001000000000" w:firstRow="0" w:lastRow="0" w:firstColumn="1" w:lastColumn="0" w:oddVBand="0" w:evenVBand="0" w:oddHBand="0" w:evenHBand="0" w:firstRowFirstColumn="0" w:firstRowLastColumn="0" w:lastRowFirstColumn="0" w:lastRowLastColumn="0"/>
            <w:tcW w:w="8828" w:type="dxa"/>
          </w:tcPr>
          <w:p w14:paraId="34B5C428" w14:textId="77777777" w:rsidR="0095596E" w:rsidRPr="009572FB" w:rsidRDefault="0095596E" w:rsidP="007A2487">
            <w:pPr>
              <w:spacing w:line="276" w:lineRule="auto"/>
              <w:jc w:val="both"/>
              <w:rPr>
                <w:rFonts w:ascii="Times New Roman" w:hAnsi="Times New Roman" w:cs="Times New Roman"/>
                <w:sz w:val="24"/>
                <w:szCs w:val="24"/>
              </w:rPr>
            </w:pPr>
            <w:r w:rsidRPr="009572FB">
              <w:rPr>
                <w:rFonts w:ascii="Times New Roman" w:hAnsi="Times New Roman" w:cs="Times New Roman"/>
                <w:b w:val="0"/>
                <w:bCs w:val="0"/>
                <w:sz w:val="24"/>
                <w:szCs w:val="24"/>
              </w:rPr>
              <w:lastRenderedPageBreak/>
              <w:t xml:space="preserve">Doctor en Ciencias Políticas y Sociales con especialización en Relaciones Internacionales. Cuenta con la Maestría en Relaciones Internacionales de la Johns Hopkins </w:t>
            </w:r>
            <w:proofErr w:type="spellStart"/>
            <w:r w:rsidRPr="009572FB">
              <w:rPr>
                <w:rFonts w:ascii="Times New Roman" w:hAnsi="Times New Roman" w:cs="Times New Roman"/>
                <w:b w:val="0"/>
                <w:bCs w:val="0"/>
                <w:sz w:val="24"/>
                <w:szCs w:val="24"/>
              </w:rPr>
              <w:t>University</w:t>
            </w:r>
            <w:proofErr w:type="spellEnd"/>
            <w:r w:rsidRPr="009572FB">
              <w:rPr>
                <w:rFonts w:ascii="Times New Roman" w:hAnsi="Times New Roman" w:cs="Times New Roman"/>
                <w:b w:val="0"/>
                <w:bCs w:val="0"/>
                <w:sz w:val="24"/>
                <w:szCs w:val="24"/>
              </w:rPr>
              <w:t>, Washington D.C.</w:t>
            </w:r>
          </w:p>
          <w:p w14:paraId="3C32F7EA" w14:textId="77777777" w:rsidR="0095596E" w:rsidRPr="009572FB" w:rsidRDefault="0095596E" w:rsidP="007A2487">
            <w:pPr>
              <w:spacing w:line="276" w:lineRule="auto"/>
              <w:jc w:val="both"/>
              <w:rPr>
                <w:rFonts w:ascii="Times New Roman" w:hAnsi="Times New Roman" w:cs="Times New Roman"/>
                <w:b w:val="0"/>
                <w:bCs w:val="0"/>
                <w:sz w:val="24"/>
                <w:szCs w:val="24"/>
              </w:rPr>
            </w:pPr>
            <w:r w:rsidRPr="009572FB">
              <w:rPr>
                <w:rFonts w:ascii="Times New Roman" w:hAnsi="Times New Roman" w:cs="Times New Roman"/>
                <w:b w:val="0"/>
                <w:bCs w:val="0"/>
                <w:sz w:val="24"/>
                <w:szCs w:val="24"/>
              </w:rPr>
              <w:t>Tiene veinte años de experiencia trabajando en proyectos relacionados con cambio climático, bosques, energías renovables, eficiencia energética y transporte, y promoviendo la vinculación entre el poder legislativo, el ejecutivo y otros actores interesados.</w:t>
            </w:r>
            <w:r w:rsidRPr="009572FB">
              <w:rPr>
                <w:rFonts w:ascii="Times New Roman" w:hAnsi="Times New Roman" w:cs="Times New Roman"/>
                <w:b w:val="0"/>
                <w:bCs w:val="0"/>
                <w:sz w:val="24"/>
                <w:szCs w:val="24"/>
              </w:rPr>
              <w:br/>
              <w:t>De 2015 a junio de 2017 fue Asesor de Cambio Climático del Programa México – Dinamarca en Energía y Cambio Climático; coordinando 17 proyectos de política nacional en la materia con la Secretaría de Medio Ambiente y Recursos Naturales (SEMARNAT) y el Instituto Nacional de Ecología y Cambio Climático (INECC) y más de veinte consultores.</w:t>
            </w:r>
            <w:r w:rsidRPr="009572FB">
              <w:rPr>
                <w:rFonts w:ascii="Times New Roman" w:hAnsi="Times New Roman" w:cs="Times New Roman"/>
                <w:b w:val="0"/>
                <w:bCs w:val="0"/>
                <w:sz w:val="24"/>
                <w:szCs w:val="24"/>
              </w:rPr>
              <w:br/>
              <w:t>Colaboró en GLOBE International como Director de GLOBE Américas, Director de la Iniciativa Forestal de Legisladores y Director del Capítulo Mexicano; encargándose del establecimiento de los capítulos de Costa Rica, Perú, Colombia, Guatemala y Chile; de apoyar el proceso de elaboración y aprobación de la Ley General de Cambio Climático (LGCC), de desarrollar una reforma integral a la Ley General de Desarrollo Forestal Sustentable (LGDFS), y de desarrollar legislación para la implementación del Mecanismo de Reducción de Emisiones por Deforestación y Degradación (REDD+). Asimismo, fue asesor de Política Exterior y Cambio Climático en el Senado de la República.</w:t>
            </w:r>
            <w:r w:rsidRPr="009572FB">
              <w:rPr>
                <w:rFonts w:ascii="Times New Roman" w:hAnsi="Times New Roman" w:cs="Times New Roman"/>
                <w:b w:val="0"/>
                <w:bCs w:val="0"/>
                <w:sz w:val="24"/>
                <w:szCs w:val="24"/>
              </w:rPr>
              <w:br/>
              <w:t xml:space="preserve">Como consultor ha colaborado con COWI, Dinamarca; el Banco Interamericano de Desarrollo, la SEMARNAT y el </w:t>
            </w:r>
            <w:proofErr w:type="spellStart"/>
            <w:r w:rsidRPr="009572FB">
              <w:rPr>
                <w:rFonts w:ascii="Times New Roman" w:hAnsi="Times New Roman" w:cs="Times New Roman"/>
                <w:b w:val="0"/>
                <w:bCs w:val="0"/>
                <w:sz w:val="24"/>
                <w:szCs w:val="24"/>
              </w:rPr>
              <w:t>World</w:t>
            </w:r>
            <w:proofErr w:type="spellEnd"/>
            <w:r w:rsidRPr="009572FB">
              <w:rPr>
                <w:rFonts w:ascii="Times New Roman" w:hAnsi="Times New Roman" w:cs="Times New Roman"/>
                <w:b w:val="0"/>
                <w:bCs w:val="0"/>
                <w:sz w:val="24"/>
                <w:szCs w:val="24"/>
              </w:rPr>
              <w:t xml:space="preserve"> </w:t>
            </w:r>
            <w:proofErr w:type="spellStart"/>
            <w:r w:rsidRPr="009572FB">
              <w:rPr>
                <w:rFonts w:ascii="Times New Roman" w:hAnsi="Times New Roman" w:cs="Times New Roman"/>
                <w:b w:val="0"/>
                <w:bCs w:val="0"/>
                <w:sz w:val="24"/>
                <w:szCs w:val="24"/>
              </w:rPr>
              <w:t>Resources</w:t>
            </w:r>
            <w:proofErr w:type="spellEnd"/>
            <w:r w:rsidRPr="009572FB">
              <w:rPr>
                <w:rFonts w:ascii="Times New Roman" w:hAnsi="Times New Roman" w:cs="Times New Roman"/>
                <w:b w:val="0"/>
                <w:bCs w:val="0"/>
                <w:sz w:val="24"/>
                <w:szCs w:val="24"/>
              </w:rPr>
              <w:t xml:space="preserve"> </w:t>
            </w:r>
            <w:proofErr w:type="spellStart"/>
            <w:r w:rsidRPr="009572FB">
              <w:rPr>
                <w:rFonts w:ascii="Times New Roman" w:hAnsi="Times New Roman" w:cs="Times New Roman"/>
                <w:b w:val="0"/>
                <w:bCs w:val="0"/>
                <w:sz w:val="24"/>
                <w:szCs w:val="24"/>
              </w:rPr>
              <w:t>Institute</w:t>
            </w:r>
            <w:proofErr w:type="spellEnd"/>
            <w:r w:rsidRPr="009572FB">
              <w:rPr>
                <w:rFonts w:ascii="Times New Roman" w:hAnsi="Times New Roman" w:cs="Times New Roman"/>
                <w:b w:val="0"/>
                <w:bCs w:val="0"/>
                <w:sz w:val="24"/>
                <w:szCs w:val="24"/>
              </w:rPr>
              <w:t>. Además, ha ocupado puestos en la administración pública federal, incluyendo la Dirección de Tratados Internacionales de la Unidad Coordinadora de Asuntos Internacionales de la SEMARNAT.</w:t>
            </w:r>
            <w:r w:rsidRPr="009572FB">
              <w:rPr>
                <w:rFonts w:ascii="Times New Roman" w:hAnsi="Times New Roman" w:cs="Times New Roman"/>
                <w:b w:val="0"/>
                <w:bCs w:val="0"/>
                <w:sz w:val="24"/>
                <w:szCs w:val="24"/>
              </w:rPr>
              <w:br/>
              <w:t>Es profesor de asignatura de la Facultad de Ciencias Políticas y Sociales de la UNAM. Ha impartido numerosos cursos y conferencias, y ha participado en diversos congresos internacionales. Cuenta con más de 15 publicaciones sobre temas como cambio climático, cooperación ambiental, agua y medio ambiente y seguridad nacional.</w:t>
            </w:r>
          </w:p>
        </w:tc>
      </w:tr>
      <w:tr w:rsidR="0095596E" w:rsidRPr="00314745" w14:paraId="06C22A1B" w14:textId="77777777" w:rsidTr="007A2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6D57A50" w14:textId="77777777" w:rsidR="0095596E" w:rsidRPr="0088741C" w:rsidRDefault="0095596E" w:rsidP="007A2487">
            <w:pPr>
              <w:spacing w:line="276" w:lineRule="auto"/>
              <w:jc w:val="center"/>
              <w:rPr>
                <w:rFonts w:ascii="Times New Roman" w:hAnsi="Times New Roman" w:cs="Times New Roman"/>
                <w:b w:val="0"/>
                <w:bCs w:val="0"/>
                <w:sz w:val="24"/>
                <w:szCs w:val="24"/>
              </w:rPr>
            </w:pPr>
            <w:r w:rsidRPr="0088741C">
              <w:rPr>
                <w:rFonts w:ascii="Times New Roman" w:hAnsi="Times New Roman" w:cs="Times New Roman"/>
                <w:sz w:val="24"/>
                <w:szCs w:val="24"/>
              </w:rPr>
              <w:t>Dr. Iñigo Martínez</w:t>
            </w:r>
          </w:p>
        </w:tc>
      </w:tr>
      <w:tr w:rsidR="0095596E" w:rsidRPr="00314745" w14:paraId="6716835B" w14:textId="77777777" w:rsidTr="007A2487">
        <w:tc>
          <w:tcPr>
            <w:cnfStyle w:val="001000000000" w:firstRow="0" w:lastRow="0" w:firstColumn="1" w:lastColumn="0" w:oddVBand="0" w:evenVBand="0" w:oddHBand="0" w:evenHBand="0" w:firstRowFirstColumn="0" w:firstRowLastColumn="0" w:lastRowFirstColumn="0" w:lastRowLastColumn="0"/>
            <w:tcW w:w="8828" w:type="dxa"/>
          </w:tcPr>
          <w:p w14:paraId="61D5F585" w14:textId="77777777" w:rsidR="0095596E" w:rsidRPr="0088741C" w:rsidRDefault="0095596E" w:rsidP="007A2487">
            <w:pPr>
              <w:spacing w:line="276" w:lineRule="auto"/>
              <w:jc w:val="both"/>
              <w:rPr>
                <w:rFonts w:ascii="Times New Roman" w:hAnsi="Times New Roman" w:cs="Times New Roman"/>
                <w:sz w:val="24"/>
                <w:szCs w:val="24"/>
              </w:rPr>
            </w:pPr>
            <w:r w:rsidRPr="0088741C">
              <w:rPr>
                <w:rFonts w:ascii="Times New Roman" w:hAnsi="Times New Roman" w:cs="Times New Roman"/>
                <w:b w:val="0"/>
                <w:bCs w:val="0"/>
                <w:sz w:val="24"/>
                <w:szCs w:val="24"/>
              </w:rPr>
              <w:t>Doctor en Ciencias Políticas y Sociales, con orientación en Relaciones Internacionales, por la Facultad de Ciencias Políticas y Sociales de la UNAM. Acreditó la licenciatura (mención honorífica) y la maestría en Estudios en Relaciones Internacionales en la misma institución académica.</w:t>
            </w:r>
          </w:p>
          <w:p w14:paraId="6838D37E" w14:textId="77777777" w:rsidR="0095596E" w:rsidRPr="0088741C" w:rsidRDefault="0095596E" w:rsidP="007A2487">
            <w:pPr>
              <w:spacing w:line="276" w:lineRule="auto"/>
              <w:jc w:val="both"/>
              <w:rPr>
                <w:rFonts w:ascii="Times New Roman" w:hAnsi="Times New Roman" w:cs="Times New Roman"/>
                <w:b w:val="0"/>
                <w:bCs w:val="0"/>
                <w:sz w:val="24"/>
                <w:szCs w:val="24"/>
              </w:rPr>
            </w:pPr>
            <w:r w:rsidRPr="0088741C">
              <w:rPr>
                <w:rFonts w:ascii="Times New Roman" w:hAnsi="Times New Roman" w:cs="Times New Roman"/>
                <w:b w:val="0"/>
                <w:bCs w:val="0"/>
                <w:sz w:val="24"/>
                <w:szCs w:val="24"/>
              </w:rPr>
              <w:t>Desde 2003 se ha desempeñado como asesor legislativo en la Cámara de Diputados del Congreso de la Unión en temas relacionados con la política internacional, la diplomacia parlamentaria, las relaciones exteriores de México, la geopolítica de la energía y de los recursos naturales y el régimen internacional de Cambio Climático.</w:t>
            </w:r>
            <w:r w:rsidRPr="0088741C">
              <w:rPr>
                <w:rFonts w:ascii="Times New Roman" w:hAnsi="Times New Roman" w:cs="Times New Roman"/>
                <w:b w:val="0"/>
                <w:bCs w:val="0"/>
                <w:sz w:val="24"/>
                <w:szCs w:val="24"/>
              </w:rPr>
              <w:br/>
              <w:t xml:space="preserve">Desde 2013 colabora como Tutor Académico de la Maestría en Política y Gestión </w:t>
            </w:r>
            <w:r w:rsidRPr="0088741C">
              <w:rPr>
                <w:rFonts w:ascii="Times New Roman" w:hAnsi="Times New Roman" w:cs="Times New Roman"/>
                <w:b w:val="0"/>
                <w:bCs w:val="0"/>
                <w:sz w:val="24"/>
                <w:szCs w:val="24"/>
              </w:rPr>
              <w:lastRenderedPageBreak/>
              <w:t>Energética y Medioambiental (</w:t>
            </w:r>
            <w:proofErr w:type="spellStart"/>
            <w:r w:rsidRPr="0088741C">
              <w:rPr>
                <w:rFonts w:ascii="Times New Roman" w:hAnsi="Times New Roman" w:cs="Times New Roman"/>
                <w:b w:val="0"/>
                <w:bCs w:val="0"/>
                <w:sz w:val="24"/>
                <w:szCs w:val="24"/>
              </w:rPr>
              <w:t>Mepygem</w:t>
            </w:r>
            <w:proofErr w:type="spellEnd"/>
            <w:r w:rsidRPr="0088741C">
              <w:rPr>
                <w:rFonts w:ascii="Times New Roman" w:hAnsi="Times New Roman" w:cs="Times New Roman"/>
                <w:b w:val="0"/>
                <w:bCs w:val="0"/>
                <w:sz w:val="24"/>
                <w:szCs w:val="24"/>
              </w:rPr>
              <w:t>) de la Facultad Latinoamericana de Ciencias Sociales (</w:t>
            </w:r>
            <w:proofErr w:type="spellStart"/>
            <w:r w:rsidRPr="0088741C">
              <w:rPr>
                <w:rFonts w:ascii="Times New Roman" w:hAnsi="Times New Roman" w:cs="Times New Roman"/>
                <w:b w:val="0"/>
                <w:bCs w:val="0"/>
                <w:sz w:val="24"/>
                <w:szCs w:val="24"/>
              </w:rPr>
              <w:t>Flacso</w:t>
            </w:r>
            <w:proofErr w:type="spellEnd"/>
            <w:r w:rsidRPr="0088741C">
              <w:rPr>
                <w:rFonts w:ascii="Times New Roman" w:hAnsi="Times New Roman" w:cs="Times New Roman"/>
                <w:b w:val="0"/>
                <w:bCs w:val="0"/>
                <w:sz w:val="24"/>
                <w:szCs w:val="24"/>
              </w:rPr>
              <w:t>), sede México. Ha sido también profesor de asignatura en la Universidad Iberoamericana.</w:t>
            </w:r>
            <w:r w:rsidRPr="0088741C">
              <w:rPr>
                <w:rFonts w:ascii="Times New Roman" w:hAnsi="Times New Roman" w:cs="Times New Roman"/>
                <w:b w:val="0"/>
                <w:bCs w:val="0"/>
                <w:sz w:val="24"/>
                <w:szCs w:val="24"/>
              </w:rPr>
              <w:br/>
              <w:t>Ha impartido diversos cursos y conferencias y ha participado en congresos nacionales e internacionales. Ha sido becario internacional de la Fundación Friedrich Ebert, en su oficina de Nueva York, del Departamento de Estado de Estados Unidos y de la Universidad de Alberta en Canadá. Cuenta con distintas publicaciones en materia de integración y seguridad energética (énfasis en Norteamérica); gobernanza global, regional y local del cambio climático; economía verde y energías renovables; entre otras.</w:t>
            </w:r>
            <w:r w:rsidRPr="0088741C">
              <w:rPr>
                <w:rFonts w:ascii="Times New Roman" w:hAnsi="Times New Roman" w:cs="Times New Roman"/>
                <w:b w:val="0"/>
                <w:bCs w:val="0"/>
                <w:sz w:val="24"/>
                <w:szCs w:val="24"/>
              </w:rPr>
              <w:br/>
              <w:t>Como consultor independiente, cuenta con experiencia en el desarrollo y evaluación de proyectos vinculados a la política energética, de cambio climático y a la descarbonización de largo plazo del sector energético mexicano, y se ha especializado en la construcción de procesos de diálogo (foros, seminarios, talleres) con actores relevantes.</w:t>
            </w:r>
          </w:p>
        </w:tc>
      </w:tr>
      <w:tr w:rsidR="0095596E" w:rsidRPr="00314745" w14:paraId="2F8BA55D" w14:textId="77777777" w:rsidTr="007A2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5BA1A31" w14:textId="77777777" w:rsidR="0095596E" w:rsidRPr="0033331F" w:rsidRDefault="0095596E" w:rsidP="007A2487">
            <w:pPr>
              <w:spacing w:line="276" w:lineRule="auto"/>
              <w:jc w:val="center"/>
              <w:rPr>
                <w:rFonts w:ascii="Times New Roman" w:hAnsi="Times New Roman" w:cs="Times New Roman"/>
                <w:sz w:val="24"/>
                <w:szCs w:val="24"/>
              </w:rPr>
            </w:pPr>
            <w:r w:rsidRPr="0033331F">
              <w:rPr>
                <w:rFonts w:ascii="Times New Roman" w:hAnsi="Times New Roman" w:cs="Times New Roman"/>
                <w:sz w:val="24"/>
                <w:szCs w:val="24"/>
              </w:rPr>
              <w:lastRenderedPageBreak/>
              <w:t>Mtra. Gloria Mariana Godínez</w:t>
            </w:r>
          </w:p>
        </w:tc>
      </w:tr>
      <w:tr w:rsidR="0095596E" w:rsidRPr="00314745" w14:paraId="5F1F3D26" w14:textId="77777777" w:rsidTr="007A2487">
        <w:tc>
          <w:tcPr>
            <w:cnfStyle w:val="001000000000" w:firstRow="0" w:lastRow="0" w:firstColumn="1" w:lastColumn="0" w:oddVBand="0" w:evenVBand="0" w:oddHBand="0" w:evenHBand="0" w:firstRowFirstColumn="0" w:firstRowLastColumn="0" w:lastRowFirstColumn="0" w:lastRowLastColumn="0"/>
            <w:tcW w:w="8828" w:type="dxa"/>
          </w:tcPr>
          <w:p w14:paraId="1B53B947" w14:textId="77777777" w:rsidR="0095596E" w:rsidRPr="0033331F" w:rsidRDefault="0095596E" w:rsidP="007A2487">
            <w:pPr>
              <w:spacing w:line="276" w:lineRule="auto"/>
              <w:jc w:val="both"/>
              <w:rPr>
                <w:rFonts w:ascii="Times New Roman" w:hAnsi="Times New Roman" w:cs="Times New Roman"/>
                <w:b w:val="0"/>
                <w:bCs w:val="0"/>
                <w:sz w:val="24"/>
                <w:szCs w:val="24"/>
              </w:rPr>
            </w:pPr>
            <w:r w:rsidRPr="0033331F">
              <w:rPr>
                <w:rFonts w:ascii="Times New Roman" w:hAnsi="Times New Roman" w:cs="Times New Roman"/>
                <w:b w:val="0"/>
                <w:bCs w:val="0"/>
                <w:sz w:val="24"/>
                <w:szCs w:val="24"/>
              </w:rPr>
              <w:t xml:space="preserve">Gloria Marina es ingeniera ambiental con 18 años de experiencia en cambio climático y sustentabilidad, desarrollando proyectos ambientales y de sustentabilidad para empresas, </w:t>
            </w:r>
            <w:proofErr w:type="spellStart"/>
            <w:r w:rsidRPr="0033331F">
              <w:rPr>
                <w:rFonts w:ascii="Times New Roman" w:hAnsi="Times New Roman" w:cs="Times New Roman"/>
                <w:b w:val="0"/>
                <w:bCs w:val="0"/>
                <w:sz w:val="24"/>
                <w:szCs w:val="24"/>
              </w:rPr>
              <w:t>ONGs</w:t>
            </w:r>
            <w:proofErr w:type="spellEnd"/>
            <w:r w:rsidRPr="0033331F">
              <w:rPr>
                <w:rFonts w:ascii="Times New Roman" w:hAnsi="Times New Roman" w:cs="Times New Roman"/>
                <w:b w:val="0"/>
                <w:bCs w:val="0"/>
                <w:sz w:val="24"/>
                <w:szCs w:val="24"/>
              </w:rPr>
              <w:t>, gobiernos y Agencias Internacionales.</w:t>
            </w:r>
          </w:p>
          <w:p w14:paraId="75F7A01F" w14:textId="77777777" w:rsidR="0095596E" w:rsidRPr="0033331F" w:rsidRDefault="0095596E" w:rsidP="007A2487">
            <w:pPr>
              <w:spacing w:line="276" w:lineRule="auto"/>
              <w:jc w:val="both"/>
              <w:rPr>
                <w:rFonts w:ascii="Times New Roman" w:hAnsi="Times New Roman" w:cs="Times New Roman"/>
                <w:b w:val="0"/>
                <w:bCs w:val="0"/>
                <w:sz w:val="24"/>
                <w:szCs w:val="24"/>
              </w:rPr>
            </w:pPr>
            <w:r w:rsidRPr="0033331F">
              <w:rPr>
                <w:rFonts w:ascii="Times New Roman" w:hAnsi="Times New Roman" w:cs="Times New Roman"/>
                <w:b w:val="0"/>
                <w:bCs w:val="0"/>
                <w:sz w:val="24"/>
                <w:szCs w:val="24"/>
              </w:rPr>
              <w:t>Además de su formación en ingeniería (Instituto Politécnico Nacional, 2000), siguió el programa de Liderazgo para el Medio Ambiente y el Desarrollo en El Colegio de México (COLMEX) (2015-2016), también ha realizado estudios de posgrado en Economía Ecológica (UNAM) y una Maestría en Políticas Energéticas y Ambientales (FLACSO – Facultad Latinoamericana de Ciencias Sociales).</w:t>
            </w:r>
          </w:p>
          <w:p w14:paraId="37C6C278" w14:textId="77777777" w:rsidR="0095596E" w:rsidRPr="0033331F" w:rsidRDefault="0095596E" w:rsidP="007A2487">
            <w:pPr>
              <w:spacing w:line="276" w:lineRule="auto"/>
              <w:jc w:val="both"/>
              <w:rPr>
                <w:rFonts w:ascii="Times New Roman" w:hAnsi="Times New Roman" w:cs="Times New Roman"/>
                <w:b w:val="0"/>
                <w:bCs w:val="0"/>
                <w:sz w:val="24"/>
                <w:szCs w:val="24"/>
              </w:rPr>
            </w:pPr>
            <w:r w:rsidRPr="0033331F">
              <w:rPr>
                <w:rFonts w:ascii="Times New Roman" w:hAnsi="Times New Roman" w:cs="Times New Roman"/>
                <w:b w:val="0"/>
                <w:bCs w:val="0"/>
                <w:sz w:val="24"/>
                <w:szCs w:val="24"/>
              </w:rPr>
              <w:t xml:space="preserve">El trabajo de Marina ha abarcado las siguientes áreas: Diseño de sistemas MRV, Implementación de Sistemas de Gestión Ambiental/Sostenibilidad, Requerimientos Ambientales, Gestión de Riesgo de Carbono y Huella de Carbono, asesoría técnica para políticas climáticas y ambientales, y diseño de mecanismos de implementación de proyectos sustentables. En el ámbito de proyectos de reducción de GEI, ha realizado más de ochenta (80) validaciones y verificaciones para proyectos MDL, </w:t>
            </w:r>
            <w:proofErr w:type="spellStart"/>
            <w:r w:rsidRPr="0033331F">
              <w:rPr>
                <w:rFonts w:ascii="Times New Roman" w:hAnsi="Times New Roman" w:cs="Times New Roman"/>
                <w:b w:val="0"/>
                <w:bCs w:val="0"/>
                <w:sz w:val="24"/>
                <w:szCs w:val="24"/>
              </w:rPr>
              <w:t>Verified</w:t>
            </w:r>
            <w:proofErr w:type="spellEnd"/>
            <w:r w:rsidRPr="0033331F">
              <w:rPr>
                <w:rFonts w:ascii="Times New Roman" w:hAnsi="Times New Roman" w:cs="Times New Roman"/>
                <w:b w:val="0"/>
                <w:bCs w:val="0"/>
                <w:sz w:val="24"/>
                <w:szCs w:val="24"/>
              </w:rPr>
              <w:t xml:space="preserve"> </w:t>
            </w:r>
            <w:proofErr w:type="spellStart"/>
            <w:r w:rsidRPr="0033331F">
              <w:rPr>
                <w:rFonts w:ascii="Times New Roman" w:hAnsi="Times New Roman" w:cs="Times New Roman"/>
                <w:b w:val="0"/>
                <w:bCs w:val="0"/>
                <w:sz w:val="24"/>
                <w:szCs w:val="24"/>
              </w:rPr>
              <w:t>Carbon</w:t>
            </w:r>
            <w:proofErr w:type="spellEnd"/>
            <w:r w:rsidRPr="0033331F">
              <w:rPr>
                <w:rFonts w:ascii="Times New Roman" w:hAnsi="Times New Roman" w:cs="Times New Roman"/>
                <w:b w:val="0"/>
                <w:bCs w:val="0"/>
                <w:sz w:val="24"/>
                <w:szCs w:val="24"/>
              </w:rPr>
              <w:t xml:space="preserve"> Standard y Gold Standard en América Latina, Estados Unidos de América, África (Mozambique y Sudáfrica) y Asia (China). y Pakistán).</w:t>
            </w:r>
          </w:p>
        </w:tc>
      </w:tr>
      <w:tr w:rsidR="0095596E" w:rsidRPr="00314745" w14:paraId="76C2F0B4" w14:textId="77777777" w:rsidTr="007A2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C79C68D" w14:textId="77777777" w:rsidR="0095596E" w:rsidRPr="00420405" w:rsidRDefault="0095596E" w:rsidP="007A2487">
            <w:pPr>
              <w:spacing w:line="276" w:lineRule="auto"/>
              <w:jc w:val="center"/>
              <w:rPr>
                <w:rFonts w:ascii="Times New Roman" w:hAnsi="Times New Roman" w:cs="Times New Roman"/>
                <w:sz w:val="24"/>
                <w:szCs w:val="24"/>
              </w:rPr>
            </w:pPr>
            <w:r w:rsidRPr="00420405">
              <w:rPr>
                <w:rFonts w:ascii="Times New Roman" w:hAnsi="Times New Roman" w:cs="Times New Roman"/>
                <w:sz w:val="24"/>
                <w:szCs w:val="24"/>
                <w:lang w:val="es-ES_tradnl"/>
              </w:rPr>
              <w:t>Ing. Anahí Gamiño Ramírez</w:t>
            </w:r>
          </w:p>
        </w:tc>
      </w:tr>
      <w:tr w:rsidR="0095596E" w:rsidRPr="00314745" w14:paraId="4F4FD466" w14:textId="77777777" w:rsidTr="007A2487">
        <w:tc>
          <w:tcPr>
            <w:cnfStyle w:val="001000000000" w:firstRow="0" w:lastRow="0" w:firstColumn="1" w:lastColumn="0" w:oddVBand="0" w:evenVBand="0" w:oddHBand="0" w:evenHBand="0" w:firstRowFirstColumn="0" w:firstRowLastColumn="0" w:lastRowFirstColumn="0" w:lastRowLastColumn="0"/>
            <w:tcW w:w="8828" w:type="dxa"/>
          </w:tcPr>
          <w:p w14:paraId="2F990F4B" w14:textId="77777777" w:rsidR="0095596E" w:rsidRPr="00420405" w:rsidRDefault="0095596E" w:rsidP="007A2487">
            <w:pPr>
              <w:spacing w:line="276" w:lineRule="auto"/>
              <w:jc w:val="both"/>
              <w:rPr>
                <w:rFonts w:ascii="Times New Roman" w:hAnsi="Times New Roman" w:cs="Times New Roman"/>
                <w:sz w:val="24"/>
                <w:szCs w:val="24"/>
              </w:rPr>
            </w:pPr>
            <w:r w:rsidRPr="00420405">
              <w:rPr>
                <w:rFonts w:ascii="Times New Roman" w:hAnsi="Times New Roman" w:cs="Times New Roman"/>
                <w:b w:val="0"/>
                <w:bCs w:val="0"/>
                <w:sz w:val="24"/>
                <w:szCs w:val="24"/>
              </w:rPr>
              <w:t>Ingeniera ambiental impulsada y motivada por el desempeño reconocido por el desarrollo de estrategias enfocadas en la economía circular para el uso eficiente de los residuos provenientes del proceso productivo.</w:t>
            </w:r>
          </w:p>
          <w:p w14:paraId="1DEC8B49" w14:textId="77777777" w:rsidR="0095596E" w:rsidRPr="00420405" w:rsidRDefault="0095596E" w:rsidP="007A2487">
            <w:pPr>
              <w:spacing w:line="276" w:lineRule="auto"/>
              <w:jc w:val="both"/>
              <w:rPr>
                <w:rFonts w:ascii="Times New Roman" w:hAnsi="Times New Roman" w:cs="Times New Roman"/>
                <w:sz w:val="24"/>
                <w:szCs w:val="24"/>
              </w:rPr>
            </w:pPr>
            <w:r w:rsidRPr="00420405">
              <w:rPr>
                <w:rFonts w:ascii="Times New Roman" w:hAnsi="Times New Roman" w:cs="Times New Roman"/>
                <w:b w:val="0"/>
                <w:bCs w:val="0"/>
                <w:sz w:val="24"/>
                <w:szCs w:val="24"/>
              </w:rPr>
              <w:t>Enfocada en desarrollar e implementar nuevos programas de residuos, realizar investigaciones y brindar asesoramiento sobre las leyes y regulaciones ambientales vigentes.</w:t>
            </w:r>
          </w:p>
          <w:p w14:paraId="16A83D99" w14:textId="77777777" w:rsidR="0095596E" w:rsidRPr="00420405" w:rsidRDefault="0095596E" w:rsidP="007A2487">
            <w:pPr>
              <w:spacing w:line="276" w:lineRule="auto"/>
              <w:jc w:val="both"/>
              <w:rPr>
                <w:rFonts w:ascii="Times New Roman" w:hAnsi="Times New Roman" w:cs="Times New Roman"/>
                <w:b w:val="0"/>
                <w:bCs w:val="0"/>
                <w:sz w:val="24"/>
                <w:szCs w:val="24"/>
              </w:rPr>
            </w:pPr>
            <w:r w:rsidRPr="00420405">
              <w:rPr>
                <w:rFonts w:ascii="Times New Roman" w:hAnsi="Times New Roman" w:cs="Times New Roman"/>
                <w:b w:val="0"/>
                <w:bCs w:val="0"/>
                <w:sz w:val="24"/>
                <w:szCs w:val="24"/>
              </w:rPr>
              <w:lastRenderedPageBreak/>
              <w:t xml:space="preserve">Actualmente soy Coordinadora del sistema de gestión ambiental y sustentabilidad en Grupo </w:t>
            </w:r>
            <w:proofErr w:type="spellStart"/>
            <w:r w:rsidRPr="00420405">
              <w:rPr>
                <w:rFonts w:ascii="Times New Roman" w:hAnsi="Times New Roman" w:cs="Times New Roman"/>
                <w:b w:val="0"/>
                <w:bCs w:val="0"/>
                <w:sz w:val="24"/>
                <w:szCs w:val="24"/>
              </w:rPr>
              <w:t>Flexi</w:t>
            </w:r>
            <w:proofErr w:type="spellEnd"/>
            <w:r w:rsidRPr="00420405">
              <w:rPr>
                <w:rFonts w:ascii="Times New Roman" w:hAnsi="Times New Roman" w:cs="Times New Roman"/>
                <w:b w:val="0"/>
                <w:bCs w:val="0"/>
                <w:sz w:val="24"/>
                <w:szCs w:val="24"/>
              </w:rPr>
              <w:t xml:space="preserve"> León.</w:t>
            </w:r>
          </w:p>
        </w:tc>
      </w:tr>
      <w:tr w:rsidR="0095596E" w:rsidRPr="00314745" w14:paraId="01CD5A91" w14:textId="77777777" w:rsidTr="007A2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4942146" w14:textId="77777777" w:rsidR="0095596E" w:rsidRPr="00CA605D" w:rsidRDefault="0095596E" w:rsidP="007A2487">
            <w:pPr>
              <w:spacing w:line="276" w:lineRule="auto"/>
              <w:jc w:val="center"/>
              <w:rPr>
                <w:rFonts w:ascii="Times New Roman" w:hAnsi="Times New Roman" w:cs="Times New Roman"/>
                <w:sz w:val="24"/>
                <w:szCs w:val="24"/>
              </w:rPr>
            </w:pPr>
            <w:r w:rsidRPr="00CA605D">
              <w:rPr>
                <w:rFonts w:ascii="Times New Roman" w:hAnsi="Times New Roman" w:cs="Times New Roman"/>
                <w:sz w:val="24"/>
                <w:szCs w:val="24"/>
              </w:rPr>
              <w:lastRenderedPageBreak/>
              <w:t xml:space="preserve">Mtro. Franco </w:t>
            </w:r>
            <w:proofErr w:type="spellStart"/>
            <w:r w:rsidRPr="00CA605D">
              <w:rPr>
                <w:rFonts w:ascii="Times New Roman" w:hAnsi="Times New Roman" w:cs="Times New Roman"/>
                <w:sz w:val="24"/>
                <w:szCs w:val="24"/>
              </w:rPr>
              <w:t>Lammoglia</w:t>
            </w:r>
            <w:proofErr w:type="spellEnd"/>
            <w:r w:rsidRPr="00CA605D">
              <w:rPr>
                <w:rFonts w:ascii="Times New Roman" w:hAnsi="Times New Roman" w:cs="Times New Roman"/>
                <w:sz w:val="24"/>
                <w:szCs w:val="24"/>
              </w:rPr>
              <w:t xml:space="preserve"> </w:t>
            </w:r>
            <w:proofErr w:type="spellStart"/>
            <w:r w:rsidRPr="00CA605D">
              <w:rPr>
                <w:rFonts w:ascii="Times New Roman" w:hAnsi="Times New Roman" w:cs="Times New Roman"/>
                <w:sz w:val="24"/>
                <w:szCs w:val="24"/>
              </w:rPr>
              <w:t>Ordiales</w:t>
            </w:r>
            <w:proofErr w:type="spellEnd"/>
          </w:p>
        </w:tc>
      </w:tr>
      <w:tr w:rsidR="0095596E" w14:paraId="0EEF30FD" w14:textId="77777777" w:rsidTr="007A2487">
        <w:tc>
          <w:tcPr>
            <w:cnfStyle w:val="001000000000" w:firstRow="0" w:lastRow="0" w:firstColumn="1" w:lastColumn="0" w:oddVBand="0" w:evenVBand="0" w:oddHBand="0" w:evenHBand="0" w:firstRowFirstColumn="0" w:firstRowLastColumn="0" w:lastRowFirstColumn="0" w:lastRowLastColumn="0"/>
            <w:tcW w:w="8828" w:type="dxa"/>
          </w:tcPr>
          <w:p w14:paraId="3E1821E0" w14:textId="77777777" w:rsidR="0095596E" w:rsidRPr="00CA605D" w:rsidRDefault="0095596E" w:rsidP="007A2487">
            <w:pPr>
              <w:spacing w:line="276" w:lineRule="auto"/>
              <w:jc w:val="both"/>
              <w:rPr>
                <w:rFonts w:ascii="Times New Roman" w:hAnsi="Times New Roman" w:cs="Times New Roman"/>
                <w:sz w:val="24"/>
                <w:szCs w:val="24"/>
              </w:rPr>
            </w:pPr>
            <w:r w:rsidRPr="00CA605D">
              <w:rPr>
                <w:rFonts w:ascii="Times New Roman" w:hAnsi="Times New Roman" w:cs="Times New Roman"/>
                <w:b w:val="0"/>
                <w:bCs w:val="0"/>
                <w:sz w:val="24"/>
                <w:szCs w:val="24"/>
              </w:rPr>
              <w:t xml:space="preserve">Licenciado en Derecho por el Instituto Tecnológico Autónomo de México (ITAM), con Maestría en Ciencias Ambientales por la Universidad Simón </w:t>
            </w:r>
            <w:proofErr w:type="spellStart"/>
            <w:r w:rsidRPr="00CA605D">
              <w:rPr>
                <w:rFonts w:ascii="Times New Roman" w:hAnsi="Times New Roman" w:cs="Times New Roman"/>
                <w:b w:val="0"/>
                <w:bCs w:val="0"/>
                <w:sz w:val="24"/>
                <w:szCs w:val="24"/>
              </w:rPr>
              <w:t>Bolivar</w:t>
            </w:r>
            <w:proofErr w:type="spellEnd"/>
            <w:r w:rsidRPr="00CA605D">
              <w:rPr>
                <w:rFonts w:ascii="Times New Roman" w:hAnsi="Times New Roman" w:cs="Times New Roman"/>
                <w:b w:val="0"/>
                <w:bCs w:val="0"/>
                <w:sz w:val="24"/>
                <w:szCs w:val="24"/>
              </w:rPr>
              <w:t xml:space="preserve">, titulado con Mención Honorífica. </w:t>
            </w:r>
            <w:r w:rsidRPr="00CA605D">
              <w:rPr>
                <w:rFonts w:ascii="Times New Roman" w:hAnsi="Times New Roman" w:cs="Times New Roman"/>
                <w:b w:val="0"/>
                <w:bCs w:val="0"/>
                <w:sz w:val="24"/>
                <w:szCs w:val="24"/>
              </w:rPr>
              <w:br/>
              <w:t xml:space="preserve">Socio Fundador de la consultoría </w:t>
            </w:r>
            <w:proofErr w:type="spellStart"/>
            <w:r w:rsidRPr="00CA605D">
              <w:rPr>
                <w:rFonts w:ascii="Times New Roman" w:hAnsi="Times New Roman" w:cs="Times New Roman"/>
                <w:b w:val="0"/>
                <w:bCs w:val="0"/>
                <w:sz w:val="24"/>
                <w:szCs w:val="24"/>
              </w:rPr>
              <w:t>Lammoglia</w:t>
            </w:r>
            <w:proofErr w:type="spellEnd"/>
            <w:r w:rsidRPr="00CA605D">
              <w:rPr>
                <w:rFonts w:ascii="Times New Roman" w:hAnsi="Times New Roman" w:cs="Times New Roman"/>
                <w:b w:val="0"/>
                <w:bCs w:val="0"/>
                <w:sz w:val="24"/>
                <w:szCs w:val="24"/>
              </w:rPr>
              <w:t xml:space="preserve"> abogados, S.C. donde tiene a su cargo las áreas de políticas públicas, desarrollo sustentable, derecho administrativo, litigio y solución alternativa de controversias especializándose en las ramas ambiental, normativo, desarrollo urbano, regulatorio, energético, movilidad, industrias extractivas, derechos humanos y constitucional.</w:t>
            </w:r>
          </w:p>
          <w:p w14:paraId="3ED866DE" w14:textId="77777777" w:rsidR="0095596E" w:rsidRPr="00CA605D" w:rsidRDefault="0095596E" w:rsidP="007A2487">
            <w:pPr>
              <w:spacing w:line="276" w:lineRule="auto"/>
              <w:jc w:val="both"/>
              <w:rPr>
                <w:rFonts w:ascii="Times New Roman" w:hAnsi="Times New Roman" w:cs="Times New Roman"/>
                <w:b w:val="0"/>
                <w:bCs w:val="0"/>
                <w:sz w:val="24"/>
                <w:szCs w:val="24"/>
              </w:rPr>
            </w:pPr>
            <w:r w:rsidRPr="00CA605D">
              <w:rPr>
                <w:rFonts w:ascii="Times New Roman" w:hAnsi="Times New Roman" w:cs="Times New Roman"/>
                <w:b w:val="0"/>
                <w:bCs w:val="0"/>
                <w:sz w:val="24"/>
                <w:szCs w:val="24"/>
              </w:rPr>
              <w:t>Especialidades: Litigio y consultoría estratégica legal administrativa; políticas y normativa tendiente al desarrollo sustentable; diseño de proyectos, indicadores y auditorias.</w:t>
            </w:r>
          </w:p>
        </w:tc>
      </w:tr>
      <w:tr w:rsidR="00314745" w14:paraId="4316466F" w14:textId="77777777" w:rsidTr="007A2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B19426D" w14:textId="403F07DA" w:rsidR="00314745" w:rsidRPr="00314745" w:rsidRDefault="00314745" w:rsidP="00371A56">
            <w:pPr>
              <w:spacing w:line="276" w:lineRule="auto"/>
              <w:jc w:val="center"/>
              <w:rPr>
                <w:rFonts w:ascii="Times New Roman" w:hAnsi="Times New Roman" w:cs="Times New Roman"/>
                <w:highlight w:val="yellow"/>
              </w:rPr>
            </w:pPr>
            <w:r w:rsidRPr="00281859">
              <w:rPr>
                <w:rFonts w:ascii="Times New Roman" w:hAnsi="Times New Roman" w:cs="Times New Roman"/>
                <w:sz w:val="24"/>
                <w:szCs w:val="24"/>
              </w:rPr>
              <w:t>Mtro. Francisco Javier Camarena Juárez</w:t>
            </w:r>
          </w:p>
        </w:tc>
      </w:tr>
      <w:tr w:rsidR="00314745" w14:paraId="30047C6C" w14:textId="77777777" w:rsidTr="00281859">
        <w:tc>
          <w:tcPr>
            <w:cnfStyle w:val="001000000000" w:firstRow="0" w:lastRow="0" w:firstColumn="1" w:lastColumn="0" w:oddVBand="0" w:evenVBand="0" w:oddHBand="0" w:evenHBand="0" w:firstRowFirstColumn="0" w:firstRowLastColumn="0" w:lastRowFirstColumn="0" w:lastRowLastColumn="0"/>
            <w:tcW w:w="8828" w:type="dxa"/>
            <w:shd w:val="clear" w:color="auto" w:fill="auto"/>
          </w:tcPr>
          <w:p w14:paraId="2F8F8595" w14:textId="4D514E5B" w:rsidR="00314745" w:rsidRPr="00BB098D" w:rsidRDefault="00314745" w:rsidP="007A2487">
            <w:pPr>
              <w:spacing w:line="276" w:lineRule="auto"/>
              <w:jc w:val="both"/>
              <w:rPr>
                <w:rFonts w:ascii="Times New Roman" w:hAnsi="Times New Roman" w:cs="Times New Roman"/>
                <w:b w:val="0"/>
                <w:bCs w:val="0"/>
                <w:highlight w:val="yellow"/>
              </w:rPr>
            </w:pPr>
            <w:r w:rsidRPr="00BB098D">
              <w:rPr>
                <w:rFonts w:ascii="Times New Roman" w:hAnsi="Times New Roman" w:cs="Times New Roman"/>
                <w:b w:val="0"/>
                <w:bCs w:val="0"/>
                <w:sz w:val="24"/>
                <w:szCs w:val="24"/>
              </w:rPr>
              <w:t>«Ex delegado de SEMARNAT»</w:t>
            </w:r>
          </w:p>
        </w:tc>
      </w:tr>
    </w:tbl>
    <w:p w14:paraId="09370153" w14:textId="77777777" w:rsidR="0095596E" w:rsidRDefault="0095596E" w:rsidP="0095596E">
      <w:pPr>
        <w:spacing w:line="276" w:lineRule="auto"/>
        <w:jc w:val="both"/>
        <w:rPr>
          <w:rFonts w:ascii="Times New Roman" w:hAnsi="Times New Roman" w:cs="Times New Roman"/>
        </w:rPr>
      </w:pPr>
    </w:p>
    <w:p w14:paraId="42C25171" w14:textId="77777777" w:rsidR="0095596E" w:rsidRPr="0018535B" w:rsidRDefault="0095596E" w:rsidP="00AB3BBC">
      <w:pPr>
        <w:jc w:val="both"/>
        <w:rPr>
          <w:rFonts w:ascii="Arial" w:eastAsia="Times New Roman" w:hAnsi="Arial" w:cs="Arial"/>
          <w:b/>
          <w:lang w:val="es-ES_tradnl" w:eastAsia="es-ES"/>
        </w:rPr>
      </w:pPr>
    </w:p>
    <w:sectPr w:rsidR="0095596E" w:rsidRPr="0018535B" w:rsidSect="002B366A">
      <w:headerReference w:type="even" r:id="rId8"/>
      <w:headerReference w:type="default" r:id="rId9"/>
      <w:footerReference w:type="even" r:id="rId10"/>
      <w:footerReference w:type="default" r:id="rId11"/>
      <w:headerReference w:type="first" r:id="rId12"/>
      <w:footerReference w:type="first" r:id="rId13"/>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7B22" w14:textId="77777777" w:rsidR="004E4927" w:rsidRDefault="004E4927" w:rsidP="006A0488">
      <w:r>
        <w:separator/>
      </w:r>
    </w:p>
  </w:endnote>
  <w:endnote w:type="continuationSeparator" w:id="0">
    <w:p w14:paraId="5A129517" w14:textId="77777777" w:rsidR="004E4927" w:rsidRDefault="004E4927" w:rsidP="006A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E51E" w14:textId="77777777" w:rsidR="007501B6" w:rsidRDefault="007501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D496" w14:textId="77777777" w:rsidR="007501B6" w:rsidRDefault="007501B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3286" w14:textId="77777777" w:rsidR="007501B6" w:rsidRDefault="007501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94E52" w14:textId="77777777" w:rsidR="004E4927" w:rsidRDefault="004E4927" w:rsidP="006A0488">
      <w:r>
        <w:separator/>
      </w:r>
    </w:p>
  </w:footnote>
  <w:footnote w:type="continuationSeparator" w:id="0">
    <w:p w14:paraId="3F94BFAD" w14:textId="77777777" w:rsidR="004E4927" w:rsidRDefault="004E4927" w:rsidP="006A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9B24" w14:textId="6B3939CC" w:rsidR="006A0488" w:rsidRDefault="00995E83">
    <w:pPr>
      <w:pStyle w:val="Encabezado"/>
    </w:pPr>
    <w:r>
      <w:rPr>
        <w:noProof/>
      </w:rPr>
      <w:pict w14:anchorId="0D6B4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89837" o:spid="_x0000_s1027" type="#_x0000_t75" alt="" style="position:absolute;margin-left:0;margin-top:0;width:441.15pt;height:595.75pt;z-index:-251653120;mso-wrap-edited:f;mso-width-percent:0;mso-height-percent:0;mso-position-horizontal:center;mso-position-horizontal-relative:margin;mso-position-vertical:center;mso-position-vertical-relative:margin;mso-width-percent:0;mso-height-percent:0" o:allowincell="f">
          <v:imagedata r:id="rId1" o:title="escu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F697" w14:textId="1BFB1CE1" w:rsidR="006A0488" w:rsidRDefault="007501B6" w:rsidP="00BC462A">
    <w:pPr>
      <w:ind w:right="49"/>
      <w:jc w:val="both"/>
    </w:pPr>
    <w:r>
      <w:rPr>
        <w:noProof/>
      </w:rPr>
      <w:drawing>
        <wp:inline distT="0" distB="0" distL="0" distR="0" wp14:anchorId="0B8FA681" wp14:editId="20F35046">
          <wp:extent cx="2369820" cy="942975"/>
          <wp:effectExtent l="0" t="0" r="0" b="9525"/>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terfaz de usuario gráfica&#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942975"/>
                  </a:xfrm>
                  <a:prstGeom prst="rect">
                    <a:avLst/>
                  </a:prstGeom>
                  <a:noFill/>
                  <a:ln>
                    <a:noFill/>
                  </a:ln>
                </pic:spPr>
              </pic:pic>
            </a:graphicData>
          </a:graphic>
        </wp:inline>
      </w:drawing>
    </w:r>
    <w:r w:rsidR="00995E83">
      <w:rPr>
        <w:noProof/>
      </w:rPr>
      <w:pict w14:anchorId="6F750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89838" o:spid="_x0000_s1026" type="#_x0000_t75" alt="" style="position:absolute;left:0;text-align:left;margin-left:0;margin-top:0;width:441.15pt;height:595.75pt;z-index:-251650048;mso-wrap-edited:f;mso-width-percent:0;mso-height-percent:0;mso-position-horizontal:center;mso-position-horizontal-relative:margin;mso-position-vertical:center;mso-position-vertical-relative:margin;mso-width-percent:0;mso-height-percent:0" o:allowincell="f">
          <v:imagedata r:id="rId2" o:title="escu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D4D7" w14:textId="2B174E52" w:rsidR="006A0488" w:rsidRDefault="00995E83">
    <w:pPr>
      <w:pStyle w:val="Encabezado"/>
    </w:pPr>
    <w:r>
      <w:rPr>
        <w:noProof/>
      </w:rPr>
      <w:pict w14:anchorId="38245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89836" o:spid="_x0000_s1025" type="#_x0000_t75" alt="" style="position:absolute;margin-left:0;margin-top:0;width:441.15pt;height:595.75pt;z-index:-251656192;mso-wrap-edited:f;mso-width-percent:0;mso-height-percent:0;mso-position-horizontal:center;mso-position-horizontal-relative:margin;mso-position-vertical:center;mso-position-vertical-relative:margin;mso-width-percent:0;mso-height-percent:0" o:allowincell="f">
          <v:imagedata r:id="rId1" o:title="escu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53551"/>
    <w:multiLevelType w:val="hybridMultilevel"/>
    <w:tmpl w:val="4EDCA606"/>
    <w:lvl w:ilvl="0" w:tplc="B21C77C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D0096E"/>
    <w:multiLevelType w:val="hybridMultilevel"/>
    <w:tmpl w:val="2CD079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E548BB"/>
    <w:multiLevelType w:val="hybridMultilevel"/>
    <w:tmpl w:val="51B29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F81786"/>
    <w:multiLevelType w:val="hybridMultilevel"/>
    <w:tmpl w:val="54EC3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4D3764"/>
    <w:multiLevelType w:val="hybridMultilevel"/>
    <w:tmpl w:val="78107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77"/>
    <w:rsid w:val="00006891"/>
    <w:rsid w:val="000308C2"/>
    <w:rsid w:val="00077811"/>
    <w:rsid w:val="000A11D9"/>
    <w:rsid w:val="000A683B"/>
    <w:rsid w:val="000B7FD1"/>
    <w:rsid w:val="000E7B34"/>
    <w:rsid w:val="000F62CA"/>
    <w:rsid w:val="00100136"/>
    <w:rsid w:val="00106432"/>
    <w:rsid w:val="001123DF"/>
    <w:rsid w:val="001301AB"/>
    <w:rsid w:val="0018535B"/>
    <w:rsid w:val="001E0A0E"/>
    <w:rsid w:val="001F1D6F"/>
    <w:rsid w:val="0022017A"/>
    <w:rsid w:val="0022652E"/>
    <w:rsid w:val="002421CF"/>
    <w:rsid w:val="00251849"/>
    <w:rsid w:val="00260DFC"/>
    <w:rsid w:val="0027358F"/>
    <w:rsid w:val="00281859"/>
    <w:rsid w:val="00287F13"/>
    <w:rsid w:val="00290284"/>
    <w:rsid w:val="002B366A"/>
    <w:rsid w:val="002B5EB4"/>
    <w:rsid w:val="002F2BB4"/>
    <w:rsid w:val="00314745"/>
    <w:rsid w:val="0033331F"/>
    <w:rsid w:val="00334916"/>
    <w:rsid w:val="003378E3"/>
    <w:rsid w:val="00354849"/>
    <w:rsid w:val="00371A56"/>
    <w:rsid w:val="00384066"/>
    <w:rsid w:val="003C3E9D"/>
    <w:rsid w:val="003D6A9F"/>
    <w:rsid w:val="003F3DAE"/>
    <w:rsid w:val="00420405"/>
    <w:rsid w:val="00433324"/>
    <w:rsid w:val="00436FA1"/>
    <w:rsid w:val="00471D93"/>
    <w:rsid w:val="004778D4"/>
    <w:rsid w:val="004808FB"/>
    <w:rsid w:val="00480C21"/>
    <w:rsid w:val="0048402D"/>
    <w:rsid w:val="00491D45"/>
    <w:rsid w:val="004C07A7"/>
    <w:rsid w:val="004C3DC4"/>
    <w:rsid w:val="004E4927"/>
    <w:rsid w:val="00502077"/>
    <w:rsid w:val="005161E4"/>
    <w:rsid w:val="005218D4"/>
    <w:rsid w:val="0056415C"/>
    <w:rsid w:val="00576EAD"/>
    <w:rsid w:val="00592177"/>
    <w:rsid w:val="0059690B"/>
    <w:rsid w:val="005B10A0"/>
    <w:rsid w:val="005C7966"/>
    <w:rsid w:val="005D1DC0"/>
    <w:rsid w:val="005D6EDE"/>
    <w:rsid w:val="005E4A40"/>
    <w:rsid w:val="00600B3A"/>
    <w:rsid w:val="00613760"/>
    <w:rsid w:val="00655638"/>
    <w:rsid w:val="0066668F"/>
    <w:rsid w:val="006905D4"/>
    <w:rsid w:val="00695EFB"/>
    <w:rsid w:val="00696976"/>
    <w:rsid w:val="006A0488"/>
    <w:rsid w:val="006B5CB9"/>
    <w:rsid w:val="006E256F"/>
    <w:rsid w:val="006F09D2"/>
    <w:rsid w:val="0070602B"/>
    <w:rsid w:val="00746B5C"/>
    <w:rsid w:val="007501B6"/>
    <w:rsid w:val="00767BE2"/>
    <w:rsid w:val="007C6073"/>
    <w:rsid w:val="007E625B"/>
    <w:rsid w:val="007E6F1A"/>
    <w:rsid w:val="007F07A5"/>
    <w:rsid w:val="008165CB"/>
    <w:rsid w:val="008471DA"/>
    <w:rsid w:val="008568EF"/>
    <w:rsid w:val="00861198"/>
    <w:rsid w:val="00871DB2"/>
    <w:rsid w:val="0088741C"/>
    <w:rsid w:val="008D0FF9"/>
    <w:rsid w:val="008E401B"/>
    <w:rsid w:val="0093382F"/>
    <w:rsid w:val="009416E9"/>
    <w:rsid w:val="0095596E"/>
    <w:rsid w:val="009572FB"/>
    <w:rsid w:val="0097744B"/>
    <w:rsid w:val="0099437A"/>
    <w:rsid w:val="00995E83"/>
    <w:rsid w:val="009B53A2"/>
    <w:rsid w:val="009E55D1"/>
    <w:rsid w:val="00A3692D"/>
    <w:rsid w:val="00A542FC"/>
    <w:rsid w:val="00A57B80"/>
    <w:rsid w:val="00AB3BBC"/>
    <w:rsid w:val="00AB4674"/>
    <w:rsid w:val="00AE7705"/>
    <w:rsid w:val="00AF6428"/>
    <w:rsid w:val="00B15E13"/>
    <w:rsid w:val="00B33980"/>
    <w:rsid w:val="00B84440"/>
    <w:rsid w:val="00B85356"/>
    <w:rsid w:val="00B930D4"/>
    <w:rsid w:val="00BA467F"/>
    <w:rsid w:val="00BB098D"/>
    <w:rsid w:val="00BB51B6"/>
    <w:rsid w:val="00BC1A05"/>
    <w:rsid w:val="00BC40DF"/>
    <w:rsid w:val="00BC462A"/>
    <w:rsid w:val="00BC468C"/>
    <w:rsid w:val="00BF1760"/>
    <w:rsid w:val="00C00B3D"/>
    <w:rsid w:val="00C01791"/>
    <w:rsid w:val="00C2200B"/>
    <w:rsid w:val="00C50692"/>
    <w:rsid w:val="00C52AAA"/>
    <w:rsid w:val="00C56A38"/>
    <w:rsid w:val="00C605B9"/>
    <w:rsid w:val="00C67AD3"/>
    <w:rsid w:val="00C83212"/>
    <w:rsid w:val="00C84E10"/>
    <w:rsid w:val="00C94E50"/>
    <w:rsid w:val="00CA605D"/>
    <w:rsid w:val="00CA791C"/>
    <w:rsid w:val="00CB276C"/>
    <w:rsid w:val="00CB3662"/>
    <w:rsid w:val="00CE3D1A"/>
    <w:rsid w:val="00D0089F"/>
    <w:rsid w:val="00D026E3"/>
    <w:rsid w:val="00D07B44"/>
    <w:rsid w:val="00D633D8"/>
    <w:rsid w:val="00D64DF7"/>
    <w:rsid w:val="00DC3765"/>
    <w:rsid w:val="00E11DAD"/>
    <w:rsid w:val="00E25A1D"/>
    <w:rsid w:val="00E56FCA"/>
    <w:rsid w:val="00E70AD2"/>
    <w:rsid w:val="00E77C09"/>
    <w:rsid w:val="00EB2FB6"/>
    <w:rsid w:val="00EC04EB"/>
    <w:rsid w:val="00EC404C"/>
    <w:rsid w:val="00ED2416"/>
    <w:rsid w:val="00ED6B71"/>
    <w:rsid w:val="00F00F3F"/>
    <w:rsid w:val="00F22667"/>
    <w:rsid w:val="00F30140"/>
    <w:rsid w:val="00F35FA9"/>
    <w:rsid w:val="00F67CAD"/>
    <w:rsid w:val="00F80C95"/>
    <w:rsid w:val="00F8513A"/>
    <w:rsid w:val="00FB1D1E"/>
    <w:rsid w:val="00FE73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6B5E6"/>
  <w15:chartTrackingRefBased/>
  <w15:docId w15:val="{856A9302-F801-7741-81DF-5C87587E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2077"/>
    <w:pPr>
      <w:ind w:left="720"/>
      <w:contextualSpacing/>
    </w:pPr>
  </w:style>
  <w:style w:type="paragraph" w:styleId="Encabezado">
    <w:name w:val="header"/>
    <w:basedOn w:val="Normal"/>
    <w:link w:val="EncabezadoCar"/>
    <w:uiPriority w:val="99"/>
    <w:unhideWhenUsed/>
    <w:rsid w:val="006A0488"/>
    <w:pPr>
      <w:tabs>
        <w:tab w:val="center" w:pos="4419"/>
        <w:tab w:val="right" w:pos="8838"/>
      </w:tabs>
    </w:pPr>
  </w:style>
  <w:style w:type="character" w:customStyle="1" w:styleId="EncabezadoCar">
    <w:name w:val="Encabezado Car"/>
    <w:basedOn w:val="Fuentedeprrafopredeter"/>
    <w:link w:val="Encabezado"/>
    <w:uiPriority w:val="99"/>
    <w:rsid w:val="006A0488"/>
  </w:style>
  <w:style w:type="paragraph" w:styleId="Piedepgina">
    <w:name w:val="footer"/>
    <w:basedOn w:val="Normal"/>
    <w:link w:val="PiedepginaCar"/>
    <w:uiPriority w:val="99"/>
    <w:unhideWhenUsed/>
    <w:rsid w:val="006A0488"/>
    <w:pPr>
      <w:tabs>
        <w:tab w:val="center" w:pos="4419"/>
        <w:tab w:val="right" w:pos="8838"/>
      </w:tabs>
    </w:pPr>
  </w:style>
  <w:style w:type="character" w:customStyle="1" w:styleId="PiedepginaCar">
    <w:name w:val="Pie de página Car"/>
    <w:basedOn w:val="Fuentedeprrafopredeter"/>
    <w:link w:val="Piedepgina"/>
    <w:uiPriority w:val="99"/>
    <w:rsid w:val="006A0488"/>
  </w:style>
  <w:style w:type="paragraph" w:styleId="Textoindependiente">
    <w:name w:val="Body Text"/>
    <w:basedOn w:val="Normal"/>
    <w:link w:val="TextoindependienteCar"/>
    <w:rsid w:val="00CA791C"/>
    <w:rPr>
      <w:rFonts w:ascii="Arial" w:eastAsia="Times New Roman" w:hAnsi="Arial" w:cs="Times New Roman"/>
      <w:sz w:val="28"/>
      <w:szCs w:val="20"/>
      <w:lang w:val="es-ES_tradnl" w:eastAsia="x-none"/>
    </w:rPr>
  </w:style>
  <w:style w:type="character" w:customStyle="1" w:styleId="TextoindependienteCar">
    <w:name w:val="Texto independiente Car"/>
    <w:basedOn w:val="Fuentedeprrafopredeter"/>
    <w:link w:val="Textoindependiente"/>
    <w:rsid w:val="00CA791C"/>
    <w:rPr>
      <w:rFonts w:ascii="Arial" w:eastAsia="Times New Roman" w:hAnsi="Arial" w:cs="Times New Roman"/>
      <w:sz w:val="28"/>
      <w:szCs w:val="20"/>
      <w:lang w:val="es-ES_tradnl" w:eastAsia="x-none"/>
    </w:rPr>
  </w:style>
  <w:style w:type="table" w:styleId="Tablaconcuadrcula">
    <w:name w:val="Table Grid"/>
    <w:basedOn w:val="Tablanormal"/>
    <w:uiPriority w:val="39"/>
    <w:rsid w:val="0003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95596E"/>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9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37C2C-8F39-754E-8F28-FFA3F8F0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1876</Words>
  <Characters>10323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Octavio Sopeña Quiroz</dc:creator>
  <cp:keywords/>
  <dc:description/>
  <cp:lastModifiedBy>Nabor Said Centeno Díaz</cp:lastModifiedBy>
  <cp:revision>20</cp:revision>
  <dcterms:created xsi:type="dcterms:W3CDTF">2022-02-18T16:58:00Z</dcterms:created>
  <dcterms:modified xsi:type="dcterms:W3CDTF">2022-02-19T02:13:00Z</dcterms:modified>
</cp:coreProperties>
</file>