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3CF0" w14:textId="7D445A09" w:rsidR="000F6988" w:rsidRDefault="00837B59" w:rsidP="00234794">
      <w:pPr>
        <w:pStyle w:val="Encabezado"/>
        <w:tabs>
          <w:tab w:val="clear" w:pos="4419"/>
          <w:tab w:val="clear" w:pos="8838"/>
        </w:tabs>
        <w:spacing w:line="360" w:lineRule="auto"/>
        <w:rPr>
          <w:noProof/>
          <w:lang w:eastAsia="es-MX"/>
        </w:rPr>
      </w:pPr>
      <w:r w:rsidRPr="00EF4009">
        <w:rPr>
          <w:rFonts w:ascii="Corbel" w:hAnsi="Corbe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FC64C" wp14:editId="46A72E98">
                <wp:simplePos x="0" y="0"/>
                <wp:positionH relativeFrom="column">
                  <wp:posOffset>1983740</wp:posOffset>
                </wp:positionH>
                <wp:positionV relativeFrom="paragraph">
                  <wp:posOffset>76200</wp:posOffset>
                </wp:positionV>
                <wp:extent cx="3927475" cy="1282700"/>
                <wp:effectExtent l="76200" t="7620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1282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2B2B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1155E" w14:textId="77777777" w:rsidR="009F2B5E" w:rsidRPr="000F6988" w:rsidRDefault="009F2B5E" w:rsidP="0029787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  <w:t>Poder Legislativo</w:t>
                            </w:r>
                          </w:p>
                          <w:p w14:paraId="178D623C" w14:textId="4928ACB5" w:rsidR="009F2B5E" w:rsidRPr="000F6988" w:rsidRDefault="009F2B5E" w:rsidP="0029787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  <w:t xml:space="preserve">Sexagésima </w:t>
                            </w:r>
                            <w:r w:rsidR="00234794"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  <w:t>Quinta</w:t>
                            </w:r>
                            <w:r w:rsidRPr="000F6988">
                              <w:rPr>
                                <w:rFonts w:ascii="Calibri Light" w:hAnsi="Calibri Light" w:cs="Calibri Light"/>
                                <w:smallCaps/>
                                <w:sz w:val="24"/>
                                <w:szCs w:val="18"/>
                              </w:rPr>
                              <w:t xml:space="preserve"> Legislatura </w:t>
                            </w:r>
                          </w:p>
                          <w:p w14:paraId="25FE5C49" w14:textId="77777777" w:rsidR="009F2B5E" w:rsidRPr="000F6988" w:rsidRDefault="009F2B5E" w:rsidP="0029787E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Congreso del Estado de Guanajuato </w:t>
                            </w:r>
                          </w:p>
                          <w:p w14:paraId="2A2710BF" w14:textId="77777777" w:rsidR="009F2B5E" w:rsidRPr="000F6988" w:rsidRDefault="009F2B5E" w:rsidP="0029787E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Primer Año de Ejercicio </w:t>
                            </w:r>
                            <w:r w:rsidR="000F6988" w:rsidRPr="000F6988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>Constitucional</w:t>
                            </w:r>
                          </w:p>
                          <w:p w14:paraId="37BA3A04" w14:textId="31F158F9" w:rsidR="009F2B5E" w:rsidRPr="000F6988" w:rsidRDefault="009F2B5E" w:rsidP="0029787E">
                            <w:pPr>
                              <w:pStyle w:val="Ttulo8"/>
                              <w:pBdr>
                                <w:bottom w:val="single" w:sz="12" w:space="1" w:color="auto"/>
                              </w:pBdr>
                              <w:spacing w:before="0"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Comisión </w:t>
                            </w:r>
                            <w:r w:rsidR="001857A1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>para la Igualdad de Género</w:t>
                            </w:r>
                          </w:p>
                          <w:p w14:paraId="7E5081FE" w14:textId="5497965C" w:rsidR="009F2B5E" w:rsidRPr="000F6988" w:rsidRDefault="009F2B5E" w:rsidP="0029787E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mallCaps/>
                                <w:szCs w:val="18"/>
                              </w:rPr>
                            </w:pPr>
                            <w:r w:rsidRPr="000F6988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Presidencia </w:t>
                            </w:r>
                            <w:r w:rsidRPr="001857A1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>de</w:t>
                            </w:r>
                            <w:r w:rsidR="004171A5" w:rsidRPr="001857A1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 la d</w:t>
                            </w:r>
                            <w:r w:rsidRPr="001857A1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>iputad</w:t>
                            </w:r>
                            <w:r w:rsidR="001857A1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>a Yulma Rocha Aguilar</w:t>
                            </w:r>
                            <w:r w:rsidR="00234794">
                              <w:rPr>
                                <w:rFonts w:ascii="Calibri Light" w:hAnsi="Calibri Light" w:cs="Calibri Light"/>
                                <w:b/>
                                <w:i w:val="0"/>
                                <w:iCs w:val="0"/>
                                <w:smallCaps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FC64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6.2pt;margin-top:6pt;width:309.25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" stroked="f">
                <v:fill color2="#b2b2b2" focus="100%" type="gradient"/>
                <v:shadow on="t" type="double" opacity=".5" color2="shadow add(102)" offset="-3pt,-3pt" offset2="-6pt,-6pt"/>
                <v:textbox>
                  <w:txbxContent>
                    <w:p w14:paraId="0FB1155E" w14:textId="77777777" w:rsidR="009F2B5E" w:rsidRPr="000F6988" w:rsidRDefault="009F2B5E" w:rsidP="0029787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  <w:t>Poder Legislativo</w:t>
                      </w:r>
                    </w:p>
                    <w:p w14:paraId="178D623C" w14:textId="4928ACB5" w:rsidR="009F2B5E" w:rsidRPr="000F6988" w:rsidRDefault="009F2B5E" w:rsidP="0029787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  <w:t xml:space="preserve">Sexagésima </w:t>
                      </w:r>
                      <w:r w:rsidR="00234794"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  <w:t>Quinta</w:t>
                      </w:r>
                      <w:r w:rsidRPr="000F6988">
                        <w:rPr>
                          <w:rFonts w:ascii="Calibri Light" w:hAnsi="Calibri Light" w:cs="Calibri Light"/>
                          <w:smallCaps/>
                          <w:sz w:val="24"/>
                          <w:szCs w:val="18"/>
                        </w:rPr>
                        <w:t xml:space="preserve"> Legislatura </w:t>
                      </w:r>
                    </w:p>
                    <w:p w14:paraId="25FE5C49" w14:textId="77777777" w:rsidR="009F2B5E" w:rsidRPr="000F6988" w:rsidRDefault="009F2B5E" w:rsidP="0029787E">
                      <w:pPr>
                        <w:pStyle w:val="Ttulo8"/>
                        <w:spacing w:before="0" w:after="0"/>
                        <w:jc w:val="center"/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Congreso del Estado de Guanajuato </w:t>
                      </w:r>
                    </w:p>
                    <w:p w14:paraId="2A2710BF" w14:textId="77777777" w:rsidR="009F2B5E" w:rsidRPr="000F6988" w:rsidRDefault="009F2B5E" w:rsidP="0029787E">
                      <w:pPr>
                        <w:pStyle w:val="Ttulo8"/>
                        <w:spacing w:before="0" w:after="0"/>
                        <w:jc w:val="center"/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Primer Año de Ejercicio </w:t>
                      </w:r>
                      <w:r w:rsidR="000F6988" w:rsidRPr="000F6988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>Constitucional</w:t>
                      </w:r>
                    </w:p>
                    <w:p w14:paraId="37BA3A04" w14:textId="31F158F9" w:rsidR="009F2B5E" w:rsidRPr="000F6988" w:rsidRDefault="009F2B5E" w:rsidP="0029787E">
                      <w:pPr>
                        <w:pStyle w:val="Ttulo8"/>
                        <w:pBdr>
                          <w:bottom w:val="single" w:sz="12" w:space="1" w:color="auto"/>
                        </w:pBdr>
                        <w:spacing w:before="0" w:after="0"/>
                        <w:jc w:val="center"/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Comisión </w:t>
                      </w:r>
                      <w:r w:rsidR="001857A1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>para la Igualdad de Género</w:t>
                      </w:r>
                    </w:p>
                    <w:p w14:paraId="7E5081FE" w14:textId="5497965C" w:rsidR="009F2B5E" w:rsidRPr="000F6988" w:rsidRDefault="009F2B5E" w:rsidP="0029787E">
                      <w:pPr>
                        <w:pStyle w:val="Ttulo8"/>
                        <w:spacing w:before="0" w:after="0"/>
                        <w:jc w:val="center"/>
                        <w:rPr>
                          <w:rFonts w:ascii="Calibri Light" w:hAnsi="Calibri Light" w:cs="Calibri Light"/>
                          <w:b/>
                          <w:smallCaps/>
                          <w:szCs w:val="18"/>
                        </w:rPr>
                      </w:pPr>
                      <w:r w:rsidRPr="000F6988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Presidencia </w:t>
                      </w:r>
                      <w:r w:rsidRPr="001857A1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>de</w:t>
                      </w:r>
                      <w:r w:rsidR="004171A5" w:rsidRPr="001857A1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 la d</w:t>
                      </w:r>
                      <w:r w:rsidRPr="001857A1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>iputad</w:t>
                      </w:r>
                      <w:r w:rsidR="001857A1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>a Yulma Rocha Aguilar</w:t>
                      </w:r>
                      <w:r w:rsidR="00234794">
                        <w:rPr>
                          <w:rFonts w:ascii="Calibri Light" w:hAnsi="Calibri Light" w:cs="Calibri Light"/>
                          <w:b/>
                          <w:i w:val="0"/>
                          <w:iCs w:val="0"/>
                          <w:smallCaps/>
                          <w:szCs w:val="18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135A2" w14:textId="44E95DAC" w:rsidR="00234794" w:rsidRDefault="003F2298" w:rsidP="00EF4009">
      <w:pPr>
        <w:spacing w:line="360" w:lineRule="auto"/>
        <w:jc w:val="right"/>
        <w:rPr>
          <w:rFonts w:ascii="Calibri" w:hAnsi="Calibri" w:cs="Arial"/>
          <w:b/>
          <w:smallCaps/>
          <w:lang w:val="es-ES_tradnl"/>
        </w:rPr>
      </w:pPr>
      <w:r>
        <w:rPr>
          <w:noProof/>
        </w:rPr>
        <w:drawing>
          <wp:inline distT="0" distB="0" distL="0" distR="0" wp14:anchorId="47BB70AB" wp14:editId="7CDE1A26">
            <wp:extent cx="1789861" cy="709295"/>
            <wp:effectExtent l="0" t="0" r="127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55" cy="71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DA67" w14:textId="77777777" w:rsidR="00234794" w:rsidRDefault="00234794" w:rsidP="00EF4009">
      <w:pPr>
        <w:spacing w:line="360" w:lineRule="auto"/>
        <w:jc w:val="right"/>
        <w:rPr>
          <w:rFonts w:ascii="Calibri" w:hAnsi="Calibri" w:cs="Arial"/>
          <w:b/>
          <w:smallCaps/>
          <w:lang w:val="es-ES_tradnl"/>
        </w:rPr>
      </w:pPr>
    </w:p>
    <w:p w14:paraId="79381C15" w14:textId="77777777" w:rsidR="000D5E56" w:rsidRDefault="000D5E56" w:rsidP="00EF4009">
      <w:pPr>
        <w:spacing w:line="360" w:lineRule="auto"/>
        <w:jc w:val="right"/>
        <w:rPr>
          <w:rFonts w:ascii="Calibri" w:hAnsi="Calibri" w:cs="Arial"/>
          <w:b/>
          <w:smallCaps/>
          <w:lang w:val="es-ES_tradnl"/>
        </w:rPr>
      </w:pPr>
    </w:p>
    <w:p w14:paraId="4DCEAD32" w14:textId="529201BD" w:rsidR="009F2B5E" w:rsidRDefault="00F07DED" w:rsidP="00EF4009">
      <w:pPr>
        <w:spacing w:line="360" w:lineRule="auto"/>
        <w:jc w:val="right"/>
        <w:rPr>
          <w:rFonts w:ascii="Calibri" w:hAnsi="Calibri" w:cs="Arial"/>
          <w:b/>
          <w:smallCaps/>
          <w:lang w:val="es-ES_tradnl"/>
        </w:rPr>
      </w:pPr>
      <w:r>
        <w:rPr>
          <w:rFonts w:ascii="Calibri" w:hAnsi="Calibri" w:cs="Arial"/>
          <w:b/>
          <w:smallCaps/>
          <w:lang w:val="es-ES_tradnl"/>
        </w:rPr>
        <w:t>15</w:t>
      </w:r>
      <w:r w:rsidR="00EE1C08">
        <w:rPr>
          <w:rFonts w:ascii="Calibri" w:hAnsi="Calibri" w:cs="Arial"/>
          <w:b/>
          <w:smallCaps/>
          <w:lang w:val="es-ES_tradnl"/>
        </w:rPr>
        <w:t xml:space="preserve"> de </w:t>
      </w:r>
      <w:r w:rsidR="009E7191">
        <w:rPr>
          <w:rFonts w:ascii="Calibri" w:hAnsi="Calibri" w:cs="Arial"/>
          <w:b/>
          <w:smallCaps/>
          <w:lang w:val="es-ES_tradnl"/>
        </w:rPr>
        <w:t>Marzo</w:t>
      </w:r>
      <w:r w:rsidR="00EE1C08">
        <w:rPr>
          <w:rFonts w:ascii="Calibri" w:hAnsi="Calibri" w:cs="Arial"/>
          <w:b/>
          <w:smallCaps/>
          <w:lang w:val="es-ES_tradnl"/>
        </w:rPr>
        <w:t xml:space="preserve"> </w:t>
      </w:r>
      <w:r w:rsidR="009F2B5E" w:rsidRPr="001857A1">
        <w:rPr>
          <w:rFonts w:ascii="Calibri" w:hAnsi="Calibri" w:cs="Arial"/>
          <w:b/>
          <w:smallCaps/>
          <w:lang w:val="es-ES_tradnl"/>
        </w:rPr>
        <w:t>de 20</w:t>
      </w:r>
      <w:r w:rsidR="00234794" w:rsidRPr="001857A1">
        <w:rPr>
          <w:rFonts w:ascii="Calibri" w:hAnsi="Calibri" w:cs="Arial"/>
          <w:b/>
          <w:smallCaps/>
          <w:lang w:val="es-ES_tradnl"/>
        </w:rPr>
        <w:t>2</w:t>
      </w:r>
      <w:r w:rsidR="000D5E56">
        <w:rPr>
          <w:rFonts w:ascii="Calibri" w:hAnsi="Calibri" w:cs="Arial"/>
          <w:b/>
          <w:smallCaps/>
          <w:lang w:val="es-ES_tradnl"/>
        </w:rPr>
        <w:t>2</w:t>
      </w:r>
    </w:p>
    <w:p w14:paraId="399081BB" w14:textId="6E6FE126" w:rsidR="009F2B5E" w:rsidRDefault="009F2B5E" w:rsidP="00EF4009">
      <w:pPr>
        <w:widowControl w:val="0"/>
        <w:spacing w:line="360" w:lineRule="auto"/>
        <w:jc w:val="center"/>
        <w:rPr>
          <w:rFonts w:ascii="Calibri" w:hAnsi="Calibri" w:cs="Arial"/>
          <w:b/>
          <w:bCs/>
          <w:smallCaps/>
          <w:sz w:val="26"/>
          <w:szCs w:val="26"/>
        </w:rPr>
      </w:pPr>
      <w:r w:rsidRPr="008B1A39">
        <w:rPr>
          <w:rFonts w:ascii="Calibri" w:hAnsi="Calibri" w:cs="Arial"/>
          <w:b/>
          <w:bCs/>
          <w:smallCaps/>
          <w:sz w:val="26"/>
          <w:szCs w:val="26"/>
        </w:rPr>
        <w:t xml:space="preserve">- Orden del Día </w:t>
      </w:r>
      <w:r w:rsidR="00351181" w:rsidRPr="008B1A39">
        <w:rPr>
          <w:rFonts w:ascii="Calibri" w:hAnsi="Calibri" w:cs="Arial"/>
          <w:b/>
          <w:bCs/>
          <w:smallCaps/>
          <w:sz w:val="26"/>
          <w:szCs w:val="26"/>
        </w:rPr>
        <w:t>–</w:t>
      </w:r>
    </w:p>
    <w:p w14:paraId="551D6E1B" w14:textId="77777777" w:rsidR="008B1A39" w:rsidRPr="008B1A39" w:rsidRDefault="008B1A39" w:rsidP="00EF4009">
      <w:pPr>
        <w:widowControl w:val="0"/>
        <w:spacing w:line="360" w:lineRule="auto"/>
        <w:jc w:val="center"/>
        <w:rPr>
          <w:rFonts w:ascii="Calibri" w:hAnsi="Calibri" w:cs="Arial"/>
          <w:b/>
          <w:bCs/>
          <w:smallCaps/>
          <w:sz w:val="26"/>
          <w:szCs w:val="26"/>
        </w:rPr>
      </w:pPr>
    </w:p>
    <w:p w14:paraId="28DE7FFA" w14:textId="6E7FF71B" w:rsidR="009F2B5E" w:rsidRPr="00C902E0" w:rsidRDefault="009F2B5E" w:rsidP="009F130E">
      <w:pPr>
        <w:widowControl w:val="0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6"/>
          <w:szCs w:val="26"/>
          <w:lang w:val="es-ES_tradnl"/>
        </w:rPr>
      </w:pPr>
      <w:bookmarkStart w:id="0" w:name="_Hlk84798991"/>
      <w:r w:rsidRPr="00C902E0">
        <w:rPr>
          <w:rFonts w:ascii="Calibri" w:hAnsi="Calibri"/>
          <w:sz w:val="26"/>
          <w:szCs w:val="26"/>
          <w:lang w:val="es-ES_tradnl"/>
        </w:rPr>
        <w:t>Lectura y, en su caso, aprobación del orden del día.</w:t>
      </w:r>
    </w:p>
    <w:p w14:paraId="3E37C1D7" w14:textId="77777777" w:rsidR="00CD7B81" w:rsidRPr="00C902E0" w:rsidRDefault="00CD7B81" w:rsidP="00A071C4">
      <w:pPr>
        <w:widowControl w:val="0"/>
        <w:spacing w:line="276" w:lineRule="auto"/>
        <w:jc w:val="both"/>
        <w:rPr>
          <w:rFonts w:ascii="Calibri" w:hAnsi="Calibri"/>
          <w:sz w:val="26"/>
          <w:szCs w:val="26"/>
          <w:lang w:val="es-ES_tradnl"/>
        </w:rPr>
      </w:pPr>
    </w:p>
    <w:p w14:paraId="15B7400F" w14:textId="10722B2D" w:rsidR="00287B4C" w:rsidRPr="00C902E0" w:rsidRDefault="00CD7B81" w:rsidP="009F130E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6"/>
          <w:szCs w:val="26"/>
          <w:lang w:val="es-ES_tradnl"/>
        </w:rPr>
      </w:pPr>
      <w:bookmarkStart w:id="1" w:name="_Hlk98011199"/>
      <w:r w:rsidRPr="00C902E0">
        <w:rPr>
          <w:rFonts w:ascii="Calibri" w:hAnsi="Calibri"/>
          <w:sz w:val="26"/>
          <w:szCs w:val="26"/>
          <w:lang w:val="es-ES_tradnl"/>
        </w:rPr>
        <w:t xml:space="preserve">Lectura y, en su caso, aprobación de la minuta número </w:t>
      </w:r>
      <w:r w:rsidR="00037A22">
        <w:rPr>
          <w:rFonts w:ascii="Calibri" w:hAnsi="Calibri"/>
          <w:sz w:val="26"/>
          <w:szCs w:val="26"/>
          <w:lang w:val="es-ES_tradnl"/>
        </w:rPr>
        <w:t>5</w:t>
      </w:r>
      <w:r w:rsidRPr="00C902E0">
        <w:rPr>
          <w:rFonts w:ascii="Calibri" w:hAnsi="Calibri"/>
          <w:sz w:val="26"/>
          <w:szCs w:val="26"/>
          <w:lang w:val="es-ES_tradnl"/>
        </w:rPr>
        <w:t xml:space="preserve"> levantada con </w:t>
      </w:r>
      <w:r w:rsidR="00287B4C" w:rsidRPr="00C902E0">
        <w:rPr>
          <w:rFonts w:ascii="Calibri" w:hAnsi="Calibri"/>
          <w:sz w:val="26"/>
          <w:szCs w:val="26"/>
          <w:lang w:val="es-ES_tradnl"/>
        </w:rPr>
        <w:t>m</w:t>
      </w:r>
      <w:r w:rsidRPr="00C902E0">
        <w:rPr>
          <w:rFonts w:ascii="Calibri" w:hAnsi="Calibri"/>
          <w:sz w:val="26"/>
          <w:szCs w:val="26"/>
          <w:lang w:val="es-ES_tradnl"/>
        </w:rPr>
        <w:t xml:space="preserve">otivo de la reunión realizada el </w:t>
      </w:r>
      <w:r w:rsidR="00980232" w:rsidRPr="00C902E0">
        <w:rPr>
          <w:rFonts w:ascii="Calibri" w:hAnsi="Calibri"/>
          <w:sz w:val="26"/>
          <w:szCs w:val="26"/>
          <w:lang w:val="es-ES_tradnl"/>
        </w:rPr>
        <w:t>2</w:t>
      </w:r>
      <w:r w:rsidR="00037A22">
        <w:rPr>
          <w:rFonts w:ascii="Calibri" w:hAnsi="Calibri"/>
          <w:sz w:val="26"/>
          <w:szCs w:val="26"/>
          <w:lang w:val="es-ES_tradnl"/>
        </w:rPr>
        <w:t>1</w:t>
      </w:r>
      <w:r w:rsidRPr="00C902E0">
        <w:rPr>
          <w:rFonts w:ascii="Calibri" w:hAnsi="Calibri"/>
          <w:sz w:val="26"/>
          <w:szCs w:val="26"/>
          <w:lang w:val="es-ES_tradnl"/>
        </w:rPr>
        <w:t xml:space="preserve"> de </w:t>
      </w:r>
      <w:r w:rsidR="00037A22">
        <w:rPr>
          <w:rFonts w:ascii="Calibri" w:hAnsi="Calibri"/>
          <w:sz w:val="26"/>
          <w:szCs w:val="26"/>
          <w:lang w:val="es-ES_tradnl"/>
        </w:rPr>
        <w:t>febrero</w:t>
      </w:r>
      <w:r w:rsidRPr="00C902E0">
        <w:rPr>
          <w:rFonts w:ascii="Calibri" w:hAnsi="Calibri"/>
          <w:sz w:val="26"/>
          <w:szCs w:val="26"/>
          <w:lang w:val="es-ES_tradnl"/>
        </w:rPr>
        <w:t xml:space="preserve"> de</w:t>
      </w:r>
      <w:r w:rsidR="00980232" w:rsidRPr="00C902E0">
        <w:rPr>
          <w:rFonts w:ascii="Calibri" w:hAnsi="Calibri"/>
          <w:sz w:val="26"/>
          <w:szCs w:val="26"/>
          <w:lang w:val="es-ES_tradnl"/>
        </w:rPr>
        <w:t>l</w:t>
      </w:r>
      <w:r w:rsidRPr="00C902E0">
        <w:rPr>
          <w:rFonts w:ascii="Calibri" w:hAnsi="Calibri"/>
          <w:sz w:val="26"/>
          <w:szCs w:val="26"/>
          <w:lang w:val="es-ES_tradnl"/>
        </w:rPr>
        <w:t xml:space="preserve"> 202</w:t>
      </w:r>
      <w:r w:rsidR="00980232" w:rsidRPr="00C902E0">
        <w:rPr>
          <w:rFonts w:ascii="Calibri" w:hAnsi="Calibri"/>
          <w:sz w:val="26"/>
          <w:szCs w:val="26"/>
          <w:lang w:val="es-ES_tradnl"/>
        </w:rPr>
        <w:t>2</w:t>
      </w:r>
      <w:r w:rsidRPr="00C902E0">
        <w:rPr>
          <w:rFonts w:ascii="Calibri" w:hAnsi="Calibri"/>
          <w:sz w:val="26"/>
          <w:szCs w:val="26"/>
          <w:lang w:val="es-ES_tradnl"/>
        </w:rPr>
        <w:t>.</w:t>
      </w:r>
    </w:p>
    <w:bookmarkEnd w:id="1"/>
    <w:p w14:paraId="230A4E31" w14:textId="77777777" w:rsidR="00C902E0" w:rsidRPr="00C902E0" w:rsidRDefault="00C902E0" w:rsidP="00C902E0">
      <w:pPr>
        <w:pStyle w:val="Prrafodelista"/>
        <w:spacing w:line="276" w:lineRule="auto"/>
        <w:jc w:val="both"/>
        <w:rPr>
          <w:rFonts w:ascii="Calibri" w:hAnsi="Calibri"/>
          <w:sz w:val="26"/>
          <w:szCs w:val="26"/>
          <w:lang w:val="es-ES_tradnl"/>
        </w:rPr>
      </w:pPr>
    </w:p>
    <w:p w14:paraId="6F2B3AB2" w14:textId="22130D01" w:rsidR="00E951E1" w:rsidRPr="00E951E1" w:rsidRDefault="00E951E1" w:rsidP="00E951E1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6"/>
          <w:szCs w:val="26"/>
          <w:lang w:val="es-ES_tradnl"/>
        </w:rPr>
      </w:pPr>
      <w:r>
        <w:rPr>
          <w:rFonts w:ascii="Calibri" w:hAnsi="Calibri"/>
          <w:sz w:val="26"/>
          <w:szCs w:val="26"/>
          <w:lang w:val="es-ES_tradnl"/>
        </w:rPr>
        <w:t>Propuesta de solicitud a la presidencia de la Mesa Directiva</w:t>
      </w:r>
      <w:r w:rsidR="00CB3EB6">
        <w:rPr>
          <w:rFonts w:ascii="Calibri" w:hAnsi="Calibri"/>
          <w:sz w:val="26"/>
          <w:szCs w:val="26"/>
          <w:lang w:val="es-ES_tradnl"/>
        </w:rPr>
        <w:t>,</w:t>
      </w:r>
      <w:r>
        <w:rPr>
          <w:rFonts w:ascii="Calibri" w:hAnsi="Calibri"/>
          <w:sz w:val="26"/>
          <w:szCs w:val="26"/>
          <w:lang w:val="es-ES_tradnl"/>
        </w:rPr>
        <w:t xml:space="preserve"> para la modificación del turno de la </w:t>
      </w:r>
      <w:r w:rsidRPr="00C902E0">
        <w:rPr>
          <w:rFonts w:ascii="Calibri" w:hAnsi="Calibri" w:cs="Calibri"/>
          <w:sz w:val="26"/>
          <w:szCs w:val="26"/>
          <w:lang w:eastAsia="es-MX"/>
        </w:rPr>
        <w:t>iniciativa a efecto de reformar la fracción XII del artículo 5, y adicionar la fracción XIV recorriéndose en su orden la numeración de la fracción subsecuente del artículo 5, una fracción VI al artículo 6 y un artículo 39 Bis a la Ley de Acceso de las Mujeres a una Vida Libre de Violencia para el Estado de Guanajuato suscrita por diputadas y diputados integrantes del Grupo Parlamentario del Partido Acción Nacional</w:t>
      </w:r>
      <w:r>
        <w:rPr>
          <w:rFonts w:ascii="Calibri" w:hAnsi="Calibri" w:cs="Calibri"/>
          <w:sz w:val="26"/>
          <w:szCs w:val="26"/>
          <w:lang w:eastAsia="es-MX"/>
        </w:rPr>
        <w:t>.</w:t>
      </w:r>
    </w:p>
    <w:p w14:paraId="52FF321F" w14:textId="77777777" w:rsidR="00E951E1" w:rsidRPr="00C95F79" w:rsidRDefault="00E951E1" w:rsidP="00E951E1">
      <w:pPr>
        <w:pStyle w:val="Prrafodelista"/>
        <w:jc w:val="both"/>
        <w:rPr>
          <w:rFonts w:ascii="Calibri" w:hAnsi="Calibri"/>
          <w:sz w:val="26"/>
          <w:szCs w:val="26"/>
          <w:lang w:val="es-ES_tradnl"/>
        </w:rPr>
      </w:pPr>
    </w:p>
    <w:p w14:paraId="09D94305" w14:textId="05027CD4" w:rsidR="00C902E0" w:rsidRDefault="00C902E0" w:rsidP="00C95F79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6"/>
          <w:szCs w:val="26"/>
          <w:lang w:val="es-ES_tradnl"/>
        </w:rPr>
      </w:pPr>
      <w:r w:rsidRPr="00C95F79">
        <w:rPr>
          <w:rFonts w:ascii="Calibri" w:hAnsi="Calibri"/>
          <w:sz w:val="26"/>
          <w:szCs w:val="26"/>
          <w:lang w:val="es-ES_tradnl"/>
        </w:rPr>
        <w:t>Seguimiento a la metodología para el estudio y análisis</w:t>
      </w:r>
      <w:r w:rsidR="00F07DED">
        <w:rPr>
          <w:rFonts w:ascii="Calibri" w:hAnsi="Calibri"/>
          <w:sz w:val="26"/>
          <w:szCs w:val="26"/>
          <w:lang w:val="es-ES_tradnl"/>
        </w:rPr>
        <w:t>,</w:t>
      </w:r>
      <w:r w:rsidRPr="00C95F79">
        <w:rPr>
          <w:rFonts w:ascii="Calibri" w:hAnsi="Calibri"/>
          <w:sz w:val="26"/>
          <w:szCs w:val="26"/>
          <w:lang w:val="es-ES_tradnl"/>
        </w:rPr>
        <w:t xml:space="preserve"> de la </w:t>
      </w:r>
      <w:r w:rsidR="00C95F79" w:rsidRPr="00C95F79">
        <w:rPr>
          <w:rFonts w:ascii="Calibri" w:hAnsi="Calibri"/>
          <w:sz w:val="26"/>
          <w:szCs w:val="26"/>
          <w:lang w:val="es-ES_tradnl"/>
        </w:rPr>
        <w:t xml:space="preserve">Iniciativa suscrita por </w:t>
      </w:r>
      <w:proofErr w:type="gramStart"/>
      <w:r w:rsidR="00C95F79" w:rsidRPr="00C95F79">
        <w:rPr>
          <w:rFonts w:ascii="Calibri" w:hAnsi="Calibri"/>
          <w:sz w:val="26"/>
          <w:szCs w:val="26"/>
          <w:lang w:val="es-ES_tradnl"/>
        </w:rPr>
        <w:t>diputadas y diputados</w:t>
      </w:r>
      <w:proofErr w:type="gramEnd"/>
      <w:r w:rsidR="00C95F79" w:rsidRPr="00C95F79">
        <w:rPr>
          <w:rFonts w:ascii="Calibri" w:hAnsi="Calibri"/>
          <w:sz w:val="26"/>
          <w:szCs w:val="26"/>
          <w:lang w:val="es-ES_tradnl"/>
        </w:rPr>
        <w:t xml:space="preserve"> integrantes del Grupo Parlamentario del Partido Acción Nacional a efecto de reformar, adicionar y derogar diversos artículos de la Ley de Acceso de las Mujeres a una Vida Libre de Violencia para el Estado de Guanajuato.</w:t>
      </w:r>
    </w:p>
    <w:p w14:paraId="02AE1E9B" w14:textId="77777777" w:rsidR="00FF404B" w:rsidRPr="00C902E0" w:rsidRDefault="00FF404B" w:rsidP="00490595">
      <w:pPr>
        <w:rPr>
          <w:rFonts w:ascii="Calibri" w:hAnsi="Calibri"/>
          <w:sz w:val="26"/>
          <w:szCs w:val="26"/>
          <w:lang w:val="es-ES_tradnl"/>
        </w:rPr>
      </w:pPr>
    </w:p>
    <w:p w14:paraId="371BDC4C" w14:textId="53FA7B94" w:rsidR="00BE33FF" w:rsidRPr="00BE33FF" w:rsidRDefault="00BE33FF" w:rsidP="00BE33FF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sz w:val="26"/>
          <w:szCs w:val="26"/>
          <w:lang w:eastAsia="es-MX"/>
        </w:rPr>
      </w:pPr>
      <w:r>
        <w:rPr>
          <w:rFonts w:ascii="Calibri" w:hAnsi="Calibri" w:cs="Calibri"/>
          <w:sz w:val="26"/>
          <w:szCs w:val="26"/>
          <w:lang w:eastAsia="es-MX"/>
        </w:rPr>
        <w:t>Dar cuenta con la solicitud de opinión en materia de igualdad de género</w:t>
      </w:r>
      <w:r w:rsidR="00F07DED">
        <w:rPr>
          <w:rFonts w:ascii="Calibri" w:hAnsi="Calibri" w:cs="Calibri"/>
          <w:sz w:val="26"/>
          <w:szCs w:val="26"/>
          <w:lang w:eastAsia="es-MX"/>
        </w:rPr>
        <w:t xml:space="preserve">, </w:t>
      </w:r>
      <w:r>
        <w:rPr>
          <w:rFonts w:ascii="Calibri" w:hAnsi="Calibri" w:cs="Calibri"/>
          <w:sz w:val="26"/>
          <w:szCs w:val="26"/>
          <w:lang w:eastAsia="es-MX"/>
        </w:rPr>
        <w:t xml:space="preserve">de </w:t>
      </w:r>
      <w:r w:rsidRPr="00BE33FF">
        <w:rPr>
          <w:rFonts w:ascii="Calibri" w:hAnsi="Calibri" w:cs="Calibri"/>
          <w:sz w:val="26"/>
          <w:szCs w:val="26"/>
          <w:lang w:eastAsia="es-MX"/>
        </w:rPr>
        <w:t>la iniciativa suscrita por las diputadas Yulma Rocha Aguilar y Dessire Angel Rocha por la que se reforman los artículos 46, 69 y 111 de la Constitución Política para el Estado de Guanajuato; y se adiciona un artículo 194 Bis a la Ley de Instituciones y Procedimientos Electorales para el Estado de Guanajuato.</w:t>
      </w:r>
    </w:p>
    <w:p w14:paraId="15355BFE" w14:textId="412D32C4" w:rsidR="00BE33FF" w:rsidRDefault="00BE33FF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7E015F71" w14:textId="15B774E1" w:rsidR="00984A04" w:rsidRDefault="00984A04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3A0B94E9" w14:textId="695C78D2" w:rsidR="00984A04" w:rsidRDefault="00984A04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1B9409C0" w14:textId="1946CF16" w:rsidR="00984A04" w:rsidRDefault="00984A04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4C834BA5" w14:textId="63F9CBCF" w:rsidR="00984A04" w:rsidRDefault="00984A04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010CC05C" w14:textId="77777777" w:rsidR="00984A04" w:rsidRDefault="00984A04" w:rsidP="00984A04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56C6C526" w14:textId="72984D23" w:rsidR="00ED18BC" w:rsidRDefault="000050B6" w:rsidP="00056A23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sz w:val="26"/>
          <w:szCs w:val="26"/>
          <w:lang w:eastAsia="es-MX"/>
        </w:rPr>
      </w:pPr>
      <w:r w:rsidRPr="00C902E0">
        <w:rPr>
          <w:rFonts w:ascii="Calibri" w:hAnsi="Calibri" w:cs="Calibri"/>
          <w:sz w:val="26"/>
          <w:szCs w:val="26"/>
          <w:lang w:eastAsia="es-MX"/>
        </w:rPr>
        <w:lastRenderedPageBreak/>
        <w:t xml:space="preserve">Radicación de la </w:t>
      </w:r>
      <w:r w:rsidR="00056A23" w:rsidRPr="00C902E0">
        <w:rPr>
          <w:rFonts w:ascii="Calibri" w:hAnsi="Calibri" w:cs="Calibri"/>
          <w:sz w:val="26"/>
          <w:szCs w:val="26"/>
          <w:lang w:eastAsia="es-MX"/>
        </w:rPr>
        <w:t xml:space="preserve">iniciativa formulada por las diputadas Dessire Angel Rocha, Yulma Rocha Aguilar y Martha Lourdes Ortega Roque mediante la cual se reforman los artículos 42 fracción X, 128 fracción VI y 135 de la Ley de Educación para el Estado de Guanajuato; </w:t>
      </w:r>
      <w:r w:rsidR="00056A23" w:rsidRPr="00C902E0">
        <w:rPr>
          <w:rFonts w:ascii="Calibri" w:hAnsi="Calibri" w:cs="Calibri"/>
          <w:b/>
          <w:bCs/>
          <w:sz w:val="26"/>
          <w:szCs w:val="26"/>
          <w:lang w:eastAsia="es-MX"/>
        </w:rPr>
        <w:t>así como los artículos 21 y 22 fracción II de la Ley para la Igualdad entre Mujeres y Hombres del Estado de Guanajuato.</w:t>
      </w:r>
      <w:r w:rsidRPr="00C902E0">
        <w:rPr>
          <w:rFonts w:ascii="Calibri" w:hAnsi="Calibri" w:cs="Calibri"/>
          <w:b/>
          <w:bCs/>
          <w:sz w:val="26"/>
          <w:szCs w:val="26"/>
          <w:lang w:eastAsia="es-MX"/>
        </w:rPr>
        <w:t xml:space="preserve"> (se turnó lo correspondiente al segundo ordenamiento)</w:t>
      </w:r>
      <w:r w:rsidR="00C8243D">
        <w:rPr>
          <w:rFonts w:ascii="Calibri" w:hAnsi="Calibri" w:cs="Calibri"/>
          <w:b/>
          <w:bCs/>
          <w:sz w:val="26"/>
          <w:szCs w:val="26"/>
          <w:lang w:eastAsia="es-MX"/>
        </w:rPr>
        <w:t>;</w:t>
      </w:r>
      <w:r w:rsidR="009B63F7" w:rsidRPr="00C902E0">
        <w:rPr>
          <w:rFonts w:ascii="Calibri" w:hAnsi="Calibri" w:cs="Calibri"/>
          <w:sz w:val="26"/>
          <w:szCs w:val="26"/>
          <w:lang w:eastAsia="es-MX"/>
        </w:rPr>
        <w:t xml:space="preserve"> y, en su caso, acuerdos de metodología de trabajo para estudio y dictamen.</w:t>
      </w:r>
    </w:p>
    <w:p w14:paraId="1270D4C4" w14:textId="16594835" w:rsidR="00ED18BC" w:rsidRDefault="00ED18BC" w:rsidP="00ED18BC">
      <w:pPr>
        <w:pStyle w:val="Prrafodelista"/>
        <w:jc w:val="both"/>
        <w:rPr>
          <w:rFonts w:ascii="Calibri" w:hAnsi="Calibri" w:cs="Calibri"/>
          <w:sz w:val="26"/>
          <w:szCs w:val="26"/>
          <w:lang w:eastAsia="es-MX"/>
        </w:rPr>
      </w:pPr>
    </w:p>
    <w:p w14:paraId="788C130B" w14:textId="029A6DBF" w:rsidR="00BE33FF" w:rsidRPr="00F07DED" w:rsidRDefault="00F07DED" w:rsidP="00F07DED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sz w:val="26"/>
          <w:szCs w:val="26"/>
          <w:lang w:eastAsia="es-MX"/>
        </w:rPr>
      </w:pPr>
      <w:r>
        <w:rPr>
          <w:rFonts w:ascii="Calibri" w:hAnsi="Calibri" w:cs="Calibri"/>
          <w:sz w:val="26"/>
          <w:szCs w:val="26"/>
          <w:lang w:eastAsia="es-MX"/>
        </w:rPr>
        <w:t xml:space="preserve">Radicación </w:t>
      </w:r>
      <w:r w:rsidR="00BE33FF" w:rsidRPr="00BE33FF">
        <w:rPr>
          <w:rFonts w:ascii="Calibri" w:hAnsi="Calibri" w:cs="Calibri"/>
          <w:sz w:val="26"/>
          <w:szCs w:val="26"/>
          <w:lang w:eastAsia="es-MX"/>
        </w:rPr>
        <w:t>de la iniciativa formulada por las diputadas Martha Lourdes Ortega Roque, Yulma Rocha Aguilar y Dessire Angel Rocha, y por el diputado Gerardo Fernández González a efecto de reformar diversos artículos de la Ley de Acceso de las Mujeres a una Vida Libre de Violencia para el Estado de Guanajuato</w:t>
      </w:r>
      <w:r w:rsidR="00C8243D">
        <w:rPr>
          <w:rFonts w:ascii="Calibri" w:hAnsi="Calibri" w:cs="Calibri"/>
          <w:sz w:val="26"/>
          <w:szCs w:val="26"/>
          <w:lang w:eastAsia="es-MX"/>
        </w:rPr>
        <w:t>;</w:t>
      </w:r>
      <w:r>
        <w:rPr>
          <w:rFonts w:ascii="Calibri" w:hAnsi="Calibri" w:cs="Calibri"/>
          <w:sz w:val="26"/>
          <w:szCs w:val="26"/>
          <w:lang w:eastAsia="es-MX"/>
        </w:rPr>
        <w:t xml:space="preserve"> </w:t>
      </w:r>
      <w:r w:rsidRPr="00C902E0">
        <w:rPr>
          <w:rFonts w:ascii="Calibri" w:hAnsi="Calibri" w:cs="Calibri"/>
          <w:sz w:val="26"/>
          <w:szCs w:val="26"/>
          <w:lang w:eastAsia="es-MX"/>
        </w:rPr>
        <w:t>y, en su caso, acuerdos de metodología de trabajo para estudio y dictamen.</w:t>
      </w:r>
    </w:p>
    <w:p w14:paraId="3B5951A4" w14:textId="77777777" w:rsidR="00ED18BC" w:rsidRPr="00F07DED" w:rsidRDefault="00ED18BC" w:rsidP="00F07DED">
      <w:pPr>
        <w:pStyle w:val="Prrafodelista"/>
        <w:rPr>
          <w:rFonts w:ascii="Calibri" w:hAnsi="Calibri" w:cs="Calibri"/>
          <w:sz w:val="26"/>
          <w:szCs w:val="26"/>
          <w:lang w:eastAsia="es-MX"/>
        </w:rPr>
      </w:pPr>
    </w:p>
    <w:p w14:paraId="02F8D9DF" w14:textId="39706FAD" w:rsidR="00ED18BC" w:rsidRPr="00ED18BC" w:rsidRDefault="00ED18BC" w:rsidP="00ED18B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  <w:sz w:val="26"/>
          <w:szCs w:val="26"/>
          <w:lang w:eastAsia="es-MX"/>
        </w:rPr>
      </w:pPr>
      <w:r>
        <w:rPr>
          <w:rFonts w:ascii="Calibri" w:hAnsi="Calibri" w:cs="Calibri"/>
          <w:sz w:val="26"/>
          <w:szCs w:val="26"/>
          <w:lang w:eastAsia="es-MX"/>
        </w:rPr>
        <w:t>Analisis y, en su caso, aprobación del proyecto de o</w:t>
      </w:r>
      <w:r w:rsidRPr="00ED18BC">
        <w:rPr>
          <w:rFonts w:ascii="Calibri" w:hAnsi="Calibri" w:cs="Calibri"/>
          <w:sz w:val="26"/>
          <w:szCs w:val="26"/>
          <w:lang w:eastAsia="es-MX"/>
        </w:rPr>
        <w:t xml:space="preserve">pinión en materia de igualdad de género, de la </w:t>
      </w:r>
      <w:bookmarkStart w:id="2" w:name="_Hlk97886541"/>
      <w:r w:rsidRPr="00ED18BC">
        <w:rPr>
          <w:rFonts w:ascii="Calibri" w:hAnsi="Calibri" w:cs="Calibri"/>
          <w:sz w:val="26"/>
          <w:szCs w:val="26"/>
          <w:lang w:eastAsia="es-MX"/>
        </w:rPr>
        <w:t>iniciativa suscrita por la diputada Alma Edwviges Alcaraz Hernández integrante del Grupo Parlamentario del Partido MORENA a efecto de reformar las fracciones I, II, V y VI, y adicionar las fracciones VIII, IX y X y un tercer párrafo al artículo 153-a y, un segundo párrafo al artículo 153-a-1 del Código Penal del Estado de Guanajuato</w:t>
      </w:r>
      <w:r>
        <w:rPr>
          <w:rFonts w:ascii="Calibri" w:hAnsi="Calibri" w:cs="Calibri"/>
          <w:sz w:val="26"/>
          <w:szCs w:val="26"/>
          <w:lang w:eastAsia="es-MX"/>
        </w:rPr>
        <w:t>.</w:t>
      </w:r>
    </w:p>
    <w:bookmarkEnd w:id="2"/>
    <w:p w14:paraId="412566A0" w14:textId="561B08C6" w:rsidR="000050B6" w:rsidRPr="00C902E0" w:rsidRDefault="000050B6" w:rsidP="000050B6">
      <w:pPr>
        <w:pStyle w:val="Prrafodelista"/>
        <w:jc w:val="both"/>
        <w:rPr>
          <w:rFonts w:ascii="Calibri" w:hAnsi="Calibri"/>
          <w:sz w:val="26"/>
          <w:szCs w:val="26"/>
          <w:lang w:val="es-ES_tradnl"/>
        </w:rPr>
      </w:pPr>
    </w:p>
    <w:p w14:paraId="52DEE363" w14:textId="6022FB8F" w:rsidR="000050B6" w:rsidRPr="00C902E0" w:rsidRDefault="0044502D" w:rsidP="000050B6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6"/>
          <w:szCs w:val="26"/>
          <w:lang w:val="es-ES_tradnl"/>
        </w:rPr>
      </w:pPr>
      <w:r w:rsidRPr="00C902E0">
        <w:rPr>
          <w:rFonts w:ascii="Calibri" w:hAnsi="Calibri"/>
          <w:sz w:val="26"/>
          <w:szCs w:val="26"/>
          <w:lang w:val="es-ES_tradnl"/>
        </w:rPr>
        <w:t>Discusión, y en su caso, aprobación del proyecto de dictamen</w:t>
      </w:r>
      <w:r w:rsidR="000050B6" w:rsidRPr="00C902E0">
        <w:rPr>
          <w:rFonts w:ascii="Calibri" w:hAnsi="Calibri"/>
          <w:sz w:val="26"/>
          <w:szCs w:val="26"/>
          <w:lang w:val="es-ES_tradnl"/>
        </w:rPr>
        <w:t xml:space="preserve"> de la iniciativa suscrita por las diputadas Dessire Ángel Rocha, Yulma Rocha Aguilar y Martha Lourdes Ortega Roque a fin de adicionar una fracción VI al artículo 2 recorriendo en su orden las subsecuentes y una fracción II al artículo 6 recorriendo en su orden las subsecuentes de la Ley de Acceso de las Mujeres a una Vida Libre de Violencia para el Estado de Guanajuato. </w:t>
      </w:r>
    </w:p>
    <w:p w14:paraId="31B4F51D" w14:textId="77777777" w:rsidR="005C5105" w:rsidRPr="00C902E0" w:rsidRDefault="005C5105" w:rsidP="009F130E">
      <w:pPr>
        <w:pStyle w:val="Prrafodelista"/>
        <w:jc w:val="both"/>
        <w:rPr>
          <w:rFonts w:ascii="Calibri" w:hAnsi="Calibri"/>
          <w:sz w:val="26"/>
          <w:szCs w:val="26"/>
          <w:lang w:val="es-ES_tradnl"/>
        </w:rPr>
      </w:pPr>
    </w:p>
    <w:p w14:paraId="046F69F0" w14:textId="6E1909FF" w:rsidR="00AF4A53" w:rsidRPr="00C902E0" w:rsidRDefault="009F2B5E" w:rsidP="009F130E">
      <w:pPr>
        <w:pStyle w:val="Prrafodelista"/>
        <w:numPr>
          <w:ilvl w:val="0"/>
          <w:numId w:val="21"/>
        </w:numPr>
        <w:jc w:val="both"/>
        <w:rPr>
          <w:rFonts w:ascii="Calibri" w:hAnsi="Calibri"/>
          <w:sz w:val="26"/>
          <w:szCs w:val="26"/>
          <w:lang w:val="es-ES_tradnl"/>
        </w:rPr>
      </w:pPr>
      <w:r w:rsidRPr="00C902E0">
        <w:rPr>
          <w:rFonts w:ascii="Calibri" w:hAnsi="Calibri"/>
          <w:sz w:val="26"/>
          <w:szCs w:val="26"/>
          <w:lang w:val="es-ES_tradnl"/>
        </w:rPr>
        <w:t>Asuntos generales.</w:t>
      </w:r>
      <w:bookmarkEnd w:id="0"/>
    </w:p>
    <w:sectPr w:rsidR="00AF4A53" w:rsidRPr="00C902E0" w:rsidSect="00837B59">
      <w:pgSz w:w="12240" w:h="15840" w:code="1"/>
      <w:pgMar w:top="851" w:right="1701" w:bottom="709" w:left="1701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7D5"/>
    <w:multiLevelType w:val="hybridMultilevel"/>
    <w:tmpl w:val="57C216D0"/>
    <w:lvl w:ilvl="0" w:tplc="16B69D7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E37"/>
    <w:multiLevelType w:val="hybridMultilevel"/>
    <w:tmpl w:val="25E8B8EA"/>
    <w:lvl w:ilvl="0" w:tplc="58808FF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7F1C71"/>
    <w:multiLevelType w:val="hybridMultilevel"/>
    <w:tmpl w:val="602A97CC"/>
    <w:lvl w:ilvl="0" w:tplc="FFFFFFFF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Calibri Light" w:hAnsi="Calibri Light" w:cs="Calibri Light" w:hint="default"/>
        <w:b/>
        <w:i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42099"/>
    <w:multiLevelType w:val="hybridMultilevel"/>
    <w:tmpl w:val="46F8F9AC"/>
    <w:lvl w:ilvl="0" w:tplc="CD5011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FB8"/>
    <w:multiLevelType w:val="hybridMultilevel"/>
    <w:tmpl w:val="C6067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7323"/>
    <w:multiLevelType w:val="hybridMultilevel"/>
    <w:tmpl w:val="C8F868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35CE"/>
    <w:multiLevelType w:val="hybridMultilevel"/>
    <w:tmpl w:val="9B324BBC"/>
    <w:lvl w:ilvl="0" w:tplc="D12C2AC0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8E6FDA"/>
    <w:multiLevelType w:val="hybridMultilevel"/>
    <w:tmpl w:val="A74812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07AAF"/>
    <w:multiLevelType w:val="hybridMultilevel"/>
    <w:tmpl w:val="C3A2D230"/>
    <w:lvl w:ilvl="0" w:tplc="080A0017">
      <w:start w:val="1"/>
      <w:numFmt w:val="lowerLetter"/>
      <w:lvlText w:val="%1)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5556E44"/>
    <w:multiLevelType w:val="hybridMultilevel"/>
    <w:tmpl w:val="B0CAECAC"/>
    <w:lvl w:ilvl="0" w:tplc="2D0CACBA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71243A"/>
    <w:multiLevelType w:val="hybridMultilevel"/>
    <w:tmpl w:val="C6506528"/>
    <w:lvl w:ilvl="0" w:tplc="16B69D7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A00"/>
    <w:multiLevelType w:val="hybridMultilevel"/>
    <w:tmpl w:val="E124AE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7B7C"/>
    <w:multiLevelType w:val="hybridMultilevel"/>
    <w:tmpl w:val="8D4E4B60"/>
    <w:lvl w:ilvl="0" w:tplc="556EF8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7D3C61"/>
    <w:multiLevelType w:val="hybridMultilevel"/>
    <w:tmpl w:val="130C1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CA9"/>
    <w:multiLevelType w:val="hybridMultilevel"/>
    <w:tmpl w:val="E1562C88"/>
    <w:lvl w:ilvl="0" w:tplc="BBD21274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363678A"/>
    <w:multiLevelType w:val="hybridMultilevel"/>
    <w:tmpl w:val="29565152"/>
    <w:lvl w:ilvl="0" w:tplc="31585B7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5A30A0C"/>
    <w:multiLevelType w:val="hybridMultilevel"/>
    <w:tmpl w:val="488229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C5A"/>
    <w:multiLevelType w:val="hybridMultilevel"/>
    <w:tmpl w:val="CB32B13C"/>
    <w:lvl w:ilvl="0" w:tplc="6E4AA2D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5153E"/>
    <w:multiLevelType w:val="hybridMultilevel"/>
    <w:tmpl w:val="4F027650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D73D21"/>
    <w:multiLevelType w:val="hybridMultilevel"/>
    <w:tmpl w:val="36E694C0"/>
    <w:lvl w:ilvl="0" w:tplc="01D2425E">
      <w:start w:val="1"/>
      <w:numFmt w:val="upperRoman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C345A"/>
    <w:multiLevelType w:val="hybridMultilevel"/>
    <w:tmpl w:val="59521D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77BA1"/>
    <w:multiLevelType w:val="hybridMultilevel"/>
    <w:tmpl w:val="602A97CC"/>
    <w:lvl w:ilvl="0" w:tplc="CB96C9E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Calibri Light" w:hAnsi="Calibri Light" w:cs="Calibri Light" w:hint="default"/>
        <w:b/>
        <w:i w:val="0"/>
        <w:sz w:val="24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14"/>
  </w:num>
  <w:num w:numId="10">
    <w:abstractNumId w:val="4"/>
  </w:num>
  <w:num w:numId="11">
    <w:abstractNumId w:val="18"/>
  </w:num>
  <w:num w:numId="12">
    <w:abstractNumId w:val="11"/>
  </w:num>
  <w:num w:numId="13">
    <w:abstractNumId w:val="8"/>
  </w:num>
  <w:num w:numId="14">
    <w:abstractNumId w:val="13"/>
  </w:num>
  <w:num w:numId="15">
    <w:abstractNumId w:val="2"/>
  </w:num>
  <w:num w:numId="16">
    <w:abstractNumId w:val="5"/>
  </w:num>
  <w:num w:numId="17">
    <w:abstractNumId w:val="16"/>
  </w:num>
  <w:num w:numId="18">
    <w:abstractNumId w:val="19"/>
  </w:num>
  <w:num w:numId="19">
    <w:abstractNumId w:val="20"/>
  </w:num>
  <w:num w:numId="20">
    <w:abstractNumId w:val="1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5E"/>
    <w:rsid w:val="000050B6"/>
    <w:rsid w:val="00037A22"/>
    <w:rsid w:val="00056A23"/>
    <w:rsid w:val="000601B3"/>
    <w:rsid w:val="000711AB"/>
    <w:rsid w:val="0007364E"/>
    <w:rsid w:val="000908F9"/>
    <w:rsid w:val="000D5E56"/>
    <w:rsid w:val="000F6988"/>
    <w:rsid w:val="00116878"/>
    <w:rsid w:val="001435A5"/>
    <w:rsid w:val="00175564"/>
    <w:rsid w:val="001857A1"/>
    <w:rsid w:val="001B2D71"/>
    <w:rsid w:val="001C33F2"/>
    <w:rsid w:val="001E278A"/>
    <w:rsid w:val="00234794"/>
    <w:rsid w:val="0026616C"/>
    <w:rsid w:val="002673A9"/>
    <w:rsid w:val="002839EA"/>
    <w:rsid w:val="00283C06"/>
    <w:rsid w:val="00287B4C"/>
    <w:rsid w:val="002C0AEB"/>
    <w:rsid w:val="002C49ED"/>
    <w:rsid w:val="00315FBE"/>
    <w:rsid w:val="0031737A"/>
    <w:rsid w:val="00333E15"/>
    <w:rsid w:val="00351181"/>
    <w:rsid w:val="00353F82"/>
    <w:rsid w:val="00375797"/>
    <w:rsid w:val="003F2298"/>
    <w:rsid w:val="00406A89"/>
    <w:rsid w:val="004124FF"/>
    <w:rsid w:val="00414191"/>
    <w:rsid w:val="004171A5"/>
    <w:rsid w:val="0044502D"/>
    <w:rsid w:val="00474008"/>
    <w:rsid w:val="00490595"/>
    <w:rsid w:val="004A51D3"/>
    <w:rsid w:val="004B1E62"/>
    <w:rsid w:val="004C6114"/>
    <w:rsid w:val="004E1090"/>
    <w:rsid w:val="004E62C3"/>
    <w:rsid w:val="004E6A12"/>
    <w:rsid w:val="00502F04"/>
    <w:rsid w:val="0052011E"/>
    <w:rsid w:val="005422A1"/>
    <w:rsid w:val="005C0867"/>
    <w:rsid w:val="005C5105"/>
    <w:rsid w:val="00614643"/>
    <w:rsid w:val="00623F4A"/>
    <w:rsid w:val="00633F7F"/>
    <w:rsid w:val="006628FF"/>
    <w:rsid w:val="00683A2B"/>
    <w:rsid w:val="00684508"/>
    <w:rsid w:val="00693704"/>
    <w:rsid w:val="006C0A3E"/>
    <w:rsid w:val="0073256B"/>
    <w:rsid w:val="0076047B"/>
    <w:rsid w:val="007718DF"/>
    <w:rsid w:val="007A2A3A"/>
    <w:rsid w:val="007C62C4"/>
    <w:rsid w:val="007D30EA"/>
    <w:rsid w:val="00831DD5"/>
    <w:rsid w:val="00832D5D"/>
    <w:rsid w:val="00835383"/>
    <w:rsid w:val="00837B59"/>
    <w:rsid w:val="00853D2C"/>
    <w:rsid w:val="00867194"/>
    <w:rsid w:val="00882358"/>
    <w:rsid w:val="008830E8"/>
    <w:rsid w:val="00887FDE"/>
    <w:rsid w:val="008A1081"/>
    <w:rsid w:val="008B1A39"/>
    <w:rsid w:val="008F459D"/>
    <w:rsid w:val="009018B1"/>
    <w:rsid w:val="0090212C"/>
    <w:rsid w:val="009055B5"/>
    <w:rsid w:val="0092409F"/>
    <w:rsid w:val="00943F9D"/>
    <w:rsid w:val="00960B23"/>
    <w:rsid w:val="00967F37"/>
    <w:rsid w:val="00971D81"/>
    <w:rsid w:val="00980232"/>
    <w:rsid w:val="00984A04"/>
    <w:rsid w:val="00984D54"/>
    <w:rsid w:val="009939E3"/>
    <w:rsid w:val="009A3AFF"/>
    <w:rsid w:val="009B63F7"/>
    <w:rsid w:val="009C5A83"/>
    <w:rsid w:val="009E39C1"/>
    <w:rsid w:val="009E7191"/>
    <w:rsid w:val="009F130E"/>
    <w:rsid w:val="009F2B5E"/>
    <w:rsid w:val="00A071C4"/>
    <w:rsid w:val="00A407AE"/>
    <w:rsid w:val="00A47C64"/>
    <w:rsid w:val="00A57420"/>
    <w:rsid w:val="00A57CCB"/>
    <w:rsid w:val="00A80E90"/>
    <w:rsid w:val="00AB5955"/>
    <w:rsid w:val="00AC1DC3"/>
    <w:rsid w:val="00AF4615"/>
    <w:rsid w:val="00AF4A53"/>
    <w:rsid w:val="00B06AE9"/>
    <w:rsid w:val="00B146D5"/>
    <w:rsid w:val="00B401AA"/>
    <w:rsid w:val="00B56CC1"/>
    <w:rsid w:val="00BD44B0"/>
    <w:rsid w:val="00BE33FF"/>
    <w:rsid w:val="00C04D03"/>
    <w:rsid w:val="00C102F7"/>
    <w:rsid w:val="00C76EA3"/>
    <w:rsid w:val="00C8243D"/>
    <w:rsid w:val="00C902E0"/>
    <w:rsid w:val="00C95F79"/>
    <w:rsid w:val="00CA1004"/>
    <w:rsid w:val="00CA47C9"/>
    <w:rsid w:val="00CB3EB6"/>
    <w:rsid w:val="00CD12FE"/>
    <w:rsid w:val="00CD7B81"/>
    <w:rsid w:val="00D513BB"/>
    <w:rsid w:val="00DA710F"/>
    <w:rsid w:val="00DB1E8D"/>
    <w:rsid w:val="00E31B35"/>
    <w:rsid w:val="00E7579B"/>
    <w:rsid w:val="00E948D5"/>
    <w:rsid w:val="00E951E1"/>
    <w:rsid w:val="00E9604C"/>
    <w:rsid w:val="00EA2DAF"/>
    <w:rsid w:val="00ED18BC"/>
    <w:rsid w:val="00EE147D"/>
    <w:rsid w:val="00EE1C08"/>
    <w:rsid w:val="00EF4009"/>
    <w:rsid w:val="00EF596A"/>
    <w:rsid w:val="00F04379"/>
    <w:rsid w:val="00F07DED"/>
    <w:rsid w:val="00F1087C"/>
    <w:rsid w:val="00F21504"/>
    <w:rsid w:val="00F22B2C"/>
    <w:rsid w:val="00F5217D"/>
    <w:rsid w:val="00F936D4"/>
    <w:rsid w:val="00FC5BA9"/>
    <w:rsid w:val="00FE4868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FD6C"/>
  <w15:docId w15:val="{BDDA8EE9-FD7A-4692-ABAF-81A088E8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F2B5E"/>
    <w:pPr>
      <w:keepNext/>
      <w:jc w:val="center"/>
      <w:outlineLvl w:val="0"/>
    </w:pPr>
    <w:rPr>
      <w:rFonts w:ascii="Microsoft Sans Serif" w:hAnsi="Microsoft Sans Serif" w:cs="Microsoft Sans Serif"/>
      <w:b/>
      <w:bCs/>
      <w:smallCap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8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9F2B5E"/>
    <w:pPr>
      <w:spacing w:before="240" w:after="60"/>
      <w:outlineLvl w:val="7"/>
    </w:pPr>
    <w:rPr>
      <w:rFonts w:ascii="Calibri" w:hAnsi="Calibri"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F2B5E"/>
    <w:rPr>
      <w:rFonts w:ascii="Microsoft Sans Serif" w:eastAsia="Times New Roman" w:hAnsi="Microsoft Sans Serif" w:cs="Microsoft Sans Serif"/>
      <w:b/>
      <w:bCs/>
      <w:smallCap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F2B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B5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9F2B5E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9F2B5E"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F2B5E"/>
    <w:rPr>
      <w:rFonts w:ascii="Tahoma" w:hAnsi="Tahoma" w:cs="Tahoma"/>
      <w:sz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9F2B5E"/>
    <w:rPr>
      <w:rFonts w:ascii="Tahoma" w:eastAsia="Times New Roman" w:hAnsi="Tahoma" w:cs="Tahoma"/>
      <w:sz w:val="26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83A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83A2B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141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4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4B0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8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651001-EBF3-427F-B7E6-46E955823E3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4C41-396F-41BD-AF1C-B113BA2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9118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Legislativo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jumarquez</dc:creator>
  <cp:lastModifiedBy>Marco Antonio Hernández Arellano</cp:lastModifiedBy>
  <cp:revision>73</cp:revision>
  <cp:lastPrinted>2022-03-11T01:40:00Z</cp:lastPrinted>
  <dcterms:created xsi:type="dcterms:W3CDTF">2018-10-08T16:06:00Z</dcterms:created>
  <dcterms:modified xsi:type="dcterms:W3CDTF">2022-03-13T02:59:00Z</dcterms:modified>
</cp:coreProperties>
</file>