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vertAnchor="text" w:horzAnchor="margin" w:tblpX="-582" w:tblpY="384"/>
        <w:tblOverlap w:val="never"/>
        <w:tblW w:w="206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57"/>
        <w:gridCol w:w="24"/>
        <w:gridCol w:w="141"/>
        <w:gridCol w:w="4111"/>
        <w:gridCol w:w="10333"/>
      </w:tblGrid>
      <w:tr w:rsidR="00EF0A37" w:rsidRPr="0009640B" w14:paraId="27B850DE" w14:textId="70944EF5" w:rsidTr="00EF0A37">
        <w:trPr>
          <w:trHeight w:val="275"/>
        </w:trPr>
        <w:tc>
          <w:tcPr>
            <w:tcW w:w="10333" w:type="dxa"/>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F25C9B7" w14:textId="5B377087" w:rsidR="00EF0A37" w:rsidRPr="0009640B" w:rsidRDefault="00EF0A37" w:rsidP="00A24752">
            <w:pPr>
              <w:pStyle w:val="Sangradetextonormal"/>
              <w:numPr>
                <w:ilvl w:val="0"/>
                <w:numId w:val="13"/>
              </w:numPr>
              <w:ind w:left="486" w:hanging="425"/>
              <w:jc w:val="center"/>
              <w:rPr>
                <w:rFonts w:ascii="Avenir Next LT Pro" w:hAnsi="Avenir Next LT Pro" w:cs="Arial"/>
                <w:bCs w:val="0"/>
                <w:i/>
                <w:iCs/>
                <w:sz w:val="22"/>
                <w:szCs w:val="22"/>
              </w:rPr>
            </w:pPr>
            <w:r w:rsidRPr="0009640B">
              <w:rPr>
                <w:rFonts w:ascii="Avenir Next LT Pro" w:hAnsi="Avenir Next LT Pro" w:cs="Arial"/>
                <w:bCs w:val="0"/>
                <w:i/>
                <w:iCs/>
                <w:sz w:val="22"/>
                <w:szCs w:val="22"/>
              </w:rPr>
              <w:t>Comunicados provenientes de los poderes del Estado y Organismos Autónomos</w:t>
            </w:r>
          </w:p>
        </w:tc>
        <w:tc>
          <w:tcPr>
            <w:tcW w:w="10333" w:type="dxa"/>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4A5EF64" w14:textId="77777777" w:rsidR="00EF0A37" w:rsidRPr="0009640B" w:rsidRDefault="00EF0A37" w:rsidP="00A24752">
            <w:pPr>
              <w:pStyle w:val="Sangradetextonormal"/>
              <w:numPr>
                <w:ilvl w:val="0"/>
                <w:numId w:val="13"/>
              </w:numPr>
              <w:ind w:left="486" w:hanging="425"/>
              <w:jc w:val="center"/>
              <w:rPr>
                <w:rFonts w:ascii="Avenir Next LT Pro" w:hAnsi="Avenir Next LT Pro" w:cs="Arial"/>
                <w:bCs w:val="0"/>
                <w:i/>
                <w:iCs/>
                <w:sz w:val="22"/>
                <w:szCs w:val="22"/>
              </w:rPr>
            </w:pPr>
          </w:p>
        </w:tc>
      </w:tr>
      <w:tr w:rsidR="00EF0A37" w:rsidRPr="0009640B" w14:paraId="1DB295EA" w14:textId="540D9ED3" w:rsidTr="00EF0A37">
        <w:trPr>
          <w:trHeight w:val="275"/>
        </w:trPr>
        <w:tc>
          <w:tcPr>
            <w:tcW w:w="6057" w:type="dxa"/>
            <w:tcBorders>
              <w:top w:val="single" w:sz="4" w:space="0" w:color="auto"/>
              <w:left w:val="double" w:sz="4" w:space="0" w:color="auto"/>
              <w:bottom w:val="single" w:sz="4" w:space="0" w:color="auto"/>
              <w:right w:val="single" w:sz="4" w:space="0" w:color="auto"/>
            </w:tcBorders>
          </w:tcPr>
          <w:p w14:paraId="059F27F1" w14:textId="69EA8699" w:rsidR="00EF0A37" w:rsidRPr="0009640B" w:rsidRDefault="00EF0A37" w:rsidP="008050FD">
            <w:pPr>
              <w:shd w:val="clear" w:color="auto" w:fill="FFFFFF"/>
              <w:jc w:val="both"/>
              <w:rPr>
                <w:rFonts w:ascii="Avenir Next LT Pro" w:eastAsia="Times New Roman" w:hAnsi="Avenir Next LT Pro" w:cs="Times New Roman"/>
                <w:bCs/>
                <w:kern w:val="24"/>
                <w:shd w:val="clear" w:color="auto" w:fill="FFFFFF"/>
                <w:lang w:eastAsia="es-ES"/>
              </w:rPr>
            </w:pPr>
            <w:r w:rsidRPr="0009640B">
              <w:rPr>
                <w:rFonts w:ascii="Avenir Next LT Pro" w:eastAsia="Times New Roman" w:hAnsi="Avenir Next LT Pro" w:cs="Times New Roman"/>
                <w:bCs/>
                <w:kern w:val="24"/>
                <w:shd w:val="clear" w:color="auto" w:fill="FFFFFF"/>
                <w:lang w:eastAsia="es-ES"/>
              </w:rPr>
              <w:t>Integrantes de la Comisión Especial para substanciar el proceso de designación de la persona titular de la Rectoría General de la Universidad de Guanajuato para el periodo 2023-2027, remiten respuesta al punto de acuerdo aprobado por esta Legislatura, en el que se exhorta al Consejo General Universitario, así como a la Junta Directiva, de la Universidad de Guanajuato, para que en ejercicio de sus atribuciones y en relación con el proceso de designación de la persona titular de la Rectoría General para el periodo 2023-2027, se continúen garantizando los principios de transparencia, máxima publicidad, igualdad e imparcialidad, así como perspectiva de género y escuchando puntualmente la opinión de la comunidad universitaria.</w:t>
            </w:r>
            <w:r w:rsidRPr="0009640B">
              <w:rPr>
                <w:rFonts w:ascii="Avenir Next LT Pro" w:hAnsi="Avenir Next LT Pro"/>
                <w:shd w:val="clear" w:color="auto" w:fill="FFFFFF"/>
              </w:rPr>
              <w:t xml:space="preserve"> </w:t>
            </w:r>
            <w:r w:rsidRPr="0009640B">
              <w:rPr>
                <w:rFonts w:ascii="Avenir Next LT Pro" w:hAnsi="Avenir Next LT Pro"/>
                <w:b/>
                <w:bCs/>
                <w:sz w:val="16"/>
                <w:szCs w:val="16"/>
                <w:shd w:val="clear" w:color="auto" w:fill="FFFFFF"/>
              </w:rPr>
              <w:t>LXV/276-PPA</w:t>
            </w:r>
          </w:p>
        </w:tc>
        <w:tc>
          <w:tcPr>
            <w:tcW w:w="165" w:type="dxa"/>
            <w:gridSpan w:val="2"/>
            <w:tcBorders>
              <w:top w:val="single" w:sz="4" w:space="0" w:color="auto"/>
              <w:left w:val="single" w:sz="4" w:space="0" w:color="auto"/>
              <w:bottom w:val="single" w:sz="4" w:space="0" w:color="auto"/>
              <w:right w:val="single" w:sz="4" w:space="0" w:color="auto"/>
            </w:tcBorders>
          </w:tcPr>
          <w:p w14:paraId="45CBF210" w14:textId="77777777" w:rsidR="00EF0A37" w:rsidRPr="0009640B" w:rsidRDefault="00EF0A37" w:rsidP="008D33C1">
            <w:pPr>
              <w:pStyle w:val="Sangradetextonormal"/>
              <w:widowControl w:val="0"/>
              <w:ind w:left="483" w:hanging="141"/>
              <w:rPr>
                <w:rFonts w:ascii="Avenir Next LT Pro" w:hAnsi="Avenir Next LT Pro" w:cs="Arial"/>
                <w:b w:val="0"/>
                <w:sz w:val="22"/>
                <w:szCs w:val="22"/>
              </w:rPr>
            </w:pPr>
          </w:p>
        </w:tc>
        <w:tc>
          <w:tcPr>
            <w:tcW w:w="4111" w:type="dxa"/>
            <w:tcBorders>
              <w:top w:val="single" w:sz="4" w:space="0" w:color="auto"/>
              <w:left w:val="single" w:sz="4" w:space="0" w:color="auto"/>
              <w:bottom w:val="single" w:sz="4" w:space="0" w:color="auto"/>
              <w:right w:val="double" w:sz="4" w:space="0" w:color="auto"/>
            </w:tcBorders>
          </w:tcPr>
          <w:p w14:paraId="29DA73F6" w14:textId="77777777" w:rsidR="00EF0A37" w:rsidRPr="0009640B" w:rsidRDefault="00EF0A37" w:rsidP="008D33C1">
            <w:pPr>
              <w:pStyle w:val="Sangradetextonormal"/>
              <w:ind w:left="0" w:firstLine="0"/>
              <w:rPr>
                <w:rFonts w:ascii="Avenir Next LT Pro" w:hAnsi="Avenir Next LT Pro" w:cs="Arial"/>
                <w:b w:val="0"/>
                <w:i/>
                <w:iCs/>
                <w:sz w:val="22"/>
                <w:szCs w:val="22"/>
              </w:rPr>
            </w:pPr>
          </w:p>
          <w:p w14:paraId="3C121B6A" w14:textId="266B6A41" w:rsidR="00EF0A37" w:rsidRPr="0009640B" w:rsidRDefault="00EF0A37" w:rsidP="008D33C1">
            <w:pPr>
              <w:pStyle w:val="Sangradetextonormal"/>
              <w:ind w:left="0" w:firstLine="0"/>
              <w:rPr>
                <w:rFonts w:ascii="Avenir Next LT Pro" w:hAnsi="Avenir Next LT Pro" w:cs="Arial"/>
                <w:b w:val="0"/>
                <w:i/>
                <w:iCs/>
                <w:sz w:val="22"/>
                <w:szCs w:val="22"/>
              </w:rPr>
            </w:pPr>
            <w:r w:rsidRPr="0009640B">
              <w:rPr>
                <w:rFonts w:ascii="Avenir Next LT Pro" w:hAnsi="Avenir Next LT Pro" w:cs="Arial"/>
                <w:b w:val="0"/>
                <w:i/>
                <w:iCs/>
                <w:sz w:val="22"/>
                <w:szCs w:val="22"/>
              </w:rPr>
              <w:t>Esta Comisión se da por enterada y se agrega a su expediente.</w:t>
            </w:r>
          </w:p>
        </w:tc>
        <w:tc>
          <w:tcPr>
            <w:tcW w:w="10333" w:type="dxa"/>
            <w:tcBorders>
              <w:top w:val="single" w:sz="4" w:space="0" w:color="auto"/>
              <w:left w:val="single" w:sz="4" w:space="0" w:color="auto"/>
              <w:bottom w:val="single" w:sz="4" w:space="0" w:color="auto"/>
              <w:right w:val="double" w:sz="4" w:space="0" w:color="auto"/>
            </w:tcBorders>
          </w:tcPr>
          <w:p w14:paraId="2992E550" w14:textId="77777777" w:rsidR="00EF0A37" w:rsidRPr="0009640B" w:rsidRDefault="00EF0A37" w:rsidP="008D33C1">
            <w:pPr>
              <w:pStyle w:val="Sangradetextonormal"/>
              <w:ind w:left="0" w:firstLine="0"/>
              <w:rPr>
                <w:rFonts w:ascii="Avenir Next LT Pro" w:hAnsi="Avenir Next LT Pro" w:cs="Arial"/>
                <w:b w:val="0"/>
                <w:i/>
                <w:iCs/>
                <w:sz w:val="22"/>
                <w:szCs w:val="22"/>
              </w:rPr>
            </w:pPr>
          </w:p>
        </w:tc>
      </w:tr>
      <w:tr w:rsidR="00EF0A37" w:rsidRPr="0009640B" w14:paraId="44981AD5" w14:textId="59D88683" w:rsidTr="00EF0A37">
        <w:trPr>
          <w:trHeight w:val="275"/>
        </w:trPr>
        <w:tc>
          <w:tcPr>
            <w:tcW w:w="6057" w:type="dxa"/>
            <w:tcBorders>
              <w:top w:val="single" w:sz="4" w:space="0" w:color="auto"/>
              <w:left w:val="double" w:sz="4" w:space="0" w:color="auto"/>
              <w:bottom w:val="single" w:sz="4" w:space="0" w:color="auto"/>
              <w:right w:val="single" w:sz="4" w:space="0" w:color="auto"/>
            </w:tcBorders>
          </w:tcPr>
          <w:p w14:paraId="679A4A9E" w14:textId="3F008369" w:rsidR="00EF0A37" w:rsidRPr="0009640B" w:rsidRDefault="00EF0A37" w:rsidP="008050FD">
            <w:pPr>
              <w:shd w:val="clear" w:color="auto" w:fill="FFFFFF"/>
              <w:jc w:val="both"/>
              <w:rPr>
                <w:rFonts w:ascii="Avenir Next LT Pro" w:eastAsia="Times New Roman" w:hAnsi="Avenir Next LT Pro" w:cs="Times New Roman"/>
                <w:bCs/>
                <w:kern w:val="24"/>
                <w:shd w:val="clear" w:color="auto" w:fill="FFFFFF"/>
                <w:lang w:eastAsia="es-ES"/>
              </w:rPr>
            </w:pPr>
            <w:r w:rsidRPr="0009640B">
              <w:rPr>
                <w:rFonts w:ascii="Avenir Next LT Pro" w:eastAsia="Times New Roman" w:hAnsi="Avenir Next LT Pro" w:cs="Times New Roman"/>
                <w:bCs/>
                <w:kern w:val="24"/>
                <w:shd w:val="clear" w:color="auto" w:fill="FFFFFF"/>
                <w:lang w:eastAsia="es-ES"/>
              </w:rPr>
              <w:t xml:space="preserve">El presidente de la Junta Directiva de la Universidad de Guanajuato remite respuesta al punto de acuerdo aprobado por esta Legislatura, en el que se exhorta al Consejo General Universitario, así como a la Junta Directiva, de la Universidad de Guanajuato, para que en ejercicio de sus atribuciones y en relación con el proceso de designación de la persona titular de la Rectoría General para el periodo 2023-2027, se continúen garantizando los principios de transparencia, máxima publicidad, igualdad e imparcialidad, así como perspectiva de género y escuchando puntualmente la opinión de la comunidad universitaria. </w:t>
            </w:r>
            <w:r w:rsidRPr="0009640B">
              <w:rPr>
                <w:rFonts w:ascii="Avenir Next LT Pro" w:hAnsi="Avenir Next LT Pro"/>
                <w:b/>
                <w:bCs/>
                <w:shd w:val="clear" w:color="auto" w:fill="FFFFFF"/>
              </w:rPr>
              <w:t xml:space="preserve"> </w:t>
            </w:r>
            <w:r w:rsidRPr="0009640B">
              <w:rPr>
                <w:rFonts w:ascii="Avenir Next LT Pro" w:hAnsi="Avenir Next LT Pro"/>
                <w:b/>
                <w:bCs/>
                <w:sz w:val="16"/>
                <w:szCs w:val="16"/>
                <w:shd w:val="clear" w:color="auto" w:fill="FFFFFF"/>
              </w:rPr>
              <w:t>LXV/276-PPA</w:t>
            </w:r>
          </w:p>
        </w:tc>
        <w:tc>
          <w:tcPr>
            <w:tcW w:w="165" w:type="dxa"/>
            <w:gridSpan w:val="2"/>
            <w:tcBorders>
              <w:top w:val="single" w:sz="4" w:space="0" w:color="auto"/>
              <w:left w:val="single" w:sz="4" w:space="0" w:color="auto"/>
              <w:bottom w:val="single" w:sz="4" w:space="0" w:color="auto"/>
              <w:right w:val="single" w:sz="4" w:space="0" w:color="auto"/>
            </w:tcBorders>
          </w:tcPr>
          <w:p w14:paraId="252D6BF0" w14:textId="77777777" w:rsidR="00EF0A37" w:rsidRPr="0009640B" w:rsidRDefault="00EF0A37" w:rsidP="008D33C1">
            <w:pPr>
              <w:pStyle w:val="Sangradetextonormal"/>
              <w:widowControl w:val="0"/>
              <w:ind w:left="483" w:hanging="141"/>
              <w:rPr>
                <w:rFonts w:ascii="Avenir Next LT Pro" w:hAnsi="Avenir Next LT Pro" w:cs="Arial"/>
                <w:b w:val="0"/>
                <w:sz w:val="22"/>
                <w:szCs w:val="22"/>
              </w:rPr>
            </w:pPr>
          </w:p>
        </w:tc>
        <w:tc>
          <w:tcPr>
            <w:tcW w:w="4111" w:type="dxa"/>
            <w:tcBorders>
              <w:top w:val="single" w:sz="4" w:space="0" w:color="auto"/>
              <w:left w:val="single" w:sz="4" w:space="0" w:color="auto"/>
              <w:bottom w:val="single" w:sz="4" w:space="0" w:color="auto"/>
              <w:right w:val="double" w:sz="4" w:space="0" w:color="auto"/>
            </w:tcBorders>
          </w:tcPr>
          <w:p w14:paraId="492B1E80" w14:textId="77777777" w:rsidR="00EF0A37" w:rsidRPr="0009640B" w:rsidRDefault="00EF0A37" w:rsidP="008D33C1">
            <w:pPr>
              <w:pStyle w:val="Sangradetextonormal"/>
              <w:ind w:left="0" w:firstLine="0"/>
              <w:rPr>
                <w:rFonts w:ascii="Avenir Next LT Pro" w:hAnsi="Avenir Next LT Pro" w:cs="Arial"/>
                <w:b w:val="0"/>
                <w:i/>
                <w:iCs/>
                <w:sz w:val="22"/>
                <w:szCs w:val="22"/>
              </w:rPr>
            </w:pPr>
          </w:p>
          <w:p w14:paraId="5F32A531" w14:textId="77777777" w:rsidR="00EF0A37" w:rsidRPr="0009640B" w:rsidRDefault="00EF0A37" w:rsidP="008D33C1">
            <w:pPr>
              <w:pStyle w:val="Sangradetextonormal"/>
              <w:ind w:left="0" w:firstLine="0"/>
              <w:rPr>
                <w:rFonts w:ascii="Avenir Next LT Pro" w:hAnsi="Avenir Next LT Pro" w:cs="Arial"/>
                <w:b w:val="0"/>
                <w:i/>
                <w:iCs/>
                <w:sz w:val="22"/>
                <w:szCs w:val="22"/>
              </w:rPr>
            </w:pPr>
          </w:p>
          <w:p w14:paraId="5A92962D" w14:textId="34F83705" w:rsidR="00EF0A37" w:rsidRPr="0009640B" w:rsidRDefault="00EF0A37" w:rsidP="008D33C1">
            <w:pPr>
              <w:pStyle w:val="Sangradetextonormal"/>
              <w:ind w:left="0" w:firstLine="0"/>
              <w:rPr>
                <w:rFonts w:ascii="Avenir Next LT Pro" w:hAnsi="Avenir Next LT Pro" w:cs="Arial"/>
                <w:b w:val="0"/>
                <w:i/>
                <w:iCs/>
                <w:sz w:val="22"/>
                <w:szCs w:val="22"/>
              </w:rPr>
            </w:pPr>
            <w:r w:rsidRPr="0009640B">
              <w:rPr>
                <w:rFonts w:ascii="Avenir Next LT Pro" w:hAnsi="Avenir Next LT Pro" w:cs="Arial"/>
                <w:b w:val="0"/>
                <w:i/>
                <w:iCs/>
                <w:sz w:val="22"/>
                <w:szCs w:val="22"/>
              </w:rPr>
              <w:t>Esta Comisión se da por enterada y se agrega a su expediente.</w:t>
            </w:r>
          </w:p>
        </w:tc>
        <w:tc>
          <w:tcPr>
            <w:tcW w:w="10333" w:type="dxa"/>
            <w:tcBorders>
              <w:top w:val="single" w:sz="4" w:space="0" w:color="auto"/>
              <w:left w:val="single" w:sz="4" w:space="0" w:color="auto"/>
              <w:bottom w:val="single" w:sz="4" w:space="0" w:color="auto"/>
              <w:right w:val="double" w:sz="4" w:space="0" w:color="auto"/>
            </w:tcBorders>
          </w:tcPr>
          <w:p w14:paraId="62AD3424" w14:textId="77777777" w:rsidR="00EF0A37" w:rsidRPr="0009640B" w:rsidRDefault="00EF0A37" w:rsidP="008D33C1">
            <w:pPr>
              <w:pStyle w:val="Sangradetextonormal"/>
              <w:ind w:left="0" w:firstLine="0"/>
              <w:rPr>
                <w:rFonts w:ascii="Avenir Next LT Pro" w:hAnsi="Avenir Next LT Pro" w:cs="Arial"/>
                <w:b w:val="0"/>
                <w:i/>
                <w:iCs/>
                <w:sz w:val="22"/>
                <w:szCs w:val="22"/>
              </w:rPr>
            </w:pPr>
          </w:p>
        </w:tc>
      </w:tr>
      <w:tr w:rsidR="00EF0A37" w:rsidRPr="0009640B" w14:paraId="4D2D9A56" w14:textId="3137C7BF" w:rsidTr="00EF0A37">
        <w:trPr>
          <w:trHeight w:val="275"/>
        </w:trPr>
        <w:tc>
          <w:tcPr>
            <w:tcW w:w="6057" w:type="dxa"/>
            <w:tcBorders>
              <w:top w:val="single" w:sz="4" w:space="0" w:color="auto"/>
              <w:left w:val="double" w:sz="4" w:space="0" w:color="auto"/>
              <w:bottom w:val="single" w:sz="4" w:space="0" w:color="auto"/>
              <w:right w:val="single" w:sz="4" w:space="0" w:color="auto"/>
            </w:tcBorders>
          </w:tcPr>
          <w:p w14:paraId="72874BA2" w14:textId="63E05D43" w:rsidR="00EF0A37" w:rsidRPr="0009640B" w:rsidRDefault="00EF0A37" w:rsidP="008050FD">
            <w:pPr>
              <w:shd w:val="clear" w:color="auto" w:fill="FFFFFF"/>
              <w:jc w:val="both"/>
              <w:rPr>
                <w:rFonts w:ascii="Avenir Next LT Pro" w:eastAsia="Times New Roman" w:hAnsi="Avenir Next LT Pro" w:cs="Times New Roman"/>
                <w:bCs/>
                <w:kern w:val="24"/>
                <w:shd w:val="clear" w:color="auto" w:fill="FFFFFF"/>
                <w:lang w:eastAsia="es-ES"/>
              </w:rPr>
            </w:pPr>
            <w:r w:rsidRPr="0009640B">
              <w:rPr>
                <w:rFonts w:ascii="Avenir Next LT Pro" w:eastAsia="Times New Roman" w:hAnsi="Avenir Next LT Pro" w:cs="Times New Roman"/>
                <w:bCs/>
                <w:kern w:val="24"/>
                <w:shd w:val="clear" w:color="auto" w:fill="FFFFFF"/>
                <w:lang w:eastAsia="es-ES"/>
              </w:rPr>
              <w:t xml:space="preserve">El procurador de los Derechos Humanos del Estado de Guanajuato remite respuesta a la solicitud de información sobre la atención y acompañamiento de alumnas y maestras del SABES Echeveste del municipio de León, Gto. </w:t>
            </w:r>
            <w:r w:rsidRPr="0009640B">
              <w:rPr>
                <w:rFonts w:ascii="Avenir Next LT Pro" w:hAnsi="Avenir Next LT Pro"/>
                <w:shd w:val="clear" w:color="auto" w:fill="FFFFFF"/>
              </w:rPr>
              <w:t xml:space="preserve"> </w:t>
            </w:r>
            <w:r w:rsidRPr="0009640B">
              <w:rPr>
                <w:rFonts w:ascii="Avenir Next LT Pro" w:hAnsi="Avenir Next LT Pro"/>
                <w:b/>
                <w:bCs/>
                <w:sz w:val="16"/>
                <w:szCs w:val="16"/>
                <w:shd w:val="clear" w:color="auto" w:fill="FFFFFF"/>
              </w:rPr>
              <w:t>LXV/264-PPA</w:t>
            </w:r>
          </w:p>
        </w:tc>
        <w:tc>
          <w:tcPr>
            <w:tcW w:w="165" w:type="dxa"/>
            <w:gridSpan w:val="2"/>
            <w:tcBorders>
              <w:top w:val="single" w:sz="4" w:space="0" w:color="auto"/>
              <w:left w:val="single" w:sz="4" w:space="0" w:color="auto"/>
              <w:bottom w:val="single" w:sz="4" w:space="0" w:color="auto"/>
              <w:right w:val="single" w:sz="4" w:space="0" w:color="auto"/>
            </w:tcBorders>
          </w:tcPr>
          <w:p w14:paraId="4B6D7A97" w14:textId="77777777" w:rsidR="00EF0A37" w:rsidRPr="0009640B" w:rsidRDefault="00EF0A37" w:rsidP="008D33C1">
            <w:pPr>
              <w:pStyle w:val="Sangradetextonormal"/>
              <w:widowControl w:val="0"/>
              <w:ind w:left="483" w:hanging="141"/>
              <w:rPr>
                <w:rFonts w:ascii="Avenir Next LT Pro" w:hAnsi="Avenir Next LT Pro" w:cs="Arial"/>
                <w:b w:val="0"/>
                <w:sz w:val="22"/>
                <w:szCs w:val="22"/>
              </w:rPr>
            </w:pPr>
          </w:p>
        </w:tc>
        <w:tc>
          <w:tcPr>
            <w:tcW w:w="4111" w:type="dxa"/>
            <w:tcBorders>
              <w:top w:val="single" w:sz="4" w:space="0" w:color="auto"/>
              <w:left w:val="single" w:sz="4" w:space="0" w:color="auto"/>
              <w:bottom w:val="single" w:sz="4" w:space="0" w:color="auto"/>
              <w:right w:val="double" w:sz="4" w:space="0" w:color="auto"/>
            </w:tcBorders>
            <w:shd w:val="clear" w:color="auto" w:fill="auto"/>
          </w:tcPr>
          <w:p w14:paraId="40D01833" w14:textId="77777777" w:rsidR="00EF0A37" w:rsidRPr="0009640B" w:rsidRDefault="00EF0A37" w:rsidP="008D33C1">
            <w:pPr>
              <w:pStyle w:val="Sangradetextonormal"/>
              <w:ind w:left="0" w:firstLine="0"/>
              <w:rPr>
                <w:rFonts w:ascii="Avenir Next LT Pro" w:hAnsi="Avenir Next LT Pro" w:cs="Arial"/>
                <w:b w:val="0"/>
                <w:i/>
                <w:iCs/>
                <w:sz w:val="22"/>
                <w:szCs w:val="22"/>
              </w:rPr>
            </w:pPr>
          </w:p>
          <w:p w14:paraId="4204CCB2" w14:textId="09B95E43" w:rsidR="00EF0A37" w:rsidRPr="0009640B" w:rsidRDefault="00EF0A37" w:rsidP="008D33C1">
            <w:pPr>
              <w:pStyle w:val="Sangradetextonormal"/>
              <w:ind w:left="0" w:firstLine="0"/>
              <w:rPr>
                <w:rFonts w:ascii="Avenir Next LT Pro" w:hAnsi="Avenir Next LT Pro" w:cs="Arial"/>
                <w:b w:val="0"/>
                <w:i/>
                <w:iCs/>
                <w:sz w:val="22"/>
                <w:szCs w:val="22"/>
              </w:rPr>
            </w:pPr>
            <w:r w:rsidRPr="0009640B">
              <w:rPr>
                <w:rFonts w:ascii="Avenir Next LT Pro" w:hAnsi="Avenir Next LT Pro" w:cs="Arial"/>
                <w:b w:val="0"/>
                <w:i/>
                <w:iCs/>
                <w:sz w:val="22"/>
                <w:szCs w:val="22"/>
              </w:rPr>
              <w:t>Esta Comisión se da por enterada y se agrega a su expediente.</w:t>
            </w:r>
          </w:p>
        </w:tc>
        <w:tc>
          <w:tcPr>
            <w:tcW w:w="10333" w:type="dxa"/>
            <w:tcBorders>
              <w:top w:val="single" w:sz="4" w:space="0" w:color="auto"/>
              <w:left w:val="single" w:sz="4" w:space="0" w:color="auto"/>
              <w:bottom w:val="single" w:sz="4" w:space="0" w:color="auto"/>
              <w:right w:val="double" w:sz="4" w:space="0" w:color="auto"/>
            </w:tcBorders>
          </w:tcPr>
          <w:p w14:paraId="43F6B145" w14:textId="77777777" w:rsidR="00EF0A37" w:rsidRPr="0009640B" w:rsidRDefault="00EF0A37" w:rsidP="008D33C1">
            <w:pPr>
              <w:pStyle w:val="Sangradetextonormal"/>
              <w:ind w:left="0" w:firstLine="0"/>
              <w:rPr>
                <w:rFonts w:ascii="Avenir Next LT Pro" w:hAnsi="Avenir Next LT Pro" w:cs="Arial"/>
                <w:b w:val="0"/>
                <w:i/>
                <w:iCs/>
                <w:sz w:val="22"/>
                <w:szCs w:val="22"/>
              </w:rPr>
            </w:pPr>
          </w:p>
        </w:tc>
      </w:tr>
      <w:tr w:rsidR="00EF0A37" w:rsidRPr="0009640B" w14:paraId="1304FDA6" w14:textId="24AF1D6F" w:rsidTr="00EF0A37">
        <w:trPr>
          <w:trHeight w:val="275"/>
        </w:trPr>
        <w:tc>
          <w:tcPr>
            <w:tcW w:w="6057" w:type="dxa"/>
            <w:tcBorders>
              <w:top w:val="single" w:sz="4" w:space="0" w:color="auto"/>
              <w:left w:val="double" w:sz="4" w:space="0" w:color="auto"/>
              <w:bottom w:val="single" w:sz="4" w:space="0" w:color="auto"/>
              <w:right w:val="single" w:sz="4" w:space="0" w:color="auto"/>
            </w:tcBorders>
          </w:tcPr>
          <w:p w14:paraId="496FBAE3" w14:textId="77777777" w:rsidR="00EF0A37" w:rsidRPr="0009640B" w:rsidRDefault="00EF0A37" w:rsidP="008050FD">
            <w:pPr>
              <w:shd w:val="clear" w:color="auto" w:fill="FFFFFF"/>
              <w:jc w:val="both"/>
              <w:rPr>
                <w:rFonts w:ascii="Avenir Next LT Pro" w:eastAsia="Times New Roman" w:hAnsi="Avenir Next LT Pro" w:cs="Times New Roman"/>
                <w:bCs/>
                <w:kern w:val="24"/>
                <w:shd w:val="clear" w:color="auto" w:fill="FFFFFF"/>
                <w:lang w:eastAsia="es-ES"/>
              </w:rPr>
            </w:pPr>
            <w:r w:rsidRPr="0009640B">
              <w:rPr>
                <w:rFonts w:ascii="Avenir Next LT Pro" w:eastAsia="Times New Roman" w:hAnsi="Avenir Next LT Pro" w:cs="Times New Roman"/>
                <w:bCs/>
                <w:kern w:val="24"/>
                <w:shd w:val="clear" w:color="auto" w:fill="FFFFFF"/>
                <w:lang w:eastAsia="es-ES"/>
              </w:rPr>
              <w:t>La directora general del Instituto para las Mujeres Guanajuatenses remite respuesta a la consulta de la propuesta de punto de acuerdo sobre la atención y acompañamiento de alumnas y maestras del SABES Echeveste del municipio de León, Gto.</w:t>
            </w:r>
          </w:p>
          <w:p w14:paraId="68470FAC" w14:textId="3FC34A3D" w:rsidR="00EF0A37" w:rsidRPr="0009640B" w:rsidRDefault="00EF0A37" w:rsidP="008050FD">
            <w:pPr>
              <w:shd w:val="clear" w:color="auto" w:fill="FFFFFF"/>
              <w:jc w:val="both"/>
              <w:rPr>
                <w:rFonts w:ascii="Nunito" w:hAnsi="Nunito"/>
                <w:color w:val="858796"/>
                <w:sz w:val="16"/>
                <w:szCs w:val="16"/>
                <w:shd w:val="clear" w:color="auto" w:fill="FFFFFF"/>
              </w:rPr>
            </w:pPr>
            <w:r w:rsidRPr="0009640B">
              <w:rPr>
                <w:rFonts w:ascii="Avenir Next LT Pro" w:hAnsi="Avenir Next LT Pro"/>
                <w:b/>
                <w:bCs/>
                <w:sz w:val="16"/>
                <w:szCs w:val="16"/>
                <w:shd w:val="clear" w:color="auto" w:fill="FFFFFF"/>
              </w:rPr>
              <w:t>LXV/264-PPA</w:t>
            </w:r>
          </w:p>
        </w:tc>
        <w:tc>
          <w:tcPr>
            <w:tcW w:w="165" w:type="dxa"/>
            <w:gridSpan w:val="2"/>
            <w:tcBorders>
              <w:top w:val="single" w:sz="4" w:space="0" w:color="auto"/>
              <w:left w:val="single" w:sz="4" w:space="0" w:color="auto"/>
              <w:bottom w:val="single" w:sz="4" w:space="0" w:color="auto"/>
              <w:right w:val="single" w:sz="4" w:space="0" w:color="auto"/>
            </w:tcBorders>
          </w:tcPr>
          <w:p w14:paraId="09312828" w14:textId="77777777" w:rsidR="00EF0A37" w:rsidRPr="0009640B" w:rsidRDefault="00EF0A37" w:rsidP="008D33C1">
            <w:pPr>
              <w:pStyle w:val="Sangradetextonormal"/>
              <w:widowControl w:val="0"/>
              <w:ind w:left="483" w:hanging="141"/>
              <w:rPr>
                <w:rFonts w:ascii="Avenir Next LT Pro" w:hAnsi="Avenir Next LT Pro" w:cs="Arial"/>
                <w:b w:val="0"/>
                <w:sz w:val="22"/>
                <w:szCs w:val="22"/>
              </w:rPr>
            </w:pPr>
          </w:p>
        </w:tc>
        <w:tc>
          <w:tcPr>
            <w:tcW w:w="4111" w:type="dxa"/>
            <w:tcBorders>
              <w:top w:val="single" w:sz="4" w:space="0" w:color="auto"/>
              <w:left w:val="single" w:sz="4" w:space="0" w:color="auto"/>
              <w:bottom w:val="single" w:sz="4" w:space="0" w:color="auto"/>
              <w:right w:val="double" w:sz="4" w:space="0" w:color="auto"/>
            </w:tcBorders>
            <w:shd w:val="clear" w:color="auto" w:fill="auto"/>
          </w:tcPr>
          <w:p w14:paraId="028323AA" w14:textId="77777777" w:rsidR="00EF0A37" w:rsidRDefault="00EF0A37" w:rsidP="008D33C1">
            <w:pPr>
              <w:pStyle w:val="Sangradetextonormal"/>
              <w:ind w:left="0" w:firstLine="0"/>
              <w:rPr>
                <w:rFonts w:ascii="Avenir Next LT Pro" w:hAnsi="Avenir Next LT Pro" w:cs="Arial"/>
                <w:b w:val="0"/>
                <w:i/>
                <w:iCs/>
                <w:sz w:val="22"/>
                <w:szCs w:val="22"/>
              </w:rPr>
            </w:pPr>
          </w:p>
          <w:p w14:paraId="3DDE44DF" w14:textId="41FF844C" w:rsidR="00EF0A37" w:rsidRPr="0009640B" w:rsidRDefault="00EF0A37" w:rsidP="008D33C1">
            <w:pPr>
              <w:pStyle w:val="Sangradetextonormal"/>
              <w:ind w:left="0" w:firstLine="0"/>
              <w:rPr>
                <w:rFonts w:ascii="Avenir Next LT Pro" w:hAnsi="Avenir Next LT Pro" w:cs="Arial"/>
                <w:b w:val="0"/>
                <w:i/>
                <w:iCs/>
                <w:sz w:val="22"/>
                <w:szCs w:val="22"/>
              </w:rPr>
            </w:pPr>
            <w:r w:rsidRPr="0009640B">
              <w:rPr>
                <w:rFonts w:ascii="Avenir Next LT Pro" w:hAnsi="Avenir Next LT Pro" w:cs="Arial"/>
                <w:b w:val="0"/>
                <w:i/>
                <w:iCs/>
                <w:sz w:val="22"/>
                <w:szCs w:val="22"/>
              </w:rPr>
              <w:t>Esta Comisión se da por enterada y se agrega a su expediente.</w:t>
            </w:r>
          </w:p>
        </w:tc>
        <w:tc>
          <w:tcPr>
            <w:tcW w:w="10333" w:type="dxa"/>
            <w:tcBorders>
              <w:top w:val="single" w:sz="4" w:space="0" w:color="auto"/>
              <w:left w:val="single" w:sz="4" w:space="0" w:color="auto"/>
              <w:bottom w:val="single" w:sz="4" w:space="0" w:color="auto"/>
              <w:right w:val="double" w:sz="4" w:space="0" w:color="auto"/>
            </w:tcBorders>
          </w:tcPr>
          <w:p w14:paraId="6D08FFC4" w14:textId="77777777" w:rsidR="00EF0A37" w:rsidRDefault="00EF0A37" w:rsidP="008D33C1">
            <w:pPr>
              <w:pStyle w:val="Sangradetextonormal"/>
              <w:ind w:left="0" w:firstLine="0"/>
              <w:rPr>
                <w:rFonts w:ascii="Avenir Next LT Pro" w:hAnsi="Avenir Next LT Pro" w:cs="Arial"/>
                <w:b w:val="0"/>
                <w:i/>
                <w:iCs/>
                <w:sz w:val="22"/>
                <w:szCs w:val="22"/>
              </w:rPr>
            </w:pPr>
          </w:p>
        </w:tc>
      </w:tr>
      <w:tr w:rsidR="00EF0A37" w:rsidRPr="0009640B" w14:paraId="30E0FB21" w14:textId="4F905690" w:rsidTr="00EF0A37">
        <w:trPr>
          <w:trHeight w:val="275"/>
        </w:trPr>
        <w:tc>
          <w:tcPr>
            <w:tcW w:w="6057" w:type="dxa"/>
            <w:tcBorders>
              <w:top w:val="single" w:sz="4" w:space="0" w:color="auto"/>
              <w:left w:val="double" w:sz="4" w:space="0" w:color="auto"/>
              <w:bottom w:val="single" w:sz="4" w:space="0" w:color="auto"/>
              <w:right w:val="single" w:sz="4" w:space="0" w:color="auto"/>
            </w:tcBorders>
          </w:tcPr>
          <w:p w14:paraId="5B1D0607" w14:textId="77777777" w:rsidR="00EF0A37" w:rsidRPr="0009640B" w:rsidRDefault="00EF0A37" w:rsidP="008050FD">
            <w:pPr>
              <w:shd w:val="clear" w:color="auto" w:fill="FFFFFF"/>
              <w:jc w:val="both"/>
              <w:rPr>
                <w:rFonts w:ascii="Avenir Next LT Pro" w:eastAsia="Times New Roman" w:hAnsi="Avenir Next LT Pro" w:cs="Times New Roman"/>
                <w:bCs/>
                <w:kern w:val="24"/>
                <w:shd w:val="clear" w:color="auto" w:fill="FFFFFF"/>
                <w:lang w:eastAsia="es-ES"/>
              </w:rPr>
            </w:pPr>
            <w:r w:rsidRPr="0009640B">
              <w:rPr>
                <w:rFonts w:ascii="Avenir Next LT Pro" w:eastAsia="Times New Roman" w:hAnsi="Avenir Next LT Pro" w:cs="Times New Roman"/>
                <w:bCs/>
                <w:kern w:val="24"/>
                <w:shd w:val="clear" w:color="auto" w:fill="FFFFFF"/>
                <w:lang w:eastAsia="es-ES"/>
              </w:rPr>
              <w:t>El procurador de los Derechos Humanos del Estado de Guanajuato remite respuesta a la consulta de la iniciativa que reforma la Ley para una Convivencia Libre de Violencia en el Entorno Escolar para el Estado de Guanajuato.</w:t>
            </w:r>
          </w:p>
          <w:p w14:paraId="2CA80E4F" w14:textId="35A5358F" w:rsidR="00EF0A37" w:rsidRPr="0009640B" w:rsidRDefault="00EF0A37" w:rsidP="008050FD">
            <w:pPr>
              <w:shd w:val="clear" w:color="auto" w:fill="FFFFFF"/>
              <w:jc w:val="both"/>
              <w:rPr>
                <w:rFonts w:ascii="Nunito" w:hAnsi="Nunito"/>
                <w:color w:val="858796"/>
                <w:sz w:val="16"/>
                <w:szCs w:val="16"/>
                <w:shd w:val="clear" w:color="auto" w:fill="FFFFFF"/>
              </w:rPr>
            </w:pPr>
            <w:r w:rsidRPr="0009640B">
              <w:rPr>
                <w:rFonts w:ascii="Avenir Next LT Pro" w:hAnsi="Avenir Next LT Pro"/>
                <w:b/>
                <w:bCs/>
                <w:sz w:val="16"/>
                <w:szCs w:val="16"/>
                <w:shd w:val="clear" w:color="auto" w:fill="FFFFFF"/>
              </w:rPr>
              <w:t>LXV/397-I</w:t>
            </w:r>
          </w:p>
        </w:tc>
        <w:tc>
          <w:tcPr>
            <w:tcW w:w="165" w:type="dxa"/>
            <w:gridSpan w:val="2"/>
            <w:tcBorders>
              <w:top w:val="single" w:sz="4" w:space="0" w:color="auto"/>
              <w:left w:val="single" w:sz="4" w:space="0" w:color="auto"/>
              <w:bottom w:val="single" w:sz="4" w:space="0" w:color="auto"/>
              <w:right w:val="single" w:sz="4" w:space="0" w:color="auto"/>
            </w:tcBorders>
          </w:tcPr>
          <w:p w14:paraId="4639C27E" w14:textId="77777777" w:rsidR="00EF0A37" w:rsidRPr="0009640B" w:rsidRDefault="00EF0A37" w:rsidP="008D33C1">
            <w:pPr>
              <w:pStyle w:val="Sangradetextonormal"/>
              <w:widowControl w:val="0"/>
              <w:ind w:left="483" w:hanging="141"/>
              <w:rPr>
                <w:rFonts w:ascii="Avenir Next LT Pro" w:hAnsi="Avenir Next LT Pro" w:cs="Arial"/>
                <w:b w:val="0"/>
                <w:sz w:val="22"/>
                <w:szCs w:val="22"/>
              </w:rPr>
            </w:pPr>
          </w:p>
        </w:tc>
        <w:tc>
          <w:tcPr>
            <w:tcW w:w="4111" w:type="dxa"/>
            <w:tcBorders>
              <w:top w:val="single" w:sz="4" w:space="0" w:color="auto"/>
              <w:left w:val="single" w:sz="4" w:space="0" w:color="auto"/>
              <w:bottom w:val="single" w:sz="4" w:space="0" w:color="auto"/>
              <w:right w:val="double" w:sz="4" w:space="0" w:color="auto"/>
            </w:tcBorders>
            <w:shd w:val="clear" w:color="auto" w:fill="auto"/>
          </w:tcPr>
          <w:p w14:paraId="0B892B4A" w14:textId="77777777" w:rsidR="00EF0A37" w:rsidRDefault="00EF0A37" w:rsidP="008D33C1">
            <w:pPr>
              <w:pStyle w:val="Sangradetextonormal"/>
              <w:ind w:left="0" w:firstLine="0"/>
              <w:rPr>
                <w:rFonts w:ascii="Avenir Next LT Pro" w:hAnsi="Avenir Next LT Pro" w:cs="Arial"/>
                <w:b w:val="0"/>
                <w:i/>
                <w:iCs/>
                <w:sz w:val="22"/>
                <w:szCs w:val="22"/>
              </w:rPr>
            </w:pPr>
          </w:p>
          <w:p w14:paraId="30E734CA" w14:textId="284E7C8B" w:rsidR="00EF0A37" w:rsidRPr="0009640B" w:rsidRDefault="00EF0A37" w:rsidP="008D33C1">
            <w:pPr>
              <w:pStyle w:val="Sangradetextonormal"/>
              <w:ind w:left="0" w:firstLine="0"/>
              <w:rPr>
                <w:rFonts w:ascii="Avenir Next LT Pro" w:hAnsi="Avenir Next LT Pro" w:cs="Arial"/>
                <w:b w:val="0"/>
                <w:i/>
                <w:iCs/>
                <w:sz w:val="22"/>
                <w:szCs w:val="22"/>
              </w:rPr>
            </w:pPr>
            <w:r w:rsidRPr="0009640B">
              <w:rPr>
                <w:rFonts w:ascii="Avenir Next LT Pro" w:hAnsi="Avenir Next LT Pro" w:cs="Arial"/>
                <w:b w:val="0"/>
                <w:i/>
                <w:iCs/>
                <w:sz w:val="22"/>
                <w:szCs w:val="22"/>
              </w:rPr>
              <w:t>Esta Comisión se da por enterada y se agrega a su expediente.</w:t>
            </w:r>
          </w:p>
        </w:tc>
        <w:tc>
          <w:tcPr>
            <w:tcW w:w="10333" w:type="dxa"/>
            <w:tcBorders>
              <w:top w:val="single" w:sz="4" w:space="0" w:color="auto"/>
              <w:left w:val="single" w:sz="4" w:space="0" w:color="auto"/>
              <w:bottom w:val="single" w:sz="4" w:space="0" w:color="auto"/>
              <w:right w:val="double" w:sz="4" w:space="0" w:color="auto"/>
            </w:tcBorders>
          </w:tcPr>
          <w:p w14:paraId="6F55AD33" w14:textId="77777777" w:rsidR="00EF0A37" w:rsidRDefault="00EF0A37" w:rsidP="008D33C1">
            <w:pPr>
              <w:pStyle w:val="Sangradetextonormal"/>
              <w:ind w:left="0" w:firstLine="0"/>
              <w:rPr>
                <w:rFonts w:ascii="Avenir Next LT Pro" w:hAnsi="Avenir Next LT Pro" w:cs="Arial"/>
                <w:b w:val="0"/>
                <w:i/>
                <w:iCs/>
                <w:sz w:val="22"/>
                <w:szCs w:val="22"/>
              </w:rPr>
            </w:pPr>
          </w:p>
        </w:tc>
      </w:tr>
      <w:tr w:rsidR="00EF0A37" w:rsidRPr="0009640B" w14:paraId="059EB5F6" w14:textId="57A97333" w:rsidTr="00EF0A37">
        <w:trPr>
          <w:trHeight w:val="275"/>
        </w:trPr>
        <w:tc>
          <w:tcPr>
            <w:tcW w:w="6057" w:type="dxa"/>
            <w:tcBorders>
              <w:top w:val="single" w:sz="4" w:space="0" w:color="auto"/>
              <w:left w:val="double" w:sz="4" w:space="0" w:color="auto"/>
              <w:bottom w:val="single" w:sz="4" w:space="0" w:color="auto"/>
              <w:right w:val="single" w:sz="4" w:space="0" w:color="auto"/>
            </w:tcBorders>
          </w:tcPr>
          <w:p w14:paraId="343C37AE" w14:textId="77777777" w:rsidR="00EF0A37" w:rsidRPr="0009640B" w:rsidRDefault="00EF0A37" w:rsidP="008050FD">
            <w:pPr>
              <w:shd w:val="clear" w:color="auto" w:fill="FFFFFF"/>
              <w:jc w:val="both"/>
              <w:rPr>
                <w:rFonts w:ascii="Avenir Next LT Pro" w:eastAsia="Times New Roman" w:hAnsi="Avenir Next LT Pro" w:cs="Times New Roman"/>
                <w:bCs/>
                <w:kern w:val="24"/>
                <w:shd w:val="clear" w:color="auto" w:fill="FFFFFF"/>
                <w:lang w:eastAsia="es-ES"/>
              </w:rPr>
            </w:pPr>
            <w:r w:rsidRPr="0009640B">
              <w:rPr>
                <w:rFonts w:ascii="Avenir Next LT Pro" w:eastAsia="Times New Roman" w:hAnsi="Avenir Next LT Pro" w:cs="Times New Roman"/>
                <w:bCs/>
                <w:kern w:val="24"/>
                <w:shd w:val="clear" w:color="auto" w:fill="FFFFFF"/>
                <w:lang w:eastAsia="es-ES"/>
              </w:rPr>
              <w:lastRenderedPageBreak/>
              <w:t>La coordinadora sectorial de enlace con el Congreso de la Secretaría de Educación Pública comunica el trámite de la solicitud de información para incluir a los 354 Telebachilleratos Comunitarios existentes en el Estado de Guanajuato dentro de los sitios públicos prioritarios por conectar del Programa de Conectividad en Sitios Públicos 2023 de la Secretaría de Infraestructura, Comunicaciones y Transportes o bien en el relativo al ejercicio fiscal 2024 y se celebre Convenio Internet para Todos.</w:t>
            </w:r>
          </w:p>
          <w:p w14:paraId="031FCEE6" w14:textId="6111540D" w:rsidR="00EF0A37" w:rsidRPr="0009640B" w:rsidRDefault="00EF0A37" w:rsidP="008050FD">
            <w:pPr>
              <w:shd w:val="clear" w:color="auto" w:fill="FFFFFF"/>
              <w:jc w:val="both"/>
              <w:rPr>
                <w:rFonts w:ascii="Nunito" w:hAnsi="Nunito"/>
                <w:color w:val="858796"/>
                <w:sz w:val="16"/>
                <w:szCs w:val="16"/>
                <w:shd w:val="clear" w:color="auto" w:fill="FFFFFF"/>
              </w:rPr>
            </w:pPr>
            <w:r w:rsidRPr="0009640B">
              <w:rPr>
                <w:rFonts w:ascii="Avenir Next LT Pro" w:hAnsi="Avenir Next LT Pro"/>
                <w:b/>
                <w:bCs/>
                <w:sz w:val="16"/>
                <w:szCs w:val="16"/>
                <w:shd w:val="clear" w:color="auto" w:fill="FFFFFF"/>
              </w:rPr>
              <w:t>LXV/271-PPA</w:t>
            </w:r>
          </w:p>
        </w:tc>
        <w:tc>
          <w:tcPr>
            <w:tcW w:w="165" w:type="dxa"/>
            <w:gridSpan w:val="2"/>
            <w:tcBorders>
              <w:top w:val="single" w:sz="4" w:space="0" w:color="auto"/>
              <w:left w:val="single" w:sz="4" w:space="0" w:color="auto"/>
              <w:bottom w:val="single" w:sz="4" w:space="0" w:color="auto"/>
              <w:right w:val="single" w:sz="4" w:space="0" w:color="auto"/>
            </w:tcBorders>
          </w:tcPr>
          <w:p w14:paraId="76510CDE" w14:textId="77777777" w:rsidR="00EF0A37" w:rsidRPr="0009640B" w:rsidRDefault="00EF0A37" w:rsidP="008D33C1">
            <w:pPr>
              <w:pStyle w:val="Sangradetextonormal"/>
              <w:widowControl w:val="0"/>
              <w:ind w:left="483" w:hanging="141"/>
              <w:rPr>
                <w:rFonts w:ascii="Avenir Next LT Pro" w:hAnsi="Avenir Next LT Pro" w:cs="Arial"/>
                <w:b w:val="0"/>
                <w:sz w:val="22"/>
                <w:szCs w:val="22"/>
              </w:rPr>
            </w:pPr>
          </w:p>
        </w:tc>
        <w:tc>
          <w:tcPr>
            <w:tcW w:w="4111" w:type="dxa"/>
            <w:tcBorders>
              <w:top w:val="single" w:sz="4" w:space="0" w:color="auto"/>
              <w:left w:val="single" w:sz="4" w:space="0" w:color="auto"/>
              <w:bottom w:val="single" w:sz="4" w:space="0" w:color="auto"/>
              <w:right w:val="double" w:sz="4" w:space="0" w:color="auto"/>
            </w:tcBorders>
            <w:shd w:val="clear" w:color="auto" w:fill="auto"/>
          </w:tcPr>
          <w:p w14:paraId="12A9DBB7" w14:textId="77777777" w:rsidR="00EF0A37" w:rsidRDefault="00EF0A37" w:rsidP="008D33C1">
            <w:pPr>
              <w:pStyle w:val="Sangradetextonormal"/>
              <w:ind w:left="0" w:firstLine="0"/>
              <w:rPr>
                <w:rFonts w:ascii="Avenir Next LT Pro" w:hAnsi="Avenir Next LT Pro" w:cs="Arial"/>
                <w:b w:val="0"/>
                <w:i/>
                <w:iCs/>
                <w:sz w:val="22"/>
                <w:szCs w:val="22"/>
              </w:rPr>
            </w:pPr>
          </w:p>
          <w:p w14:paraId="5F680A50" w14:textId="77777777" w:rsidR="00EF0A37" w:rsidRDefault="00EF0A37" w:rsidP="008D33C1">
            <w:pPr>
              <w:pStyle w:val="Sangradetextonormal"/>
              <w:ind w:left="0" w:firstLine="0"/>
              <w:rPr>
                <w:rFonts w:ascii="Avenir Next LT Pro" w:hAnsi="Avenir Next LT Pro" w:cs="Arial"/>
                <w:b w:val="0"/>
                <w:i/>
                <w:iCs/>
                <w:sz w:val="22"/>
                <w:szCs w:val="22"/>
              </w:rPr>
            </w:pPr>
          </w:p>
          <w:p w14:paraId="54D0DC23" w14:textId="77777777" w:rsidR="00EF0A37" w:rsidRDefault="00EF0A37" w:rsidP="008D33C1">
            <w:pPr>
              <w:pStyle w:val="Sangradetextonormal"/>
              <w:ind w:left="0" w:firstLine="0"/>
              <w:rPr>
                <w:rFonts w:ascii="Avenir Next LT Pro" w:hAnsi="Avenir Next LT Pro" w:cs="Arial"/>
                <w:b w:val="0"/>
                <w:i/>
                <w:iCs/>
                <w:sz w:val="22"/>
                <w:szCs w:val="22"/>
              </w:rPr>
            </w:pPr>
          </w:p>
          <w:p w14:paraId="1E678D26" w14:textId="6B9A0081" w:rsidR="00EF0A37" w:rsidRPr="0009640B" w:rsidRDefault="00EF0A37" w:rsidP="008D33C1">
            <w:pPr>
              <w:pStyle w:val="Sangradetextonormal"/>
              <w:ind w:left="0" w:firstLine="0"/>
              <w:rPr>
                <w:rFonts w:ascii="Avenir Next LT Pro" w:hAnsi="Avenir Next LT Pro" w:cs="Arial"/>
                <w:b w:val="0"/>
                <w:i/>
                <w:iCs/>
                <w:sz w:val="22"/>
                <w:szCs w:val="22"/>
              </w:rPr>
            </w:pPr>
            <w:r w:rsidRPr="0009640B">
              <w:rPr>
                <w:rFonts w:ascii="Avenir Next LT Pro" w:hAnsi="Avenir Next LT Pro" w:cs="Arial"/>
                <w:b w:val="0"/>
                <w:i/>
                <w:iCs/>
                <w:sz w:val="22"/>
                <w:szCs w:val="22"/>
              </w:rPr>
              <w:t>Esta Comisión se da por enterada y se agrega a su expediente.</w:t>
            </w:r>
          </w:p>
        </w:tc>
        <w:tc>
          <w:tcPr>
            <w:tcW w:w="10333" w:type="dxa"/>
            <w:tcBorders>
              <w:top w:val="single" w:sz="4" w:space="0" w:color="auto"/>
              <w:left w:val="single" w:sz="4" w:space="0" w:color="auto"/>
              <w:bottom w:val="single" w:sz="4" w:space="0" w:color="auto"/>
              <w:right w:val="double" w:sz="4" w:space="0" w:color="auto"/>
            </w:tcBorders>
          </w:tcPr>
          <w:p w14:paraId="1AB552B5" w14:textId="77777777" w:rsidR="00EF0A37" w:rsidRDefault="00EF0A37" w:rsidP="008D33C1">
            <w:pPr>
              <w:pStyle w:val="Sangradetextonormal"/>
              <w:ind w:left="0" w:firstLine="0"/>
              <w:rPr>
                <w:rFonts w:ascii="Avenir Next LT Pro" w:hAnsi="Avenir Next LT Pro" w:cs="Arial"/>
                <w:b w:val="0"/>
                <w:i/>
                <w:iCs/>
                <w:sz w:val="22"/>
                <w:szCs w:val="22"/>
              </w:rPr>
            </w:pPr>
          </w:p>
        </w:tc>
      </w:tr>
      <w:tr w:rsidR="00EF0A37" w:rsidRPr="0009640B" w14:paraId="5F471476" w14:textId="5972CA87" w:rsidTr="00EF0A37">
        <w:trPr>
          <w:trHeight w:val="275"/>
        </w:trPr>
        <w:tc>
          <w:tcPr>
            <w:tcW w:w="6057" w:type="dxa"/>
            <w:tcBorders>
              <w:top w:val="single" w:sz="4" w:space="0" w:color="auto"/>
              <w:left w:val="double" w:sz="4" w:space="0" w:color="auto"/>
              <w:bottom w:val="single" w:sz="4" w:space="0" w:color="auto"/>
              <w:right w:val="single" w:sz="4" w:space="0" w:color="auto"/>
            </w:tcBorders>
          </w:tcPr>
          <w:p w14:paraId="20190362" w14:textId="1F5D4A71" w:rsidR="00EF0A37" w:rsidRPr="0009640B" w:rsidRDefault="00EF0A37" w:rsidP="008050FD">
            <w:pPr>
              <w:shd w:val="clear" w:color="auto" w:fill="FFFFFF"/>
              <w:jc w:val="both"/>
              <w:rPr>
                <w:rFonts w:ascii="Nunito" w:hAnsi="Nunito"/>
                <w:color w:val="858796"/>
                <w:shd w:val="clear" w:color="auto" w:fill="FFFFFF"/>
              </w:rPr>
            </w:pPr>
            <w:r w:rsidRPr="0009640B">
              <w:rPr>
                <w:rFonts w:ascii="Avenir Next LT Pro" w:eastAsia="Times New Roman" w:hAnsi="Avenir Next LT Pro" w:cs="Times New Roman"/>
                <w:bCs/>
                <w:kern w:val="24"/>
                <w:shd w:val="clear" w:color="auto" w:fill="FFFFFF"/>
                <w:lang w:eastAsia="es-ES"/>
              </w:rPr>
              <w:t>La coordinadora Sectorial de Enlace con el Congreso de la Jefatura de Oficina de la Secretaría de Educación Pública solicita una reunión vía zoom con los integrantes de la Comisión de Educación, Ciencia y Tecnología y Cultura a efecto de dar a conocer diversos temas de interés.</w:t>
            </w:r>
          </w:p>
        </w:tc>
        <w:tc>
          <w:tcPr>
            <w:tcW w:w="165" w:type="dxa"/>
            <w:gridSpan w:val="2"/>
            <w:tcBorders>
              <w:top w:val="single" w:sz="4" w:space="0" w:color="auto"/>
              <w:left w:val="single" w:sz="4" w:space="0" w:color="auto"/>
              <w:bottom w:val="single" w:sz="4" w:space="0" w:color="auto"/>
              <w:right w:val="single" w:sz="4" w:space="0" w:color="auto"/>
            </w:tcBorders>
          </w:tcPr>
          <w:p w14:paraId="7AA392E0" w14:textId="77777777" w:rsidR="00EF0A37" w:rsidRPr="0009640B" w:rsidRDefault="00EF0A37" w:rsidP="008D33C1">
            <w:pPr>
              <w:pStyle w:val="Sangradetextonormal"/>
              <w:widowControl w:val="0"/>
              <w:ind w:left="483" w:hanging="141"/>
              <w:rPr>
                <w:rFonts w:ascii="Avenir Next LT Pro" w:hAnsi="Avenir Next LT Pro" w:cs="Arial"/>
                <w:b w:val="0"/>
                <w:sz w:val="22"/>
                <w:szCs w:val="22"/>
              </w:rPr>
            </w:pPr>
          </w:p>
        </w:tc>
        <w:tc>
          <w:tcPr>
            <w:tcW w:w="4111" w:type="dxa"/>
            <w:tcBorders>
              <w:top w:val="single" w:sz="4" w:space="0" w:color="auto"/>
              <w:left w:val="single" w:sz="4" w:space="0" w:color="auto"/>
              <w:bottom w:val="single" w:sz="4" w:space="0" w:color="auto"/>
              <w:right w:val="double" w:sz="4" w:space="0" w:color="auto"/>
            </w:tcBorders>
            <w:shd w:val="clear" w:color="auto" w:fill="auto"/>
          </w:tcPr>
          <w:p w14:paraId="5CFF74A6" w14:textId="77777777" w:rsidR="00EF0A37" w:rsidRDefault="00EF0A37" w:rsidP="008D33C1">
            <w:pPr>
              <w:pStyle w:val="Sangradetextonormal"/>
              <w:ind w:left="0" w:firstLine="0"/>
              <w:rPr>
                <w:rFonts w:ascii="Avenir Next LT Pro" w:hAnsi="Avenir Next LT Pro" w:cs="Arial"/>
                <w:b w:val="0"/>
                <w:i/>
                <w:iCs/>
                <w:sz w:val="22"/>
                <w:szCs w:val="22"/>
              </w:rPr>
            </w:pPr>
          </w:p>
          <w:p w14:paraId="70469821" w14:textId="61557F23" w:rsidR="00BF605F" w:rsidRPr="0009640B" w:rsidRDefault="00BF605F" w:rsidP="008D33C1">
            <w:pPr>
              <w:pStyle w:val="Sangradetextonormal"/>
              <w:ind w:left="0" w:firstLine="0"/>
              <w:rPr>
                <w:rFonts w:ascii="Avenir Next LT Pro" w:hAnsi="Avenir Next LT Pro" w:cs="Arial"/>
                <w:b w:val="0"/>
                <w:i/>
                <w:iCs/>
                <w:sz w:val="22"/>
                <w:szCs w:val="22"/>
              </w:rPr>
            </w:pPr>
            <w:r>
              <w:rPr>
                <w:rFonts w:ascii="Avenir Next LT Pro" w:hAnsi="Avenir Next LT Pro" w:cs="Arial"/>
                <w:b w:val="0"/>
                <w:i/>
                <w:iCs/>
                <w:sz w:val="22"/>
                <w:szCs w:val="22"/>
              </w:rPr>
              <w:t>Esta Comisión se da por enterada.</w:t>
            </w:r>
          </w:p>
        </w:tc>
        <w:tc>
          <w:tcPr>
            <w:tcW w:w="10333" w:type="dxa"/>
            <w:tcBorders>
              <w:top w:val="single" w:sz="4" w:space="0" w:color="auto"/>
              <w:left w:val="single" w:sz="4" w:space="0" w:color="auto"/>
              <w:bottom w:val="single" w:sz="4" w:space="0" w:color="auto"/>
              <w:right w:val="double" w:sz="4" w:space="0" w:color="auto"/>
            </w:tcBorders>
          </w:tcPr>
          <w:p w14:paraId="23D08220" w14:textId="77777777" w:rsidR="00EF0A37" w:rsidRPr="0009640B" w:rsidRDefault="00EF0A37" w:rsidP="008D33C1">
            <w:pPr>
              <w:pStyle w:val="Sangradetextonormal"/>
              <w:ind w:left="0" w:firstLine="0"/>
              <w:rPr>
                <w:rFonts w:ascii="Avenir Next LT Pro" w:hAnsi="Avenir Next LT Pro" w:cs="Arial"/>
                <w:b w:val="0"/>
                <w:i/>
                <w:iCs/>
                <w:sz w:val="22"/>
                <w:szCs w:val="22"/>
              </w:rPr>
            </w:pPr>
          </w:p>
        </w:tc>
      </w:tr>
      <w:tr w:rsidR="00EF0A37" w:rsidRPr="0009640B" w14:paraId="36CAB0AB" w14:textId="691D1C6D" w:rsidTr="00EF0A37">
        <w:trPr>
          <w:trHeight w:val="275"/>
        </w:trPr>
        <w:tc>
          <w:tcPr>
            <w:tcW w:w="6057" w:type="dxa"/>
            <w:tcBorders>
              <w:top w:val="single" w:sz="4" w:space="0" w:color="auto"/>
              <w:left w:val="double" w:sz="4" w:space="0" w:color="auto"/>
              <w:bottom w:val="single" w:sz="4" w:space="0" w:color="auto"/>
              <w:right w:val="single" w:sz="4" w:space="0" w:color="auto"/>
            </w:tcBorders>
          </w:tcPr>
          <w:p w14:paraId="49F85169" w14:textId="7C1DDC33" w:rsidR="00EF0A37" w:rsidRPr="0009640B" w:rsidRDefault="00EF0A37" w:rsidP="00E269EA">
            <w:pPr>
              <w:shd w:val="clear" w:color="auto" w:fill="FFFFFF"/>
              <w:jc w:val="both"/>
              <w:rPr>
                <w:rFonts w:ascii="Nunito" w:hAnsi="Nunito"/>
                <w:color w:val="858796"/>
                <w:shd w:val="clear" w:color="auto" w:fill="FFFFFF"/>
              </w:rPr>
            </w:pPr>
            <w:r w:rsidRPr="0009640B">
              <w:rPr>
                <w:rFonts w:ascii="Avenir Next LT Pro" w:eastAsia="Times New Roman" w:hAnsi="Avenir Next LT Pro" w:cs="Times New Roman"/>
                <w:bCs/>
                <w:kern w:val="24"/>
                <w:shd w:val="clear" w:color="auto" w:fill="FFFFFF"/>
                <w:lang w:eastAsia="es-ES"/>
              </w:rPr>
              <w:t>La coordinadora Sectorial de Enlace con el Congreso de la Jefatura de Oficina de la Secretaría de Educación Pública remite invitación a una reunión virtual con diputadas y diputados locales, con el objetivo de dar a conocer los nuevos «Libros de Texto Gratuitos».</w:t>
            </w:r>
          </w:p>
        </w:tc>
        <w:tc>
          <w:tcPr>
            <w:tcW w:w="165" w:type="dxa"/>
            <w:gridSpan w:val="2"/>
            <w:tcBorders>
              <w:top w:val="single" w:sz="4" w:space="0" w:color="auto"/>
              <w:left w:val="single" w:sz="4" w:space="0" w:color="auto"/>
              <w:bottom w:val="single" w:sz="4" w:space="0" w:color="auto"/>
              <w:right w:val="single" w:sz="4" w:space="0" w:color="auto"/>
            </w:tcBorders>
          </w:tcPr>
          <w:p w14:paraId="56581796" w14:textId="77777777" w:rsidR="00EF0A37" w:rsidRPr="0009640B" w:rsidRDefault="00EF0A37" w:rsidP="008D33C1">
            <w:pPr>
              <w:pStyle w:val="Sangradetextonormal"/>
              <w:widowControl w:val="0"/>
              <w:ind w:left="483" w:hanging="141"/>
              <w:rPr>
                <w:rFonts w:ascii="Avenir Next LT Pro" w:hAnsi="Avenir Next LT Pro" w:cs="Arial"/>
                <w:b w:val="0"/>
                <w:sz w:val="22"/>
                <w:szCs w:val="22"/>
              </w:rPr>
            </w:pPr>
          </w:p>
        </w:tc>
        <w:tc>
          <w:tcPr>
            <w:tcW w:w="4111" w:type="dxa"/>
            <w:tcBorders>
              <w:top w:val="single" w:sz="4" w:space="0" w:color="auto"/>
              <w:left w:val="single" w:sz="4" w:space="0" w:color="auto"/>
              <w:bottom w:val="single" w:sz="4" w:space="0" w:color="auto"/>
              <w:right w:val="double" w:sz="4" w:space="0" w:color="auto"/>
            </w:tcBorders>
            <w:shd w:val="clear" w:color="auto" w:fill="auto"/>
          </w:tcPr>
          <w:p w14:paraId="0C8DCBA8" w14:textId="5F96D2EB" w:rsidR="00EF0A37" w:rsidRPr="0009640B" w:rsidRDefault="00EF0A37" w:rsidP="008D33C1">
            <w:pPr>
              <w:pStyle w:val="Sangradetextonormal"/>
              <w:ind w:left="0" w:firstLine="0"/>
              <w:rPr>
                <w:rFonts w:ascii="Avenir Next LT Pro" w:hAnsi="Avenir Next LT Pro" w:cs="Arial"/>
                <w:b w:val="0"/>
                <w:i/>
                <w:iCs/>
                <w:sz w:val="22"/>
                <w:szCs w:val="22"/>
              </w:rPr>
            </w:pPr>
            <w:r w:rsidRPr="0009640B">
              <w:rPr>
                <w:rFonts w:ascii="Avenir Next LT Pro" w:hAnsi="Avenir Next LT Pro" w:cs="Arial"/>
                <w:b w:val="0"/>
                <w:i/>
                <w:iCs/>
                <w:sz w:val="22"/>
                <w:szCs w:val="22"/>
              </w:rPr>
              <w:t xml:space="preserve">Esta Comisión se da por enterada y se </w:t>
            </w:r>
            <w:r>
              <w:rPr>
                <w:rFonts w:ascii="Avenir Next LT Pro" w:hAnsi="Avenir Next LT Pro" w:cs="Arial"/>
                <w:b w:val="0"/>
                <w:i/>
                <w:iCs/>
                <w:sz w:val="22"/>
                <w:szCs w:val="22"/>
              </w:rPr>
              <w:t>informa que en fecha 10 de agosto del año 2023, fue enviada a las  diputadas y los diputados integrantes de la Sexagésima Quinta Legislatura.</w:t>
            </w:r>
          </w:p>
        </w:tc>
        <w:tc>
          <w:tcPr>
            <w:tcW w:w="10333" w:type="dxa"/>
            <w:tcBorders>
              <w:top w:val="single" w:sz="4" w:space="0" w:color="auto"/>
              <w:left w:val="single" w:sz="4" w:space="0" w:color="auto"/>
              <w:bottom w:val="single" w:sz="4" w:space="0" w:color="auto"/>
              <w:right w:val="double" w:sz="4" w:space="0" w:color="auto"/>
            </w:tcBorders>
          </w:tcPr>
          <w:p w14:paraId="1CD87C8F" w14:textId="77777777" w:rsidR="00EF0A37" w:rsidRPr="0009640B" w:rsidRDefault="00EF0A37" w:rsidP="008D33C1">
            <w:pPr>
              <w:pStyle w:val="Sangradetextonormal"/>
              <w:ind w:left="0" w:firstLine="0"/>
              <w:rPr>
                <w:rFonts w:ascii="Avenir Next LT Pro" w:hAnsi="Avenir Next LT Pro" w:cs="Arial"/>
                <w:b w:val="0"/>
                <w:i/>
                <w:iCs/>
                <w:sz w:val="22"/>
                <w:szCs w:val="22"/>
              </w:rPr>
            </w:pPr>
          </w:p>
        </w:tc>
      </w:tr>
      <w:tr w:rsidR="00EF0A37" w:rsidRPr="0009640B" w14:paraId="17CE1077" w14:textId="3CE8FE69" w:rsidTr="00EF0A37">
        <w:trPr>
          <w:trHeight w:val="275"/>
        </w:trPr>
        <w:tc>
          <w:tcPr>
            <w:tcW w:w="6057" w:type="dxa"/>
            <w:tcBorders>
              <w:top w:val="single" w:sz="4" w:space="0" w:color="auto"/>
              <w:left w:val="double" w:sz="4" w:space="0" w:color="auto"/>
              <w:bottom w:val="single" w:sz="4" w:space="0" w:color="auto"/>
              <w:right w:val="single" w:sz="4" w:space="0" w:color="auto"/>
            </w:tcBorders>
          </w:tcPr>
          <w:p w14:paraId="33EDED37" w14:textId="77777777" w:rsidR="00EF0A37" w:rsidRPr="0009640B" w:rsidRDefault="00EF0A37" w:rsidP="00124FBA">
            <w:pPr>
              <w:shd w:val="clear" w:color="auto" w:fill="FFFFFF"/>
              <w:jc w:val="both"/>
              <w:rPr>
                <w:rFonts w:ascii="Avenir Next LT Pro" w:eastAsia="Times New Roman" w:hAnsi="Avenir Next LT Pro" w:cs="Times New Roman"/>
                <w:bCs/>
                <w:kern w:val="24"/>
                <w:shd w:val="clear" w:color="auto" w:fill="FFFFFF"/>
                <w:lang w:eastAsia="es-ES"/>
              </w:rPr>
            </w:pPr>
            <w:r w:rsidRPr="0009640B">
              <w:rPr>
                <w:rFonts w:ascii="Avenir Next LT Pro" w:eastAsia="Times New Roman" w:hAnsi="Avenir Next LT Pro" w:cs="Times New Roman"/>
                <w:bCs/>
                <w:kern w:val="24"/>
                <w:shd w:val="clear" w:color="auto" w:fill="FFFFFF"/>
                <w:lang w:eastAsia="es-ES"/>
              </w:rPr>
              <w:t>El director general de Vinculación de la Secretaría de Infraestructura, Comunicaciones y Transportes remite información solicitada respecto a incluir a los 354 telebachilleratos comunitarios existentes en el estado de Guanajuato, dentro de los sitios públicos prioritarios por conectar, en el Programa de Conectividad en Sitios Públicos 2023.</w:t>
            </w:r>
          </w:p>
          <w:p w14:paraId="310E7D55" w14:textId="49B21A31" w:rsidR="00EF0A37" w:rsidRPr="0009640B" w:rsidRDefault="00EF0A37" w:rsidP="00124FBA">
            <w:pPr>
              <w:shd w:val="clear" w:color="auto" w:fill="FFFFFF"/>
              <w:jc w:val="both"/>
              <w:rPr>
                <w:rFonts w:ascii="Nunito" w:hAnsi="Nunito"/>
                <w:color w:val="858796"/>
                <w:sz w:val="16"/>
                <w:szCs w:val="16"/>
                <w:shd w:val="clear" w:color="auto" w:fill="FFFFFF"/>
              </w:rPr>
            </w:pPr>
            <w:r w:rsidRPr="0009640B">
              <w:rPr>
                <w:rFonts w:ascii="Avenir Next LT Pro" w:hAnsi="Avenir Next LT Pro"/>
                <w:b/>
                <w:bCs/>
                <w:sz w:val="16"/>
                <w:szCs w:val="16"/>
                <w:shd w:val="clear" w:color="auto" w:fill="FFFFFF"/>
              </w:rPr>
              <w:t>LXV/271-PPA</w:t>
            </w:r>
          </w:p>
        </w:tc>
        <w:tc>
          <w:tcPr>
            <w:tcW w:w="165" w:type="dxa"/>
            <w:gridSpan w:val="2"/>
            <w:tcBorders>
              <w:top w:val="single" w:sz="4" w:space="0" w:color="auto"/>
              <w:left w:val="single" w:sz="4" w:space="0" w:color="auto"/>
              <w:bottom w:val="single" w:sz="4" w:space="0" w:color="auto"/>
              <w:right w:val="single" w:sz="4" w:space="0" w:color="auto"/>
            </w:tcBorders>
          </w:tcPr>
          <w:p w14:paraId="13EAF1EF" w14:textId="77777777" w:rsidR="00EF0A37" w:rsidRPr="0009640B" w:rsidRDefault="00EF0A37" w:rsidP="008D33C1">
            <w:pPr>
              <w:pStyle w:val="Sangradetextonormal"/>
              <w:widowControl w:val="0"/>
              <w:ind w:left="483" w:hanging="141"/>
              <w:rPr>
                <w:rFonts w:ascii="Avenir Next LT Pro" w:hAnsi="Avenir Next LT Pro" w:cs="Arial"/>
                <w:b w:val="0"/>
                <w:sz w:val="22"/>
                <w:szCs w:val="22"/>
              </w:rPr>
            </w:pPr>
          </w:p>
        </w:tc>
        <w:tc>
          <w:tcPr>
            <w:tcW w:w="4111" w:type="dxa"/>
            <w:tcBorders>
              <w:top w:val="single" w:sz="4" w:space="0" w:color="auto"/>
              <w:left w:val="single" w:sz="4" w:space="0" w:color="auto"/>
              <w:bottom w:val="single" w:sz="4" w:space="0" w:color="auto"/>
              <w:right w:val="double" w:sz="4" w:space="0" w:color="auto"/>
            </w:tcBorders>
            <w:shd w:val="clear" w:color="auto" w:fill="auto"/>
          </w:tcPr>
          <w:p w14:paraId="58957F50" w14:textId="77777777" w:rsidR="00EF0A37" w:rsidRDefault="00EF0A37" w:rsidP="008D33C1">
            <w:pPr>
              <w:pStyle w:val="Sangradetextonormal"/>
              <w:ind w:left="0" w:firstLine="0"/>
              <w:rPr>
                <w:rFonts w:ascii="Avenir Next LT Pro" w:hAnsi="Avenir Next LT Pro" w:cs="Arial"/>
                <w:b w:val="0"/>
                <w:i/>
                <w:iCs/>
                <w:sz w:val="22"/>
                <w:szCs w:val="22"/>
              </w:rPr>
            </w:pPr>
          </w:p>
          <w:p w14:paraId="507320B6" w14:textId="77777777" w:rsidR="00EF0A37" w:rsidRDefault="00EF0A37" w:rsidP="008D33C1">
            <w:pPr>
              <w:pStyle w:val="Sangradetextonormal"/>
              <w:ind w:left="0" w:firstLine="0"/>
              <w:rPr>
                <w:rFonts w:ascii="Avenir Next LT Pro" w:hAnsi="Avenir Next LT Pro" w:cs="Arial"/>
                <w:b w:val="0"/>
                <w:i/>
                <w:iCs/>
                <w:sz w:val="22"/>
                <w:szCs w:val="22"/>
              </w:rPr>
            </w:pPr>
          </w:p>
          <w:p w14:paraId="37501F50" w14:textId="7A41FC25" w:rsidR="00EF0A37" w:rsidRPr="0009640B" w:rsidRDefault="00EF0A37" w:rsidP="008D33C1">
            <w:pPr>
              <w:pStyle w:val="Sangradetextonormal"/>
              <w:ind w:left="0" w:firstLine="0"/>
              <w:rPr>
                <w:rFonts w:ascii="Avenir Next LT Pro" w:hAnsi="Avenir Next LT Pro" w:cs="Arial"/>
                <w:b w:val="0"/>
                <w:i/>
                <w:iCs/>
                <w:sz w:val="22"/>
                <w:szCs w:val="22"/>
              </w:rPr>
            </w:pPr>
            <w:r w:rsidRPr="0009640B">
              <w:rPr>
                <w:rFonts w:ascii="Avenir Next LT Pro" w:hAnsi="Avenir Next LT Pro" w:cs="Arial"/>
                <w:b w:val="0"/>
                <w:i/>
                <w:iCs/>
                <w:sz w:val="22"/>
                <w:szCs w:val="22"/>
              </w:rPr>
              <w:t>Esta Comisión se da por enterada y se agrega a su expediente.</w:t>
            </w:r>
          </w:p>
        </w:tc>
        <w:tc>
          <w:tcPr>
            <w:tcW w:w="10333" w:type="dxa"/>
            <w:tcBorders>
              <w:top w:val="single" w:sz="4" w:space="0" w:color="auto"/>
              <w:left w:val="single" w:sz="4" w:space="0" w:color="auto"/>
              <w:bottom w:val="single" w:sz="4" w:space="0" w:color="auto"/>
              <w:right w:val="double" w:sz="4" w:space="0" w:color="auto"/>
            </w:tcBorders>
          </w:tcPr>
          <w:p w14:paraId="5174DE3B" w14:textId="77777777" w:rsidR="00EF0A37" w:rsidRDefault="00EF0A37" w:rsidP="008D33C1">
            <w:pPr>
              <w:pStyle w:val="Sangradetextonormal"/>
              <w:ind w:left="0" w:firstLine="0"/>
              <w:rPr>
                <w:rFonts w:ascii="Avenir Next LT Pro" w:hAnsi="Avenir Next LT Pro" w:cs="Arial"/>
                <w:b w:val="0"/>
                <w:i/>
                <w:iCs/>
                <w:sz w:val="22"/>
                <w:szCs w:val="22"/>
              </w:rPr>
            </w:pPr>
          </w:p>
        </w:tc>
      </w:tr>
      <w:tr w:rsidR="00EF0A37" w:rsidRPr="0009640B" w14:paraId="689F7A0B" w14:textId="3CF7CD9B" w:rsidTr="00EF0A37">
        <w:trPr>
          <w:trHeight w:val="275"/>
        </w:trPr>
        <w:tc>
          <w:tcPr>
            <w:tcW w:w="6057" w:type="dxa"/>
            <w:tcBorders>
              <w:top w:val="single" w:sz="4" w:space="0" w:color="auto"/>
              <w:left w:val="double" w:sz="4" w:space="0" w:color="auto"/>
              <w:bottom w:val="single" w:sz="4" w:space="0" w:color="auto"/>
              <w:right w:val="single" w:sz="4" w:space="0" w:color="auto"/>
            </w:tcBorders>
          </w:tcPr>
          <w:p w14:paraId="602C21F8" w14:textId="77777777" w:rsidR="00EF0A37" w:rsidRPr="0009640B" w:rsidRDefault="00EF0A37" w:rsidP="008050FD">
            <w:pPr>
              <w:shd w:val="clear" w:color="auto" w:fill="FFFFFF"/>
              <w:jc w:val="both"/>
              <w:rPr>
                <w:rFonts w:ascii="Avenir Next LT Pro" w:eastAsia="Times New Roman" w:hAnsi="Avenir Next LT Pro" w:cs="Times New Roman"/>
                <w:bCs/>
                <w:kern w:val="24"/>
                <w:shd w:val="clear" w:color="auto" w:fill="FFFFFF"/>
                <w:lang w:eastAsia="es-ES"/>
              </w:rPr>
            </w:pPr>
            <w:r w:rsidRPr="0009640B">
              <w:rPr>
                <w:rFonts w:ascii="Avenir Next LT Pro" w:eastAsia="Times New Roman" w:hAnsi="Avenir Next LT Pro" w:cs="Times New Roman"/>
                <w:bCs/>
                <w:kern w:val="24"/>
                <w:shd w:val="clear" w:color="auto" w:fill="FFFFFF"/>
                <w:lang w:eastAsia="es-ES"/>
              </w:rPr>
              <w:t>El director general Jurídico de la Secretaría de Educación de Guanajuato remite información relacionada con la propuesta de punto de acuerdo referente a si cuenta con campañas que promuevan en los estudiantes de primaria, secundaria y preparatoria, la importancia de los mercados públicos, destacando su importancia como lugares de comercio, de adquisición de mercancías básicas para la vida diaria, su valor histórico y tradicional.</w:t>
            </w:r>
          </w:p>
          <w:p w14:paraId="113964CC" w14:textId="2E08153C" w:rsidR="00EF0A37" w:rsidRPr="0009640B" w:rsidRDefault="00EF0A37" w:rsidP="008050FD">
            <w:pPr>
              <w:shd w:val="clear" w:color="auto" w:fill="FFFFFF"/>
              <w:jc w:val="both"/>
              <w:rPr>
                <w:rFonts w:ascii="Nunito" w:hAnsi="Nunito"/>
                <w:color w:val="858796"/>
                <w:sz w:val="16"/>
                <w:szCs w:val="16"/>
                <w:shd w:val="clear" w:color="auto" w:fill="FFFFFF"/>
              </w:rPr>
            </w:pPr>
            <w:r w:rsidRPr="0009640B">
              <w:rPr>
                <w:rFonts w:ascii="Avenir Next LT Pro" w:hAnsi="Avenir Next LT Pro"/>
                <w:b/>
                <w:bCs/>
                <w:sz w:val="16"/>
                <w:szCs w:val="16"/>
                <w:shd w:val="clear" w:color="auto" w:fill="FFFFFF"/>
              </w:rPr>
              <w:t>LXV/265-PPA</w:t>
            </w:r>
          </w:p>
        </w:tc>
        <w:tc>
          <w:tcPr>
            <w:tcW w:w="165" w:type="dxa"/>
            <w:gridSpan w:val="2"/>
            <w:tcBorders>
              <w:top w:val="single" w:sz="4" w:space="0" w:color="auto"/>
              <w:left w:val="single" w:sz="4" w:space="0" w:color="auto"/>
              <w:bottom w:val="single" w:sz="4" w:space="0" w:color="auto"/>
              <w:right w:val="single" w:sz="4" w:space="0" w:color="auto"/>
            </w:tcBorders>
          </w:tcPr>
          <w:p w14:paraId="61DCA5A6" w14:textId="77777777" w:rsidR="00EF0A37" w:rsidRPr="0009640B" w:rsidRDefault="00EF0A37" w:rsidP="008D33C1">
            <w:pPr>
              <w:pStyle w:val="Sangradetextonormal"/>
              <w:widowControl w:val="0"/>
              <w:ind w:left="483" w:hanging="141"/>
              <w:rPr>
                <w:rFonts w:ascii="Avenir Next LT Pro" w:hAnsi="Avenir Next LT Pro" w:cs="Arial"/>
                <w:b w:val="0"/>
                <w:sz w:val="22"/>
                <w:szCs w:val="22"/>
              </w:rPr>
            </w:pPr>
          </w:p>
        </w:tc>
        <w:tc>
          <w:tcPr>
            <w:tcW w:w="4111" w:type="dxa"/>
            <w:tcBorders>
              <w:top w:val="single" w:sz="4" w:space="0" w:color="auto"/>
              <w:left w:val="single" w:sz="4" w:space="0" w:color="auto"/>
              <w:bottom w:val="single" w:sz="4" w:space="0" w:color="auto"/>
              <w:right w:val="double" w:sz="4" w:space="0" w:color="auto"/>
            </w:tcBorders>
            <w:shd w:val="clear" w:color="auto" w:fill="auto"/>
          </w:tcPr>
          <w:p w14:paraId="7509FB31" w14:textId="77777777" w:rsidR="00EF0A37" w:rsidRDefault="00EF0A37" w:rsidP="008D33C1">
            <w:pPr>
              <w:pStyle w:val="Sangradetextonormal"/>
              <w:ind w:left="0" w:firstLine="0"/>
              <w:rPr>
                <w:rFonts w:ascii="Avenir Next LT Pro" w:hAnsi="Avenir Next LT Pro" w:cs="Arial"/>
                <w:b w:val="0"/>
                <w:i/>
                <w:iCs/>
                <w:sz w:val="22"/>
                <w:szCs w:val="22"/>
              </w:rPr>
            </w:pPr>
          </w:p>
          <w:p w14:paraId="7DF98ADE" w14:textId="77777777" w:rsidR="00EF0A37" w:rsidRDefault="00EF0A37" w:rsidP="008D33C1">
            <w:pPr>
              <w:pStyle w:val="Sangradetextonormal"/>
              <w:ind w:left="0" w:firstLine="0"/>
              <w:rPr>
                <w:rFonts w:ascii="Avenir Next LT Pro" w:hAnsi="Avenir Next LT Pro" w:cs="Arial"/>
                <w:b w:val="0"/>
                <w:i/>
                <w:iCs/>
                <w:sz w:val="22"/>
                <w:szCs w:val="22"/>
              </w:rPr>
            </w:pPr>
          </w:p>
          <w:p w14:paraId="70AD447E" w14:textId="77777777" w:rsidR="00EF0A37" w:rsidRDefault="00EF0A37" w:rsidP="008D33C1">
            <w:pPr>
              <w:pStyle w:val="Sangradetextonormal"/>
              <w:ind w:left="0" w:firstLine="0"/>
              <w:rPr>
                <w:rFonts w:ascii="Avenir Next LT Pro" w:hAnsi="Avenir Next LT Pro" w:cs="Arial"/>
                <w:b w:val="0"/>
                <w:i/>
                <w:iCs/>
                <w:sz w:val="22"/>
                <w:szCs w:val="22"/>
              </w:rPr>
            </w:pPr>
          </w:p>
          <w:p w14:paraId="4D9FA9D8" w14:textId="77777777" w:rsidR="00EF0A37" w:rsidRDefault="00EF0A37" w:rsidP="008D33C1">
            <w:pPr>
              <w:pStyle w:val="Sangradetextonormal"/>
              <w:ind w:left="0" w:firstLine="0"/>
              <w:rPr>
                <w:rFonts w:ascii="Avenir Next LT Pro" w:hAnsi="Avenir Next LT Pro" w:cs="Arial"/>
                <w:b w:val="0"/>
                <w:i/>
                <w:iCs/>
                <w:sz w:val="22"/>
                <w:szCs w:val="22"/>
              </w:rPr>
            </w:pPr>
          </w:p>
          <w:p w14:paraId="68CBAC57" w14:textId="0143A122" w:rsidR="00EF0A37" w:rsidRPr="0009640B" w:rsidRDefault="00EF0A37" w:rsidP="008D33C1">
            <w:pPr>
              <w:pStyle w:val="Sangradetextonormal"/>
              <w:ind w:left="0" w:firstLine="0"/>
              <w:rPr>
                <w:rFonts w:ascii="Avenir Next LT Pro" w:hAnsi="Avenir Next LT Pro" w:cs="Arial"/>
                <w:b w:val="0"/>
                <w:i/>
                <w:iCs/>
                <w:sz w:val="22"/>
                <w:szCs w:val="22"/>
              </w:rPr>
            </w:pPr>
            <w:r w:rsidRPr="0009640B">
              <w:rPr>
                <w:rFonts w:ascii="Avenir Next LT Pro" w:hAnsi="Avenir Next LT Pro" w:cs="Arial"/>
                <w:b w:val="0"/>
                <w:i/>
                <w:iCs/>
                <w:sz w:val="22"/>
                <w:szCs w:val="22"/>
              </w:rPr>
              <w:t>Esta Comisión se da por enterada y se agrega a su expediente.</w:t>
            </w:r>
          </w:p>
        </w:tc>
        <w:tc>
          <w:tcPr>
            <w:tcW w:w="10333" w:type="dxa"/>
            <w:tcBorders>
              <w:top w:val="single" w:sz="4" w:space="0" w:color="auto"/>
              <w:left w:val="single" w:sz="4" w:space="0" w:color="auto"/>
              <w:bottom w:val="single" w:sz="4" w:space="0" w:color="auto"/>
              <w:right w:val="double" w:sz="4" w:space="0" w:color="auto"/>
            </w:tcBorders>
          </w:tcPr>
          <w:p w14:paraId="09978881" w14:textId="77777777" w:rsidR="00EF0A37" w:rsidRDefault="00EF0A37" w:rsidP="008D33C1">
            <w:pPr>
              <w:pStyle w:val="Sangradetextonormal"/>
              <w:ind w:left="0" w:firstLine="0"/>
              <w:rPr>
                <w:rFonts w:ascii="Avenir Next LT Pro" w:hAnsi="Avenir Next LT Pro" w:cs="Arial"/>
                <w:b w:val="0"/>
                <w:i/>
                <w:iCs/>
                <w:sz w:val="22"/>
                <w:szCs w:val="22"/>
              </w:rPr>
            </w:pPr>
          </w:p>
        </w:tc>
      </w:tr>
      <w:tr w:rsidR="00EF0A37" w:rsidRPr="0009640B" w14:paraId="18D163AB" w14:textId="3E3F40C5" w:rsidTr="00EF0A37">
        <w:trPr>
          <w:trHeight w:val="275"/>
        </w:trPr>
        <w:tc>
          <w:tcPr>
            <w:tcW w:w="6057" w:type="dxa"/>
            <w:tcBorders>
              <w:top w:val="single" w:sz="4" w:space="0" w:color="auto"/>
              <w:left w:val="double" w:sz="4" w:space="0" w:color="auto"/>
              <w:bottom w:val="single" w:sz="4" w:space="0" w:color="auto"/>
              <w:right w:val="single" w:sz="4" w:space="0" w:color="auto"/>
            </w:tcBorders>
          </w:tcPr>
          <w:p w14:paraId="79B4AFFB" w14:textId="77777777" w:rsidR="00EF0A37" w:rsidRPr="0009640B" w:rsidRDefault="00EF0A37" w:rsidP="008050FD">
            <w:pPr>
              <w:shd w:val="clear" w:color="auto" w:fill="FFFFFF"/>
              <w:jc w:val="both"/>
              <w:rPr>
                <w:rFonts w:ascii="Avenir Next LT Pro" w:eastAsia="Times New Roman" w:hAnsi="Avenir Next LT Pro" w:cs="Times New Roman"/>
                <w:bCs/>
                <w:kern w:val="24"/>
                <w:shd w:val="clear" w:color="auto" w:fill="FFFFFF"/>
                <w:lang w:eastAsia="es-ES"/>
              </w:rPr>
            </w:pPr>
            <w:r w:rsidRPr="0009640B">
              <w:rPr>
                <w:rFonts w:ascii="Avenir Next LT Pro" w:eastAsia="Times New Roman" w:hAnsi="Avenir Next LT Pro" w:cs="Times New Roman"/>
                <w:bCs/>
                <w:kern w:val="24"/>
                <w:shd w:val="clear" w:color="auto" w:fill="FFFFFF"/>
                <w:lang w:eastAsia="es-ES"/>
              </w:rPr>
              <w:t xml:space="preserve">El director general Jurídico de la Secretaría de Educación de Guanajuato remite información relacionada con la propuesta de punto de acuerdo relativo a si cuenta con campañas que informen a niñas, niños, adolescentes y jóvenes, la importancia y ventajas de concluir la educación media superior, incentivándolos a continuar y cursar una carrera profesional, exponiendo las consecuencias y </w:t>
            </w:r>
            <w:r w:rsidRPr="0009640B">
              <w:rPr>
                <w:rFonts w:ascii="Avenir Next LT Pro" w:eastAsia="Times New Roman" w:hAnsi="Avenir Next LT Pro" w:cs="Times New Roman"/>
                <w:bCs/>
                <w:kern w:val="24"/>
                <w:shd w:val="clear" w:color="auto" w:fill="FFFFFF"/>
                <w:lang w:eastAsia="es-ES"/>
              </w:rPr>
              <w:lastRenderedPageBreak/>
              <w:t>riesgos personales que existen en el modus vivendi de los llamados influencers.</w:t>
            </w:r>
          </w:p>
          <w:p w14:paraId="527F1941" w14:textId="005543C5" w:rsidR="00EF0A37" w:rsidRPr="0009640B" w:rsidRDefault="00EF0A37" w:rsidP="008050FD">
            <w:pPr>
              <w:shd w:val="clear" w:color="auto" w:fill="FFFFFF"/>
              <w:jc w:val="both"/>
              <w:rPr>
                <w:rFonts w:ascii="Avenir Next LT Pro" w:eastAsia="Times New Roman" w:hAnsi="Avenir Next LT Pro" w:cs="Times New Roman"/>
                <w:bCs/>
                <w:kern w:val="24"/>
                <w:sz w:val="16"/>
                <w:szCs w:val="16"/>
                <w:shd w:val="clear" w:color="auto" w:fill="FFFFFF"/>
                <w:lang w:eastAsia="es-ES"/>
              </w:rPr>
            </w:pPr>
            <w:r w:rsidRPr="0009640B">
              <w:rPr>
                <w:rFonts w:ascii="Avenir Next LT Pro" w:hAnsi="Avenir Next LT Pro"/>
                <w:b/>
                <w:bCs/>
                <w:sz w:val="16"/>
                <w:szCs w:val="16"/>
                <w:shd w:val="clear" w:color="auto" w:fill="FFFFFF"/>
              </w:rPr>
              <w:t>LXV/260-PPA</w:t>
            </w:r>
          </w:p>
        </w:tc>
        <w:tc>
          <w:tcPr>
            <w:tcW w:w="165" w:type="dxa"/>
            <w:gridSpan w:val="2"/>
            <w:tcBorders>
              <w:top w:val="single" w:sz="4" w:space="0" w:color="auto"/>
              <w:left w:val="single" w:sz="4" w:space="0" w:color="auto"/>
              <w:bottom w:val="single" w:sz="4" w:space="0" w:color="auto"/>
              <w:right w:val="single" w:sz="4" w:space="0" w:color="auto"/>
            </w:tcBorders>
          </w:tcPr>
          <w:p w14:paraId="70F8AB53" w14:textId="77777777" w:rsidR="00EF0A37" w:rsidRPr="0009640B" w:rsidRDefault="00EF0A37" w:rsidP="008D33C1">
            <w:pPr>
              <w:pStyle w:val="Sangradetextonormal"/>
              <w:widowControl w:val="0"/>
              <w:ind w:left="483" w:hanging="141"/>
              <w:rPr>
                <w:rFonts w:ascii="Avenir Next LT Pro" w:hAnsi="Avenir Next LT Pro" w:cs="Arial"/>
                <w:b w:val="0"/>
                <w:sz w:val="22"/>
                <w:szCs w:val="22"/>
              </w:rPr>
            </w:pPr>
          </w:p>
        </w:tc>
        <w:tc>
          <w:tcPr>
            <w:tcW w:w="4111" w:type="dxa"/>
            <w:tcBorders>
              <w:top w:val="single" w:sz="4" w:space="0" w:color="auto"/>
              <w:left w:val="single" w:sz="4" w:space="0" w:color="auto"/>
              <w:bottom w:val="single" w:sz="4" w:space="0" w:color="auto"/>
              <w:right w:val="double" w:sz="4" w:space="0" w:color="auto"/>
            </w:tcBorders>
            <w:shd w:val="clear" w:color="auto" w:fill="auto"/>
          </w:tcPr>
          <w:p w14:paraId="4B378014" w14:textId="77777777" w:rsidR="00EF0A37" w:rsidRDefault="00EF0A37" w:rsidP="008D33C1">
            <w:pPr>
              <w:pStyle w:val="Sangradetextonormal"/>
              <w:ind w:left="0" w:firstLine="0"/>
              <w:rPr>
                <w:rFonts w:ascii="Avenir Next LT Pro" w:hAnsi="Avenir Next LT Pro" w:cs="Arial"/>
                <w:b w:val="0"/>
                <w:i/>
                <w:iCs/>
                <w:sz w:val="22"/>
                <w:szCs w:val="22"/>
              </w:rPr>
            </w:pPr>
          </w:p>
          <w:p w14:paraId="51671AA1" w14:textId="77777777" w:rsidR="00EF0A37" w:rsidRDefault="00EF0A37" w:rsidP="008D33C1">
            <w:pPr>
              <w:pStyle w:val="Sangradetextonormal"/>
              <w:ind w:left="0" w:firstLine="0"/>
              <w:rPr>
                <w:rFonts w:ascii="Avenir Next LT Pro" w:hAnsi="Avenir Next LT Pro" w:cs="Arial"/>
                <w:b w:val="0"/>
                <w:i/>
                <w:iCs/>
                <w:sz w:val="22"/>
                <w:szCs w:val="22"/>
              </w:rPr>
            </w:pPr>
          </w:p>
          <w:p w14:paraId="6162545A" w14:textId="77777777" w:rsidR="00EF0A37" w:rsidRDefault="00EF0A37" w:rsidP="008D33C1">
            <w:pPr>
              <w:pStyle w:val="Sangradetextonormal"/>
              <w:ind w:left="0" w:firstLine="0"/>
              <w:rPr>
                <w:rFonts w:ascii="Avenir Next LT Pro" w:hAnsi="Avenir Next LT Pro" w:cs="Arial"/>
                <w:b w:val="0"/>
                <w:i/>
                <w:iCs/>
                <w:sz w:val="22"/>
                <w:szCs w:val="22"/>
              </w:rPr>
            </w:pPr>
          </w:p>
          <w:p w14:paraId="1915AFC5" w14:textId="77777777" w:rsidR="00EF0A37" w:rsidRDefault="00EF0A37" w:rsidP="008D33C1">
            <w:pPr>
              <w:pStyle w:val="Sangradetextonormal"/>
              <w:ind w:left="0" w:firstLine="0"/>
              <w:rPr>
                <w:rFonts w:ascii="Avenir Next LT Pro" w:hAnsi="Avenir Next LT Pro" w:cs="Arial"/>
                <w:b w:val="0"/>
                <w:i/>
                <w:iCs/>
                <w:sz w:val="22"/>
                <w:szCs w:val="22"/>
              </w:rPr>
            </w:pPr>
          </w:p>
          <w:p w14:paraId="0ED191C1" w14:textId="7004CC0A" w:rsidR="00EF0A37" w:rsidRPr="0009640B" w:rsidRDefault="00EF0A37" w:rsidP="008D33C1">
            <w:pPr>
              <w:pStyle w:val="Sangradetextonormal"/>
              <w:ind w:left="0" w:firstLine="0"/>
              <w:rPr>
                <w:rFonts w:ascii="Avenir Next LT Pro" w:hAnsi="Avenir Next LT Pro" w:cs="Arial"/>
                <w:b w:val="0"/>
                <w:i/>
                <w:iCs/>
                <w:sz w:val="22"/>
                <w:szCs w:val="22"/>
              </w:rPr>
            </w:pPr>
            <w:r w:rsidRPr="0009640B">
              <w:rPr>
                <w:rFonts w:ascii="Avenir Next LT Pro" w:hAnsi="Avenir Next LT Pro" w:cs="Arial"/>
                <w:b w:val="0"/>
                <w:i/>
                <w:iCs/>
                <w:sz w:val="22"/>
                <w:szCs w:val="22"/>
              </w:rPr>
              <w:t>Esta Comisión se da por enterada y se agrega a su expediente.</w:t>
            </w:r>
          </w:p>
        </w:tc>
        <w:tc>
          <w:tcPr>
            <w:tcW w:w="10333" w:type="dxa"/>
            <w:tcBorders>
              <w:top w:val="single" w:sz="4" w:space="0" w:color="auto"/>
              <w:left w:val="single" w:sz="4" w:space="0" w:color="auto"/>
              <w:bottom w:val="single" w:sz="4" w:space="0" w:color="auto"/>
              <w:right w:val="double" w:sz="4" w:space="0" w:color="auto"/>
            </w:tcBorders>
          </w:tcPr>
          <w:p w14:paraId="1BA4ABD9" w14:textId="77777777" w:rsidR="00EF0A37" w:rsidRDefault="00EF0A37" w:rsidP="008D33C1">
            <w:pPr>
              <w:pStyle w:val="Sangradetextonormal"/>
              <w:ind w:left="0" w:firstLine="0"/>
              <w:rPr>
                <w:rFonts w:ascii="Avenir Next LT Pro" w:hAnsi="Avenir Next LT Pro" w:cs="Arial"/>
                <w:b w:val="0"/>
                <w:i/>
                <w:iCs/>
                <w:sz w:val="22"/>
                <w:szCs w:val="22"/>
              </w:rPr>
            </w:pPr>
          </w:p>
        </w:tc>
      </w:tr>
      <w:tr w:rsidR="00EF0A37" w:rsidRPr="0009640B" w14:paraId="468C9368" w14:textId="63219A4A" w:rsidTr="00EF0A37">
        <w:trPr>
          <w:trHeight w:val="275"/>
        </w:trPr>
        <w:tc>
          <w:tcPr>
            <w:tcW w:w="6057" w:type="dxa"/>
            <w:tcBorders>
              <w:top w:val="single" w:sz="4" w:space="0" w:color="auto"/>
              <w:left w:val="double" w:sz="4" w:space="0" w:color="auto"/>
              <w:bottom w:val="single" w:sz="4" w:space="0" w:color="auto"/>
              <w:right w:val="single" w:sz="4" w:space="0" w:color="auto"/>
            </w:tcBorders>
          </w:tcPr>
          <w:p w14:paraId="2882D523" w14:textId="77777777" w:rsidR="00EF0A37" w:rsidRPr="0009640B" w:rsidRDefault="00EF0A37" w:rsidP="008050FD">
            <w:pPr>
              <w:shd w:val="clear" w:color="auto" w:fill="FFFFFF"/>
              <w:jc w:val="both"/>
              <w:rPr>
                <w:rFonts w:ascii="Avenir Next LT Pro" w:eastAsia="Times New Roman" w:hAnsi="Avenir Next LT Pro" w:cs="Times New Roman"/>
                <w:bCs/>
                <w:kern w:val="24"/>
                <w:shd w:val="clear" w:color="auto" w:fill="FFFFFF"/>
                <w:lang w:eastAsia="es-ES"/>
              </w:rPr>
            </w:pPr>
            <w:r w:rsidRPr="0009640B">
              <w:rPr>
                <w:rFonts w:ascii="Avenir Next LT Pro" w:eastAsia="Times New Roman" w:hAnsi="Avenir Next LT Pro" w:cs="Times New Roman"/>
                <w:bCs/>
                <w:kern w:val="24"/>
                <w:shd w:val="clear" w:color="auto" w:fill="FFFFFF"/>
                <w:lang w:eastAsia="es-ES"/>
              </w:rPr>
              <w:t>El director general Jurídico de la Secretaría de Educación de Guanajuato remite información relacionada con la propuesta de punto de acuerdo sobre el seguimiento y atención de las denuncias de acoso hacia las alumnas del SABES Echeveste.</w:t>
            </w:r>
          </w:p>
          <w:p w14:paraId="18E7B4A1" w14:textId="7D62D1A1" w:rsidR="00EF0A37" w:rsidRPr="0009640B" w:rsidRDefault="00EF0A37" w:rsidP="008050FD">
            <w:pPr>
              <w:shd w:val="clear" w:color="auto" w:fill="FFFFFF"/>
              <w:jc w:val="both"/>
              <w:rPr>
                <w:rFonts w:ascii="Nunito" w:hAnsi="Nunito"/>
                <w:color w:val="858796"/>
                <w:sz w:val="16"/>
                <w:szCs w:val="16"/>
                <w:shd w:val="clear" w:color="auto" w:fill="FFFFFF"/>
              </w:rPr>
            </w:pPr>
            <w:r w:rsidRPr="0009640B">
              <w:rPr>
                <w:rFonts w:ascii="Avenir Next LT Pro" w:hAnsi="Avenir Next LT Pro"/>
                <w:b/>
                <w:bCs/>
                <w:sz w:val="16"/>
                <w:szCs w:val="16"/>
                <w:shd w:val="clear" w:color="auto" w:fill="FFFFFF"/>
              </w:rPr>
              <w:t>LXV/264-PPA</w:t>
            </w:r>
          </w:p>
        </w:tc>
        <w:tc>
          <w:tcPr>
            <w:tcW w:w="165" w:type="dxa"/>
            <w:gridSpan w:val="2"/>
            <w:tcBorders>
              <w:top w:val="single" w:sz="4" w:space="0" w:color="auto"/>
              <w:left w:val="single" w:sz="4" w:space="0" w:color="auto"/>
              <w:bottom w:val="single" w:sz="4" w:space="0" w:color="auto"/>
              <w:right w:val="single" w:sz="4" w:space="0" w:color="auto"/>
            </w:tcBorders>
          </w:tcPr>
          <w:p w14:paraId="0C093FFD" w14:textId="77777777" w:rsidR="00EF0A37" w:rsidRPr="0009640B" w:rsidRDefault="00EF0A37" w:rsidP="008D33C1">
            <w:pPr>
              <w:pStyle w:val="Sangradetextonormal"/>
              <w:widowControl w:val="0"/>
              <w:ind w:left="483" w:hanging="141"/>
              <w:rPr>
                <w:rFonts w:ascii="Avenir Next LT Pro" w:hAnsi="Avenir Next LT Pro" w:cs="Arial"/>
                <w:b w:val="0"/>
                <w:sz w:val="22"/>
                <w:szCs w:val="22"/>
              </w:rPr>
            </w:pPr>
          </w:p>
        </w:tc>
        <w:tc>
          <w:tcPr>
            <w:tcW w:w="4111" w:type="dxa"/>
            <w:tcBorders>
              <w:top w:val="single" w:sz="4" w:space="0" w:color="auto"/>
              <w:left w:val="single" w:sz="4" w:space="0" w:color="auto"/>
              <w:bottom w:val="single" w:sz="4" w:space="0" w:color="auto"/>
              <w:right w:val="double" w:sz="4" w:space="0" w:color="auto"/>
            </w:tcBorders>
            <w:shd w:val="clear" w:color="auto" w:fill="auto"/>
          </w:tcPr>
          <w:p w14:paraId="0B8BF16E" w14:textId="77777777" w:rsidR="00EF0A37" w:rsidRDefault="00EF0A37" w:rsidP="008D33C1">
            <w:pPr>
              <w:pStyle w:val="Sangradetextonormal"/>
              <w:ind w:left="0" w:firstLine="0"/>
              <w:rPr>
                <w:rFonts w:ascii="Avenir Next LT Pro" w:hAnsi="Avenir Next LT Pro" w:cs="Arial"/>
                <w:b w:val="0"/>
                <w:i/>
                <w:iCs/>
                <w:sz w:val="22"/>
                <w:szCs w:val="22"/>
              </w:rPr>
            </w:pPr>
          </w:p>
          <w:p w14:paraId="59E87991" w14:textId="12B9B300" w:rsidR="00EF0A37" w:rsidRPr="0009640B" w:rsidRDefault="00EF0A37" w:rsidP="008D33C1">
            <w:pPr>
              <w:pStyle w:val="Sangradetextonormal"/>
              <w:ind w:left="0" w:firstLine="0"/>
              <w:rPr>
                <w:rFonts w:ascii="Avenir Next LT Pro" w:hAnsi="Avenir Next LT Pro" w:cs="Arial"/>
                <w:b w:val="0"/>
                <w:i/>
                <w:iCs/>
                <w:sz w:val="22"/>
                <w:szCs w:val="22"/>
              </w:rPr>
            </w:pPr>
            <w:r w:rsidRPr="0009640B">
              <w:rPr>
                <w:rFonts w:ascii="Avenir Next LT Pro" w:hAnsi="Avenir Next LT Pro" w:cs="Arial"/>
                <w:b w:val="0"/>
                <w:i/>
                <w:iCs/>
                <w:sz w:val="22"/>
                <w:szCs w:val="22"/>
              </w:rPr>
              <w:t>Esta Comisión se da por enterada y se agrega a su expediente.</w:t>
            </w:r>
          </w:p>
        </w:tc>
        <w:tc>
          <w:tcPr>
            <w:tcW w:w="10333" w:type="dxa"/>
            <w:tcBorders>
              <w:top w:val="single" w:sz="4" w:space="0" w:color="auto"/>
              <w:left w:val="single" w:sz="4" w:space="0" w:color="auto"/>
              <w:bottom w:val="single" w:sz="4" w:space="0" w:color="auto"/>
              <w:right w:val="double" w:sz="4" w:space="0" w:color="auto"/>
            </w:tcBorders>
          </w:tcPr>
          <w:p w14:paraId="1B28F1DC" w14:textId="77777777" w:rsidR="00EF0A37" w:rsidRDefault="00EF0A37" w:rsidP="008D33C1">
            <w:pPr>
              <w:pStyle w:val="Sangradetextonormal"/>
              <w:ind w:left="0" w:firstLine="0"/>
              <w:rPr>
                <w:rFonts w:ascii="Avenir Next LT Pro" w:hAnsi="Avenir Next LT Pro" w:cs="Arial"/>
                <w:b w:val="0"/>
                <w:i/>
                <w:iCs/>
                <w:sz w:val="22"/>
                <w:szCs w:val="22"/>
              </w:rPr>
            </w:pPr>
          </w:p>
        </w:tc>
      </w:tr>
      <w:tr w:rsidR="00EF0A37" w:rsidRPr="0009640B" w14:paraId="3BDD2B4F" w14:textId="73CC7A2B" w:rsidTr="00EF0A37">
        <w:trPr>
          <w:trHeight w:val="275"/>
        </w:trPr>
        <w:tc>
          <w:tcPr>
            <w:tcW w:w="10333" w:type="dxa"/>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140BE9B" w14:textId="7F598135" w:rsidR="00EF0A37" w:rsidRPr="0009640B" w:rsidRDefault="00EF0A37" w:rsidP="00BC704C">
            <w:pPr>
              <w:widowControl w:val="0"/>
              <w:jc w:val="center"/>
              <w:rPr>
                <w:rFonts w:ascii="Avenir Next LT Pro" w:eastAsia="Arial Unicode MS" w:hAnsi="Avenir Next LT Pro" w:cs="Arial"/>
                <w:b/>
              </w:rPr>
            </w:pPr>
            <w:r w:rsidRPr="0009640B">
              <w:rPr>
                <w:rFonts w:ascii="Avenir Next LT Pro" w:eastAsia="Arial Unicode MS" w:hAnsi="Avenir Next LT Pro" w:cs="Arial"/>
                <w:b/>
              </w:rPr>
              <w:t>II.</w:t>
            </w:r>
            <w:r w:rsidRPr="0009640B">
              <w:rPr>
                <w:rFonts w:ascii="Avenir Next LT Pro" w:eastAsia="Arial Unicode MS" w:hAnsi="Avenir Next LT Pro" w:cs="Arial"/>
                <w:b/>
              </w:rPr>
              <w:tab/>
              <w:t>Comunicados provenientes de los Ayuntamientos</w:t>
            </w:r>
          </w:p>
        </w:tc>
        <w:tc>
          <w:tcPr>
            <w:tcW w:w="10333" w:type="dxa"/>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677C746" w14:textId="77777777" w:rsidR="00EF0A37" w:rsidRPr="0009640B" w:rsidRDefault="00EF0A37" w:rsidP="00BC704C">
            <w:pPr>
              <w:widowControl w:val="0"/>
              <w:jc w:val="center"/>
              <w:rPr>
                <w:rFonts w:ascii="Avenir Next LT Pro" w:eastAsia="Arial Unicode MS" w:hAnsi="Avenir Next LT Pro" w:cs="Arial"/>
                <w:b/>
              </w:rPr>
            </w:pPr>
          </w:p>
        </w:tc>
      </w:tr>
      <w:tr w:rsidR="00EF0A37" w:rsidRPr="0009640B" w14:paraId="3BC67BBD" w14:textId="5866B9F0" w:rsidTr="00EF0A37">
        <w:trPr>
          <w:trHeight w:val="275"/>
        </w:trPr>
        <w:tc>
          <w:tcPr>
            <w:tcW w:w="6081" w:type="dxa"/>
            <w:gridSpan w:val="2"/>
            <w:tcBorders>
              <w:top w:val="single" w:sz="4" w:space="0" w:color="auto"/>
              <w:left w:val="double" w:sz="4" w:space="0" w:color="auto"/>
              <w:bottom w:val="single" w:sz="4" w:space="0" w:color="auto"/>
              <w:right w:val="double" w:sz="4" w:space="0" w:color="auto"/>
            </w:tcBorders>
            <w:shd w:val="clear" w:color="auto" w:fill="auto"/>
          </w:tcPr>
          <w:p w14:paraId="45643ACE" w14:textId="1253F411" w:rsidR="00EF0A37" w:rsidRPr="0009640B" w:rsidRDefault="00EF0A37" w:rsidP="007D64FE">
            <w:pPr>
              <w:widowControl w:val="0"/>
              <w:jc w:val="both"/>
              <w:rPr>
                <w:rFonts w:ascii="Avenir Next LT Pro" w:eastAsia="Arial Unicode MS" w:hAnsi="Avenir Next LT Pro" w:cs="Arial"/>
                <w:bCs/>
              </w:rPr>
            </w:pPr>
            <w:r w:rsidRPr="0009640B">
              <w:rPr>
                <w:rFonts w:ascii="Avenir Next LT Pro" w:eastAsia="Arial Unicode MS" w:hAnsi="Avenir Next LT Pro" w:cs="Arial"/>
                <w:bCs/>
              </w:rPr>
              <w:t>El secretario del ayuntamiento de Ocampo, Gto., remite la propuesta de punto de acuerdo para que sea considerado dentro del plan de estudios a nivel secundaria o medio superior, clases de educación cívica y vial, así como clases de inteligencia emocional.</w:t>
            </w:r>
          </w:p>
        </w:tc>
        <w:tc>
          <w:tcPr>
            <w:tcW w:w="4252" w:type="dxa"/>
            <w:gridSpan w:val="2"/>
            <w:tcBorders>
              <w:top w:val="single" w:sz="4" w:space="0" w:color="auto"/>
              <w:left w:val="double" w:sz="4" w:space="0" w:color="auto"/>
              <w:bottom w:val="single" w:sz="4" w:space="0" w:color="auto"/>
              <w:right w:val="double" w:sz="4" w:space="0" w:color="auto"/>
            </w:tcBorders>
            <w:shd w:val="clear" w:color="auto" w:fill="auto"/>
          </w:tcPr>
          <w:p w14:paraId="7EE045FB" w14:textId="77777777" w:rsidR="00EF0A37" w:rsidRDefault="00EF0A37" w:rsidP="00BC704C">
            <w:pPr>
              <w:widowControl w:val="0"/>
              <w:jc w:val="center"/>
              <w:rPr>
                <w:rFonts w:ascii="Avenir Next LT Pro" w:eastAsia="Arial Unicode MS" w:hAnsi="Avenir Next LT Pro" w:cs="Arial"/>
                <w:b/>
              </w:rPr>
            </w:pPr>
          </w:p>
          <w:p w14:paraId="2658E7EF" w14:textId="7CE99FFF" w:rsidR="00BF605F" w:rsidRPr="0009640B" w:rsidRDefault="00BF605F" w:rsidP="00BC704C">
            <w:pPr>
              <w:widowControl w:val="0"/>
              <w:jc w:val="center"/>
              <w:rPr>
                <w:rFonts w:ascii="Avenir Next LT Pro" w:eastAsia="Arial Unicode MS" w:hAnsi="Avenir Next LT Pro" w:cs="Arial"/>
                <w:b/>
              </w:rPr>
            </w:pPr>
            <w:r w:rsidRPr="0009640B">
              <w:rPr>
                <w:rFonts w:ascii="Avenir Next LT Pro" w:hAnsi="Avenir Next LT Pro" w:cs="Arial"/>
                <w:i/>
                <w:iCs/>
              </w:rPr>
              <w:t>Esta Comisión se da por enterada.</w:t>
            </w:r>
          </w:p>
        </w:tc>
        <w:tc>
          <w:tcPr>
            <w:tcW w:w="10333" w:type="dxa"/>
            <w:tcBorders>
              <w:top w:val="single" w:sz="4" w:space="0" w:color="auto"/>
              <w:left w:val="double" w:sz="4" w:space="0" w:color="auto"/>
              <w:bottom w:val="single" w:sz="4" w:space="0" w:color="auto"/>
              <w:right w:val="double" w:sz="4" w:space="0" w:color="auto"/>
            </w:tcBorders>
          </w:tcPr>
          <w:p w14:paraId="77F81622" w14:textId="77777777" w:rsidR="00EF0A37" w:rsidRPr="0009640B" w:rsidRDefault="00EF0A37" w:rsidP="00BC704C">
            <w:pPr>
              <w:widowControl w:val="0"/>
              <w:jc w:val="center"/>
              <w:rPr>
                <w:rFonts w:ascii="Avenir Next LT Pro" w:eastAsia="Arial Unicode MS" w:hAnsi="Avenir Next LT Pro" w:cs="Arial"/>
                <w:b/>
              </w:rPr>
            </w:pPr>
          </w:p>
        </w:tc>
      </w:tr>
      <w:tr w:rsidR="00EF0A37" w:rsidRPr="0009640B" w14:paraId="111F7BDE" w14:textId="039A0D35" w:rsidTr="00EF0A37">
        <w:trPr>
          <w:trHeight w:val="275"/>
        </w:trPr>
        <w:tc>
          <w:tcPr>
            <w:tcW w:w="10333" w:type="dxa"/>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67A691E" w14:textId="37EF7E20" w:rsidR="00EF0A37" w:rsidRPr="0009640B" w:rsidRDefault="00EF0A37" w:rsidP="00BA0DF2">
            <w:pPr>
              <w:widowControl w:val="0"/>
              <w:jc w:val="center"/>
              <w:rPr>
                <w:rFonts w:ascii="Avenir Next LT Pro" w:eastAsia="Arial Unicode MS" w:hAnsi="Avenir Next LT Pro" w:cs="Arial"/>
                <w:b/>
              </w:rPr>
            </w:pPr>
            <w:r w:rsidRPr="0009640B">
              <w:rPr>
                <w:rFonts w:ascii="Avenir Next LT Pro" w:eastAsia="Arial Unicode MS" w:hAnsi="Avenir Next LT Pro" w:cs="Arial"/>
                <w:b/>
              </w:rPr>
              <w:t>III.</w:t>
            </w:r>
            <w:r w:rsidRPr="0009640B">
              <w:rPr>
                <w:rFonts w:ascii="Avenir Next LT Pro" w:eastAsia="Arial Unicode MS" w:hAnsi="Avenir Next LT Pro" w:cs="Arial"/>
                <w:b/>
              </w:rPr>
              <w:tab/>
              <w:t>Comunicados provenientes de los Particulares</w:t>
            </w:r>
          </w:p>
        </w:tc>
        <w:tc>
          <w:tcPr>
            <w:tcW w:w="10333" w:type="dxa"/>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7F955A3" w14:textId="77777777" w:rsidR="00EF0A37" w:rsidRPr="0009640B" w:rsidRDefault="00EF0A37" w:rsidP="00BA0DF2">
            <w:pPr>
              <w:widowControl w:val="0"/>
              <w:jc w:val="center"/>
              <w:rPr>
                <w:rFonts w:ascii="Avenir Next LT Pro" w:eastAsia="Arial Unicode MS" w:hAnsi="Avenir Next LT Pro" w:cs="Arial"/>
                <w:b/>
              </w:rPr>
            </w:pPr>
          </w:p>
        </w:tc>
      </w:tr>
      <w:tr w:rsidR="00EF0A37" w:rsidRPr="0009640B" w14:paraId="3953A078" w14:textId="3035525B" w:rsidTr="00EF0A37">
        <w:trPr>
          <w:trHeight w:val="275"/>
        </w:trPr>
        <w:tc>
          <w:tcPr>
            <w:tcW w:w="6081" w:type="dxa"/>
            <w:gridSpan w:val="2"/>
            <w:tcBorders>
              <w:top w:val="single" w:sz="4" w:space="0" w:color="auto"/>
              <w:left w:val="double" w:sz="4" w:space="0" w:color="auto"/>
              <w:bottom w:val="single" w:sz="4" w:space="0" w:color="auto"/>
              <w:right w:val="double" w:sz="4" w:space="0" w:color="auto"/>
            </w:tcBorders>
            <w:shd w:val="clear" w:color="auto" w:fill="auto"/>
          </w:tcPr>
          <w:p w14:paraId="72598338" w14:textId="169F12C3" w:rsidR="00EF0A37" w:rsidRPr="0009640B" w:rsidRDefault="00EF0A37" w:rsidP="002A0E8B">
            <w:pPr>
              <w:widowControl w:val="0"/>
              <w:jc w:val="both"/>
              <w:rPr>
                <w:rFonts w:ascii="Avenir Next LT Pro" w:eastAsia="Arial Unicode MS" w:hAnsi="Avenir Next LT Pro" w:cs="Arial"/>
                <w:b/>
              </w:rPr>
            </w:pPr>
            <w:r w:rsidRPr="0009640B">
              <w:rPr>
                <w:rFonts w:ascii="Avenir Next LT Pro" w:eastAsia="Arial Unicode MS" w:hAnsi="Avenir Next LT Pro" w:cs="Arial"/>
                <w:bCs/>
              </w:rPr>
              <w:t>Copia del escrito a través del cual integrantes de la comunidad universitaria solicitan al Consejo General Universitario, en los términos del artículo 38 del Estatuto Orgánico de la Universidad de Guanajuato, la recusación del doctor Luis Felipe Guerrero Agripino, Rector General y de la secretaria general la doctora Cecilia Ramos Estrada, como integrantes de la Comisión Especial y en todas las etapas subsecuentes del proceso de designación de la persona titular de la Rectoría General.</w:t>
            </w:r>
          </w:p>
        </w:tc>
        <w:tc>
          <w:tcPr>
            <w:tcW w:w="4252" w:type="dxa"/>
            <w:gridSpan w:val="2"/>
            <w:tcBorders>
              <w:top w:val="single" w:sz="4" w:space="0" w:color="auto"/>
              <w:left w:val="double" w:sz="4" w:space="0" w:color="auto"/>
              <w:bottom w:val="single" w:sz="4" w:space="0" w:color="auto"/>
              <w:right w:val="double" w:sz="4" w:space="0" w:color="auto"/>
            </w:tcBorders>
            <w:shd w:val="clear" w:color="auto" w:fill="auto"/>
          </w:tcPr>
          <w:p w14:paraId="20E433B7" w14:textId="77777777" w:rsidR="00EF0A37" w:rsidRDefault="00EF0A37" w:rsidP="00BA0DF2">
            <w:pPr>
              <w:widowControl w:val="0"/>
              <w:jc w:val="center"/>
              <w:rPr>
                <w:rFonts w:ascii="Avenir Next LT Pro" w:eastAsia="Arial Unicode MS" w:hAnsi="Avenir Next LT Pro" w:cs="Arial"/>
                <w:b/>
              </w:rPr>
            </w:pPr>
          </w:p>
          <w:p w14:paraId="492BBFEA" w14:textId="77777777" w:rsidR="00EF0A37" w:rsidRDefault="00EF0A37" w:rsidP="00BA0DF2">
            <w:pPr>
              <w:widowControl w:val="0"/>
              <w:jc w:val="center"/>
              <w:rPr>
                <w:rFonts w:ascii="Avenir Next LT Pro" w:eastAsia="Arial Unicode MS" w:hAnsi="Avenir Next LT Pro" w:cs="Arial"/>
                <w:b/>
              </w:rPr>
            </w:pPr>
          </w:p>
          <w:p w14:paraId="6F0BF8C5" w14:textId="073B5D34" w:rsidR="00EF0A37" w:rsidRPr="0009640B" w:rsidRDefault="00EF0A37" w:rsidP="00BA0DF2">
            <w:pPr>
              <w:widowControl w:val="0"/>
              <w:jc w:val="center"/>
              <w:rPr>
                <w:rFonts w:ascii="Avenir Next LT Pro" w:eastAsia="Arial Unicode MS" w:hAnsi="Avenir Next LT Pro" w:cs="Arial"/>
                <w:b/>
              </w:rPr>
            </w:pPr>
            <w:r w:rsidRPr="0009640B">
              <w:rPr>
                <w:rFonts w:ascii="Avenir Next LT Pro" w:hAnsi="Avenir Next LT Pro" w:cs="Arial"/>
                <w:i/>
                <w:iCs/>
              </w:rPr>
              <w:t>Esta Comisión se da por enterada.</w:t>
            </w:r>
          </w:p>
        </w:tc>
        <w:tc>
          <w:tcPr>
            <w:tcW w:w="10333" w:type="dxa"/>
            <w:tcBorders>
              <w:top w:val="single" w:sz="4" w:space="0" w:color="auto"/>
              <w:left w:val="double" w:sz="4" w:space="0" w:color="auto"/>
              <w:bottom w:val="single" w:sz="4" w:space="0" w:color="auto"/>
              <w:right w:val="double" w:sz="4" w:space="0" w:color="auto"/>
            </w:tcBorders>
          </w:tcPr>
          <w:p w14:paraId="08A53585" w14:textId="77777777" w:rsidR="00EF0A37" w:rsidRDefault="00EF0A37" w:rsidP="00BA0DF2">
            <w:pPr>
              <w:widowControl w:val="0"/>
              <w:jc w:val="center"/>
              <w:rPr>
                <w:rFonts w:ascii="Avenir Next LT Pro" w:eastAsia="Arial Unicode MS" w:hAnsi="Avenir Next LT Pro" w:cs="Arial"/>
                <w:b/>
              </w:rPr>
            </w:pPr>
          </w:p>
        </w:tc>
      </w:tr>
    </w:tbl>
    <w:p w14:paraId="544449F9" w14:textId="5AD6CB51" w:rsidR="00D35A88" w:rsidRPr="0009640B" w:rsidRDefault="00D35A88" w:rsidP="008D33C1">
      <w:pPr>
        <w:rPr>
          <w:rFonts w:ascii="Arial" w:hAnsi="Arial" w:cs="Arial"/>
          <w:bCs/>
        </w:rPr>
      </w:pPr>
    </w:p>
    <w:p w14:paraId="7D42D7E9" w14:textId="0861FEA8" w:rsidR="00D35A88" w:rsidRPr="0009640B" w:rsidRDefault="00D35A88" w:rsidP="008D33C1">
      <w:pPr>
        <w:rPr>
          <w:rFonts w:ascii="Arial" w:hAnsi="Arial" w:cs="Arial"/>
          <w:bCs/>
        </w:rPr>
      </w:pPr>
    </w:p>
    <w:sectPr w:rsidR="00D35A88" w:rsidRPr="0009640B" w:rsidSect="007D381E">
      <w:headerReference w:type="default" r:id="rId11"/>
      <w:pgSz w:w="12240" w:h="15840" w:code="1"/>
      <w:pgMar w:top="2693" w:right="1701" w:bottom="1418" w:left="1701"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44E3" w14:textId="77777777" w:rsidR="00264EC4" w:rsidRDefault="00264EC4" w:rsidP="00B3227E">
      <w:r>
        <w:separator/>
      </w:r>
    </w:p>
  </w:endnote>
  <w:endnote w:type="continuationSeparator" w:id="0">
    <w:p w14:paraId="6A30B037" w14:textId="77777777" w:rsidR="00264EC4" w:rsidRDefault="00264EC4" w:rsidP="00B3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Nunito">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32C9" w14:textId="77777777" w:rsidR="00264EC4" w:rsidRDefault="00264EC4" w:rsidP="00B3227E">
      <w:r>
        <w:separator/>
      </w:r>
    </w:p>
  </w:footnote>
  <w:footnote w:type="continuationSeparator" w:id="0">
    <w:p w14:paraId="01C17870" w14:textId="77777777" w:rsidR="00264EC4" w:rsidRDefault="00264EC4" w:rsidP="00B3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430369"/>
      <w:docPartObj>
        <w:docPartGallery w:val="Page Numbers (Top of Page)"/>
        <w:docPartUnique/>
      </w:docPartObj>
    </w:sdtPr>
    <w:sdtEndPr/>
    <w:sdtContent>
      <w:p w14:paraId="2F37FF97" w14:textId="6E253B2C" w:rsidR="0009640B" w:rsidRDefault="00E96037" w:rsidP="00532E2F">
        <w:pPr>
          <w:pStyle w:val="Encabezado"/>
          <w:ind w:left="-426"/>
          <w:jc w:val="right"/>
        </w:pPr>
        <w:r>
          <w:rPr>
            <w:noProof/>
            <w:lang w:eastAsia="es-MX"/>
          </w:rPr>
          <w:drawing>
            <wp:anchor distT="0" distB="0" distL="114300" distR="114300" simplePos="0" relativeHeight="251662336" behindDoc="0" locked="0" layoutInCell="1" allowOverlap="1" wp14:anchorId="589000D4" wp14:editId="48F8C2E6">
              <wp:simplePos x="0" y="0"/>
              <wp:positionH relativeFrom="column">
                <wp:posOffset>-277495</wp:posOffset>
              </wp:positionH>
              <wp:positionV relativeFrom="paragraph">
                <wp:posOffset>-61595</wp:posOffset>
              </wp:positionV>
              <wp:extent cx="1193800" cy="497840"/>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380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92B">
          <w:rPr>
            <w:noProof/>
            <w:lang w:eastAsia="es-MX"/>
          </w:rPr>
          <mc:AlternateContent>
            <mc:Choice Requires="wps">
              <w:drawing>
                <wp:anchor distT="0" distB="0" distL="114300" distR="114300" simplePos="0" relativeHeight="251660288" behindDoc="0" locked="0" layoutInCell="1" allowOverlap="1" wp14:anchorId="0D6F2CED" wp14:editId="732F46CE">
                  <wp:simplePos x="0" y="0"/>
                  <wp:positionH relativeFrom="column">
                    <wp:posOffset>1180465</wp:posOffset>
                  </wp:positionH>
                  <wp:positionV relativeFrom="paragraph">
                    <wp:posOffset>-75565</wp:posOffset>
                  </wp:positionV>
                  <wp:extent cx="3606800" cy="485775"/>
                  <wp:effectExtent l="0" t="0" r="0" b="9525"/>
                  <wp:wrapNone/>
                  <wp:docPr id="3" name="Proceso alternativ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485775"/>
                          </a:xfrm>
                          <a:prstGeom prst="flowChartAlternateProcess">
                            <a:avLst/>
                          </a:prstGeom>
                          <a:ln>
                            <a:noFill/>
                            <a:headEnd/>
                            <a:tailEnd/>
                          </a:ln>
                        </wps:spPr>
                        <wps:style>
                          <a:lnRef idx="2">
                            <a:schemeClr val="dk1"/>
                          </a:lnRef>
                          <a:fillRef idx="1">
                            <a:schemeClr val="lt1"/>
                          </a:fillRef>
                          <a:effectRef idx="0">
                            <a:schemeClr val="dk1"/>
                          </a:effectRef>
                          <a:fontRef idx="minor">
                            <a:schemeClr val="dk1"/>
                          </a:fontRef>
                        </wps:style>
                        <wps:txbx>
                          <w:txbxContent>
                            <w:p w14:paraId="3819455A" w14:textId="77777777" w:rsidR="0009640B" w:rsidRPr="003B292B" w:rsidRDefault="00DF1836" w:rsidP="00532E2F">
                              <w:pPr>
                                <w:pStyle w:val="Sinespaciado"/>
                                <w:jc w:val="center"/>
                                <w:rPr>
                                  <w:rFonts w:ascii="Century Gothic" w:hAnsi="Century Gothic"/>
                                  <w:b/>
                                  <w:bCs/>
                                  <w:smallCap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92B">
                                <w:rPr>
                                  <w:rFonts w:ascii="Century Gothic" w:hAnsi="Century Gothic"/>
                                  <w:b/>
                                  <w:bCs/>
                                  <w:smallCaps/>
                                  <w:sz w:val="32"/>
                                  <w:szCs w:val="3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3B292B">
                                <w:rPr>
                                  <w:rFonts w:ascii="Century Gothic" w:hAnsi="Century Gothic"/>
                                  <w:b/>
                                  <w:bCs/>
                                  <w:smallCap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omunicaciones y </w:t>
                              </w:r>
                              <w:r w:rsidRPr="003B292B">
                                <w:rPr>
                                  <w:rFonts w:ascii="Century Gothic" w:hAnsi="Century Gothic"/>
                                  <w:b/>
                                  <w:bCs/>
                                  <w:smallCaps/>
                                  <w:sz w:val="32"/>
                                  <w:szCs w:val="3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3B292B">
                                <w:rPr>
                                  <w:rFonts w:ascii="Century Gothic" w:hAnsi="Century Gothic"/>
                                  <w:b/>
                                  <w:bCs/>
                                  <w:smallCap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orrespondencia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6F2C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3" o:spid="_x0000_s1026" type="#_x0000_t176" style="position:absolute;left:0;text-align:left;margin-left:92.95pt;margin-top:-5.95pt;width:28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" fillcolor="white [3201]" stroked="f" strokeweight="1pt">
                  <v:textbox>
                    <w:txbxContent>
                      <w:p w14:paraId="3819455A" w14:textId="77777777" w:rsidR="0009640B" w:rsidRPr="003B292B" w:rsidRDefault="00DF1836" w:rsidP="00532E2F">
                        <w:pPr>
                          <w:pStyle w:val="Sinespaciado"/>
                          <w:jc w:val="center"/>
                          <w:rPr>
                            <w:rFonts w:ascii="Century Gothic" w:hAnsi="Century Gothic"/>
                            <w:b/>
                            <w:bCs/>
                            <w:smallCap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92B">
                          <w:rPr>
                            <w:rFonts w:ascii="Century Gothic" w:hAnsi="Century Gothic"/>
                            <w:b/>
                            <w:bCs/>
                            <w:smallCaps/>
                            <w:sz w:val="32"/>
                            <w:szCs w:val="3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3B292B">
                          <w:rPr>
                            <w:rFonts w:ascii="Century Gothic" w:hAnsi="Century Gothic"/>
                            <w:b/>
                            <w:bCs/>
                            <w:smallCap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omunicaciones y </w:t>
                        </w:r>
                        <w:r w:rsidRPr="003B292B">
                          <w:rPr>
                            <w:rFonts w:ascii="Century Gothic" w:hAnsi="Century Gothic"/>
                            <w:b/>
                            <w:bCs/>
                            <w:smallCaps/>
                            <w:sz w:val="32"/>
                            <w:szCs w:val="3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3B292B">
                          <w:rPr>
                            <w:rFonts w:ascii="Century Gothic" w:hAnsi="Century Gothic"/>
                            <w:b/>
                            <w:bCs/>
                            <w:smallCaps/>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orrespondencia</w:t>
                        </w:r>
                      </w:p>
                    </w:txbxContent>
                  </v:textbox>
                </v:shape>
              </w:pict>
            </mc:Fallback>
          </mc:AlternateContent>
        </w:r>
        <w:r w:rsidR="00DF1836" w:rsidRPr="00815ED0">
          <w:rPr>
            <w:b/>
          </w:rPr>
          <w:fldChar w:fldCharType="begin"/>
        </w:r>
        <w:r w:rsidR="00DF1836" w:rsidRPr="00815ED0">
          <w:rPr>
            <w:b/>
          </w:rPr>
          <w:instrText>PAGE   \* MERGEFORMAT</w:instrText>
        </w:r>
        <w:r w:rsidR="00DF1836" w:rsidRPr="00815ED0">
          <w:rPr>
            <w:b/>
          </w:rPr>
          <w:fldChar w:fldCharType="separate"/>
        </w:r>
        <w:r w:rsidR="00DF1836">
          <w:rPr>
            <w:b/>
          </w:rPr>
          <w:t>1</w:t>
        </w:r>
        <w:r w:rsidR="00DF1836" w:rsidRPr="00815ED0">
          <w:rPr>
            <w:b/>
          </w:rPr>
          <w:fldChar w:fldCharType="end"/>
        </w:r>
      </w:p>
    </w:sdtContent>
  </w:sdt>
  <w:p w14:paraId="12551DEC" w14:textId="7933515A" w:rsidR="0009640B" w:rsidRDefault="0009640B" w:rsidP="00532E2F">
    <w:pPr>
      <w:pStyle w:val="Encabezado"/>
      <w:ind w:left="-426"/>
    </w:pPr>
  </w:p>
  <w:p w14:paraId="6669A6F2" w14:textId="5AA0CD22" w:rsidR="0009640B" w:rsidRDefault="00DF1836" w:rsidP="00532E2F">
    <w:pPr>
      <w:pStyle w:val="Encabezado"/>
      <w:ind w:left="-426"/>
    </w:pPr>
    <w:r>
      <w:rPr>
        <w:noProof/>
        <w:lang w:eastAsia="es-MX"/>
      </w:rPr>
      <mc:AlternateContent>
        <mc:Choice Requires="wps">
          <w:drawing>
            <wp:anchor distT="0" distB="0" distL="114300" distR="114300" simplePos="0" relativeHeight="251661312" behindDoc="0" locked="0" layoutInCell="1" allowOverlap="1" wp14:anchorId="106A670F" wp14:editId="5E7B7D56">
              <wp:simplePos x="0" y="0"/>
              <wp:positionH relativeFrom="column">
                <wp:posOffset>3970655</wp:posOffset>
              </wp:positionH>
              <wp:positionV relativeFrom="paragraph">
                <wp:posOffset>6985</wp:posOffset>
              </wp:positionV>
              <wp:extent cx="2208530" cy="4584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3B78" w14:textId="5B62E6C4" w:rsidR="0009640B" w:rsidRPr="00AB5578" w:rsidRDefault="00C93912" w:rsidP="00532E2F">
                          <w:pPr>
                            <w:pStyle w:val="Ttulo1"/>
                            <w:jc w:val="right"/>
                            <w:rPr>
                              <w:rFonts w:ascii="Century Gothic" w:hAnsi="Century Gothic" w:cs="Tahoma"/>
                              <w:sz w:val="14"/>
                              <w:szCs w:val="28"/>
                              <w:lang w:val="es-ES"/>
                              <w14:shadow w14:blurRad="114300" w14:dist="0" w14:dir="0" w14:sx="0" w14:sy="0" w14:kx="0" w14:ky="0" w14:algn="none">
                                <w14:srgbClr w14:val="000000"/>
                              </w14:shadow>
                            </w:rPr>
                          </w:pPr>
                          <w:r>
                            <w:rPr>
                              <w:rFonts w:ascii="Century Gothic" w:hAnsi="Century Gothic" w:cs="Tahoma"/>
                              <w:sz w:val="14"/>
                              <w:szCs w:val="28"/>
                              <w:lang w:val="es-ES"/>
                              <w14:shadow w14:blurRad="114300" w14:dist="0" w14:dir="0" w14:sx="0" w14:sy="0" w14:kx="0" w14:ky="0" w14:algn="none">
                                <w14:srgbClr w14:val="000000"/>
                              </w14:shadow>
                            </w:rPr>
                            <w:t>22</w:t>
                          </w:r>
                          <w:r w:rsidR="00E96037">
                            <w:rPr>
                              <w:rFonts w:ascii="Century Gothic" w:hAnsi="Century Gothic" w:cs="Tahoma"/>
                              <w:sz w:val="14"/>
                              <w:szCs w:val="28"/>
                              <w:lang w:val="es-ES"/>
                              <w14:shadow w14:blurRad="114300" w14:dist="0" w14:dir="0" w14:sx="0" w14:sy="0" w14:kx="0" w14:ky="0" w14:algn="none">
                                <w14:srgbClr w14:val="000000"/>
                              </w14:shadow>
                            </w:rPr>
                            <w:t xml:space="preserve"> DE </w:t>
                          </w:r>
                          <w:r w:rsidR="00DF4BF1">
                            <w:rPr>
                              <w:rFonts w:ascii="Century Gothic" w:hAnsi="Century Gothic" w:cs="Tahoma"/>
                              <w:sz w:val="14"/>
                              <w:szCs w:val="28"/>
                              <w:lang w:val="es-ES"/>
                              <w14:shadow w14:blurRad="114300" w14:dist="0" w14:dir="0" w14:sx="0" w14:sy="0" w14:kx="0" w14:ky="0" w14:algn="none">
                                <w14:srgbClr w14:val="000000"/>
                              </w14:shadow>
                            </w:rPr>
                            <w:t>AGOSTO</w:t>
                          </w:r>
                          <w:r w:rsidR="007C3674">
                            <w:rPr>
                              <w:rFonts w:ascii="Century Gothic" w:hAnsi="Century Gothic" w:cs="Tahoma"/>
                              <w:sz w:val="14"/>
                              <w:szCs w:val="28"/>
                              <w:lang w:val="es-ES"/>
                              <w14:shadow w14:blurRad="114300" w14:dist="0" w14:dir="0" w14:sx="0" w14:sy="0" w14:kx="0" w14:ky="0" w14:algn="none">
                                <w14:srgbClr w14:val="000000"/>
                              </w14:shadow>
                            </w:rPr>
                            <w:t xml:space="preserve"> DE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A670F" id="_x0000_t202" coordsize="21600,21600" o:spt="202" path="m,l,21600r21600,l21600,xe">
              <v:stroke joinstyle="miter"/>
              <v:path gradientshapeok="t" o:connecttype="rect"/>
            </v:shapetype>
            <v:shape id="Cuadro de texto 2" o:spid="_x0000_s1027" type="#_x0000_t202" style="position:absolute;left:0;text-align:left;margin-left:312.65pt;margin-top:.55pt;width:173.9pt;height:3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" filled="f" stroked="f">
              <v:textbox>
                <w:txbxContent>
                  <w:p w14:paraId="62C93B78" w14:textId="5B62E6C4" w:rsidR="0009640B" w:rsidRPr="00AB5578" w:rsidRDefault="00C93912" w:rsidP="00532E2F">
                    <w:pPr>
                      <w:pStyle w:val="Ttulo1"/>
                      <w:jc w:val="right"/>
                      <w:rPr>
                        <w:rFonts w:ascii="Century Gothic" w:hAnsi="Century Gothic" w:cs="Tahoma"/>
                        <w:sz w:val="14"/>
                        <w:szCs w:val="28"/>
                        <w:lang w:val="es-ES"/>
                        <w14:shadow w14:blurRad="114300" w14:dist="0" w14:dir="0" w14:sx="0" w14:sy="0" w14:kx="0" w14:ky="0" w14:algn="none">
                          <w14:srgbClr w14:val="000000"/>
                        </w14:shadow>
                      </w:rPr>
                    </w:pPr>
                    <w:r>
                      <w:rPr>
                        <w:rFonts w:ascii="Century Gothic" w:hAnsi="Century Gothic" w:cs="Tahoma"/>
                        <w:sz w:val="14"/>
                        <w:szCs w:val="28"/>
                        <w:lang w:val="es-ES"/>
                        <w14:shadow w14:blurRad="114300" w14:dist="0" w14:dir="0" w14:sx="0" w14:sy="0" w14:kx="0" w14:ky="0" w14:algn="none">
                          <w14:srgbClr w14:val="000000"/>
                        </w14:shadow>
                      </w:rPr>
                      <w:t>22</w:t>
                    </w:r>
                    <w:r w:rsidR="00E96037">
                      <w:rPr>
                        <w:rFonts w:ascii="Century Gothic" w:hAnsi="Century Gothic" w:cs="Tahoma"/>
                        <w:sz w:val="14"/>
                        <w:szCs w:val="28"/>
                        <w:lang w:val="es-ES"/>
                        <w14:shadow w14:blurRad="114300" w14:dist="0" w14:dir="0" w14:sx="0" w14:sy="0" w14:kx="0" w14:ky="0" w14:algn="none">
                          <w14:srgbClr w14:val="000000"/>
                        </w14:shadow>
                      </w:rPr>
                      <w:t xml:space="preserve"> DE </w:t>
                    </w:r>
                    <w:r w:rsidR="00DF4BF1">
                      <w:rPr>
                        <w:rFonts w:ascii="Century Gothic" w:hAnsi="Century Gothic" w:cs="Tahoma"/>
                        <w:sz w:val="14"/>
                        <w:szCs w:val="28"/>
                        <w:lang w:val="es-ES"/>
                        <w14:shadow w14:blurRad="114300" w14:dist="0" w14:dir="0" w14:sx="0" w14:sy="0" w14:kx="0" w14:ky="0" w14:algn="none">
                          <w14:srgbClr w14:val="000000"/>
                        </w14:shadow>
                      </w:rPr>
                      <w:t>AGOSTO</w:t>
                    </w:r>
                    <w:r w:rsidR="007C3674">
                      <w:rPr>
                        <w:rFonts w:ascii="Century Gothic" w:hAnsi="Century Gothic" w:cs="Tahoma"/>
                        <w:sz w:val="14"/>
                        <w:szCs w:val="28"/>
                        <w:lang w:val="es-ES"/>
                        <w14:shadow w14:blurRad="114300" w14:dist="0" w14:dir="0" w14:sx="0" w14:sy="0" w14:kx="0" w14:ky="0" w14:algn="none">
                          <w14:srgbClr w14:val="000000"/>
                        </w14:shadow>
                      </w:rPr>
                      <w:t xml:space="preserve"> DE 2023</w:t>
                    </w:r>
                  </w:p>
                </w:txbxContent>
              </v:textbox>
            </v:shape>
          </w:pict>
        </mc:Fallback>
      </mc:AlternateContent>
    </w:r>
  </w:p>
  <w:p w14:paraId="7E36854D" w14:textId="77777777" w:rsidR="0009640B" w:rsidRDefault="0009640B" w:rsidP="00532E2F">
    <w:pPr>
      <w:pStyle w:val="Encabezado"/>
      <w:ind w:left="-426"/>
    </w:pPr>
  </w:p>
  <w:p w14:paraId="0CA4D0B0" w14:textId="5DEDE612" w:rsidR="0009640B" w:rsidRDefault="0009640B" w:rsidP="00532E2F">
    <w:pPr>
      <w:pStyle w:val="Encabezado"/>
    </w:pPr>
  </w:p>
  <w:tbl>
    <w:tblPr>
      <w:tblW w:w="10348"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6096"/>
      <w:gridCol w:w="4252"/>
    </w:tblGrid>
    <w:tr w:rsidR="00532E2F" w:rsidRPr="004A1768" w14:paraId="434238FC" w14:textId="77777777" w:rsidTr="00F45213">
      <w:tc>
        <w:tcPr>
          <w:tcW w:w="6096" w:type="dxa"/>
          <w:shd w:val="clear" w:color="auto" w:fill="F3F3F3"/>
        </w:tcPr>
        <w:p w14:paraId="29E6B134" w14:textId="77777777" w:rsidR="0009640B" w:rsidRPr="004A1768" w:rsidRDefault="00DF1836" w:rsidP="00532E2F">
          <w:pPr>
            <w:pStyle w:val="Ttulo1"/>
            <w:rPr>
              <w:rFonts w:ascii="Century Gothic" w:hAnsi="Century Gothic" w:cs="Tahoma"/>
              <w:sz w:val="22"/>
              <w14:shadow w14:blurRad="50800" w14:dist="38100" w14:dir="5400000" w14:sx="100000" w14:sy="100000" w14:kx="0" w14:ky="0" w14:algn="t">
                <w14:srgbClr w14:val="000000">
                  <w14:alpha w14:val="60000"/>
                </w14:srgbClr>
              </w14:shadow>
            </w:rPr>
          </w:pPr>
          <w:r w:rsidRPr="004A1768">
            <w:rPr>
              <w:rFonts w:ascii="Century Gothic" w:hAnsi="Century Gothic" w:cs="Tahoma"/>
              <w:sz w:val="22"/>
              <w:szCs w:val="28"/>
              <w14:shadow w14:blurRad="50800" w14:dist="38100" w14:dir="5400000" w14:sx="100000" w14:sy="100000" w14:kx="0" w14:ky="0" w14:algn="t">
                <w14:srgbClr w14:val="000000">
                  <w14:alpha w14:val="60000"/>
                </w14:srgbClr>
              </w14:shadow>
            </w:rPr>
            <w:t>A s u n t o</w:t>
          </w:r>
        </w:p>
      </w:tc>
      <w:tc>
        <w:tcPr>
          <w:tcW w:w="4252" w:type="dxa"/>
          <w:shd w:val="clear" w:color="auto" w:fill="F3F3F3"/>
        </w:tcPr>
        <w:p w14:paraId="1228D363" w14:textId="77777777" w:rsidR="0009640B" w:rsidRPr="004A1768" w:rsidRDefault="00DF1836" w:rsidP="00532E2F">
          <w:pPr>
            <w:pStyle w:val="Ttulo1"/>
            <w:ind w:right="-70"/>
            <w:rPr>
              <w:rFonts w:ascii="Century Gothic" w:hAnsi="Century Gothic" w:cs="Tahoma"/>
              <w:sz w:val="22"/>
              <w:szCs w:val="28"/>
              <w14:shadow w14:blurRad="50800" w14:dist="38100" w14:dir="5400000" w14:sx="100000" w14:sy="100000" w14:kx="0" w14:ky="0" w14:algn="t">
                <w14:srgbClr w14:val="000000">
                  <w14:alpha w14:val="60000"/>
                </w14:srgbClr>
              </w14:shadow>
            </w:rPr>
          </w:pPr>
          <w:r w:rsidRPr="004A1768">
            <w:rPr>
              <w:rFonts w:ascii="Century Gothic" w:hAnsi="Century Gothic" w:cs="Tahoma"/>
              <w:sz w:val="22"/>
              <w:szCs w:val="28"/>
              <w14:shadow w14:blurRad="50800" w14:dist="38100" w14:dir="5400000" w14:sx="100000" w14:sy="100000" w14:kx="0" w14:ky="0" w14:algn="t">
                <w14:srgbClr w14:val="000000">
                  <w14:alpha w14:val="60000"/>
                </w14:srgbClr>
              </w14:shadow>
            </w:rPr>
            <w:t>A c u e r d o</w:t>
          </w:r>
        </w:p>
      </w:tc>
    </w:tr>
  </w:tbl>
  <w:p w14:paraId="5E90E1FA" w14:textId="77777777" w:rsidR="0009640B" w:rsidRDefault="00096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DA0"/>
    <w:multiLevelType w:val="hybridMultilevel"/>
    <w:tmpl w:val="C7626F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4E59A1"/>
    <w:multiLevelType w:val="hybridMultilevel"/>
    <w:tmpl w:val="C0F03D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775FAF"/>
    <w:multiLevelType w:val="hybridMultilevel"/>
    <w:tmpl w:val="444EC3FA"/>
    <w:lvl w:ilvl="0" w:tplc="EB408FCC">
      <w:start w:val="1"/>
      <w:numFmt w:val="upperRoman"/>
      <w:lvlText w:val="%1."/>
      <w:lvlJc w:val="left"/>
      <w:pPr>
        <w:ind w:left="720" w:hanging="360"/>
      </w:pPr>
      <w:rPr>
        <w:rFonts w:hint="default"/>
        <w:b/>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58199D"/>
    <w:multiLevelType w:val="hybridMultilevel"/>
    <w:tmpl w:val="E5DEF3F6"/>
    <w:lvl w:ilvl="0" w:tplc="39A6EF3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E65E63"/>
    <w:multiLevelType w:val="hybridMultilevel"/>
    <w:tmpl w:val="93524C28"/>
    <w:lvl w:ilvl="0" w:tplc="E4784BE8">
      <w:start w:val="3"/>
      <w:numFmt w:val="bullet"/>
      <w:lvlText w:val="-"/>
      <w:lvlJc w:val="left"/>
      <w:pPr>
        <w:ind w:left="465" w:hanging="360"/>
      </w:pPr>
      <w:rPr>
        <w:rFonts w:ascii="Century Gothic" w:eastAsia="Arial Unicode MS" w:hAnsi="Century Gothic" w:cs="Tahoma" w:hint="default"/>
      </w:rPr>
    </w:lvl>
    <w:lvl w:ilvl="1" w:tplc="080A0003" w:tentative="1">
      <w:start w:val="1"/>
      <w:numFmt w:val="bullet"/>
      <w:lvlText w:val="o"/>
      <w:lvlJc w:val="left"/>
      <w:pPr>
        <w:ind w:left="1185" w:hanging="360"/>
      </w:pPr>
      <w:rPr>
        <w:rFonts w:ascii="Courier New" w:hAnsi="Courier New" w:cs="Courier New" w:hint="default"/>
      </w:rPr>
    </w:lvl>
    <w:lvl w:ilvl="2" w:tplc="080A0005" w:tentative="1">
      <w:start w:val="1"/>
      <w:numFmt w:val="bullet"/>
      <w:lvlText w:val=""/>
      <w:lvlJc w:val="left"/>
      <w:pPr>
        <w:ind w:left="1905" w:hanging="360"/>
      </w:pPr>
      <w:rPr>
        <w:rFonts w:ascii="Wingdings" w:hAnsi="Wingdings" w:hint="default"/>
      </w:rPr>
    </w:lvl>
    <w:lvl w:ilvl="3" w:tplc="080A0001" w:tentative="1">
      <w:start w:val="1"/>
      <w:numFmt w:val="bullet"/>
      <w:lvlText w:val=""/>
      <w:lvlJc w:val="left"/>
      <w:pPr>
        <w:ind w:left="2625" w:hanging="360"/>
      </w:pPr>
      <w:rPr>
        <w:rFonts w:ascii="Symbol" w:hAnsi="Symbol" w:hint="default"/>
      </w:rPr>
    </w:lvl>
    <w:lvl w:ilvl="4" w:tplc="080A0003" w:tentative="1">
      <w:start w:val="1"/>
      <w:numFmt w:val="bullet"/>
      <w:lvlText w:val="o"/>
      <w:lvlJc w:val="left"/>
      <w:pPr>
        <w:ind w:left="3345" w:hanging="360"/>
      </w:pPr>
      <w:rPr>
        <w:rFonts w:ascii="Courier New" w:hAnsi="Courier New" w:cs="Courier New" w:hint="default"/>
      </w:rPr>
    </w:lvl>
    <w:lvl w:ilvl="5" w:tplc="080A0005" w:tentative="1">
      <w:start w:val="1"/>
      <w:numFmt w:val="bullet"/>
      <w:lvlText w:val=""/>
      <w:lvlJc w:val="left"/>
      <w:pPr>
        <w:ind w:left="4065" w:hanging="360"/>
      </w:pPr>
      <w:rPr>
        <w:rFonts w:ascii="Wingdings" w:hAnsi="Wingdings" w:hint="default"/>
      </w:rPr>
    </w:lvl>
    <w:lvl w:ilvl="6" w:tplc="080A0001" w:tentative="1">
      <w:start w:val="1"/>
      <w:numFmt w:val="bullet"/>
      <w:lvlText w:val=""/>
      <w:lvlJc w:val="left"/>
      <w:pPr>
        <w:ind w:left="4785" w:hanging="360"/>
      </w:pPr>
      <w:rPr>
        <w:rFonts w:ascii="Symbol" w:hAnsi="Symbol" w:hint="default"/>
      </w:rPr>
    </w:lvl>
    <w:lvl w:ilvl="7" w:tplc="080A0003" w:tentative="1">
      <w:start w:val="1"/>
      <w:numFmt w:val="bullet"/>
      <w:lvlText w:val="o"/>
      <w:lvlJc w:val="left"/>
      <w:pPr>
        <w:ind w:left="5505" w:hanging="360"/>
      </w:pPr>
      <w:rPr>
        <w:rFonts w:ascii="Courier New" w:hAnsi="Courier New" w:cs="Courier New" w:hint="default"/>
      </w:rPr>
    </w:lvl>
    <w:lvl w:ilvl="8" w:tplc="080A0005" w:tentative="1">
      <w:start w:val="1"/>
      <w:numFmt w:val="bullet"/>
      <w:lvlText w:val=""/>
      <w:lvlJc w:val="left"/>
      <w:pPr>
        <w:ind w:left="6225" w:hanging="360"/>
      </w:pPr>
      <w:rPr>
        <w:rFonts w:ascii="Wingdings" w:hAnsi="Wingdings" w:hint="default"/>
      </w:rPr>
    </w:lvl>
  </w:abstractNum>
  <w:abstractNum w:abstractNumId="5" w15:restartNumberingAfterBreak="0">
    <w:nsid w:val="49545201"/>
    <w:multiLevelType w:val="hybridMultilevel"/>
    <w:tmpl w:val="5B6CC5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F21F67"/>
    <w:multiLevelType w:val="hybridMultilevel"/>
    <w:tmpl w:val="E24403BC"/>
    <w:lvl w:ilvl="0" w:tplc="5BE48E84">
      <w:start w:val="3"/>
      <w:numFmt w:val="bullet"/>
      <w:lvlText w:val="-"/>
      <w:lvlJc w:val="left"/>
      <w:pPr>
        <w:ind w:left="720" w:hanging="360"/>
      </w:pPr>
      <w:rPr>
        <w:rFonts w:ascii="Century Gothic" w:eastAsia="Arial Unicode MS" w:hAnsi="Century Gothic"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A52333"/>
    <w:multiLevelType w:val="hybridMultilevel"/>
    <w:tmpl w:val="7B4E059E"/>
    <w:lvl w:ilvl="0" w:tplc="9AC893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8337CB"/>
    <w:multiLevelType w:val="hybridMultilevel"/>
    <w:tmpl w:val="EB4096C2"/>
    <w:lvl w:ilvl="0" w:tplc="0C543754">
      <w:numFmt w:val="bullet"/>
      <w:lvlText w:val="-"/>
      <w:lvlJc w:val="left"/>
      <w:pPr>
        <w:ind w:left="525" w:hanging="360"/>
      </w:pPr>
      <w:rPr>
        <w:rFonts w:ascii="Century Gothic" w:eastAsia="Times New Roman" w:hAnsi="Century Gothic" w:cs="Times New Roman" w:hint="default"/>
      </w:rPr>
    </w:lvl>
    <w:lvl w:ilvl="1" w:tplc="0C0A0003" w:tentative="1">
      <w:start w:val="1"/>
      <w:numFmt w:val="bullet"/>
      <w:lvlText w:val="o"/>
      <w:lvlJc w:val="left"/>
      <w:pPr>
        <w:ind w:left="1245" w:hanging="360"/>
      </w:pPr>
      <w:rPr>
        <w:rFonts w:ascii="Courier New" w:hAnsi="Courier New" w:cs="Courier New" w:hint="default"/>
      </w:rPr>
    </w:lvl>
    <w:lvl w:ilvl="2" w:tplc="0C0A0005" w:tentative="1">
      <w:start w:val="1"/>
      <w:numFmt w:val="bullet"/>
      <w:lvlText w:val=""/>
      <w:lvlJc w:val="left"/>
      <w:pPr>
        <w:ind w:left="1965" w:hanging="360"/>
      </w:pPr>
      <w:rPr>
        <w:rFonts w:ascii="Wingdings" w:hAnsi="Wingdings" w:hint="default"/>
      </w:rPr>
    </w:lvl>
    <w:lvl w:ilvl="3" w:tplc="0C0A0001" w:tentative="1">
      <w:start w:val="1"/>
      <w:numFmt w:val="bullet"/>
      <w:lvlText w:val=""/>
      <w:lvlJc w:val="left"/>
      <w:pPr>
        <w:ind w:left="2685" w:hanging="360"/>
      </w:pPr>
      <w:rPr>
        <w:rFonts w:ascii="Symbol" w:hAnsi="Symbol" w:hint="default"/>
      </w:rPr>
    </w:lvl>
    <w:lvl w:ilvl="4" w:tplc="0C0A0003" w:tentative="1">
      <w:start w:val="1"/>
      <w:numFmt w:val="bullet"/>
      <w:lvlText w:val="o"/>
      <w:lvlJc w:val="left"/>
      <w:pPr>
        <w:ind w:left="3405" w:hanging="360"/>
      </w:pPr>
      <w:rPr>
        <w:rFonts w:ascii="Courier New" w:hAnsi="Courier New" w:cs="Courier New" w:hint="default"/>
      </w:rPr>
    </w:lvl>
    <w:lvl w:ilvl="5" w:tplc="0C0A0005" w:tentative="1">
      <w:start w:val="1"/>
      <w:numFmt w:val="bullet"/>
      <w:lvlText w:val=""/>
      <w:lvlJc w:val="left"/>
      <w:pPr>
        <w:ind w:left="4125" w:hanging="360"/>
      </w:pPr>
      <w:rPr>
        <w:rFonts w:ascii="Wingdings" w:hAnsi="Wingdings" w:hint="default"/>
      </w:rPr>
    </w:lvl>
    <w:lvl w:ilvl="6" w:tplc="0C0A0001" w:tentative="1">
      <w:start w:val="1"/>
      <w:numFmt w:val="bullet"/>
      <w:lvlText w:val=""/>
      <w:lvlJc w:val="left"/>
      <w:pPr>
        <w:ind w:left="4845" w:hanging="360"/>
      </w:pPr>
      <w:rPr>
        <w:rFonts w:ascii="Symbol" w:hAnsi="Symbol" w:hint="default"/>
      </w:rPr>
    </w:lvl>
    <w:lvl w:ilvl="7" w:tplc="0C0A0003" w:tentative="1">
      <w:start w:val="1"/>
      <w:numFmt w:val="bullet"/>
      <w:lvlText w:val="o"/>
      <w:lvlJc w:val="left"/>
      <w:pPr>
        <w:ind w:left="5565" w:hanging="360"/>
      </w:pPr>
      <w:rPr>
        <w:rFonts w:ascii="Courier New" w:hAnsi="Courier New" w:cs="Courier New" w:hint="default"/>
      </w:rPr>
    </w:lvl>
    <w:lvl w:ilvl="8" w:tplc="0C0A0005" w:tentative="1">
      <w:start w:val="1"/>
      <w:numFmt w:val="bullet"/>
      <w:lvlText w:val=""/>
      <w:lvlJc w:val="left"/>
      <w:pPr>
        <w:ind w:left="6285" w:hanging="360"/>
      </w:pPr>
      <w:rPr>
        <w:rFonts w:ascii="Wingdings" w:hAnsi="Wingdings" w:hint="default"/>
      </w:rPr>
    </w:lvl>
  </w:abstractNum>
  <w:abstractNum w:abstractNumId="9" w15:restartNumberingAfterBreak="0">
    <w:nsid w:val="669A7A22"/>
    <w:multiLevelType w:val="hybridMultilevel"/>
    <w:tmpl w:val="B1CC603C"/>
    <w:lvl w:ilvl="0" w:tplc="CB8079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624D77"/>
    <w:multiLevelType w:val="hybridMultilevel"/>
    <w:tmpl w:val="C0F03D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694EDF"/>
    <w:multiLevelType w:val="hybridMultilevel"/>
    <w:tmpl w:val="7B4E059E"/>
    <w:lvl w:ilvl="0" w:tplc="9AC893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2223685">
    <w:abstractNumId w:val="11"/>
  </w:num>
  <w:num w:numId="2" w16cid:durableId="657734296">
    <w:abstractNumId w:val="7"/>
  </w:num>
  <w:num w:numId="3" w16cid:durableId="1711370932">
    <w:abstractNumId w:val="5"/>
  </w:num>
  <w:num w:numId="4" w16cid:durableId="2096785679">
    <w:abstractNumId w:val="2"/>
  </w:num>
  <w:num w:numId="5" w16cid:durableId="1455564110">
    <w:abstractNumId w:val="10"/>
  </w:num>
  <w:num w:numId="6" w16cid:durableId="1571573348">
    <w:abstractNumId w:val="3"/>
  </w:num>
  <w:num w:numId="7" w16cid:durableId="570654657">
    <w:abstractNumId w:val="1"/>
  </w:num>
  <w:num w:numId="8" w16cid:durableId="1031808395">
    <w:abstractNumId w:val="9"/>
  </w:num>
  <w:num w:numId="9" w16cid:durableId="1885674421">
    <w:abstractNumId w:val="0"/>
  </w:num>
  <w:num w:numId="10" w16cid:durableId="1773670114">
    <w:abstractNumId w:val="4"/>
  </w:num>
  <w:num w:numId="11" w16cid:durableId="506140185">
    <w:abstractNumId w:val="6"/>
  </w:num>
  <w:num w:numId="12" w16cid:durableId="263852628">
    <w:abstractNumId w:val="8"/>
  </w:num>
  <w:num w:numId="13" w16cid:durableId="1360087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1C"/>
    <w:rsid w:val="00004173"/>
    <w:rsid w:val="00004FA4"/>
    <w:rsid w:val="00007CFF"/>
    <w:rsid w:val="00012E4B"/>
    <w:rsid w:val="0001322E"/>
    <w:rsid w:val="00013F9A"/>
    <w:rsid w:val="00016D0F"/>
    <w:rsid w:val="00020FDB"/>
    <w:rsid w:val="00023D9E"/>
    <w:rsid w:val="00025762"/>
    <w:rsid w:val="00026EE3"/>
    <w:rsid w:val="0003213B"/>
    <w:rsid w:val="000323A0"/>
    <w:rsid w:val="00033CDA"/>
    <w:rsid w:val="00035C33"/>
    <w:rsid w:val="00035D74"/>
    <w:rsid w:val="00036D9F"/>
    <w:rsid w:val="00046FDF"/>
    <w:rsid w:val="000529E9"/>
    <w:rsid w:val="0005591C"/>
    <w:rsid w:val="00056EE1"/>
    <w:rsid w:val="00062687"/>
    <w:rsid w:val="0006345F"/>
    <w:rsid w:val="00065367"/>
    <w:rsid w:val="00065559"/>
    <w:rsid w:val="00071364"/>
    <w:rsid w:val="00071F8D"/>
    <w:rsid w:val="00074443"/>
    <w:rsid w:val="00077D88"/>
    <w:rsid w:val="000833C1"/>
    <w:rsid w:val="0009027F"/>
    <w:rsid w:val="0009640B"/>
    <w:rsid w:val="000A1B72"/>
    <w:rsid w:val="000A3043"/>
    <w:rsid w:val="000A306F"/>
    <w:rsid w:val="000A3267"/>
    <w:rsid w:val="000A366B"/>
    <w:rsid w:val="000A4078"/>
    <w:rsid w:val="000A6FAE"/>
    <w:rsid w:val="000A7657"/>
    <w:rsid w:val="000B20AD"/>
    <w:rsid w:val="000B2E6B"/>
    <w:rsid w:val="000B45B5"/>
    <w:rsid w:val="000B5053"/>
    <w:rsid w:val="000B5F62"/>
    <w:rsid w:val="000B7313"/>
    <w:rsid w:val="000B7640"/>
    <w:rsid w:val="000C2EF5"/>
    <w:rsid w:val="000C5C2B"/>
    <w:rsid w:val="000C66A2"/>
    <w:rsid w:val="000D1DB0"/>
    <w:rsid w:val="000D283C"/>
    <w:rsid w:val="000D3FB9"/>
    <w:rsid w:val="000D546D"/>
    <w:rsid w:val="000D547D"/>
    <w:rsid w:val="000D5F61"/>
    <w:rsid w:val="000E0C02"/>
    <w:rsid w:val="000E25BE"/>
    <w:rsid w:val="000E314F"/>
    <w:rsid w:val="000E5EAB"/>
    <w:rsid w:val="000E659E"/>
    <w:rsid w:val="000F2E61"/>
    <w:rsid w:val="000F5338"/>
    <w:rsid w:val="000F5CDB"/>
    <w:rsid w:val="000F7B9F"/>
    <w:rsid w:val="00100FC4"/>
    <w:rsid w:val="00101813"/>
    <w:rsid w:val="001056D5"/>
    <w:rsid w:val="00112A23"/>
    <w:rsid w:val="0011404A"/>
    <w:rsid w:val="00114550"/>
    <w:rsid w:val="001164F1"/>
    <w:rsid w:val="00117C2C"/>
    <w:rsid w:val="0012227F"/>
    <w:rsid w:val="00124FBA"/>
    <w:rsid w:val="00130F80"/>
    <w:rsid w:val="0013180E"/>
    <w:rsid w:val="001336AE"/>
    <w:rsid w:val="0013431F"/>
    <w:rsid w:val="00141641"/>
    <w:rsid w:val="00145BD9"/>
    <w:rsid w:val="001460C6"/>
    <w:rsid w:val="0015289C"/>
    <w:rsid w:val="00152A05"/>
    <w:rsid w:val="00155D6E"/>
    <w:rsid w:val="00163720"/>
    <w:rsid w:val="00164FF7"/>
    <w:rsid w:val="00165D3F"/>
    <w:rsid w:val="00167ABC"/>
    <w:rsid w:val="0017080E"/>
    <w:rsid w:val="00171394"/>
    <w:rsid w:val="00173DB1"/>
    <w:rsid w:val="001758A9"/>
    <w:rsid w:val="0017614F"/>
    <w:rsid w:val="001767B2"/>
    <w:rsid w:val="00180059"/>
    <w:rsid w:val="0018356A"/>
    <w:rsid w:val="00183E31"/>
    <w:rsid w:val="00184DB0"/>
    <w:rsid w:val="001854F4"/>
    <w:rsid w:val="0019007F"/>
    <w:rsid w:val="0019260B"/>
    <w:rsid w:val="0019341E"/>
    <w:rsid w:val="001960B2"/>
    <w:rsid w:val="00196A7B"/>
    <w:rsid w:val="00196D3B"/>
    <w:rsid w:val="0019738B"/>
    <w:rsid w:val="001A11AC"/>
    <w:rsid w:val="001A16DA"/>
    <w:rsid w:val="001A1B72"/>
    <w:rsid w:val="001A263C"/>
    <w:rsid w:val="001A27B0"/>
    <w:rsid w:val="001A2FAF"/>
    <w:rsid w:val="001A324E"/>
    <w:rsid w:val="001A4619"/>
    <w:rsid w:val="001A6C14"/>
    <w:rsid w:val="001A7602"/>
    <w:rsid w:val="001A784D"/>
    <w:rsid w:val="001B0DA9"/>
    <w:rsid w:val="001B106B"/>
    <w:rsid w:val="001B1A87"/>
    <w:rsid w:val="001B299F"/>
    <w:rsid w:val="001B6AEE"/>
    <w:rsid w:val="001B7448"/>
    <w:rsid w:val="001C55B6"/>
    <w:rsid w:val="001C6D7B"/>
    <w:rsid w:val="001D5A8B"/>
    <w:rsid w:val="001E18F4"/>
    <w:rsid w:val="001E2026"/>
    <w:rsid w:val="001E214F"/>
    <w:rsid w:val="001E22BC"/>
    <w:rsid w:val="001E3816"/>
    <w:rsid w:val="001E4D61"/>
    <w:rsid w:val="001F20F9"/>
    <w:rsid w:val="001F223E"/>
    <w:rsid w:val="001F2B51"/>
    <w:rsid w:val="001F57EB"/>
    <w:rsid w:val="002054D9"/>
    <w:rsid w:val="00205CCC"/>
    <w:rsid w:val="00206FA3"/>
    <w:rsid w:val="00207E4D"/>
    <w:rsid w:val="002110D2"/>
    <w:rsid w:val="00211A6A"/>
    <w:rsid w:val="00214E45"/>
    <w:rsid w:val="002158CE"/>
    <w:rsid w:val="00216248"/>
    <w:rsid w:val="0021636F"/>
    <w:rsid w:val="00220A6A"/>
    <w:rsid w:val="00221D6C"/>
    <w:rsid w:val="00225763"/>
    <w:rsid w:val="0022748E"/>
    <w:rsid w:val="002279EE"/>
    <w:rsid w:val="0023338C"/>
    <w:rsid w:val="00233776"/>
    <w:rsid w:val="00233C76"/>
    <w:rsid w:val="0023426F"/>
    <w:rsid w:val="00234B46"/>
    <w:rsid w:val="00234ED0"/>
    <w:rsid w:val="0023557C"/>
    <w:rsid w:val="0023572E"/>
    <w:rsid w:val="00237C1F"/>
    <w:rsid w:val="002406A0"/>
    <w:rsid w:val="00241339"/>
    <w:rsid w:val="00242333"/>
    <w:rsid w:val="00242CB7"/>
    <w:rsid w:val="002458CB"/>
    <w:rsid w:val="00247BDD"/>
    <w:rsid w:val="00260601"/>
    <w:rsid w:val="00261E5F"/>
    <w:rsid w:val="00264EC4"/>
    <w:rsid w:val="00270103"/>
    <w:rsid w:val="002702EA"/>
    <w:rsid w:val="002713F0"/>
    <w:rsid w:val="00273815"/>
    <w:rsid w:val="00274C3D"/>
    <w:rsid w:val="002756D6"/>
    <w:rsid w:val="00275B79"/>
    <w:rsid w:val="00281365"/>
    <w:rsid w:val="00283EC2"/>
    <w:rsid w:val="0028414E"/>
    <w:rsid w:val="00285906"/>
    <w:rsid w:val="00285E73"/>
    <w:rsid w:val="00292B08"/>
    <w:rsid w:val="00296C10"/>
    <w:rsid w:val="00297437"/>
    <w:rsid w:val="002A0E8B"/>
    <w:rsid w:val="002A157C"/>
    <w:rsid w:val="002A1C34"/>
    <w:rsid w:val="002A3F39"/>
    <w:rsid w:val="002A4934"/>
    <w:rsid w:val="002B08FA"/>
    <w:rsid w:val="002B1DA6"/>
    <w:rsid w:val="002B3415"/>
    <w:rsid w:val="002B39BC"/>
    <w:rsid w:val="002B5C63"/>
    <w:rsid w:val="002B799C"/>
    <w:rsid w:val="002B7B27"/>
    <w:rsid w:val="002C0080"/>
    <w:rsid w:val="002C12FC"/>
    <w:rsid w:val="002C39AF"/>
    <w:rsid w:val="002C51D7"/>
    <w:rsid w:val="002E11A3"/>
    <w:rsid w:val="002E221F"/>
    <w:rsid w:val="002E3DC2"/>
    <w:rsid w:val="002E604B"/>
    <w:rsid w:val="002E667C"/>
    <w:rsid w:val="002E7280"/>
    <w:rsid w:val="002F037D"/>
    <w:rsid w:val="002F1A06"/>
    <w:rsid w:val="002F3FDD"/>
    <w:rsid w:val="002F4659"/>
    <w:rsid w:val="002F5DD8"/>
    <w:rsid w:val="002F615C"/>
    <w:rsid w:val="002F7D85"/>
    <w:rsid w:val="00301967"/>
    <w:rsid w:val="00302D63"/>
    <w:rsid w:val="00303880"/>
    <w:rsid w:val="00303CB2"/>
    <w:rsid w:val="0031595B"/>
    <w:rsid w:val="003168FC"/>
    <w:rsid w:val="003179F2"/>
    <w:rsid w:val="0032100B"/>
    <w:rsid w:val="0032274A"/>
    <w:rsid w:val="0032328A"/>
    <w:rsid w:val="00327672"/>
    <w:rsid w:val="00327DF6"/>
    <w:rsid w:val="003320ED"/>
    <w:rsid w:val="00335667"/>
    <w:rsid w:val="00340608"/>
    <w:rsid w:val="0034686D"/>
    <w:rsid w:val="003528A3"/>
    <w:rsid w:val="003530BD"/>
    <w:rsid w:val="00353402"/>
    <w:rsid w:val="00355A13"/>
    <w:rsid w:val="00356E7F"/>
    <w:rsid w:val="00356F9D"/>
    <w:rsid w:val="003602C5"/>
    <w:rsid w:val="003608D9"/>
    <w:rsid w:val="00360C38"/>
    <w:rsid w:val="003658C0"/>
    <w:rsid w:val="00376AC9"/>
    <w:rsid w:val="003779D2"/>
    <w:rsid w:val="00377C8E"/>
    <w:rsid w:val="00377FB8"/>
    <w:rsid w:val="003810AC"/>
    <w:rsid w:val="00386CE3"/>
    <w:rsid w:val="00390CDB"/>
    <w:rsid w:val="00391DE4"/>
    <w:rsid w:val="00392945"/>
    <w:rsid w:val="00392AE7"/>
    <w:rsid w:val="00394225"/>
    <w:rsid w:val="003A0F2D"/>
    <w:rsid w:val="003A1CF1"/>
    <w:rsid w:val="003A24FA"/>
    <w:rsid w:val="003A37AB"/>
    <w:rsid w:val="003B292B"/>
    <w:rsid w:val="003B2D51"/>
    <w:rsid w:val="003B5739"/>
    <w:rsid w:val="003B5EF5"/>
    <w:rsid w:val="003C0899"/>
    <w:rsid w:val="003D48E4"/>
    <w:rsid w:val="003D5BF1"/>
    <w:rsid w:val="003D5F30"/>
    <w:rsid w:val="003D69BC"/>
    <w:rsid w:val="003D6E9A"/>
    <w:rsid w:val="003E3AED"/>
    <w:rsid w:val="003E7CF9"/>
    <w:rsid w:val="003E7DF4"/>
    <w:rsid w:val="003E7E2B"/>
    <w:rsid w:val="003F6098"/>
    <w:rsid w:val="00400009"/>
    <w:rsid w:val="00402B65"/>
    <w:rsid w:val="0040641B"/>
    <w:rsid w:val="0041146B"/>
    <w:rsid w:val="0041331D"/>
    <w:rsid w:val="00413566"/>
    <w:rsid w:val="004151FB"/>
    <w:rsid w:val="00415804"/>
    <w:rsid w:val="00416306"/>
    <w:rsid w:val="004172A0"/>
    <w:rsid w:val="00421626"/>
    <w:rsid w:val="00421824"/>
    <w:rsid w:val="004272C2"/>
    <w:rsid w:val="0043011A"/>
    <w:rsid w:val="004312B3"/>
    <w:rsid w:val="004319C4"/>
    <w:rsid w:val="00431CBA"/>
    <w:rsid w:val="004326F1"/>
    <w:rsid w:val="00436726"/>
    <w:rsid w:val="00441F1F"/>
    <w:rsid w:val="00442DC5"/>
    <w:rsid w:val="00444ED4"/>
    <w:rsid w:val="00445DB1"/>
    <w:rsid w:val="00447107"/>
    <w:rsid w:val="00447465"/>
    <w:rsid w:val="0044782A"/>
    <w:rsid w:val="0045127D"/>
    <w:rsid w:val="00453CAD"/>
    <w:rsid w:val="00453DE1"/>
    <w:rsid w:val="00455D00"/>
    <w:rsid w:val="0045721D"/>
    <w:rsid w:val="004612B9"/>
    <w:rsid w:val="004630C0"/>
    <w:rsid w:val="00464155"/>
    <w:rsid w:val="00464D5C"/>
    <w:rsid w:val="00467B89"/>
    <w:rsid w:val="00470655"/>
    <w:rsid w:val="004726F1"/>
    <w:rsid w:val="004748A8"/>
    <w:rsid w:val="0047717E"/>
    <w:rsid w:val="00480644"/>
    <w:rsid w:val="00481962"/>
    <w:rsid w:val="00492463"/>
    <w:rsid w:val="00495540"/>
    <w:rsid w:val="00495777"/>
    <w:rsid w:val="00497D98"/>
    <w:rsid w:val="00497F0C"/>
    <w:rsid w:val="004A26E3"/>
    <w:rsid w:val="004A610D"/>
    <w:rsid w:val="004A7179"/>
    <w:rsid w:val="004B1A01"/>
    <w:rsid w:val="004B2C40"/>
    <w:rsid w:val="004B31A1"/>
    <w:rsid w:val="004B36D7"/>
    <w:rsid w:val="004C12F4"/>
    <w:rsid w:val="004C15EA"/>
    <w:rsid w:val="004C381E"/>
    <w:rsid w:val="004C4BA3"/>
    <w:rsid w:val="004C54C6"/>
    <w:rsid w:val="004D2DB4"/>
    <w:rsid w:val="004D47DF"/>
    <w:rsid w:val="004D6EEF"/>
    <w:rsid w:val="004E2CA8"/>
    <w:rsid w:val="004E3A4C"/>
    <w:rsid w:val="004E4B5C"/>
    <w:rsid w:val="004E5A14"/>
    <w:rsid w:val="004E5BCE"/>
    <w:rsid w:val="004E70AB"/>
    <w:rsid w:val="004F1C00"/>
    <w:rsid w:val="004F3586"/>
    <w:rsid w:val="004F602D"/>
    <w:rsid w:val="004F70B6"/>
    <w:rsid w:val="004F7662"/>
    <w:rsid w:val="00502E39"/>
    <w:rsid w:val="00504919"/>
    <w:rsid w:val="00506098"/>
    <w:rsid w:val="005107AB"/>
    <w:rsid w:val="005107E2"/>
    <w:rsid w:val="00511CC3"/>
    <w:rsid w:val="005155E4"/>
    <w:rsid w:val="00516191"/>
    <w:rsid w:val="00523ECB"/>
    <w:rsid w:val="00524A88"/>
    <w:rsid w:val="00527077"/>
    <w:rsid w:val="005320EF"/>
    <w:rsid w:val="005360C4"/>
    <w:rsid w:val="005370DA"/>
    <w:rsid w:val="00537792"/>
    <w:rsid w:val="00537992"/>
    <w:rsid w:val="00537F96"/>
    <w:rsid w:val="00540339"/>
    <w:rsid w:val="00542EFA"/>
    <w:rsid w:val="005449A0"/>
    <w:rsid w:val="00545D57"/>
    <w:rsid w:val="00547753"/>
    <w:rsid w:val="00552B46"/>
    <w:rsid w:val="005549BC"/>
    <w:rsid w:val="0056284F"/>
    <w:rsid w:val="005664ED"/>
    <w:rsid w:val="005707C7"/>
    <w:rsid w:val="00573D58"/>
    <w:rsid w:val="00574B2E"/>
    <w:rsid w:val="00576933"/>
    <w:rsid w:val="00583A95"/>
    <w:rsid w:val="0059328D"/>
    <w:rsid w:val="00593481"/>
    <w:rsid w:val="00595656"/>
    <w:rsid w:val="0059708E"/>
    <w:rsid w:val="00597E58"/>
    <w:rsid w:val="005A1287"/>
    <w:rsid w:val="005A15C7"/>
    <w:rsid w:val="005A7BC2"/>
    <w:rsid w:val="005B367A"/>
    <w:rsid w:val="005B6C7B"/>
    <w:rsid w:val="005C102F"/>
    <w:rsid w:val="005C231B"/>
    <w:rsid w:val="005C451E"/>
    <w:rsid w:val="005D0637"/>
    <w:rsid w:val="005D1FE5"/>
    <w:rsid w:val="005D7CF2"/>
    <w:rsid w:val="005E0108"/>
    <w:rsid w:val="005E28ED"/>
    <w:rsid w:val="005E3AC8"/>
    <w:rsid w:val="005E5838"/>
    <w:rsid w:val="005E7CF6"/>
    <w:rsid w:val="005F1974"/>
    <w:rsid w:val="005F2D33"/>
    <w:rsid w:val="005F37B6"/>
    <w:rsid w:val="005F3CCC"/>
    <w:rsid w:val="005F6968"/>
    <w:rsid w:val="005F758A"/>
    <w:rsid w:val="0060290B"/>
    <w:rsid w:val="00602F49"/>
    <w:rsid w:val="00607A09"/>
    <w:rsid w:val="00607C35"/>
    <w:rsid w:val="0061012D"/>
    <w:rsid w:val="00612407"/>
    <w:rsid w:val="00614C24"/>
    <w:rsid w:val="00614E1C"/>
    <w:rsid w:val="0061633B"/>
    <w:rsid w:val="00616AD0"/>
    <w:rsid w:val="00621664"/>
    <w:rsid w:val="006216AD"/>
    <w:rsid w:val="006217EC"/>
    <w:rsid w:val="006233B1"/>
    <w:rsid w:val="006247EE"/>
    <w:rsid w:val="00626983"/>
    <w:rsid w:val="0062722A"/>
    <w:rsid w:val="00627D65"/>
    <w:rsid w:val="00630BD5"/>
    <w:rsid w:val="00633C54"/>
    <w:rsid w:val="00636379"/>
    <w:rsid w:val="00640396"/>
    <w:rsid w:val="0064104B"/>
    <w:rsid w:val="006410A1"/>
    <w:rsid w:val="00643B49"/>
    <w:rsid w:val="00645452"/>
    <w:rsid w:val="006518DE"/>
    <w:rsid w:val="006550F2"/>
    <w:rsid w:val="0065790F"/>
    <w:rsid w:val="00660D39"/>
    <w:rsid w:val="00661620"/>
    <w:rsid w:val="00665F45"/>
    <w:rsid w:val="006664C8"/>
    <w:rsid w:val="0066717D"/>
    <w:rsid w:val="00667306"/>
    <w:rsid w:val="00667318"/>
    <w:rsid w:val="0066747C"/>
    <w:rsid w:val="00671142"/>
    <w:rsid w:val="0068208D"/>
    <w:rsid w:val="00683015"/>
    <w:rsid w:val="00684D39"/>
    <w:rsid w:val="0068641F"/>
    <w:rsid w:val="00690730"/>
    <w:rsid w:val="006935F5"/>
    <w:rsid w:val="00695A98"/>
    <w:rsid w:val="006A18A0"/>
    <w:rsid w:val="006A2AAA"/>
    <w:rsid w:val="006A3F91"/>
    <w:rsid w:val="006A43B2"/>
    <w:rsid w:val="006A673B"/>
    <w:rsid w:val="006A7D4E"/>
    <w:rsid w:val="006B040F"/>
    <w:rsid w:val="006B213E"/>
    <w:rsid w:val="006B24C6"/>
    <w:rsid w:val="006B5BC0"/>
    <w:rsid w:val="006B6F05"/>
    <w:rsid w:val="006C0D0C"/>
    <w:rsid w:val="006C2EAA"/>
    <w:rsid w:val="006D4DE9"/>
    <w:rsid w:val="006D5F35"/>
    <w:rsid w:val="006D7841"/>
    <w:rsid w:val="006E0319"/>
    <w:rsid w:val="006E5878"/>
    <w:rsid w:val="006F00F6"/>
    <w:rsid w:val="006F07AD"/>
    <w:rsid w:val="006F126A"/>
    <w:rsid w:val="006F1588"/>
    <w:rsid w:val="00703862"/>
    <w:rsid w:val="00703FC6"/>
    <w:rsid w:val="00704004"/>
    <w:rsid w:val="00710594"/>
    <w:rsid w:val="0071197B"/>
    <w:rsid w:val="007164A0"/>
    <w:rsid w:val="00720D60"/>
    <w:rsid w:val="007246C3"/>
    <w:rsid w:val="0073100D"/>
    <w:rsid w:val="0073288B"/>
    <w:rsid w:val="00733B31"/>
    <w:rsid w:val="00740CAA"/>
    <w:rsid w:val="00744EE1"/>
    <w:rsid w:val="00745EB6"/>
    <w:rsid w:val="0074639E"/>
    <w:rsid w:val="007526DA"/>
    <w:rsid w:val="00754207"/>
    <w:rsid w:val="0075448E"/>
    <w:rsid w:val="007562E2"/>
    <w:rsid w:val="0075699A"/>
    <w:rsid w:val="00757AC9"/>
    <w:rsid w:val="00761384"/>
    <w:rsid w:val="00762B3F"/>
    <w:rsid w:val="007633F1"/>
    <w:rsid w:val="00764960"/>
    <w:rsid w:val="00766A04"/>
    <w:rsid w:val="007674F2"/>
    <w:rsid w:val="00767BCE"/>
    <w:rsid w:val="00772972"/>
    <w:rsid w:val="00773B79"/>
    <w:rsid w:val="00775B50"/>
    <w:rsid w:val="007812CE"/>
    <w:rsid w:val="0078154B"/>
    <w:rsid w:val="007837A0"/>
    <w:rsid w:val="00796C84"/>
    <w:rsid w:val="007A02AF"/>
    <w:rsid w:val="007A0686"/>
    <w:rsid w:val="007A07DD"/>
    <w:rsid w:val="007A4490"/>
    <w:rsid w:val="007A70F1"/>
    <w:rsid w:val="007B615F"/>
    <w:rsid w:val="007B6906"/>
    <w:rsid w:val="007C3674"/>
    <w:rsid w:val="007C43DB"/>
    <w:rsid w:val="007C4D02"/>
    <w:rsid w:val="007C7A9F"/>
    <w:rsid w:val="007D2CBD"/>
    <w:rsid w:val="007D381E"/>
    <w:rsid w:val="007D51A1"/>
    <w:rsid w:val="007D613C"/>
    <w:rsid w:val="007D64FE"/>
    <w:rsid w:val="007D66A6"/>
    <w:rsid w:val="007D6F98"/>
    <w:rsid w:val="007E1813"/>
    <w:rsid w:val="007E3DC7"/>
    <w:rsid w:val="007E44EE"/>
    <w:rsid w:val="007F1D5A"/>
    <w:rsid w:val="007F1ED3"/>
    <w:rsid w:val="007F2714"/>
    <w:rsid w:val="007F3E62"/>
    <w:rsid w:val="007F463B"/>
    <w:rsid w:val="007F6119"/>
    <w:rsid w:val="00800E9A"/>
    <w:rsid w:val="008037CC"/>
    <w:rsid w:val="008050FD"/>
    <w:rsid w:val="008064BC"/>
    <w:rsid w:val="00806E52"/>
    <w:rsid w:val="00810242"/>
    <w:rsid w:val="008168BC"/>
    <w:rsid w:val="00824026"/>
    <w:rsid w:val="00826C55"/>
    <w:rsid w:val="00831035"/>
    <w:rsid w:val="00832A6D"/>
    <w:rsid w:val="00833C13"/>
    <w:rsid w:val="00834491"/>
    <w:rsid w:val="00836289"/>
    <w:rsid w:val="00837EDC"/>
    <w:rsid w:val="008435E3"/>
    <w:rsid w:val="00843992"/>
    <w:rsid w:val="0084496A"/>
    <w:rsid w:val="00845911"/>
    <w:rsid w:val="00850737"/>
    <w:rsid w:val="008525C4"/>
    <w:rsid w:val="008535B7"/>
    <w:rsid w:val="00853939"/>
    <w:rsid w:val="00855E17"/>
    <w:rsid w:val="00856F6F"/>
    <w:rsid w:val="00857DA3"/>
    <w:rsid w:val="00862064"/>
    <w:rsid w:val="00866019"/>
    <w:rsid w:val="008662A7"/>
    <w:rsid w:val="008744BC"/>
    <w:rsid w:val="0087533C"/>
    <w:rsid w:val="0088073F"/>
    <w:rsid w:val="008840F2"/>
    <w:rsid w:val="008842A9"/>
    <w:rsid w:val="00892598"/>
    <w:rsid w:val="00893560"/>
    <w:rsid w:val="008957F1"/>
    <w:rsid w:val="008A1FED"/>
    <w:rsid w:val="008A2AAF"/>
    <w:rsid w:val="008A2C33"/>
    <w:rsid w:val="008A37D5"/>
    <w:rsid w:val="008A4EA4"/>
    <w:rsid w:val="008A6A8A"/>
    <w:rsid w:val="008A6A94"/>
    <w:rsid w:val="008B1213"/>
    <w:rsid w:val="008B2320"/>
    <w:rsid w:val="008B3E40"/>
    <w:rsid w:val="008B51E4"/>
    <w:rsid w:val="008B6889"/>
    <w:rsid w:val="008C02D5"/>
    <w:rsid w:val="008C5D74"/>
    <w:rsid w:val="008C6A1D"/>
    <w:rsid w:val="008C73BB"/>
    <w:rsid w:val="008C7525"/>
    <w:rsid w:val="008D33C1"/>
    <w:rsid w:val="008D3A3F"/>
    <w:rsid w:val="008D3F4F"/>
    <w:rsid w:val="008E422A"/>
    <w:rsid w:val="008E571F"/>
    <w:rsid w:val="008F7D48"/>
    <w:rsid w:val="0090129E"/>
    <w:rsid w:val="0090211E"/>
    <w:rsid w:val="009031D5"/>
    <w:rsid w:val="00905BF0"/>
    <w:rsid w:val="00912CBD"/>
    <w:rsid w:val="00913DB3"/>
    <w:rsid w:val="009142DF"/>
    <w:rsid w:val="0091485B"/>
    <w:rsid w:val="009160FE"/>
    <w:rsid w:val="00925D19"/>
    <w:rsid w:val="00926968"/>
    <w:rsid w:val="00926BED"/>
    <w:rsid w:val="00930873"/>
    <w:rsid w:val="00935173"/>
    <w:rsid w:val="0093530A"/>
    <w:rsid w:val="0094153D"/>
    <w:rsid w:val="00942840"/>
    <w:rsid w:val="00952752"/>
    <w:rsid w:val="0095299E"/>
    <w:rsid w:val="0095407C"/>
    <w:rsid w:val="00956A36"/>
    <w:rsid w:val="00957660"/>
    <w:rsid w:val="00957DC9"/>
    <w:rsid w:val="009600BB"/>
    <w:rsid w:val="00960A5D"/>
    <w:rsid w:val="00963154"/>
    <w:rsid w:val="009700A8"/>
    <w:rsid w:val="0097273B"/>
    <w:rsid w:val="00977A1F"/>
    <w:rsid w:val="009806DF"/>
    <w:rsid w:val="0098368A"/>
    <w:rsid w:val="00983FF8"/>
    <w:rsid w:val="009857D8"/>
    <w:rsid w:val="009860CC"/>
    <w:rsid w:val="00986FB8"/>
    <w:rsid w:val="00991103"/>
    <w:rsid w:val="009915F8"/>
    <w:rsid w:val="009928F4"/>
    <w:rsid w:val="00996CCC"/>
    <w:rsid w:val="009A310D"/>
    <w:rsid w:val="009A6DE2"/>
    <w:rsid w:val="009B0704"/>
    <w:rsid w:val="009B1721"/>
    <w:rsid w:val="009B343B"/>
    <w:rsid w:val="009C0554"/>
    <w:rsid w:val="009C11DD"/>
    <w:rsid w:val="009C1F02"/>
    <w:rsid w:val="009D48DC"/>
    <w:rsid w:val="009D5A13"/>
    <w:rsid w:val="009D74DC"/>
    <w:rsid w:val="009E22CA"/>
    <w:rsid w:val="009E72B5"/>
    <w:rsid w:val="009F3985"/>
    <w:rsid w:val="009F48A3"/>
    <w:rsid w:val="009F5443"/>
    <w:rsid w:val="009F7C26"/>
    <w:rsid w:val="00A04093"/>
    <w:rsid w:val="00A072E1"/>
    <w:rsid w:val="00A16BFF"/>
    <w:rsid w:val="00A24752"/>
    <w:rsid w:val="00A253CD"/>
    <w:rsid w:val="00A277C1"/>
    <w:rsid w:val="00A306BA"/>
    <w:rsid w:val="00A369CB"/>
    <w:rsid w:val="00A4000D"/>
    <w:rsid w:val="00A43141"/>
    <w:rsid w:val="00A47D55"/>
    <w:rsid w:val="00A52949"/>
    <w:rsid w:val="00A52BA8"/>
    <w:rsid w:val="00A52FF5"/>
    <w:rsid w:val="00A57776"/>
    <w:rsid w:val="00A60F19"/>
    <w:rsid w:val="00A61789"/>
    <w:rsid w:val="00A62BD3"/>
    <w:rsid w:val="00A63B0E"/>
    <w:rsid w:val="00A64160"/>
    <w:rsid w:val="00A6541B"/>
    <w:rsid w:val="00A658FD"/>
    <w:rsid w:val="00A65F8B"/>
    <w:rsid w:val="00A66F2C"/>
    <w:rsid w:val="00A7006C"/>
    <w:rsid w:val="00A73AA7"/>
    <w:rsid w:val="00A7439C"/>
    <w:rsid w:val="00A75649"/>
    <w:rsid w:val="00A767A7"/>
    <w:rsid w:val="00A802B7"/>
    <w:rsid w:val="00A822D5"/>
    <w:rsid w:val="00A83278"/>
    <w:rsid w:val="00A8463A"/>
    <w:rsid w:val="00A937C4"/>
    <w:rsid w:val="00A95CD8"/>
    <w:rsid w:val="00AA439D"/>
    <w:rsid w:val="00AA50BF"/>
    <w:rsid w:val="00AA64B1"/>
    <w:rsid w:val="00AA6506"/>
    <w:rsid w:val="00AB0E53"/>
    <w:rsid w:val="00AB1758"/>
    <w:rsid w:val="00AB3821"/>
    <w:rsid w:val="00AB42B9"/>
    <w:rsid w:val="00AB475A"/>
    <w:rsid w:val="00AB5688"/>
    <w:rsid w:val="00AC24B3"/>
    <w:rsid w:val="00AC4633"/>
    <w:rsid w:val="00AC4F67"/>
    <w:rsid w:val="00AC5236"/>
    <w:rsid w:val="00AC54C7"/>
    <w:rsid w:val="00AC5E00"/>
    <w:rsid w:val="00AC60E8"/>
    <w:rsid w:val="00AC65D0"/>
    <w:rsid w:val="00AD1D79"/>
    <w:rsid w:val="00AD2D52"/>
    <w:rsid w:val="00AD671B"/>
    <w:rsid w:val="00AD6AD2"/>
    <w:rsid w:val="00AE1586"/>
    <w:rsid w:val="00AE2058"/>
    <w:rsid w:val="00AE2A82"/>
    <w:rsid w:val="00AF1322"/>
    <w:rsid w:val="00AF2EAA"/>
    <w:rsid w:val="00AF4347"/>
    <w:rsid w:val="00AF4F72"/>
    <w:rsid w:val="00B0017E"/>
    <w:rsid w:val="00B00A20"/>
    <w:rsid w:val="00B046CC"/>
    <w:rsid w:val="00B05076"/>
    <w:rsid w:val="00B06B2B"/>
    <w:rsid w:val="00B07393"/>
    <w:rsid w:val="00B1462B"/>
    <w:rsid w:val="00B170F5"/>
    <w:rsid w:val="00B17BBF"/>
    <w:rsid w:val="00B2152D"/>
    <w:rsid w:val="00B24824"/>
    <w:rsid w:val="00B3227E"/>
    <w:rsid w:val="00B33461"/>
    <w:rsid w:val="00B367C3"/>
    <w:rsid w:val="00B41A18"/>
    <w:rsid w:val="00B4202B"/>
    <w:rsid w:val="00B42FB8"/>
    <w:rsid w:val="00B4459E"/>
    <w:rsid w:val="00B44D18"/>
    <w:rsid w:val="00B4605E"/>
    <w:rsid w:val="00B55B41"/>
    <w:rsid w:val="00B60958"/>
    <w:rsid w:val="00B60F19"/>
    <w:rsid w:val="00B61EB5"/>
    <w:rsid w:val="00B632D2"/>
    <w:rsid w:val="00B65859"/>
    <w:rsid w:val="00B67BCB"/>
    <w:rsid w:val="00B71E0E"/>
    <w:rsid w:val="00B72A6F"/>
    <w:rsid w:val="00B73659"/>
    <w:rsid w:val="00B76BBA"/>
    <w:rsid w:val="00B8160D"/>
    <w:rsid w:val="00B83E70"/>
    <w:rsid w:val="00B84F41"/>
    <w:rsid w:val="00B85D9D"/>
    <w:rsid w:val="00B86180"/>
    <w:rsid w:val="00B9566D"/>
    <w:rsid w:val="00B95F4E"/>
    <w:rsid w:val="00B96C5E"/>
    <w:rsid w:val="00B974BC"/>
    <w:rsid w:val="00BA0B28"/>
    <w:rsid w:val="00BA0DF2"/>
    <w:rsid w:val="00BA183C"/>
    <w:rsid w:val="00BA19BE"/>
    <w:rsid w:val="00BA4B4B"/>
    <w:rsid w:val="00BA4FFE"/>
    <w:rsid w:val="00BA5049"/>
    <w:rsid w:val="00BB0FE5"/>
    <w:rsid w:val="00BB259D"/>
    <w:rsid w:val="00BB3361"/>
    <w:rsid w:val="00BB4457"/>
    <w:rsid w:val="00BB631C"/>
    <w:rsid w:val="00BB65E0"/>
    <w:rsid w:val="00BB73FD"/>
    <w:rsid w:val="00BC18B0"/>
    <w:rsid w:val="00BC3979"/>
    <w:rsid w:val="00BC704C"/>
    <w:rsid w:val="00BD41FB"/>
    <w:rsid w:val="00BE0AEF"/>
    <w:rsid w:val="00BE1F8A"/>
    <w:rsid w:val="00BE46C1"/>
    <w:rsid w:val="00BE5B1B"/>
    <w:rsid w:val="00BE7396"/>
    <w:rsid w:val="00BF08F1"/>
    <w:rsid w:val="00BF310B"/>
    <w:rsid w:val="00BF36B4"/>
    <w:rsid w:val="00BF4451"/>
    <w:rsid w:val="00BF558C"/>
    <w:rsid w:val="00BF605F"/>
    <w:rsid w:val="00C00B89"/>
    <w:rsid w:val="00C0189E"/>
    <w:rsid w:val="00C02FF2"/>
    <w:rsid w:val="00C0305E"/>
    <w:rsid w:val="00C04EF7"/>
    <w:rsid w:val="00C056F9"/>
    <w:rsid w:val="00C10798"/>
    <w:rsid w:val="00C13190"/>
    <w:rsid w:val="00C1522C"/>
    <w:rsid w:val="00C17C4B"/>
    <w:rsid w:val="00C217B3"/>
    <w:rsid w:val="00C252B2"/>
    <w:rsid w:val="00C25B25"/>
    <w:rsid w:val="00C3000D"/>
    <w:rsid w:val="00C30A07"/>
    <w:rsid w:val="00C46B04"/>
    <w:rsid w:val="00C5008C"/>
    <w:rsid w:val="00C50D3A"/>
    <w:rsid w:val="00C51389"/>
    <w:rsid w:val="00C5508C"/>
    <w:rsid w:val="00C56773"/>
    <w:rsid w:val="00C60148"/>
    <w:rsid w:val="00C61663"/>
    <w:rsid w:val="00C63A88"/>
    <w:rsid w:val="00C653CA"/>
    <w:rsid w:val="00C65BA0"/>
    <w:rsid w:val="00C678C9"/>
    <w:rsid w:val="00C67F57"/>
    <w:rsid w:val="00C7209B"/>
    <w:rsid w:val="00C721D3"/>
    <w:rsid w:val="00C745BC"/>
    <w:rsid w:val="00C76F31"/>
    <w:rsid w:val="00C80791"/>
    <w:rsid w:val="00C812D4"/>
    <w:rsid w:val="00C812FE"/>
    <w:rsid w:val="00C871F3"/>
    <w:rsid w:val="00C8751E"/>
    <w:rsid w:val="00C875D9"/>
    <w:rsid w:val="00C92526"/>
    <w:rsid w:val="00C933C7"/>
    <w:rsid w:val="00C93912"/>
    <w:rsid w:val="00CA1ED1"/>
    <w:rsid w:val="00CA3D33"/>
    <w:rsid w:val="00CA4494"/>
    <w:rsid w:val="00CA4905"/>
    <w:rsid w:val="00CA4B8B"/>
    <w:rsid w:val="00CA6C89"/>
    <w:rsid w:val="00CA7809"/>
    <w:rsid w:val="00CB597C"/>
    <w:rsid w:val="00CB6E0E"/>
    <w:rsid w:val="00CB75BA"/>
    <w:rsid w:val="00CC14AD"/>
    <w:rsid w:val="00CC1FDE"/>
    <w:rsid w:val="00CC33CB"/>
    <w:rsid w:val="00CC7A89"/>
    <w:rsid w:val="00CD1A8F"/>
    <w:rsid w:val="00CD27A2"/>
    <w:rsid w:val="00CD3BCB"/>
    <w:rsid w:val="00CE01B6"/>
    <w:rsid w:val="00CE04F6"/>
    <w:rsid w:val="00CE14FE"/>
    <w:rsid w:val="00CE4304"/>
    <w:rsid w:val="00CE7506"/>
    <w:rsid w:val="00CF0CA4"/>
    <w:rsid w:val="00CF241D"/>
    <w:rsid w:val="00CF49D5"/>
    <w:rsid w:val="00CF5925"/>
    <w:rsid w:val="00D02C04"/>
    <w:rsid w:val="00D0489F"/>
    <w:rsid w:val="00D050DF"/>
    <w:rsid w:val="00D071C4"/>
    <w:rsid w:val="00D12350"/>
    <w:rsid w:val="00D130C1"/>
    <w:rsid w:val="00D15520"/>
    <w:rsid w:val="00D2189D"/>
    <w:rsid w:val="00D2342E"/>
    <w:rsid w:val="00D24BBA"/>
    <w:rsid w:val="00D250E8"/>
    <w:rsid w:val="00D267C5"/>
    <w:rsid w:val="00D35979"/>
    <w:rsid w:val="00D35A88"/>
    <w:rsid w:val="00D41BB8"/>
    <w:rsid w:val="00D42BE9"/>
    <w:rsid w:val="00D43EB1"/>
    <w:rsid w:val="00D5103E"/>
    <w:rsid w:val="00D54EBC"/>
    <w:rsid w:val="00D62D79"/>
    <w:rsid w:val="00D65BCD"/>
    <w:rsid w:val="00D667A5"/>
    <w:rsid w:val="00D66B85"/>
    <w:rsid w:val="00D66DB2"/>
    <w:rsid w:val="00D70C32"/>
    <w:rsid w:val="00D7128D"/>
    <w:rsid w:val="00D713C4"/>
    <w:rsid w:val="00D71FBF"/>
    <w:rsid w:val="00D7276F"/>
    <w:rsid w:val="00D748F4"/>
    <w:rsid w:val="00D75CB4"/>
    <w:rsid w:val="00D8169A"/>
    <w:rsid w:val="00D81C1D"/>
    <w:rsid w:val="00D92C9F"/>
    <w:rsid w:val="00D94073"/>
    <w:rsid w:val="00D94E73"/>
    <w:rsid w:val="00D969E1"/>
    <w:rsid w:val="00DA0A34"/>
    <w:rsid w:val="00DA0AEB"/>
    <w:rsid w:val="00DA4EB5"/>
    <w:rsid w:val="00DA5BC2"/>
    <w:rsid w:val="00DA6159"/>
    <w:rsid w:val="00DA7110"/>
    <w:rsid w:val="00DB7A87"/>
    <w:rsid w:val="00DC0856"/>
    <w:rsid w:val="00DC310B"/>
    <w:rsid w:val="00DC4464"/>
    <w:rsid w:val="00DD1228"/>
    <w:rsid w:val="00DD5ACA"/>
    <w:rsid w:val="00DE2736"/>
    <w:rsid w:val="00DE71B0"/>
    <w:rsid w:val="00DF1708"/>
    <w:rsid w:val="00DF1836"/>
    <w:rsid w:val="00DF27E5"/>
    <w:rsid w:val="00DF4BF1"/>
    <w:rsid w:val="00DF5D08"/>
    <w:rsid w:val="00E002D7"/>
    <w:rsid w:val="00E01408"/>
    <w:rsid w:val="00E021E1"/>
    <w:rsid w:val="00E04650"/>
    <w:rsid w:val="00E10577"/>
    <w:rsid w:val="00E14DD5"/>
    <w:rsid w:val="00E15BF8"/>
    <w:rsid w:val="00E168DE"/>
    <w:rsid w:val="00E1698A"/>
    <w:rsid w:val="00E25A3A"/>
    <w:rsid w:val="00E269EA"/>
    <w:rsid w:val="00E26AF4"/>
    <w:rsid w:val="00E315D6"/>
    <w:rsid w:val="00E31F88"/>
    <w:rsid w:val="00E33343"/>
    <w:rsid w:val="00E3402B"/>
    <w:rsid w:val="00E3450E"/>
    <w:rsid w:val="00E34599"/>
    <w:rsid w:val="00E37407"/>
    <w:rsid w:val="00E418D3"/>
    <w:rsid w:val="00E41929"/>
    <w:rsid w:val="00E45291"/>
    <w:rsid w:val="00E478F2"/>
    <w:rsid w:val="00E53DB4"/>
    <w:rsid w:val="00E607A8"/>
    <w:rsid w:val="00E626A2"/>
    <w:rsid w:val="00E62B31"/>
    <w:rsid w:val="00E66E03"/>
    <w:rsid w:val="00E70680"/>
    <w:rsid w:val="00E71A3A"/>
    <w:rsid w:val="00E724EA"/>
    <w:rsid w:val="00E734C7"/>
    <w:rsid w:val="00E75BE6"/>
    <w:rsid w:val="00E76BF7"/>
    <w:rsid w:val="00E77508"/>
    <w:rsid w:val="00E80D16"/>
    <w:rsid w:val="00E812BE"/>
    <w:rsid w:val="00E81979"/>
    <w:rsid w:val="00E83686"/>
    <w:rsid w:val="00E83C6B"/>
    <w:rsid w:val="00E83E65"/>
    <w:rsid w:val="00E85F53"/>
    <w:rsid w:val="00E867C8"/>
    <w:rsid w:val="00E95489"/>
    <w:rsid w:val="00E96037"/>
    <w:rsid w:val="00E96EEF"/>
    <w:rsid w:val="00E96F68"/>
    <w:rsid w:val="00EA1DE9"/>
    <w:rsid w:val="00EA2A95"/>
    <w:rsid w:val="00EA415E"/>
    <w:rsid w:val="00EA478E"/>
    <w:rsid w:val="00EA4D7E"/>
    <w:rsid w:val="00EA4DDB"/>
    <w:rsid w:val="00EA56A8"/>
    <w:rsid w:val="00EA60C7"/>
    <w:rsid w:val="00EB1A33"/>
    <w:rsid w:val="00EB1DAE"/>
    <w:rsid w:val="00EB2880"/>
    <w:rsid w:val="00EB2AA9"/>
    <w:rsid w:val="00EB500D"/>
    <w:rsid w:val="00EB5227"/>
    <w:rsid w:val="00EC2A31"/>
    <w:rsid w:val="00EC5119"/>
    <w:rsid w:val="00EC59C1"/>
    <w:rsid w:val="00EC6147"/>
    <w:rsid w:val="00EC78CB"/>
    <w:rsid w:val="00EC7F1D"/>
    <w:rsid w:val="00ED00F2"/>
    <w:rsid w:val="00ED0AFC"/>
    <w:rsid w:val="00ED1A7C"/>
    <w:rsid w:val="00ED3CFA"/>
    <w:rsid w:val="00ED4FF0"/>
    <w:rsid w:val="00EE252B"/>
    <w:rsid w:val="00EE336D"/>
    <w:rsid w:val="00EE3683"/>
    <w:rsid w:val="00EE529C"/>
    <w:rsid w:val="00EF0A37"/>
    <w:rsid w:val="00EF114A"/>
    <w:rsid w:val="00EF362F"/>
    <w:rsid w:val="00F00AA9"/>
    <w:rsid w:val="00F01FDC"/>
    <w:rsid w:val="00F0225D"/>
    <w:rsid w:val="00F02D14"/>
    <w:rsid w:val="00F02DE1"/>
    <w:rsid w:val="00F03072"/>
    <w:rsid w:val="00F0322A"/>
    <w:rsid w:val="00F0526D"/>
    <w:rsid w:val="00F05AC7"/>
    <w:rsid w:val="00F05D38"/>
    <w:rsid w:val="00F05F78"/>
    <w:rsid w:val="00F078C2"/>
    <w:rsid w:val="00F10533"/>
    <w:rsid w:val="00F1152A"/>
    <w:rsid w:val="00F1261B"/>
    <w:rsid w:val="00F12A5E"/>
    <w:rsid w:val="00F12EB1"/>
    <w:rsid w:val="00F14922"/>
    <w:rsid w:val="00F17FD0"/>
    <w:rsid w:val="00F201E0"/>
    <w:rsid w:val="00F23300"/>
    <w:rsid w:val="00F23DB8"/>
    <w:rsid w:val="00F23F22"/>
    <w:rsid w:val="00F33277"/>
    <w:rsid w:val="00F36AD5"/>
    <w:rsid w:val="00F40A21"/>
    <w:rsid w:val="00F41E89"/>
    <w:rsid w:val="00F43A61"/>
    <w:rsid w:val="00F43B7A"/>
    <w:rsid w:val="00F447B9"/>
    <w:rsid w:val="00F45213"/>
    <w:rsid w:val="00F47C0D"/>
    <w:rsid w:val="00F52345"/>
    <w:rsid w:val="00F532F7"/>
    <w:rsid w:val="00F53D3F"/>
    <w:rsid w:val="00F5450A"/>
    <w:rsid w:val="00F55FB4"/>
    <w:rsid w:val="00F55FEA"/>
    <w:rsid w:val="00F56359"/>
    <w:rsid w:val="00F5672D"/>
    <w:rsid w:val="00F6150D"/>
    <w:rsid w:val="00F6371D"/>
    <w:rsid w:val="00F648C7"/>
    <w:rsid w:val="00F66DAB"/>
    <w:rsid w:val="00F719F2"/>
    <w:rsid w:val="00F8655F"/>
    <w:rsid w:val="00F86E36"/>
    <w:rsid w:val="00F95F2A"/>
    <w:rsid w:val="00F97013"/>
    <w:rsid w:val="00FA0F64"/>
    <w:rsid w:val="00FA161E"/>
    <w:rsid w:val="00FA1AC5"/>
    <w:rsid w:val="00FA2B51"/>
    <w:rsid w:val="00FA3937"/>
    <w:rsid w:val="00FA5A78"/>
    <w:rsid w:val="00FA6140"/>
    <w:rsid w:val="00FA738A"/>
    <w:rsid w:val="00FB1C1C"/>
    <w:rsid w:val="00FB3456"/>
    <w:rsid w:val="00FB4802"/>
    <w:rsid w:val="00FB59D4"/>
    <w:rsid w:val="00FB63CC"/>
    <w:rsid w:val="00FB7F5C"/>
    <w:rsid w:val="00FC010D"/>
    <w:rsid w:val="00FC1D98"/>
    <w:rsid w:val="00FC2343"/>
    <w:rsid w:val="00FC503C"/>
    <w:rsid w:val="00FD05E0"/>
    <w:rsid w:val="00FD35CC"/>
    <w:rsid w:val="00FD4465"/>
    <w:rsid w:val="00FD58BF"/>
    <w:rsid w:val="00FD6115"/>
    <w:rsid w:val="00FE0270"/>
    <w:rsid w:val="00FE2427"/>
    <w:rsid w:val="00FE3AAB"/>
    <w:rsid w:val="00FE7196"/>
    <w:rsid w:val="00FF1951"/>
    <w:rsid w:val="00FF1D5B"/>
    <w:rsid w:val="00FF2EA6"/>
    <w:rsid w:val="00FF3285"/>
    <w:rsid w:val="00FF5212"/>
    <w:rsid w:val="00FF60B0"/>
    <w:rsid w:val="00FF6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4C733"/>
  <w15:chartTrackingRefBased/>
  <w15:docId w15:val="{3CC6EEA5-C430-4A83-AF1F-AEADCEA0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1C"/>
    <w:pPr>
      <w:spacing w:after="0" w:line="240" w:lineRule="auto"/>
    </w:pPr>
    <w:rPr>
      <w:rFonts w:ascii="Calibri" w:hAnsi="Calibri" w:cs="Calibri"/>
    </w:rPr>
  </w:style>
  <w:style w:type="paragraph" w:styleId="Ttulo1">
    <w:name w:val="heading 1"/>
    <w:basedOn w:val="Normal"/>
    <w:next w:val="Normal"/>
    <w:link w:val="Ttulo1Car"/>
    <w:qFormat/>
    <w:rsid w:val="00614E1C"/>
    <w:pPr>
      <w:keepNext/>
      <w:jc w:val="center"/>
      <w:outlineLvl w:val="0"/>
    </w:pPr>
    <w:rPr>
      <w:rFonts w:ascii="Microsoft Sans Serif" w:eastAsia="Times New Roman" w:hAnsi="Microsoft Sans Serif" w:cs="Microsoft Sans Serif"/>
      <w:b/>
      <w:bCs/>
      <w:smallCap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4E1C"/>
    <w:rPr>
      <w:rFonts w:ascii="Microsoft Sans Serif" w:eastAsia="Times New Roman" w:hAnsi="Microsoft Sans Serif" w:cs="Microsoft Sans Serif"/>
      <w:b/>
      <w:bCs/>
      <w:smallCaps/>
      <w:sz w:val="24"/>
      <w:szCs w:val="24"/>
      <w:lang w:eastAsia="es-ES"/>
    </w:rPr>
  </w:style>
  <w:style w:type="paragraph" w:styleId="Encabezado">
    <w:name w:val="header"/>
    <w:basedOn w:val="Normal"/>
    <w:link w:val="EncabezadoCar"/>
    <w:uiPriority w:val="99"/>
    <w:unhideWhenUsed/>
    <w:rsid w:val="00614E1C"/>
    <w:pPr>
      <w:tabs>
        <w:tab w:val="center" w:pos="4419"/>
        <w:tab w:val="right" w:pos="8838"/>
      </w:tabs>
    </w:pPr>
  </w:style>
  <w:style w:type="character" w:customStyle="1" w:styleId="EncabezadoCar">
    <w:name w:val="Encabezado Car"/>
    <w:basedOn w:val="Fuentedeprrafopredeter"/>
    <w:link w:val="Encabezado"/>
    <w:uiPriority w:val="99"/>
    <w:rsid w:val="00614E1C"/>
    <w:rPr>
      <w:rFonts w:ascii="Calibri" w:hAnsi="Calibri" w:cs="Calibri"/>
    </w:rPr>
  </w:style>
  <w:style w:type="paragraph" w:styleId="Sinespaciado">
    <w:name w:val="No Spacing"/>
    <w:link w:val="SinespaciadoCar"/>
    <w:uiPriority w:val="1"/>
    <w:qFormat/>
    <w:rsid w:val="00614E1C"/>
    <w:pPr>
      <w:spacing w:after="0" w:line="240" w:lineRule="auto"/>
    </w:pPr>
  </w:style>
  <w:style w:type="character" w:customStyle="1" w:styleId="SinespaciadoCar">
    <w:name w:val="Sin espaciado Car"/>
    <w:basedOn w:val="Fuentedeprrafopredeter"/>
    <w:link w:val="Sinespaciado"/>
    <w:uiPriority w:val="1"/>
    <w:rsid w:val="00614E1C"/>
  </w:style>
  <w:style w:type="paragraph" w:styleId="Sangradetextonormal">
    <w:name w:val="Body Text Indent"/>
    <w:basedOn w:val="Normal"/>
    <w:link w:val="SangradetextonormalCar"/>
    <w:rsid w:val="00614E1C"/>
    <w:pPr>
      <w:ind w:left="1440" w:hanging="1440"/>
      <w:jc w:val="both"/>
    </w:pPr>
    <w:rPr>
      <w:rFonts w:ascii="Arial Narrow" w:eastAsia="Times New Roman" w:hAnsi="Arial Narrow" w:cs="Times New Roman"/>
      <w:b/>
      <w:bCs/>
      <w:kern w:val="24"/>
      <w:sz w:val="28"/>
      <w:szCs w:val="24"/>
      <w:lang w:eastAsia="es-ES"/>
    </w:rPr>
  </w:style>
  <w:style w:type="character" w:customStyle="1" w:styleId="SangradetextonormalCar">
    <w:name w:val="Sangría de texto normal Car"/>
    <w:basedOn w:val="Fuentedeprrafopredeter"/>
    <w:link w:val="Sangradetextonormal"/>
    <w:rsid w:val="00614E1C"/>
    <w:rPr>
      <w:rFonts w:ascii="Arial Narrow" w:eastAsia="Times New Roman" w:hAnsi="Arial Narrow" w:cs="Times New Roman"/>
      <w:b/>
      <w:bCs/>
      <w:kern w:val="24"/>
      <w:sz w:val="28"/>
      <w:szCs w:val="24"/>
      <w:lang w:eastAsia="es-ES"/>
    </w:rPr>
  </w:style>
  <w:style w:type="paragraph" w:styleId="Prrafodelista">
    <w:name w:val="List Paragraph"/>
    <w:basedOn w:val="Normal"/>
    <w:uiPriority w:val="1"/>
    <w:qFormat/>
    <w:rsid w:val="00614E1C"/>
    <w:pPr>
      <w:ind w:left="720"/>
      <w:contextualSpacing/>
    </w:pPr>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unhideWhenUsed/>
    <w:rsid w:val="00614E1C"/>
    <w:rPr>
      <w:sz w:val="20"/>
      <w:szCs w:val="20"/>
    </w:rPr>
  </w:style>
  <w:style w:type="character" w:customStyle="1" w:styleId="TextocomentarioCar">
    <w:name w:val="Texto comentario Car"/>
    <w:basedOn w:val="Fuentedeprrafopredeter"/>
    <w:link w:val="Textocomentario"/>
    <w:uiPriority w:val="99"/>
    <w:rsid w:val="00614E1C"/>
    <w:rPr>
      <w:rFonts w:ascii="Calibri" w:hAnsi="Calibri" w:cs="Calibri"/>
      <w:sz w:val="20"/>
      <w:szCs w:val="20"/>
    </w:rPr>
  </w:style>
  <w:style w:type="paragraph" w:styleId="Piedepgina">
    <w:name w:val="footer"/>
    <w:basedOn w:val="Normal"/>
    <w:link w:val="PiedepginaCar"/>
    <w:uiPriority w:val="99"/>
    <w:unhideWhenUsed/>
    <w:rsid w:val="00B3227E"/>
    <w:pPr>
      <w:tabs>
        <w:tab w:val="center" w:pos="4419"/>
        <w:tab w:val="right" w:pos="8838"/>
      </w:tabs>
    </w:pPr>
  </w:style>
  <w:style w:type="character" w:customStyle="1" w:styleId="PiedepginaCar">
    <w:name w:val="Pie de página Car"/>
    <w:basedOn w:val="Fuentedeprrafopredeter"/>
    <w:link w:val="Piedepgina"/>
    <w:uiPriority w:val="99"/>
    <w:rsid w:val="00B3227E"/>
    <w:rPr>
      <w:rFonts w:ascii="Calibri" w:hAnsi="Calibri" w:cs="Calibri"/>
    </w:rPr>
  </w:style>
  <w:style w:type="paragraph" w:customStyle="1" w:styleId="Default">
    <w:name w:val="Default"/>
    <w:rsid w:val="00800E9A"/>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800E9A"/>
    <w:rPr>
      <w:color w:val="211D1E"/>
      <w:sz w:val="18"/>
      <w:szCs w:val="18"/>
    </w:rPr>
  </w:style>
  <w:style w:type="paragraph" w:styleId="Textoindependiente">
    <w:name w:val="Body Text"/>
    <w:basedOn w:val="Normal"/>
    <w:link w:val="TextoindependienteCar"/>
    <w:uiPriority w:val="99"/>
    <w:semiHidden/>
    <w:unhideWhenUsed/>
    <w:rsid w:val="00033CDA"/>
    <w:pPr>
      <w:spacing w:after="120"/>
    </w:pPr>
  </w:style>
  <w:style w:type="character" w:customStyle="1" w:styleId="TextoindependienteCar">
    <w:name w:val="Texto independiente Car"/>
    <w:basedOn w:val="Fuentedeprrafopredeter"/>
    <w:link w:val="Textoindependiente"/>
    <w:uiPriority w:val="99"/>
    <w:semiHidden/>
    <w:rsid w:val="00033CDA"/>
    <w:rPr>
      <w:rFonts w:ascii="Calibri" w:hAnsi="Calibri" w:cs="Calibri"/>
    </w:rPr>
  </w:style>
  <w:style w:type="character" w:styleId="Textoennegrita">
    <w:name w:val="Strong"/>
    <w:basedOn w:val="Fuentedeprrafopredeter"/>
    <w:uiPriority w:val="22"/>
    <w:qFormat/>
    <w:rsid w:val="00805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2261">
      <w:bodyDiv w:val="1"/>
      <w:marLeft w:val="0"/>
      <w:marRight w:val="0"/>
      <w:marTop w:val="0"/>
      <w:marBottom w:val="0"/>
      <w:divBdr>
        <w:top w:val="none" w:sz="0" w:space="0" w:color="auto"/>
        <w:left w:val="none" w:sz="0" w:space="0" w:color="auto"/>
        <w:bottom w:val="none" w:sz="0" w:space="0" w:color="auto"/>
        <w:right w:val="none" w:sz="0" w:space="0" w:color="auto"/>
      </w:divBdr>
    </w:div>
    <w:div w:id="25915617">
      <w:bodyDiv w:val="1"/>
      <w:marLeft w:val="0"/>
      <w:marRight w:val="0"/>
      <w:marTop w:val="0"/>
      <w:marBottom w:val="0"/>
      <w:divBdr>
        <w:top w:val="none" w:sz="0" w:space="0" w:color="auto"/>
        <w:left w:val="none" w:sz="0" w:space="0" w:color="auto"/>
        <w:bottom w:val="none" w:sz="0" w:space="0" w:color="auto"/>
        <w:right w:val="none" w:sz="0" w:space="0" w:color="auto"/>
      </w:divBdr>
    </w:div>
    <w:div w:id="62680316">
      <w:bodyDiv w:val="1"/>
      <w:marLeft w:val="0"/>
      <w:marRight w:val="0"/>
      <w:marTop w:val="0"/>
      <w:marBottom w:val="0"/>
      <w:divBdr>
        <w:top w:val="none" w:sz="0" w:space="0" w:color="auto"/>
        <w:left w:val="none" w:sz="0" w:space="0" w:color="auto"/>
        <w:bottom w:val="none" w:sz="0" w:space="0" w:color="auto"/>
        <w:right w:val="none" w:sz="0" w:space="0" w:color="auto"/>
      </w:divBdr>
    </w:div>
    <w:div w:id="104621434">
      <w:bodyDiv w:val="1"/>
      <w:marLeft w:val="0"/>
      <w:marRight w:val="0"/>
      <w:marTop w:val="0"/>
      <w:marBottom w:val="0"/>
      <w:divBdr>
        <w:top w:val="none" w:sz="0" w:space="0" w:color="auto"/>
        <w:left w:val="none" w:sz="0" w:space="0" w:color="auto"/>
        <w:bottom w:val="none" w:sz="0" w:space="0" w:color="auto"/>
        <w:right w:val="none" w:sz="0" w:space="0" w:color="auto"/>
      </w:divBdr>
    </w:div>
    <w:div w:id="211157449">
      <w:bodyDiv w:val="1"/>
      <w:marLeft w:val="0"/>
      <w:marRight w:val="0"/>
      <w:marTop w:val="0"/>
      <w:marBottom w:val="0"/>
      <w:divBdr>
        <w:top w:val="none" w:sz="0" w:space="0" w:color="auto"/>
        <w:left w:val="none" w:sz="0" w:space="0" w:color="auto"/>
        <w:bottom w:val="none" w:sz="0" w:space="0" w:color="auto"/>
        <w:right w:val="none" w:sz="0" w:space="0" w:color="auto"/>
      </w:divBdr>
    </w:div>
    <w:div w:id="268245709">
      <w:bodyDiv w:val="1"/>
      <w:marLeft w:val="0"/>
      <w:marRight w:val="0"/>
      <w:marTop w:val="0"/>
      <w:marBottom w:val="0"/>
      <w:divBdr>
        <w:top w:val="none" w:sz="0" w:space="0" w:color="auto"/>
        <w:left w:val="none" w:sz="0" w:space="0" w:color="auto"/>
        <w:bottom w:val="none" w:sz="0" w:space="0" w:color="auto"/>
        <w:right w:val="none" w:sz="0" w:space="0" w:color="auto"/>
      </w:divBdr>
    </w:div>
    <w:div w:id="344870501">
      <w:bodyDiv w:val="1"/>
      <w:marLeft w:val="0"/>
      <w:marRight w:val="0"/>
      <w:marTop w:val="0"/>
      <w:marBottom w:val="0"/>
      <w:divBdr>
        <w:top w:val="none" w:sz="0" w:space="0" w:color="auto"/>
        <w:left w:val="none" w:sz="0" w:space="0" w:color="auto"/>
        <w:bottom w:val="none" w:sz="0" w:space="0" w:color="auto"/>
        <w:right w:val="none" w:sz="0" w:space="0" w:color="auto"/>
      </w:divBdr>
    </w:div>
    <w:div w:id="558057551">
      <w:bodyDiv w:val="1"/>
      <w:marLeft w:val="0"/>
      <w:marRight w:val="0"/>
      <w:marTop w:val="0"/>
      <w:marBottom w:val="0"/>
      <w:divBdr>
        <w:top w:val="none" w:sz="0" w:space="0" w:color="auto"/>
        <w:left w:val="none" w:sz="0" w:space="0" w:color="auto"/>
        <w:bottom w:val="none" w:sz="0" w:space="0" w:color="auto"/>
        <w:right w:val="none" w:sz="0" w:space="0" w:color="auto"/>
      </w:divBdr>
    </w:div>
    <w:div w:id="607125637">
      <w:bodyDiv w:val="1"/>
      <w:marLeft w:val="0"/>
      <w:marRight w:val="0"/>
      <w:marTop w:val="0"/>
      <w:marBottom w:val="0"/>
      <w:divBdr>
        <w:top w:val="none" w:sz="0" w:space="0" w:color="auto"/>
        <w:left w:val="none" w:sz="0" w:space="0" w:color="auto"/>
        <w:bottom w:val="none" w:sz="0" w:space="0" w:color="auto"/>
        <w:right w:val="none" w:sz="0" w:space="0" w:color="auto"/>
      </w:divBdr>
    </w:div>
    <w:div w:id="756168151">
      <w:bodyDiv w:val="1"/>
      <w:marLeft w:val="0"/>
      <w:marRight w:val="0"/>
      <w:marTop w:val="0"/>
      <w:marBottom w:val="0"/>
      <w:divBdr>
        <w:top w:val="none" w:sz="0" w:space="0" w:color="auto"/>
        <w:left w:val="none" w:sz="0" w:space="0" w:color="auto"/>
        <w:bottom w:val="none" w:sz="0" w:space="0" w:color="auto"/>
        <w:right w:val="none" w:sz="0" w:space="0" w:color="auto"/>
      </w:divBdr>
    </w:div>
    <w:div w:id="881939458">
      <w:bodyDiv w:val="1"/>
      <w:marLeft w:val="0"/>
      <w:marRight w:val="0"/>
      <w:marTop w:val="0"/>
      <w:marBottom w:val="0"/>
      <w:divBdr>
        <w:top w:val="none" w:sz="0" w:space="0" w:color="auto"/>
        <w:left w:val="none" w:sz="0" w:space="0" w:color="auto"/>
        <w:bottom w:val="none" w:sz="0" w:space="0" w:color="auto"/>
        <w:right w:val="none" w:sz="0" w:space="0" w:color="auto"/>
      </w:divBdr>
    </w:div>
    <w:div w:id="1142818158">
      <w:bodyDiv w:val="1"/>
      <w:marLeft w:val="0"/>
      <w:marRight w:val="0"/>
      <w:marTop w:val="0"/>
      <w:marBottom w:val="0"/>
      <w:divBdr>
        <w:top w:val="none" w:sz="0" w:space="0" w:color="auto"/>
        <w:left w:val="none" w:sz="0" w:space="0" w:color="auto"/>
        <w:bottom w:val="none" w:sz="0" w:space="0" w:color="auto"/>
        <w:right w:val="none" w:sz="0" w:space="0" w:color="auto"/>
      </w:divBdr>
    </w:div>
    <w:div w:id="1345783492">
      <w:bodyDiv w:val="1"/>
      <w:marLeft w:val="0"/>
      <w:marRight w:val="0"/>
      <w:marTop w:val="0"/>
      <w:marBottom w:val="0"/>
      <w:divBdr>
        <w:top w:val="none" w:sz="0" w:space="0" w:color="auto"/>
        <w:left w:val="none" w:sz="0" w:space="0" w:color="auto"/>
        <w:bottom w:val="none" w:sz="0" w:space="0" w:color="auto"/>
        <w:right w:val="none" w:sz="0" w:space="0" w:color="auto"/>
      </w:divBdr>
      <w:divsChild>
        <w:div w:id="1104374645">
          <w:marLeft w:val="0"/>
          <w:marRight w:val="0"/>
          <w:marTop w:val="0"/>
          <w:marBottom w:val="0"/>
          <w:divBdr>
            <w:top w:val="none" w:sz="0" w:space="0" w:color="auto"/>
            <w:left w:val="none" w:sz="0" w:space="0" w:color="auto"/>
            <w:bottom w:val="none" w:sz="0" w:space="0" w:color="auto"/>
            <w:right w:val="none" w:sz="0" w:space="0" w:color="auto"/>
          </w:divBdr>
        </w:div>
        <w:div w:id="520170131">
          <w:marLeft w:val="0"/>
          <w:marRight w:val="0"/>
          <w:marTop w:val="0"/>
          <w:marBottom w:val="0"/>
          <w:divBdr>
            <w:top w:val="none" w:sz="0" w:space="0" w:color="auto"/>
            <w:left w:val="none" w:sz="0" w:space="0" w:color="auto"/>
            <w:bottom w:val="none" w:sz="0" w:space="0" w:color="auto"/>
            <w:right w:val="none" w:sz="0" w:space="0" w:color="auto"/>
          </w:divBdr>
        </w:div>
      </w:divsChild>
    </w:div>
    <w:div w:id="1425802135">
      <w:bodyDiv w:val="1"/>
      <w:marLeft w:val="0"/>
      <w:marRight w:val="0"/>
      <w:marTop w:val="0"/>
      <w:marBottom w:val="0"/>
      <w:divBdr>
        <w:top w:val="none" w:sz="0" w:space="0" w:color="auto"/>
        <w:left w:val="none" w:sz="0" w:space="0" w:color="auto"/>
        <w:bottom w:val="none" w:sz="0" w:space="0" w:color="auto"/>
        <w:right w:val="none" w:sz="0" w:space="0" w:color="auto"/>
      </w:divBdr>
    </w:div>
    <w:div w:id="1717003721">
      <w:bodyDiv w:val="1"/>
      <w:marLeft w:val="0"/>
      <w:marRight w:val="0"/>
      <w:marTop w:val="0"/>
      <w:marBottom w:val="0"/>
      <w:divBdr>
        <w:top w:val="none" w:sz="0" w:space="0" w:color="auto"/>
        <w:left w:val="none" w:sz="0" w:space="0" w:color="auto"/>
        <w:bottom w:val="none" w:sz="0" w:space="0" w:color="auto"/>
        <w:right w:val="none" w:sz="0" w:space="0" w:color="auto"/>
      </w:divBdr>
    </w:div>
    <w:div w:id="1724405308">
      <w:bodyDiv w:val="1"/>
      <w:marLeft w:val="0"/>
      <w:marRight w:val="0"/>
      <w:marTop w:val="0"/>
      <w:marBottom w:val="0"/>
      <w:divBdr>
        <w:top w:val="none" w:sz="0" w:space="0" w:color="auto"/>
        <w:left w:val="none" w:sz="0" w:space="0" w:color="auto"/>
        <w:bottom w:val="none" w:sz="0" w:space="0" w:color="auto"/>
        <w:right w:val="none" w:sz="0" w:space="0" w:color="auto"/>
      </w:divBdr>
    </w:div>
    <w:div w:id="1798646882">
      <w:bodyDiv w:val="1"/>
      <w:marLeft w:val="0"/>
      <w:marRight w:val="0"/>
      <w:marTop w:val="0"/>
      <w:marBottom w:val="0"/>
      <w:divBdr>
        <w:top w:val="none" w:sz="0" w:space="0" w:color="auto"/>
        <w:left w:val="none" w:sz="0" w:space="0" w:color="auto"/>
        <w:bottom w:val="none" w:sz="0" w:space="0" w:color="auto"/>
        <w:right w:val="none" w:sz="0" w:space="0" w:color="auto"/>
      </w:divBdr>
    </w:div>
    <w:div w:id="1897424518">
      <w:bodyDiv w:val="1"/>
      <w:marLeft w:val="0"/>
      <w:marRight w:val="0"/>
      <w:marTop w:val="0"/>
      <w:marBottom w:val="0"/>
      <w:divBdr>
        <w:top w:val="none" w:sz="0" w:space="0" w:color="auto"/>
        <w:left w:val="none" w:sz="0" w:space="0" w:color="auto"/>
        <w:bottom w:val="none" w:sz="0" w:space="0" w:color="auto"/>
        <w:right w:val="none" w:sz="0" w:space="0" w:color="auto"/>
      </w:divBdr>
    </w:div>
    <w:div w:id="1904636310">
      <w:bodyDiv w:val="1"/>
      <w:marLeft w:val="0"/>
      <w:marRight w:val="0"/>
      <w:marTop w:val="0"/>
      <w:marBottom w:val="0"/>
      <w:divBdr>
        <w:top w:val="none" w:sz="0" w:space="0" w:color="auto"/>
        <w:left w:val="none" w:sz="0" w:space="0" w:color="auto"/>
        <w:bottom w:val="none" w:sz="0" w:space="0" w:color="auto"/>
        <w:right w:val="none" w:sz="0" w:space="0" w:color="auto"/>
      </w:divBdr>
    </w:div>
    <w:div w:id="1913156782">
      <w:bodyDiv w:val="1"/>
      <w:marLeft w:val="0"/>
      <w:marRight w:val="0"/>
      <w:marTop w:val="0"/>
      <w:marBottom w:val="0"/>
      <w:divBdr>
        <w:top w:val="none" w:sz="0" w:space="0" w:color="auto"/>
        <w:left w:val="none" w:sz="0" w:space="0" w:color="auto"/>
        <w:bottom w:val="none" w:sz="0" w:space="0" w:color="auto"/>
        <w:right w:val="none" w:sz="0" w:space="0" w:color="auto"/>
      </w:divBdr>
    </w:div>
    <w:div w:id="191666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b0b54f-fe39-4f98-b3f2-7cc81fadc5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4895FCF500DE40B6B06CF03CF20A45" ma:contentTypeVersion="14" ma:contentTypeDescription="Create a new document." ma:contentTypeScope="" ma:versionID="43b928830b593be7f8851b363fc9f742">
  <xsd:schema xmlns:xsd="http://www.w3.org/2001/XMLSchema" xmlns:xs="http://www.w3.org/2001/XMLSchema" xmlns:p="http://schemas.microsoft.com/office/2006/metadata/properties" xmlns:ns3="b9b0b54f-fe39-4f98-b3f2-7cc81fadc5ca" xmlns:ns4="a3aa5d62-993b-4b4b-adae-4b394bf120f1" targetNamespace="http://schemas.microsoft.com/office/2006/metadata/properties" ma:root="true" ma:fieldsID="4aa99189cd84d74ee80b0ddb836f9863" ns3:_="" ns4:_="">
    <xsd:import namespace="b9b0b54f-fe39-4f98-b3f2-7cc81fadc5ca"/>
    <xsd:import namespace="a3aa5d62-993b-4b4b-adae-4b394bf120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0b54f-fe39-4f98-b3f2-7cc81fad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aa5d62-993b-4b4b-adae-4b394bf120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F6D19-4B76-41EE-BF7F-EAA1DEED91AC}">
  <ds:schemaRefs>
    <ds:schemaRef ds:uri="http://schemas.microsoft.com/office/2006/metadata/properties"/>
    <ds:schemaRef ds:uri="http://schemas.microsoft.com/office/infopath/2007/PartnerControls"/>
    <ds:schemaRef ds:uri="b9b0b54f-fe39-4f98-b3f2-7cc81fadc5ca"/>
  </ds:schemaRefs>
</ds:datastoreItem>
</file>

<file path=customXml/itemProps2.xml><?xml version="1.0" encoding="utf-8"?>
<ds:datastoreItem xmlns:ds="http://schemas.openxmlformats.org/officeDocument/2006/customXml" ds:itemID="{F9F4343B-FE1B-4522-BBC7-17B59D2EC5B3}">
  <ds:schemaRefs>
    <ds:schemaRef ds:uri="http://schemas.microsoft.com/sharepoint/v3/contenttype/forms"/>
  </ds:schemaRefs>
</ds:datastoreItem>
</file>

<file path=customXml/itemProps3.xml><?xml version="1.0" encoding="utf-8"?>
<ds:datastoreItem xmlns:ds="http://schemas.openxmlformats.org/officeDocument/2006/customXml" ds:itemID="{2996EAA6-0F8F-4507-8753-6F5EDB9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0b54f-fe39-4f98-b3f2-7cc81fadc5ca"/>
    <ds:schemaRef ds:uri="a3aa5d62-993b-4b4b-adae-4b394bf12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CF1A7-3575-460F-914B-26AD5EFB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1009</Words>
  <Characters>5553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Alejandra Fonseca Salazar</dc:creator>
  <cp:keywords/>
  <dc:description/>
  <cp:lastModifiedBy>Mayra Alejandra Rodríguez Vázquez</cp:lastModifiedBy>
  <cp:revision>29</cp:revision>
  <cp:lastPrinted>2023-02-09T20:39:00Z</cp:lastPrinted>
  <dcterms:created xsi:type="dcterms:W3CDTF">2023-08-14T22:21:00Z</dcterms:created>
  <dcterms:modified xsi:type="dcterms:W3CDTF">2023-08-17T16:58:00Z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0x010100284895FCF500DE40B6B06CF03CF20A45</vt:lpwstr>
  </property>
</Properties>
</file>