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9BAFB" w14:textId="6450E5A0" w:rsidR="00587867" w:rsidRPr="00D84AAC" w:rsidRDefault="00587867" w:rsidP="00587867">
      <w:pPr>
        <w:jc w:val="both"/>
        <w:rPr>
          <w:rFonts w:ascii="Arial" w:hAnsi="Arial" w:cs="Arial"/>
          <w:b/>
        </w:rPr>
      </w:pPr>
      <w:r>
        <w:rPr>
          <w:rFonts w:ascii="Arial" w:hAnsi="Arial" w:cs="Arial"/>
          <w:b/>
        </w:rPr>
        <w:t>Presiden</w:t>
      </w:r>
      <w:r w:rsidR="00394447">
        <w:rPr>
          <w:rFonts w:ascii="Arial" w:hAnsi="Arial" w:cs="Arial"/>
          <w:b/>
        </w:rPr>
        <w:t>cia</w:t>
      </w:r>
      <w:r>
        <w:rPr>
          <w:rFonts w:ascii="Arial" w:hAnsi="Arial" w:cs="Arial"/>
          <w:b/>
        </w:rPr>
        <w:t xml:space="preserve"> del Congreso del Estado</w:t>
      </w:r>
    </w:p>
    <w:p w14:paraId="0F46EBBB" w14:textId="77777777" w:rsidR="00587867" w:rsidRPr="00D84AAC" w:rsidRDefault="00587867" w:rsidP="00587867">
      <w:pPr>
        <w:jc w:val="both"/>
        <w:rPr>
          <w:rFonts w:ascii="Arial" w:hAnsi="Arial" w:cs="Arial"/>
          <w:b/>
        </w:rPr>
      </w:pPr>
      <w:r w:rsidRPr="00D84AAC">
        <w:rPr>
          <w:rFonts w:ascii="Arial" w:hAnsi="Arial" w:cs="Arial"/>
          <w:b/>
        </w:rPr>
        <w:t>P r e s e n t e.</w:t>
      </w:r>
    </w:p>
    <w:p w14:paraId="60B10CDF" w14:textId="5C877875" w:rsidR="00581795" w:rsidRDefault="00581795" w:rsidP="004D1F1A">
      <w:pPr>
        <w:spacing w:line="276" w:lineRule="auto"/>
        <w:jc w:val="both"/>
        <w:rPr>
          <w:rFonts w:ascii="Arial" w:hAnsi="Arial" w:cs="Arial"/>
        </w:rPr>
      </w:pPr>
    </w:p>
    <w:p w14:paraId="542513D1" w14:textId="77777777" w:rsidR="0047606C" w:rsidRPr="00581795" w:rsidRDefault="0047606C" w:rsidP="004D1F1A">
      <w:pPr>
        <w:spacing w:line="276" w:lineRule="auto"/>
        <w:jc w:val="both"/>
        <w:rPr>
          <w:rFonts w:ascii="Arial" w:hAnsi="Arial" w:cs="Arial"/>
        </w:rPr>
      </w:pPr>
    </w:p>
    <w:p w14:paraId="0347B2D6" w14:textId="152422AA" w:rsidR="00581795" w:rsidRPr="00581795" w:rsidRDefault="00581795" w:rsidP="00223B75">
      <w:pPr>
        <w:pStyle w:val="Default"/>
        <w:spacing w:line="276" w:lineRule="auto"/>
        <w:jc w:val="both"/>
        <w:rPr>
          <w:rFonts w:ascii="Arial" w:hAnsi="Arial" w:cs="Arial"/>
        </w:rPr>
      </w:pPr>
      <w:r w:rsidRPr="00581795">
        <w:rPr>
          <w:rFonts w:ascii="Arial" w:hAnsi="Arial" w:cs="Arial"/>
          <w:w w:val="90"/>
        </w:rPr>
        <w:tab/>
      </w:r>
      <w:r w:rsidR="00637001" w:rsidRPr="00667BB9">
        <w:rPr>
          <w:rFonts w:ascii="Arial" w:hAnsi="Arial" w:cs="Arial"/>
        </w:rPr>
        <w:t xml:space="preserve">Las diputadas y el diputado que integramos la </w:t>
      </w:r>
      <w:r w:rsidRPr="00581795">
        <w:rPr>
          <w:rFonts w:ascii="Arial" w:hAnsi="Arial" w:cs="Arial"/>
        </w:rPr>
        <w:t xml:space="preserve">Comisión de </w:t>
      </w:r>
      <w:r w:rsidR="00396887">
        <w:rPr>
          <w:rFonts w:ascii="Arial" w:hAnsi="Arial" w:cs="Arial"/>
        </w:rPr>
        <w:t xml:space="preserve">Educación, Ciencia y Tecnología y Cultura </w:t>
      </w:r>
      <w:r w:rsidRPr="00581795">
        <w:rPr>
          <w:rFonts w:ascii="Arial" w:hAnsi="Arial" w:cs="Arial"/>
        </w:rPr>
        <w:t xml:space="preserve">de la Sexagésima </w:t>
      </w:r>
      <w:r w:rsidR="00637001">
        <w:rPr>
          <w:rFonts w:ascii="Arial" w:hAnsi="Arial" w:cs="Arial"/>
        </w:rPr>
        <w:t>Quinta</w:t>
      </w:r>
      <w:r w:rsidRPr="00581795">
        <w:rPr>
          <w:rFonts w:ascii="Arial" w:hAnsi="Arial" w:cs="Arial"/>
        </w:rPr>
        <w:t xml:space="preserve"> Legislatura del Congreso del Estado de Guanajuato,</w:t>
      </w:r>
      <w:r w:rsidR="00460C93">
        <w:rPr>
          <w:rFonts w:ascii="Arial" w:hAnsi="Arial" w:cs="Arial"/>
        </w:rPr>
        <w:t xml:space="preserve"> recibimos para efecto de estudio y dictamen </w:t>
      </w:r>
      <w:bookmarkStart w:id="0" w:name="_Hlk63767858"/>
      <w:r w:rsidR="007307F4">
        <w:rPr>
          <w:rFonts w:ascii="Arial" w:hAnsi="Arial" w:cs="Arial"/>
        </w:rPr>
        <w:t xml:space="preserve">la </w:t>
      </w:r>
      <w:r w:rsidR="008244C0" w:rsidRPr="008244C0">
        <w:rPr>
          <w:rFonts w:ascii="Arial" w:hAnsi="Arial" w:cs="Arial"/>
        </w:rPr>
        <w:t xml:space="preserve">propuesta </w:t>
      </w:r>
      <w:r w:rsidR="001F4C36" w:rsidRPr="001F4C36">
        <w:rPr>
          <w:rFonts w:ascii="Arial" w:hAnsi="Arial" w:cs="Arial"/>
        </w:rPr>
        <w:t>de punto de acuerdo suscrita por</w:t>
      </w:r>
      <w:r w:rsidR="00394447">
        <w:rPr>
          <w:rFonts w:ascii="Arial" w:hAnsi="Arial" w:cs="Arial"/>
        </w:rPr>
        <w:t xml:space="preserve"> el diputado</w:t>
      </w:r>
      <w:r w:rsidR="00097ACE">
        <w:rPr>
          <w:rFonts w:ascii="Arial" w:hAnsi="Arial" w:cs="Arial"/>
        </w:rPr>
        <w:t xml:space="preserve"> </w:t>
      </w:r>
      <w:r w:rsidR="00223B75">
        <w:rPr>
          <w:rFonts w:ascii="Arial" w:hAnsi="Arial" w:cs="Arial"/>
        </w:rPr>
        <w:t>Ernesto Alejandro Prieto Gallardo</w:t>
      </w:r>
      <w:r w:rsidR="00394447" w:rsidRPr="00394447">
        <w:rPr>
          <w:rFonts w:ascii="Arial" w:hAnsi="Arial" w:cs="Arial"/>
        </w:rPr>
        <w:t xml:space="preserve">, integrante del grupo parlamentario de </w:t>
      </w:r>
      <w:r w:rsidR="00394447">
        <w:rPr>
          <w:rFonts w:ascii="Arial" w:hAnsi="Arial" w:cs="Arial"/>
        </w:rPr>
        <w:t xml:space="preserve">MORENA, </w:t>
      </w:r>
      <w:r w:rsidR="00097ACE" w:rsidRPr="00097ACE">
        <w:rPr>
          <w:rFonts w:ascii="Arial" w:hAnsi="Arial" w:cs="Arial"/>
        </w:rPr>
        <w:t>a fin de</w:t>
      </w:r>
      <w:r w:rsidR="00223B75">
        <w:rPr>
          <w:rFonts w:ascii="Arial" w:hAnsi="Arial" w:cs="Arial"/>
        </w:rPr>
        <w:t xml:space="preserve"> exhortar a la Secretaría de </w:t>
      </w:r>
      <w:r w:rsidR="00394447" w:rsidRPr="00394447">
        <w:rPr>
          <w:rFonts w:ascii="Arial" w:hAnsi="Arial" w:cs="Arial"/>
        </w:rPr>
        <w:t>Educación de Guanajuato,</w:t>
      </w:r>
      <w:r w:rsidR="00223B75">
        <w:rPr>
          <w:rFonts w:ascii="Arial" w:hAnsi="Arial" w:cs="Arial"/>
        </w:rPr>
        <w:t xml:space="preserve"> </w:t>
      </w:r>
      <w:r w:rsidR="00223B75" w:rsidRPr="00223B75">
        <w:rPr>
          <w:rFonts w:ascii="Arial" w:hAnsi="Arial" w:cs="Arial"/>
        </w:rPr>
        <w:t>para que de acuerdo a sus facultades y</w:t>
      </w:r>
      <w:r w:rsidR="00223B75">
        <w:rPr>
          <w:rFonts w:ascii="Arial" w:hAnsi="Arial" w:cs="Arial"/>
        </w:rPr>
        <w:t xml:space="preserve"> </w:t>
      </w:r>
      <w:r w:rsidR="00223B75" w:rsidRPr="00223B75">
        <w:rPr>
          <w:rFonts w:ascii="Arial" w:hAnsi="Arial" w:cs="Arial"/>
        </w:rPr>
        <w:t>recursos, implemente campañas que expongan a niños, adolescentes y jóvenes la importancia y</w:t>
      </w:r>
      <w:r w:rsidR="00223B75">
        <w:rPr>
          <w:rFonts w:ascii="Arial" w:hAnsi="Arial" w:cs="Arial"/>
        </w:rPr>
        <w:t xml:space="preserve"> </w:t>
      </w:r>
      <w:r w:rsidR="00223B75" w:rsidRPr="00223B75">
        <w:rPr>
          <w:rFonts w:ascii="Arial" w:hAnsi="Arial" w:cs="Arial"/>
        </w:rPr>
        <w:t>ventajas de concluir la educación media superior, incentivándolos a continuar y cursar una carrera</w:t>
      </w:r>
      <w:r w:rsidR="00223B75">
        <w:rPr>
          <w:rFonts w:ascii="Arial" w:hAnsi="Arial" w:cs="Arial"/>
        </w:rPr>
        <w:t xml:space="preserve"> </w:t>
      </w:r>
      <w:r w:rsidR="00223B75" w:rsidRPr="00223B75">
        <w:rPr>
          <w:rFonts w:ascii="Arial" w:hAnsi="Arial" w:cs="Arial"/>
        </w:rPr>
        <w:t>profesional, exponiendo las consecuencias y riesgos personales que existen en el modus vivendi de</w:t>
      </w:r>
      <w:r w:rsidR="00223B75">
        <w:rPr>
          <w:rFonts w:ascii="Arial" w:hAnsi="Arial" w:cs="Arial"/>
        </w:rPr>
        <w:t xml:space="preserve"> </w:t>
      </w:r>
      <w:r w:rsidR="00223B75" w:rsidRPr="00223B75">
        <w:rPr>
          <w:rFonts w:ascii="Arial" w:hAnsi="Arial" w:cs="Arial"/>
        </w:rPr>
        <w:t>los llamados influencers</w:t>
      </w:r>
      <w:r w:rsidRPr="00581795">
        <w:rPr>
          <w:rFonts w:ascii="Arial" w:hAnsi="Arial" w:cs="Arial"/>
        </w:rPr>
        <w:t>.</w:t>
      </w:r>
    </w:p>
    <w:bookmarkEnd w:id="0"/>
    <w:p w14:paraId="70A47DD4" w14:textId="77777777" w:rsidR="00581795" w:rsidRPr="00097ACE" w:rsidRDefault="00581795" w:rsidP="004D1F1A">
      <w:pPr>
        <w:spacing w:line="276" w:lineRule="auto"/>
        <w:jc w:val="both"/>
        <w:rPr>
          <w:rFonts w:ascii="Arial" w:hAnsi="Arial" w:cs="Arial"/>
          <w:color w:val="000000"/>
        </w:rPr>
      </w:pPr>
    </w:p>
    <w:p w14:paraId="717C0FCC" w14:textId="1FDA2DFA" w:rsidR="00581795" w:rsidRPr="00581795" w:rsidRDefault="00581795" w:rsidP="004D1F1A">
      <w:pPr>
        <w:spacing w:line="276" w:lineRule="auto"/>
        <w:jc w:val="both"/>
        <w:rPr>
          <w:rFonts w:ascii="Arial" w:hAnsi="Arial" w:cs="Arial"/>
        </w:rPr>
      </w:pPr>
      <w:r w:rsidRPr="00581795">
        <w:rPr>
          <w:rFonts w:ascii="Arial" w:hAnsi="Arial" w:cs="Arial"/>
        </w:rPr>
        <w:tab/>
        <w:t>Por lo anterior, con fundamento en los artículos 89, fracción V; 10</w:t>
      </w:r>
      <w:r w:rsidR="007A25AC">
        <w:rPr>
          <w:rFonts w:ascii="Arial" w:hAnsi="Arial" w:cs="Arial"/>
        </w:rPr>
        <w:t>9</w:t>
      </w:r>
      <w:r w:rsidR="00F54D98">
        <w:rPr>
          <w:rFonts w:ascii="Arial" w:hAnsi="Arial" w:cs="Arial"/>
        </w:rPr>
        <w:t xml:space="preserve"> fracción </w:t>
      </w:r>
      <w:r w:rsidR="00C65F1C">
        <w:rPr>
          <w:rFonts w:ascii="Arial" w:hAnsi="Arial" w:cs="Arial"/>
        </w:rPr>
        <w:t xml:space="preserve">VI </w:t>
      </w:r>
      <w:r w:rsidRPr="00581795">
        <w:rPr>
          <w:rFonts w:ascii="Arial" w:hAnsi="Arial" w:cs="Arial"/>
        </w:rPr>
        <w:t>y 171 de la Ley Orgánica del Poder Legislativo del Estado de Guanajuato, sometemos a la consideración de la Asamblea el presente dictamen, con base en las siguientes:</w:t>
      </w:r>
    </w:p>
    <w:p w14:paraId="3F76F786" w14:textId="77777777" w:rsidR="00581795" w:rsidRPr="00581795" w:rsidRDefault="00581795" w:rsidP="004D1F1A">
      <w:pPr>
        <w:pStyle w:val="Sinespaciado"/>
        <w:spacing w:line="276" w:lineRule="auto"/>
        <w:jc w:val="both"/>
        <w:rPr>
          <w:rFonts w:ascii="Arial" w:hAnsi="Arial" w:cs="Arial"/>
          <w:szCs w:val="24"/>
        </w:rPr>
      </w:pPr>
    </w:p>
    <w:p w14:paraId="5202B79B" w14:textId="77777777" w:rsidR="00581795" w:rsidRPr="00F01E21" w:rsidRDefault="00581795" w:rsidP="004D1F1A">
      <w:pPr>
        <w:pStyle w:val="Sinespaciado"/>
        <w:spacing w:line="276" w:lineRule="auto"/>
        <w:jc w:val="center"/>
        <w:rPr>
          <w:rFonts w:ascii="Arial" w:hAnsi="Arial" w:cs="Arial"/>
          <w:b/>
          <w:sz w:val="24"/>
          <w:szCs w:val="24"/>
        </w:rPr>
      </w:pPr>
      <w:r>
        <w:rPr>
          <w:rFonts w:ascii="Arial" w:hAnsi="Arial" w:cs="Arial"/>
          <w:b/>
          <w:sz w:val="24"/>
          <w:szCs w:val="24"/>
        </w:rPr>
        <w:t>Consideraciones</w:t>
      </w:r>
    </w:p>
    <w:p w14:paraId="4D4A8CAD" w14:textId="6BA3BCF8" w:rsidR="00581795" w:rsidRPr="00F01E21" w:rsidRDefault="00234B59" w:rsidP="004D1F1A">
      <w:pPr>
        <w:pStyle w:val="Sinespaciado"/>
        <w:spacing w:line="276" w:lineRule="auto"/>
        <w:jc w:val="both"/>
        <w:rPr>
          <w:rFonts w:ascii="Arial" w:hAnsi="Arial" w:cs="Arial"/>
          <w:sz w:val="24"/>
          <w:szCs w:val="24"/>
        </w:rPr>
      </w:pPr>
      <w:r>
        <w:rPr>
          <w:rFonts w:ascii="Arial" w:hAnsi="Arial" w:cs="Arial"/>
          <w:sz w:val="24"/>
          <w:szCs w:val="24"/>
        </w:rPr>
        <w:tab/>
      </w:r>
    </w:p>
    <w:p w14:paraId="40039ABF" w14:textId="77777777" w:rsidR="00581795" w:rsidRPr="00F01E21" w:rsidRDefault="00581795" w:rsidP="00234B59">
      <w:pPr>
        <w:pStyle w:val="Sinespaciado"/>
        <w:spacing w:line="276" w:lineRule="auto"/>
        <w:ind w:firstLine="708"/>
        <w:jc w:val="both"/>
        <w:rPr>
          <w:rFonts w:ascii="Arial" w:hAnsi="Arial" w:cs="Arial"/>
          <w:b/>
          <w:sz w:val="24"/>
          <w:szCs w:val="24"/>
        </w:rPr>
      </w:pPr>
      <w:r w:rsidRPr="00F01E21">
        <w:rPr>
          <w:rFonts w:ascii="Arial" w:hAnsi="Arial" w:cs="Arial"/>
          <w:b/>
          <w:sz w:val="24"/>
          <w:szCs w:val="24"/>
        </w:rPr>
        <w:t>Antecedentes</w:t>
      </w:r>
    </w:p>
    <w:p w14:paraId="65545951" w14:textId="77777777" w:rsidR="00581795" w:rsidRPr="00F01E21" w:rsidRDefault="00581795" w:rsidP="004D1F1A">
      <w:pPr>
        <w:pStyle w:val="Sinespaciado"/>
        <w:spacing w:line="276" w:lineRule="auto"/>
        <w:jc w:val="both"/>
        <w:rPr>
          <w:rFonts w:ascii="Arial" w:hAnsi="Arial" w:cs="Arial"/>
          <w:sz w:val="24"/>
          <w:szCs w:val="24"/>
        </w:rPr>
      </w:pPr>
    </w:p>
    <w:p w14:paraId="6FF360A6" w14:textId="54E19A04" w:rsidR="00581795" w:rsidRPr="00F01E21" w:rsidRDefault="00581795" w:rsidP="004D1F1A">
      <w:pPr>
        <w:pStyle w:val="Sinespaciado"/>
        <w:spacing w:line="276" w:lineRule="auto"/>
        <w:jc w:val="both"/>
        <w:rPr>
          <w:rFonts w:ascii="Arial" w:hAnsi="Arial" w:cs="Arial"/>
          <w:sz w:val="24"/>
          <w:szCs w:val="24"/>
        </w:rPr>
      </w:pPr>
      <w:r w:rsidRPr="00F01E21">
        <w:rPr>
          <w:rFonts w:ascii="Arial" w:hAnsi="Arial" w:cs="Arial"/>
          <w:sz w:val="24"/>
          <w:szCs w:val="24"/>
        </w:rPr>
        <w:tab/>
      </w:r>
      <w:r>
        <w:rPr>
          <w:rFonts w:ascii="Arial" w:hAnsi="Arial" w:cs="Arial"/>
          <w:sz w:val="24"/>
          <w:szCs w:val="24"/>
        </w:rPr>
        <w:t xml:space="preserve">En sesión ordinaria de </w:t>
      </w:r>
      <w:r w:rsidR="00A8288D">
        <w:rPr>
          <w:rFonts w:ascii="Arial" w:hAnsi="Arial" w:cs="Arial"/>
          <w:sz w:val="24"/>
          <w:szCs w:val="24"/>
        </w:rPr>
        <w:t xml:space="preserve">fecha </w:t>
      </w:r>
      <w:r w:rsidR="00223B75">
        <w:rPr>
          <w:rFonts w:ascii="Arial" w:hAnsi="Arial" w:cs="Arial"/>
          <w:sz w:val="24"/>
          <w:szCs w:val="24"/>
        </w:rPr>
        <w:t>20 de abril</w:t>
      </w:r>
      <w:r w:rsidR="00394447">
        <w:rPr>
          <w:rFonts w:ascii="Arial" w:hAnsi="Arial" w:cs="Arial"/>
          <w:sz w:val="24"/>
          <w:szCs w:val="24"/>
        </w:rPr>
        <w:t xml:space="preserve"> del año 2023</w:t>
      </w:r>
      <w:r>
        <w:rPr>
          <w:rFonts w:ascii="Arial" w:hAnsi="Arial" w:cs="Arial"/>
          <w:sz w:val="24"/>
          <w:szCs w:val="24"/>
        </w:rPr>
        <w:t>,</w:t>
      </w:r>
      <w:r w:rsidRPr="00F01E21">
        <w:rPr>
          <w:rFonts w:ascii="Arial" w:hAnsi="Arial" w:cs="Arial"/>
          <w:sz w:val="24"/>
          <w:szCs w:val="24"/>
        </w:rPr>
        <w:t xml:space="preserve"> </w:t>
      </w:r>
      <w:r>
        <w:rPr>
          <w:rFonts w:ascii="Arial" w:hAnsi="Arial" w:cs="Arial"/>
          <w:sz w:val="24"/>
          <w:szCs w:val="24"/>
        </w:rPr>
        <w:t>la presidencia de la Mesa Directiva t</w:t>
      </w:r>
      <w:r w:rsidRPr="00F01E21">
        <w:rPr>
          <w:rFonts w:ascii="Arial" w:hAnsi="Arial" w:cs="Arial"/>
          <w:sz w:val="24"/>
          <w:szCs w:val="24"/>
        </w:rPr>
        <w:t>urn</w:t>
      </w:r>
      <w:r>
        <w:rPr>
          <w:rFonts w:ascii="Arial" w:hAnsi="Arial" w:cs="Arial"/>
          <w:sz w:val="24"/>
          <w:szCs w:val="24"/>
        </w:rPr>
        <w:t>ó</w:t>
      </w:r>
      <w:r w:rsidRPr="006B444C">
        <w:rPr>
          <w:rFonts w:ascii="Arial" w:hAnsi="Arial" w:cs="Arial"/>
          <w:sz w:val="24"/>
          <w:szCs w:val="24"/>
        </w:rPr>
        <w:t xml:space="preserve"> </w:t>
      </w:r>
      <w:r>
        <w:rPr>
          <w:rFonts w:ascii="Arial" w:hAnsi="Arial" w:cs="Arial"/>
          <w:sz w:val="24"/>
          <w:szCs w:val="24"/>
        </w:rPr>
        <w:t xml:space="preserve">a la Comisión de </w:t>
      </w:r>
      <w:r w:rsidR="00855BFE">
        <w:rPr>
          <w:rFonts w:ascii="Arial" w:hAnsi="Arial" w:cs="Arial"/>
          <w:sz w:val="24"/>
          <w:szCs w:val="24"/>
        </w:rPr>
        <w:t>Educación, Ciencia y Tecnología</w:t>
      </w:r>
      <w:r>
        <w:rPr>
          <w:rFonts w:ascii="Arial" w:hAnsi="Arial" w:cs="Arial"/>
          <w:sz w:val="24"/>
          <w:szCs w:val="24"/>
        </w:rPr>
        <w:t xml:space="preserve">, </w:t>
      </w:r>
      <w:r w:rsidRPr="00F01E21">
        <w:rPr>
          <w:rFonts w:ascii="Arial" w:hAnsi="Arial" w:cs="Arial"/>
          <w:sz w:val="24"/>
          <w:szCs w:val="24"/>
        </w:rPr>
        <w:t xml:space="preserve">para </w:t>
      </w:r>
      <w:r>
        <w:rPr>
          <w:rFonts w:ascii="Arial" w:hAnsi="Arial" w:cs="Arial"/>
          <w:sz w:val="24"/>
          <w:szCs w:val="24"/>
        </w:rPr>
        <w:t xml:space="preserve">efectos de </w:t>
      </w:r>
      <w:r w:rsidRPr="00F01E21">
        <w:rPr>
          <w:rFonts w:ascii="Arial" w:hAnsi="Arial" w:cs="Arial"/>
          <w:sz w:val="24"/>
          <w:szCs w:val="24"/>
        </w:rPr>
        <w:t>su estudio y dictamen</w:t>
      </w:r>
      <w:r>
        <w:rPr>
          <w:rFonts w:ascii="Arial" w:hAnsi="Arial" w:cs="Arial"/>
          <w:sz w:val="24"/>
          <w:szCs w:val="24"/>
        </w:rPr>
        <w:t xml:space="preserve">, </w:t>
      </w:r>
      <w:r w:rsidRPr="00F01E21">
        <w:rPr>
          <w:rFonts w:ascii="Arial" w:hAnsi="Arial" w:cs="Arial"/>
          <w:sz w:val="24"/>
          <w:szCs w:val="24"/>
        </w:rPr>
        <w:t>la</w:t>
      </w:r>
      <w:r>
        <w:rPr>
          <w:rFonts w:ascii="Arial" w:hAnsi="Arial" w:cs="Arial"/>
          <w:sz w:val="24"/>
          <w:szCs w:val="24"/>
        </w:rPr>
        <w:t xml:space="preserve"> </w:t>
      </w:r>
      <w:r w:rsidRPr="00F01E21">
        <w:rPr>
          <w:rFonts w:ascii="Arial" w:hAnsi="Arial" w:cs="Arial"/>
          <w:sz w:val="24"/>
          <w:szCs w:val="24"/>
        </w:rPr>
        <w:t>propuesta de punto de acuerdo referido en el proemio del presente dictamen,</w:t>
      </w:r>
      <w:r w:rsidR="00223B75">
        <w:rPr>
          <w:rFonts w:ascii="Arial" w:hAnsi="Arial" w:cs="Arial"/>
          <w:sz w:val="24"/>
          <w:szCs w:val="24"/>
        </w:rPr>
        <w:t xml:space="preserve"> con número de Expediente Legislativo Digital 260/LXV-PPA</w:t>
      </w:r>
      <w:r w:rsidRPr="00F01E21">
        <w:rPr>
          <w:rFonts w:ascii="Arial" w:hAnsi="Arial" w:cs="Arial"/>
          <w:sz w:val="24"/>
          <w:szCs w:val="24"/>
        </w:rPr>
        <w:t xml:space="preserve"> con fundamento en el artículo 10</w:t>
      </w:r>
      <w:r w:rsidR="000A7F28">
        <w:rPr>
          <w:rFonts w:ascii="Arial" w:hAnsi="Arial" w:cs="Arial"/>
          <w:sz w:val="24"/>
          <w:szCs w:val="24"/>
        </w:rPr>
        <w:t>9</w:t>
      </w:r>
      <w:r w:rsidRPr="00F01E21">
        <w:rPr>
          <w:rFonts w:ascii="Arial" w:hAnsi="Arial" w:cs="Arial"/>
          <w:sz w:val="24"/>
          <w:szCs w:val="24"/>
        </w:rPr>
        <w:t xml:space="preserve"> fracci</w:t>
      </w:r>
      <w:r w:rsidR="00F54D98">
        <w:rPr>
          <w:rFonts w:ascii="Arial" w:hAnsi="Arial" w:cs="Arial"/>
          <w:sz w:val="24"/>
          <w:szCs w:val="24"/>
        </w:rPr>
        <w:t>ón</w:t>
      </w:r>
      <w:r w:rsidR="00F92F2F">
        <w:rPr>
          <w:rFonts w:ascii="Arial" w:hAnsi="Arial" w:cs="Arial"/>
          <w:sz w:val="24"/>
          <w:szCs w:val="24"/>
        </w:rPr>
        <w:t xml:space="preserve"> </w:t>
      </w:r>
      <w:r w:rsidR="0029605E">
        <w:rPr>
          <w:rFonts w:ascii="Arial" w:hAnsi="Arial" w:cs="Arial"/>
          <w:sz w:val="24"/>
          <w:szCs w:val="24"/>
        </w:rPr>
        <w:t>VI</w:t>
      </w:r>
      <w:r w:rsidR="00F54D98">
        <w:rPr>
          <w:rFonts w:ascii="Arial" w:hAnsi="Arial" w:cs="Arial"/>
          <w:sz w:val="24"/>
          <w:szCs w:val="24"/>
        </w:rPr>
        <w:t xml:space="preserve"> </w:t>
      </w:r>
      <w:r w:rsidRPr="00F01E21">
        <w:rPr>
          <w:rFonts w:ascii="Arial" w:hAnsi="Arial" w:cs="Arial"/>
          <w:sz w:val="24"/>
          <w:szCs w:val="24"/>
        </w:rPr>
        <w:t>de la Ley Orgánica del Poder Legislativo del Estado de Guanajuato</w:t>
      </w:r>
      <w:r>
        <w:rPr>
          <w:rFonts w:ascii="Arial" w:hAnsi="Arial" w:cs="Arial"/>
          <w:sz w:val="24"/>
          <w:szCs w:val="24"/>
        </w:rPr>
        <w:t>.</w:t>
      </w:r>
    </w:p>
    <w:p w14:paraId="66CFB38B" w14:textId="77777777" w:rsidR="00581795" w:rsidRDefault="00581795" w:rsidP="004D1F1A">
      <w:pPr>
        <w:pStyle w:val="Sinespaciado"/>
        <w:spacing w:line="276" w:lineRule="auto"/>
        <w:jc w:val="both"/>
        <w:rPr>
          <w:rFonts w:ascii="Book Antiqua" w:hAnsi="Book Antiqua" w:cs="Arial"/>
          <w:szCs w:val="24"/>
        </w:rPr>
      </w:pPr>
    </w:p>
    <w:p w14:paraId="7366EED3" w14:textId="6DD0D170" w:rsidR="00097ACE" w:rsidRDefault="00581795" w:rsidP="00223B75">
      <w:pPr>
        <w:pStyle w:val="Sinespaciado"/>
        <w:spacing w:line="276" w:lineRule="auto"/>
        <w:jc w:val="both"/>
        <w:rPr>
          <w:rFonts w:ascii="Arial" w:hAnsi="Arial" w:cs="Arial"/>
          <w:sz w:val="24"/>
          <w:szCs w:val="24"/>
        </w:rPr>
      </w:pPr>
      <w:r w:rsidRPr="000A40B3">
        <w:rPr>
          <w:rFonts w:ascii="Arial" w:hAnsi="Arial" w:cs="Arial"/>
          <w:sz w:val="24"/>
          <w:szCs w:val="24"/>
        </w:rPr>
        <w:tab/>
      </w:r>
      <w:r w:rsidR="00AA615D">
        <w:rPr>
          <w:rFonts w:ascii="Arial" w:hAnsi="Arial" w:cs="Arial"/>
          <w:sz w:val="24"/>
          <w:szCs w:val="24"/>
        </w:rPr>
        <w:t>En fecha</w:t>
      </w:r>
      <w:r>
        <w:rPr>
          <w:rFonts w:ascii="Arial" w:hAnsi="Arial" w:cs="Arial"/>
          <w:sz w:val="24"/>
          <w:szCs w:val="24"/>
        </w:rPr>
        <w:t xml:space="preserve"> </w:t>
      </w:r>
      <w:r w:rsidR="00223B75">
        <w:rPr>
          <w:rFonts w:ascii="Arial" w:hAnsi="Arial" w:cs="Arial"/>
          <w:sz w:val="24"/>
          <w:szCs w:val="24"/>
        </w:rPr>
        <w:t>02 de mayo</w:t>
      </w:r>
      <w:r w:rsidR="00097ACE">
        <w:rPr>
          <w:rFonts w:ascii="Arial" w:hAnsi="Arial" w:cs="Arial"/>
          <w:sz w:val="24"/>
          <w:szCs w:val="24"/>
        </w:rPr>
        <w:t xml:space="preserve"> </w:t>
      </w:r>
      <w:r w:rsidR="00985B5E">
        <w:rPr>
          <w:rFonts w:ascii="Arial" w:hAnsi="Arial" w:cs="Arial"/>
          <w:sz w:val="24"/>
          <w:szCs w:val="24"/>
        </w:rPr>
        <w:t>del año 202</w:t>
      </w:r>
      <w:r w:rsidR="00394447">
        <w:rPr>
          <w:rFonts w:ascii="Arial" w:hAnsi="Arial" w:cs="Arial"/>
          <w:sz w:val="24"/>
          <w:szCs w:val="24"/>
        </w:rPr>
        <w:t>3</w:t>
      </w:r>
      <w:r>
        <w:rPr>
          <w:rFonts w:ascii="Arial" w:hAnsi="Arial" w:cs="Arial"/>
          <w:sz w:val="24"/>
          <w:szCs w:val="24"/>
        </w:rPr>
        <w:t>, l</w:t>
      </w:r>
      <w:r w:rsidRPr="000A40B3">
        <w:rPr>
          <w:rFonts w:ascii="Arial" w:hAnsi="Arial" w:cs="Arial"/>
          <w:sz w:val="24"/>
          <w:szCs w:val="24"/>
        </w:rPr>
        <w:t xml:space="preserve">a </w:t>
      </w:r>
      <w:r>
        <w:rPr>
          <w:rFonts w:ascii="Arial" w:hAnsi="Arial" w:cs="Arial"/>
          <w:sz w:val="24"/>
          <w:szCs w:val="24"/>
        </w:rPr>
        <w:t>c</w:t>
      </w:r>
      <w:r w:rsidRPr="000A40B3">
        <w:rPr>
          <w:rFonts w:ascii="Arial" w:hAnsi="Arial" w:cs="Arial"/>
          <w:sz w:val="24"/>
          <w:szCs w:val="24"/>
        </w:rPr>
        <w:t xml:space="preserve">omisión </w:t>
      </w:r>
      <w:r>
        <w:rPr>
          <w:rFonts w:ascii="Arial" w:hAnsi="Arial" w:cs="Arial"/>
          <w:sz w:val="24"/>
          <w:szCs w:val="24"/>
        </w:rPr>
        <w:t>dictaminadora radicó la propuesta de punto de acuerdo</w:t>
      </w:r>
      <w:r w:rsidR="004A5C4A">
        <w:rPr>
          <w:rFonts w:ascii="Arial" w:hAnsi="Arial" w:cs="Arial"/>
          <w:sz w:val="24"/>
          <w:szCs w:val="24"/>
        </w:rPr>
        <w:t xml:space="preserve"> </w:t>
      </w:r>
      <w:r w:rsidR="00097ACE">
        <w:rPr>
          <w:rFonts w:ascii="Arial" w:hAnsi="Arial" w:cs="Arial"/>
          <w:sz w:val="24"/>
          <w:szCs w:val="24"/>
        </w:rPr>
        <w:t xml:space="preserve">en la </w:t>
      </w:r>
      <w:r w:rsidR="00D84E29">
        <w:rPr>
          <w:rFonts w:ascii="Arial" w:hAnsi="Arial" w:cs="Arial"/>
          <w:sz w:val="24"/>
          <w:szCs w:val="24"/>
        </w:rPr>
        <w:t xml:space="preserve">se acordó </w:t>
      </w:r>
      <w:r w:rsidR="00223B75">
        <w:rPr>
          <w:rFonts w:ascii="Arial" w:hAnsi="Arial" w:cs="Arial"/>
          <w:sz w:val="24"/>
          <w:szCs w:val="24"/>
        </w:rPr>
        <w:t xml:space="preserve">girar oficio al titular de la </w:t>
      </w:r>
      <w:r w:rsidR="00394447" w:rsidRPr="00394447">
        <w:rPr>
          <w:rFonts w:ascii="Arial" w:hAnsi="Arial" w:cs="Arial"/>
          <w:sz w:val="24"/>
          <w:szCs w:val="24"/>
        </w:rPr>
        <w:t>Secretaría de Educación de Guanajuato,</w:t>
      </w:r>
      <w:r w:rsidR="00223B75">
        <w:rPr>
          <w:rFonts w:ascii="Arial" w:hAnsi="Arial" w:cs="Arial"/>
          <w:sz w:val="24"/>
          <w:szCs w:val="24"/>
        </w:rPr>
        <w:t xml:space="preserve"> para que </w:t>
      </w:r>
      <w:r w:rsidR="00223B75" w:rsidRPr="00223B75">
        <w:rPr>
          <w:rFonts w:ascii="Arial" w:hAnsi="Arial" w:cs="Arial"/>
          <w:sz w:val="24"/>
          <w:szCs w:val="24"/>
        </w:rPr>
        <w:t>inform</w:t>
      </w:r>
      <w:r w:rsidR="00223B75">
        <w:rPr>
          <w:rFonts w:ascii="Arial" w:hAnsi="Arial" w:cs="Arial"/>
          <w:sz w:val="24"/>
          <w:szCs w:val="24"/>
        </w:rPr>
        <w:t>ara</w:t>
      </w:r>
      <w:r w:rsidR="00223B75" w:rsidRPr="00223B75">
        <w:rPr>
          <w:rFonts w:ascii="Arial" w:hAnsi="Arial" w:cs="Arial"/>
          <w:sz w:val="24"/>
          <w:szCs w:val="24"/>
        </w:rPr>
        <w:t xml:space="preserve"> si cuenta con campañas</w:t>
      </w:r>
      <w:r w:rsidR="00223B75">
        <w:rPr>
          <w:rFonts w:ascii="Arial" w:hAnsi="Arial" w:cs="Arial"/>
          <w:sz w:val="24"/>
          <w:szCs w:val="24"/>
        </w:rPr>
        <w:t xml:space="preserve"> relacionadas con el objetivo del punto de acuerdo referido.</w:t>
      </w:r>
    </w:p>
    <w:p w14:paraId="4E068D7D" w14:textId="77777777" w:rsidR="00223B75" w:rsidRDefault="00223B75" w:rsidP="00223B75">
      <w:pPr>
        <w:pStyle w:val="Sinespaciado"/>
        <w:spacing w:line="276" w:lineRule="auto"/>
        <w:jc w:val="both"/>
        <w:rPr>
          <w:rFonts w:ascii="Arial" w:hAnsi="Arial" w:cs="Arial"/>
          <w:sz w:val="24"/>
          <w:szCs w:val="24"/>
        </w:rPr>
      </w:pPr>
    </w:p>
    <w:p w14:paraId="3128B210" w14:textId="77777777" w:rsidR="00223B75" w:rsidRDefault="00223B75" w:rsidP="00223B75">
      <w:pPr>
        <w:pStyle w:val="Sinespaciado"/>
        <w:spacing w:line="276" w:lineRule="auto"/>
        <w:jc w:val="both"/>
        <w:rPr>
          <w:rFonts w:ascii="Arial" w:hAnsi="Arial" w:cs="Arial"/>
          <w:sz w:val="24"/>
          <w:szCs w:val="24"/>
        </w:rPr>
      </w:pPr>
    </w:p>
    <w:p w14:paraId="0FFD0972" w14:textId="77777777" w:rsidR="00394447" w:rsidRDefault="00394447" w:rsidP="002E456C">
      <w:pPr>
        <w:widowControl w:val="0"/>
        <w:autoSpaceDE w:val="0"/>
        <w:autoSpaceDN w:val="0"/>
        <w:adjustRightInd w:val="0"/>
        <w:spacing w:line="276" w:lineRule="auto"/>
        <w:ind w:right="333" w:firstLine="424"/>
        <w:jc w:val="both"/>
        <w:rPr>
          <w:rFonts w:ascii="Arial" w:eastAsia="Calibri" w:hAnsi="Arial" w:cs="Arial"/>
        </w:rPr>
      </w:pPr>
    </w:p>
    <w:p w14:paraId="21AE7138" w14:textId="30BE9751" w:rsidR="002E456C" w:rsidRPr="00F309D9" w:rsidRDefault="00394447" w:rsidP="000367CB">
      <w:pPr>
        <w:widowControl w:val="0"/>
        <w:autoSpaceDE w:val="0"/>
        <w:autoSpaceDN w:val="0"/>
        <w:adjustRightInd w:val="0"/>
        <w:spacing w:line="276" w:lineRule="auto"/>
        <w:ind w:right="49" w:firstLine="424"/>
        <w:jc w:val="both"/>
        <w:rPr>
          <w:rFonts w:ascii="Arial" w:eastAsia="Calibri" w:hAnsi="Arial" w:cs="Arial"/>
        </w:rPr>
      </w:pPr>
      <w:r>
        <w:rPr>
          <w:rFonts w:ascii="Arial" w:eastAsia="Calibri" w:hAnsi="Arial" w:cs="Arial"/>
        </w:rPr>
        <w:t>L</w:t>
      </w:r>
      <w:r w:rsidR="002E456C" w:rsidRPr="00F309D9">
        <w:rPr>
          <w:rFonts w:ascii="Arial" w:eastAsia="Calibri" w:hAnsi="Arial" w:cs="Arial"/>
        </w:rPr>
        <w:t xml:space="preserve">a Secretaría de Educación del Estado de Guanajuato, expuso </w:t>
      </w:r>
      <w:r w:rsidR="002E456C">
        <w:rPr>
          <w:rFonts w:ascii="Arial" w:eastAsia="Calibri" w:hAnsi="Arial" w:cs="Arial"/>
        </w:rPr>
        <w:t xml:space="preserve">las </w:t>
      </w:r>
      <w:r w:rsidR="002E456C" w:rsidRPr="00F309D9">
        <w:rPr>
          <w:rFonts w:ascii="Arial" w:eastAsia="Calibri" w:hAnsi="Arial" w:cs="Arial"/>
        </w:rPr>
        <w:t>siguientes consideraciones:</w:t>
      </w:r>
    </w:p>
    <w:p w14:paraId="3C3A40B2" w14:textId="77777777" w:rsidR="002E456C" w:rsidRPr="00F309D9" w:rsidRDefault="002E456C" w:rsidP="002E456C">
      <w:pPr>
        <w:widowControl w:val="0"/>
        <w:autoSpaceDE w:val="0"/>
        <w:autoSpaceDN w:val="0"/>
        <w:adjustRightInd w:val="0"/>
        <w:spacing w:line="276" w:lineRule="auto"/>
        <w:ind w:left="284" w:right="333" w:firstLine="424"/>
        <w:jc w:val="both"/>
        <w:rPr>
          <w:rFonts w:ascii="Arial" w:eastAsia="Calibri" w:hAnsi="Arial" w:cs="Arial"/>
          <w:i/>
          <w:iCs/>
          <w:sz w:val="20"/>
          <w:szCs w:val="20"/>
        </w:rPr>
      </w:pPr>
    </w:p>
    <w:p w14:paraId="4D88982D" w14:textId="3C110FD0" w:rsidR="003B7001" w:rsidRDefault="000367CB" w:rsidP="003B7001">
      <w:pPr>
        <w:spacing w:line="252" w:lineRule="auto"/>
        <w:ind w:left="284" w:right="752" w:firstLine="425"/>
        <w:jc w:val="both"/>
        <w:rPr>
          <w:rFonts w:ascii="Arial" w:eastAsia="Calibri" w:hAnsi="Arial" w:cs="Arial"/>
          <w:i/>
          <w:iCs/>
          <w:sz w:val="20"/>
          <w:szCs w:val="20"/>
        </w:rPr>
      </w:pPr>
      <w:r>
        <w:rPr>
          <w:rFonts w:ascii="Arial" w:eastAsia="Calibri" w:hAnsi="Arial" w:cs="Arial"/>
          <w:i/>
          <w:iCs/>
          <w:sz w:val="20"/>
          <w:szCs w:val="20"/>
        </w:rPr>
        <w:t>“..</w:t>
      </w:r>
      <w:r w:rsidR="003B7001" w:rsidRPr="003B7001">
        <w:rPr>
          <w:rFonts w:ascii="Arial" w:eastAsia="Calibri" w:hAnsi="Arial" w:cs="Arial"/>
          <w:i/>
          <w:iCs/>
          <w:sz w:val="20"/>
          <w:szCs w:val="20"/>
        </w:rPr>
        <w:t>.</w:t>
      </w:r>
    </w:p>
    <w:p w14:paraId="7358CFB8" w14:textId="77777777" w:rsidR="000367CB" w:rsidRDefault="000367CB" w:rsidP="003B7001">
      <w:pPr>
        <w:spacing w:line="252" w:lineRule="auto"/>
        <w:ind w:left="284" w:right="752" w:firstLine="425"/>
        <w:jc w:val="both"/>
        <w:rPr>
          <w:rFonts w:ascii="Arial" w:eastAsia="Calibri" w:hAnsi="Arial" w:cs="Arial"/>
          <w:i/>
          <w:iCs/>
          <w:sz w:val="20"/>
          <w:szCs w:val="20"/>
        </w:rPr>
      </w:pPr>
    </w:p>
    <w:p w14:paraId="2328DABE" w14:textId="77777777" w:rsidR="000367CB" w:rsidRPr="000367CB" w:rsidRDefault="000367CB" w:rsidP="000367CB">
      <w:pPr>
        <w:spacing w:line="252" w:lineRule="auto"/>
        <w:ind w:left="851" w:right="758" w:firstLine="425"/>
        <w:jc w:val="both"/>
        <w:rPr>
          <w:rFonts w:ascii="Arial" w:eastAsia="Calibri" w:hAnsi="Arial" w:cs="Arial"/>
          <w:i/>
          <w:iCs/>
          <w:sz w:val="20"/>
          <w:szCs w:val="20"/>
        </w:rPr>
      </w:pPr>
      <w:r w:rsidRPr="000367CB">
        <w:rPr>
          <w:rFonts w:ascii="Arial" w:eastAsia="Calibri" w:hAnsi="Arial" w:cs="Arial"/>
          <w:i/>
          <w:iCs/>
          <w:sz w:val="20"/>
          <w:szCs w:val="20"/>
        </w:rPr>
        <w:t>«...informe si cuenta con campañas que informen a niñas, niños, adolescentes y jóvenes, la importancia y ventajas de concluir la educación media superior, incentivándolos a continuar y cursar una carrera profesional, exponiendo las consecuencias y riesgos personales que existen en el modus vivendi de los llamados influencers.&gt;J (sic.)</w:t>
      </w:r>
    </w:p>
    <w:p w14:paraId="715C6DEF" w14:textId="77777777" w:rsidR="000367CB" w:rsidRPr="000367CB" w:rsidRDefault="000367CB" w:rsidP="000367CB">
      <w:pPr>
        <w:spacing w:line="252" w:lineRule="auto"/>
        <w:ind w:left="284" w:right="752" w:firstLine="425"/>
        <w:jc w:val="both"/>
        <w:rPr>
          <w:rFonts w:ascii="Arial" w:eastAsia="Calibri" w:hAnsi="Arial" w:cs="Arial"/>
          <w:i/>
          <w:iCs/>
          <w:sz w:val="20"/>
          <w:szCs w:val="20"/>
        </w:rPr>
      </w:pPr>
    </w:p>
    <w:p w14:paraId="01F24B89" w14:textId="77777777" w:rsidR="000367CB" w:rsidRPr="000367CB" w:rsidRDefault="000367CB" w:rsidP="000367CB">
      <w:pPr>
        <w:spacing w:line="252" w:lineRule="auto"/>
        <w:ind w:left="284" w:right="333" w:firstLine="425"/>
        <w:jc w:val="both"/>
        <w:rPr>
          <w:rFonts w:ascii="Arial" w:eastAsia="Calibri" w:hAnsi="Arial" w:cs="Arial"/>
          <w:i/>
          <w:iCs/>
          <w:sz w:val="20"/>
          <w:szCs w:val="20"/>
        </w:rPr>
      </w:pPr>
      <w:r w:rsidRPr="000367CB">
        <w:rPr>
          <w:rFonts w:ascii="Arial" w:eastAsia="Calibri" w:hAnsi="Arial" w:cs="Arial"/>
          <w:i/>
          <w:iCs/>
          <w:sz w:val="20"/>
          <w:szCs w:val="20"/>
        </w:rPr>
        <w:t>Esta Secretaría de Educación tiene como uno de sus principales objetivos, trabajar en favor de la educación de las niñas, niños, adolescentes y jóvenes del estado de Guanajuato, con el objetivo de salvaguardar, garantizar, respetar y promover el derecho humano a la educación de cada uno de ellos, por lo cual, está siempre en una búsqueda constante de estrategias, proyectos y programas educativos innovadores que permitan incrementar tanto la cobertura como la calidad del servicio educativo que se presta en la entidad, en todos y cada uno de los niveles educativos, desde el inicial hasta superior.</w:t>
      </w:r>
    </w:p>
    <w:p w14:paraId="474874DA" w14:textId="77777777" w:rsidR="000367CB" w:rsidRPr="000367CB" w:rsidRDefault="000367CB" w:rsidP="000367CB">
      <w:pPr>
        <w:spacing w:line="252" w:lineRule="auto"/>
        <w:ind w:left="284" w:right="333" w:firstLine="425"/>
        <w:jc w:val="both"/>
        <w:rPr>
          <w:rFonts w:ascii="Arial" w:eastAsia="Calibri" w:hAnsi="Arial" w:cs="Arial"/>
          <w:i/>
          <w:iCs/>
          <w:sz w:val="20"/>
          <w:szCs w:val="20"/>
        </w:rPr>
      </w:pPr>
    </w:p>
    <w:p w14:paraId="249C0DD4" w14:textId="54963202" w:rsidR="000367CB" w:rsidRDefault="000367CB" w:rsidP="000367CB">
      <w:pPr>
        <w:spacing w:line="252" w:lineRule="auto"/>
        <w:ind w:left="284" w:right="333" w:firstLine="425"/>
        <w:jc w:val="both"/>
        <w:rPr>
          <w:rFonts w:ascii="Arial" w:eastAsia="Calibri" w:hAnsi="Arial" w:cs="Arial"/>
          <w:i/>
          <w:iCs/>
          <w:sz w:val="20"/>
          <w:szCs w:val="20"/>
        </w:rPr>
      </w:pPr>
      <w:r w:rsidRPr="000367CB">
        <w:rPr>
          <w:rFonts w:ascii="Arial" w:eastAsia="Calibri" w:hAnsi="Arial" w:cs="Arial"/>
          <w:i/>
          <w:iCs/>
          <w:sz w:val="20"/>
          <w:szCs w:val="20"/>
        </w:rPr>
        <w:t>Todo ello, de conformidad con lo establecido en la Ley de Educación para el Estado de Guanajuato, misma que tiene como finalidad establecer las bases y líneas estratégicas del sistema educativo en la entidad, para salvaguardar y garantizar las distintas modalidades existentes de educación que permitan a las personas disfrutar de este derecho de una manera óptima, en condiciones de seguridad y bienestar, garantizando el desarrollo integral de la comunidad</w:t>
      </w:r>
      <w:r>
        <w:rPr>
          <w:rFonts w:ascii="Arial" w:eastAsia="Calibri" w:hAnsi="Arial" w:cs="Arial"/>
          <w:i/>
          <w:iCs/>
          <w:sz w:val="20"/>
          <w:szCs w:val="20"/>
        </w:rPr>
        <w:t xml:space="preserve"> </w:t>
      </w:r>
      <w:r w:rsidRPr="000367CB">
        <w:rPr>
          <w:rFonts w:ascii="Arial" w:eastAsia="Calibri" w:hAnsi="Arial" w:cs="Arial"/>
          <w:i/>
          <w:iCs/>
          <w:sz w:val="20"/>
          <w:szCs w:val="20"/>
        </w:rPr>
        <w:t>educativa</w:t>
      </w:r>
      <w:r>
        <w:rPr>
          <w:rFonts w:ascii="Arial" w:eastAsia="Calibri" w:hAnsi="Arial" w:cs="Arial"/>
          <w:i/>
          <w:iCs/>
          <w:sz w:val="20"/>
          <w:szCs w:val="20"/>
        </w:rPr>
        <w:t>.</w:t>
      </w:r>
    </w:p>
    <w:p w14:paraId="7C6A8798" w14:textId="77777777" w:rsidR="000367CB" w:rsidRDefault="000367CB" w:rsidP="000367CB">
      <w:pPr>
        <w:spacing w:line="252" w:lineRule="auto"/>
        <w:ind w:left="284" w:right="333" w:firstLine="425"/>
        <w:jc w:val="both"/>
        <w:rPr>
          <w:rFonts w:ascii="Arial" w:eastAsia="Calibri" w:hAnsi="Arial" w:cs="Arial"/>
          <w:i/>
          <w:iCs/>
          <w:sz w:val="20"/>
          <w:szCs w:val="20"/>
        </w:rPr>
      </w:pPr>
    </w:p>
    <w:p w14:paraId="14DFC852" w14:textId="77777777" w:rsidR="000367CB" w:rsidRPr="000367CB" w:rsidRDefault="000367CB" w:rsidP="000367CB">
      <w:pPr>
        <w:spacing w:line="252" w:lineRule="auto"/>
        <w:ind w:left="284" w:right="333" w:firstLine="425"/>
        <w:jc w:val="both"/>
        <w:rPr>
          <w:rFonts w:ascii="Arial" w:eastAsia="Calibri" w:hAnsi="Arial" w:cs="Arial"/>
          <w:i/>
          <w:iCs/>
          <w:sz w:val="20"/>
          <w:szCs w:val="20"/>
        </w:rPr>
      </w:pPr>
      <w:r w:rsidRPr="000367CB">
        <w:rPr>
          <w:rFonts w:ascii="Arial" w:eastAsia="Calibri" w:hAnsi="Arial" w:cs="Arial"/>
          <w:i/>
          <w:iCs/>
          <w:sz w:val="20"/>
          <w:szCs w:val="20"/>
        </w:rPr>
        <w:t>En ese tenor, se precisa que esta Secretaría realiza diferentes acciones, destacando la importancia de que los educandos continúen con sus trayectorias educativas en el nivel medio superior y superior, entre las cuales destacan:</w:t>
      </w:r>
    </w:p>
    <w:p w14:paraId="6814AE7B" w14:textId="77777777" w:rsidR="000367CB" w:rsidRPr="000367CB" w:rsidRDefault="000367CB" w:rsidP="000367CB">
      <w:pPr>
        <w:spacing w:line="252" w:lineRule="auto"/>
        <w:ind w:left="284" w:right="333" w:firstLine="425"/>
        <w:jc w:val="both"/>
        <w:rPr>
          <w:rFonts w:ascii="Arial" w:eastAsia="Calibri" w:hAnsi="Arial" w:cs="Arial"/>
          <w:i/>
          <w:iCs/>
          <w:sz w:val="20"/>
          <w:szCs w:val="20"/>
        </w:rPr>
      </w:pPr>
    </w:p>
    <w:p w14:paraId="3A571DBB" w14:textId="5BFD49FD" w:rsidR="000367CB" w:rsidRDefault="000367CB" w:rsidP="000367CB">
      <w:pPr>
        <w:spacing w:line="252" w:lineRule="auto"/>
        <w:ind w:left="284" w:right="333" w:firstLine="425"/>
        <w:jc w:val="both"/>
        <w:rPr>
          <w:rFonts w:ascii="Arial" w:eastAsia="Calibri" w:hAnsi="Arial" w:cs="Arial"/>
          <w:i/>
          <w:iCs/>
          <w:sz w:val="20"/>
          <w:szCs w:val="20"/>
        </w:rPr>
      </w:pPr>
      <w:r w:rsidRPr="000367CB">
        <w:rPr>
          <w:rFonts w:ascii="Arial" w:eastAsia="Calibri" w:hAnsi="Arial" w:cs="Arial"/>
          <w:i/>
          <w:iCs/>
          <w:sz w:val="20"/>
          <w:szCs w:val="20"/>
        </w:rPr>
        <w:t>•</w:t>
      </w:r>
      <w:r>
        <w:rPr>
          <w:rFonts w:ascii="Arial" w:eastAsia="Calibri" w:hAnsi="Arial" w:cs="Arial"/>
          <w:i/>
          <w:iCs/>
          <w:sz w:val="20"/>
          <w:szCs w:val="20"/>
        </w:rPr>
        <w:t xml:space="preserve"> </w:t>
      </w:r>
      <w:r w:rsidRPr="000367CB">
        <w:rPr>
          <w:rFonts w:ascii="Arial" w:eastAsia="Calibri" w:hAnsi="Arial" w:cs="Arial"/>
          <w:i/>
          <w:iCs/>
          <w:sz w:val="20"/>
          <w:szCs w:val="20"/>
        </w:rPr>
        <w:t>Webinars:</w:t>
      </w:r>
      <w:r>
        <w:rPr>
          <w:rFonts w:ascii="Arial" w:eastAsia="Calibri" w:hAnsi="Arial" w:cs="Arial"/>
          <w:i/>
          <w:iCs/>
          <w:sz w:val="20"/>
          <w:szCs w:val="20"/>
        </w:rPr>
        <w:t xml:space="preserve"> </w:t>
      </w:r>
      <w:r w:rsidRPr="000367CB">
        <w:rPr>
          <w:rFonts w:ascii="Arial" w:eastAsia="Calibri" w:hAnsi="Arial" w:cs="Arial"/>
          <w:i/>
          <w:iCs/>
          <w:sz w:val="20"/>
          <w:szCs w:val="20"/>
        </w:rPr>
        <w:t>disponibles</w:t>
      </w:r>
      <w:r>
        <w:rPr>
          <w:rFonts w:ascii="Arial" w:eastAsia="Calibri" w:hAnsi="Arial" w:cs="Arial"/>
          <w:i/>
          <w:iCs/>
          <w:sz w:val="20"/>
          <w:szCs w:val="20"/>
        </w:rPr>
        <w:t xml:space="preserve"> </w:t>
      </w:r>
      <w:r w:rsidRPr="000367CB">
        <w:rPr>
          <w:rFonts w:ascii="Arial" w:eastAsia="Calibri" w:hAnsi="Arial" w:cs="Arial"/>
          <w:i/>
          <w:iCs/>
          <w:sz w:val="20"/>
          <w:szCs w:val="20"/>
        </w:rPr>
        <w:t>en</w:t>
      </w:r>
      <w:r>
        <w:rPr>
          <w:rFonts w:ascii="Arial" w:eastAsia="Calibri" w:hAnsi="Arial" w:cs="Arial"/>
          <w:i/>
          <w:iCs/>
          <w:sz w:val="20"/>
          <w:szCs w:val="20"/>
        </w:rPr>
        <w:t xml:space="preserve"> </w:t>
      </w:r>
      <w:r w:rsidRPr="000367CB">
        <w:rPr>
          <w:rFonts w:ascii="Arial" w:eastAsia="Calibri" w:hAnsi="Arial" w:cs="Arial"/>
          <w:i/>
          <w:iCs/>
          <w:sz w:val="20"/>
          <w:szCs w:val="20"/>
        </w:rPr>
        <w:t>los</w:t>
      </w:r>
      <w:r>
        <w:rPr>
          <w:rFonts w:ascii="Arial" w:eastAsia="Calibri" w:hAnsi="Arial" w:cs="Arial"/>
          <w:i/>
          <w:iCs/>
          <w:sz w:val="20"/>
          <w:szCs w:val="20"/>
        </w:rPr>
        <w:t xml:space="preserve"> </w:t>
      </w:r>
      <w:r w:rsidRPr="000367CB">
        <w:rPr>
          <w:rFonts w:ascii="Arial" w:eastAsia="Calibri" w:hAnsi="Arial" w:cs="Arial"/>
          <w:i/>
          <w:iCs/>
          <w:sz w:val="20"/>
          <w:szCs w:val="20"/>
        </w:rPr>
        <w:t>enlaces</w:t>
      </w:r>
      <w:r>
        <w:rPr>
          <w:rFonts w:ascii="Arial" w:eastAsia="Calibri" w:hAnsi="Arial" w:cs="Arial"/>
          <w:i/>
          <w:iCs/>
          <w:sz w:val="20"/>
          <w:szCs w:val="20"/>
        </w:rPr>
        <w:t xml:space="preserve"> </w:t>
      </w:r>
      <w:r w:rsidRPr="000367CB">
        <w:rPr>
          <w:rFonts w:ascii="Arial" w:eastAsia="Calibri" w:hAnsi="Arial" w:cs="Arial"/>
          <w:i/>
          <w:iCs/>
          <w:sz w:val="20"/>
          <w:szCs w:val="20"/>
        </w:rPr>
        <w:t xml:space="preserve">siguientes: </w:t>
      </w:r>
    </w:p>
    <w:p w14:paraId="7C768377" w14:textId="34FF430B" w:rsidR="000367CB" w:rsidRPr="000367CB" w:rsidRDefault="000367CB" w:rsidP="001A6A89">
      <w:pPr>
        <w:spacing w:line="252" w:lineRule="auto"/>
        <w:ind w:left="284" w:right="333" w:firstLine="425"/>
        <w:jc w:val="both"/>
        <w:rPr>
          <w:rFonts w:ascii="Arial" w:eastAsia="Calibri" w:hAnsi="Arial" w:cs="Arial"/>
          <w:i/>
          <w:iCs/>
          <w:sz w:val="20"/>
          <w:szCs w:val="20"/>
        </w:rPr>
      </w:pPr>
      <w:r w:rsidRPr="000367CB">
        <w:rPr>
          <w:rFonts w:ascii="Arial" w:eastAsia="Calibri" w:hAnsi="Arial" w:cs="Arial"/>
          <w:i/>
          <w:iCs/>
          <w:sz w:val="20"/>
          <w:szCs w:val="20"/>
        </w:rPr>
        <w:t>https://www.youtube.com/p1aylist?list=PLv­CY6sBG228v28HlpQmrcN7QPf5eNYX,en</w:t>
      </w:r>
      <w:r>
        <w:rPr>
          <w:rFonts w:ascii="Arial" w:eastAsia="Calibri" w:hAnsi="Arial" w:cs="Arial"/>
          <w:i/>
          <w:iCs/>
          <w:sz w:val="20"/>
          <w:szCs w:val="20"/>
        </w:rPr>
        <w:t xml:space="preserve"> </w:t>
      </w:r>
      <w:r w:rsidRPr="000367CB">
        <w:rPr>
          <w:rFonts w:ascii="Arial" w:eastAsia="Calibri" w:hAnsi="Arial" w:cs="Arial"/>
          <w:i/>
          <w:iCs/>
          <w:sz w:val="20"/>
          <w:szCs w:val="20"/>
        </w:rPr>
        <w:t>los</w:t>
      </w:r>
      <w:r>
        <w:rPr>
          <w:rFonts w:ascii="Arial" w:eastAsia="Calibri" w:hAnsi="Arial" w:cs="Arial"/>
          <w:i/>
          <w:iCs/>
          <w:sz w:val="20"/>
          <w:szCs w:val="20"/>
        </w:rPr>
        <w:t xml:space="preserve"> </w:t>
      </w:r>
      <w:r w:rsidRPr="000367CB">
        <w:rPr>
          <w:rFonts w:ascii="Arial" w:eastAsia="Calibri" w:hAnsi="Arial" w:cs="Arial"/>
          <w:i/>
          <w:iCs/>
          <w:sz w:val="20"/>
          <w:szCs w:val="20"/>
        </w:rPr>
        <w:t>cuales</w:t>
      </w:r>
      <w:r>
        <w:rPr>
          <w:rFonts w:ascii="Arial" w:eastAsia="Calibri" w:hAnsi="Arial" w:cs="Arial"/>
          <w:i/>
          <w:iCs/>
          <w:sz w:val="20"/>
          <w:szCs w:val="20"/>
        </w:rPr>
        <w:t xml:space="preserve"> </w:t>
      </w:r>
      <w:r w:rsidRPr="000367CB">
        <w:rPr>
          <w:rFonts w:ascii="Arial" w:eastAsia="Calibri" w:hAnsi="Arial" w:cs="Arial"/>
          <w:i/>
          <w:iCs/>
          <w:sz w:val="20"/>
          <w:szCs w:val="20"/>
        </w:rPr>
        <w:t>se</w:t>
      </w:r>
      <w:r>
        <w:rPr>
          <w:rFonts w:ascii="Arial" w:eastAsia="Calibri" w:hAnsi="Arial" w:cs="Arial"/>
          <w:i/>
          <w:iCs/>
          <w:sz w:val="20"/>
          <w:szCs w:val="20"/>
        </w:rPr>
        <w:t xml:space="preserve"> </w:t>
      </w:r>
      <w:r w:rsidRPr="000367CB">
        <w:rPr>
          <w:rFonts w:ascii="Arial" w:eastAsia="Calibri" w:hAnsi="Arial" w:cs="Arial"/>
          <w:i/>
          <w:iCs/>
          <w:sz w:val="20"/>
          <w:szCs w:val="20"/>
        </w:rPr>
        <w:t>abordó</w:t>
      </w:r>
      <w:r>
        <w:rPr>
          <w:rFonts w:ascii="Arial" w:eastAsia="Calibri" w:hAnsi="Arial" w:cs="Arial"/>
          <w:i/>
          <w:iCs/>
          <w:sz w:val="20"/>
          <w:szCs w:val="20"/>
        </w:rPr>
        <w:t xml:space="preserve"> </w:t>
      </w:r>
      <w:r w:rsidRPr="000367CB">
        <w:rPr>
          <w:rFonts w:ascii="Arial" w:eastAsia="Calibri" w:hAnsi="Arial" w:cs="Arial"/>
          <w:i/>
          <w:iCs/>
          <w:sz w:val="20"/>
          <w:szCs w:val="20"/>
        </w:rPr>
        <w:t>la importancia de continuar estudiando y los beneficios de ello:</w:t>
      </w:r>
    </w:p>
    <w:p w14:paraId="699E63D0" w14:textId="77777777" w:rsidR="000367CB" w:rsidRPr="000367CB" w:rsidRDefault="000367CB" w:rsidP="000367CB">
      <w:pPr>
        <w:spacing w:line="252" w:lineRule="auto"/>
        <w:ind w:left="284" w:right="752" w:firstLine="425"/>
        <w:jc w:val="both"/>
        <w:rPr>
          <w:rFonts w:ascii="Arial" w:eastAsia="Calibri" w:hAnsi="Arial" w:cs="Arial"/>
          <w:i/>
          <w:iCs/>
          <w:sz w:val="20"/>
          <w:szCs w:val="20"/>
        </w:rPr>
      </w:pPr>
    </w:p>
    <w:p w14:paraId="7C681EDD" w14:textId="55BCE7F0" w:rsidR="000367CB" w:rsidRPr="000367CB" w:rsidRDefault="000367CB" w:rsidP="000367CB">
      <w:pPr>
        <w:pStyle w:val="Prrafodelista"/>
        <w:numPr>
          <w:ilvl w:val="0"/>
          <w:numId w:val="11"/>
        </w:numPr>
        <w:spacing w:line="252" w:lineRule="auto"/>
        <w:ind w:right="752"/>
        <w:jc w:val="both"/>
        <w:rPr>
          <w:rFonts w:ascii="Arial" w:eastAsia="Calibri" w:hAnsi="Arial" w:cs="Arial"/>
          <w:i/>
          <w:iCs/>
          <w:sz w:val="20"/>
          <w:szCs w:val="20"/>
        </w:rPr>
      </w:pPr>
      <w:r w:rsidRPr="000367CB">
        <w:rPr>
          <w:rFonts w:ascii="Arial" w:eastAsia="Calibri" w:hAnsi="Arial" w:cs="Arial"/>
          <w:i/>
          <w:iCs/>
          <w:sz w:val="20"/>
          <w:szCs w:val="20"/>
        </w:rPr>
        <w:t>Todo lo que necesitas saber para que los jóvenes ingresen a la #Prepa y a la #Uni ¡Entérate! -febrero 2023-.</w:t>
      </w:r>
    </w:p>
    <w:p w14:paraId="56E0D4F1" w14:textId="4175119A" w:rsidR="000367CB" w:rsidRDefault="000367CB" w:rsidP="000367CB">
      <w:pPr>
        <w:pStyle w:val="Prrafodelista"/>
        <w:numPr>
          <w:ilvl w:val="0"/>
          <w:numId w:val="11"/>
        </w:numPr>
        <w:spacing w:line="252" w:lineRule="auto"/>
        <w:ind w:right="752"/>
        <w:jc w:val="both"/>
        <w:rPr>
          <w:rFonts w:ascii="Arial" w:eastAsia="Calibri" w:hAnsi="Arial" w:cs="Arial"/>
          <w:i/>
          <w:iCs/>
          <w:sz w:val="20"/>
          <w:szCs w:val="20"/>
        </w:rPr>
      </w:pPr>
      <w:r w:rsidRPr="000367CB">
        <w:rPr>
          <w:rFonts w:ascii="Arial" w:eastAsia="Calibri" w:hAnsi="Arial" w:cs="Arial"/>
          <w:i/>
          <w:iCs/>
          <w:sz w:val="20"/>
          <w:szCs w:val="20"/>
        </w:rPr>
        <w:t>Prepárate para tu Examen de Media Superior -mayo 2023-.</w:t>
      </w:r>
    </w:p>
    <w:p w14:paraId="6B9AC7D1" w14:textId="77777777" w:rsidR="000367CB" w:rsidRDefault="000367CB" w:rsidP="000367CB">
      <w:pPr>
        <w:pStyle w:val="Prrafodelista"/>
        <w:spacing w:line="252" w:lineRule="auto"/>
        <w:ind w:left="1429" w:right="752"/>
        <w:jc w:val="both"/>
        <w:rPr>
          <w:rFonts w:ascii="Arial" w:eastAsia="Calibri" w:hAnsi="Arial" w:cs="Arial"/>
          <w:i/>
          <w:iCs/>
          <w:sz w:val="20"/>
          <w:szCs w:val="20"/>
        </w:rPr>
      </w:pPr>
    </w:p>
    <w:p w14:paraId="1701F569" w14:textId="3028EC18" w:rsidR="000367CB" w:rsidRPr="000367CB" w:rsidRDefault="000367CB" w:rsidP="001A6A89">
      <w:pPr>
        <w:pStyle w:val="Prrafodelista"/>
        <w:numPr>
          <w:ilvl w:val="0"/>
          <w:numId w:val="14"/>
        </w:numPr>
        <w:spacing w:line="252" w:lineRule="auto"/>
        <w:ind w:left="284" w:right="474" w:firstLine="785"/>
        <w:jc w:val="both"/>
        <w:rPr>
          <w:rFonts w:ascii="Arial" w:eastAsia="Calibri" w:hAnsi="Arial" w:cs="Arial"/>
          <w:i/>
          <w:iCs/>
          <w:sz w:val="20"/>
          <w:szCs w:val="20"/>
        </w:rPr>
      </w:pPr>
      <w:r w:rsidRPr="000367CB">
        <w:rPr>
          <w:rFonts w:ascii="Arial" w:eastAsia="Calibri" w:hAnsi="Arial" w:cs="Arial"/>
          <w:i/>
          <w:iCs/>
          <w:sz w:val="20"/>
          <w:szCs w:val="20"/>
        </w:rPr>
        <w:t>A través de la Red de promotores</w:t>
      </w:r>
      <w:r>
        <w:rPr>
          <w:rFonts w:ascii="Arial" w:eastAsia="Calibri" w:hAnsi="Arial" w:cs="Arial"/>
          <w:i/>
          <w:iCs/>
          <w:sz w:val="20"/>
          <w:szCs w:val="20"/>
        </w:rPr>
        <w:t xml:space="preserve"> </w:t>
      </w:r>
      <w:r w:rsidRPr="000367CB">
        <w:rPr>
          <w:rFonts w:ascii="Arial" w:eastAsia="Calibri" w:hAnsi="Arial" w:cs="Arial"/>
          <w:i/>
          <w:iCs/>
          <w:sz w:val="20"/>
          <w:szCs w:val="20"/>
        </w:rPr>
        <w:t>para la permanencia en educación media superior, se abordan los temas de la importancia de continuar estudiando a través de pláticas o conferencias.</w:t>
      </w:r>
    </w:p>
    <w:p w14:paraId="41306F7F" w14:textId="77777777" w:rsidR="000367CB" w:rsidRDefault="000367CB" w:rsidP="000367CB">
      <w:pPr>
        <w:pStyle w:val="Prrafodelista"/>
        <w:spacing w:line="252" w:lineRule="auto"/>
        <w:ind w:left="709" w:right="752"/>
        <w:jc w:val="both"/>
        <w:rPr>
          <w:rFonts w:ascii="Arial" w:eastAsia="Calibri" w:hAnsi="Arial" w:cs="Arial"/>
          <w:i/>
          <w:iCs/>
          <w:sz w:val="20"/>
          <w:szCs w:val="20"/>
        </w:rPr>
      </w:pPr>
    </w:p>
    <w:p w14:paraId="647E95B2" w14:textId="77777777" w:rsidR="006B7BEC" w:rsidRPr="000367CB" w:rsidRDefault="006B7BEC" w:rsidP="000367CB">
      <w:pPr>
        <w:pStyle w:val="Prrafodelista"/>
        <w:spacing w:line="252" w:lineRule="auto"/>
        <w:ind w:left="709" w:right="752"/>
        <w:jc w:val="both"/>
        <w:rPr>
          <w:rFonts w:ascii="Arial" w:eastAsia="Calibri" w:hAnsi="Arial" w:cs="Arial"/>
          <w:i/>
          <w:iCs/>
          <w:sz w:val="20"/>
          <w:szCs w:val="20"/>
        </w:rPr>
      </w:pPr>
    </w:p>
    <w:p w14:paraId="1E7A8671" w14:textId="77777777" w:rsidR="006B7BEC" w:rsidRDefault="006B7BEC" w:rsidP="000367CB">
      <w:pPr>
        <w:pStyle w:val="Prrafodelista"/>
        <w:spacing w:line="252" w:lineRule="auto"/>
        <w:ind w:left="1134" w:right="752"/>
        <w:jc w:val="both"/>
        <w:rPr>
          <w:rFonts w:ascii="Arial" w:eastAsia="Calibri" w:hAnsi="Arial" w:cs="Arial"/>
          <w:i/>
          <w:iCs/>
          <w:sz w:val="20"/>
          <w:szCs w:val="20"/>
        </w:rPr>
      </w:pPr>
    </w:p>
    <w:p w14:paraId="46E022B8" w14:textId="3AC12378" w:rsidR="000367CB" w:rsidRDefault="000367CB" w:rsidP="000367CB">
      <w:pPr>
        <w:pStyle w:val="Prrafodelista"/>
        <w:spacing w:line="252" w:lineRule="auto"/>
        <w:ind w:left="1134" w:right="752"/>
        <w:jc w:val="both"/>
        <w:rPr>
          <w:rFonts w:ascii="Arial" w:eastAsia="Calibri" w:hAnsi="Arial" w:cs="Arial"/>
          <w:i/>
          <w:iCs/>
          <w:sz w:val="20"/>
          <w:szCs w:val="20"/>
        </w:rPr>
      </w:pPr>
      <w:r w:rsidRPr="000367CB">
        <w:rPr>
          <w:rFonts w:ascii="Arial" w:eastAsia="Calibri" w:hAnsi="Arial" w:cs="Arial"/>
          <w:i/>
          <w:iCs/>
          <w:sz w:val="20"/>
          <w:szCs w:val="20"/>
        </w:rPr>
        <w:lastRenderedPageBreak/>
        <w:t>Atención a educandos en temas como:</w:t>
      </w:r>
    </w:p>
    <w:p w14:paraId="772C263F" w14:textId="7DEFAC6F" w:rsidR="000367CB" w:rsidRDefault="000367CB" w:rsidP="000367CB">
      <w:pPr>
        <w:pStyle w:val="Prrafodelista"/>
        <w:numPr>
          <w:ilvl w:val="0"/>
          <w:numId w:val="12"/>
        </w:numPr>
        <w:spacing w:line="252" w:lineRule="auto"/>
        <w:ind w:right="752"/>
        <w:jc w:val="both"/>
        <w:rPr>
          <w:rFonts w:ascii="Arial" w:eastAsia="Calibri" w:hAnsi="Arial" w:cs="Arial"/>
          <w:i/>
          <w:iCs/>
          <w:sz w:val="20"/>
          <w:szCs w:val="20"/>
        </w:rPr>
      </w:pPr>
      <w:r>
        <w:rPr>
          <w:rFonts w:ascii="Arial" w:eastAsia="Calibri" w:hAnsi="Arial" w:cs="Arial"/>
          <w:i/>
          <w:iCs/>
          <w:sz w:val="20"/>
          <w:szCs w:val="20"/>
        </w:rPr>
        <w:t>Mi presente y mi futuro: Mi meta la prepa o universidad Alumnos;</w:t>
      </w:r>
    </w:p>
    <w:p w14:paraId="04095C8D" w14:textId="030C1792" w:rsidR="000367CB" w:rsidRDefault="000367CB" w:rsidP="000367CB">
      <w:pPr>
        <w:pStyle w:val="Prrafodelista"/>
        <w:numPr>
          <w:ilvl w:val="0"/>
          <w:numId w:val="12"/>
        </w:numPr>
        <w:spacing w:line="252" w:lineRule="auto"/>
        <w:ind w:right="752"/>
        <w:jc w:val="both"/>
        <w:rPr>
          <w:rFonts w:ascii="Arial" w:eastAsia="Calibri" w:hAnsi="Arial" w:cs="Arial"/>
          <w:i/>
          <w:iCs/>
          <w:sz w:val="20"/>
          <w:szCs w:val="20"/>
        </w:rPr>
      </w:pPr>
      <w:r>
        <w:rPr>
          <w:rFonts w:ascii="Arial" w:eastAsia="Calibri" w:hAnsi="Arial" w:cs="Arial"/>
          <w:i/>
          <w:iCs/>
          <w:sz w:val="20"/>
          <w:szCs w:val="20"/>
        </w:rPr>
        <w:t xml:space="preserve">Orientación Vocacional; y </w:t>
      </w:r>
    </w:p>
    <w:p w14:paraId="13078DCB" w14:textId="52A126CB" w:rsidR="000367CB" w:rsidRDefault="000367CB" w:rsidP="000367CB">
      <w:pPr>
        <w:pStyle w:val="Prrafodelista"/>
        <w:numPr>
          <w:ilvl w:val="0"/>
          <w:numId w:val="12"/>
        </w:numPr>
        <w:spacing w:line="252" w:lineRule="auto"/>
        <w:ind w:right="752"/>
        <w:jc w:val="both"/>
        <w:rPr>
          <w:rFonts w:ascii="Arial" w:eastAsia="Calibri" w:hAnsi="Arial" w:cs="Arial"/>
          <w:i/>
          <w:iCs/>
          <w:sz w:val="20"/>
          <w:szCs w:val="20"/>
        </w:rPr>
      </w:pPr>
      <w:r>
        <w:rPr>
          <w:rFonts w:ascii="Arial" w:eastAsia="Calibri" w:hAnsi="Arial" w:cs="Arial"/>
          <w:i/>
          <w:iCs/>
          <w:sz w:val="20"/>
          <w:szCs w:val="20"/>
        </w:rPr>
        <w:t>Toma de decisiones.</w:t>
      </w:r>
    </w:p>
    <w:p w14:paraId="064D309E" w14:textId="75B83491" w:rsidR="000367CB" w:rsidRDefault="000367CB" w:rsidP="000367CB">
      <w:pPr>
        <w:spacing w:line="252" w:lineRule="auto"/>
        <w:ind w:left="1134" w:right="752"/>
        <w:jc w:val="both"/>
        <w:rPr>
          <w:rFonts w:ascii="Arial" w:eastAsia="Calibri" w:hAnsi="Arial" w:cs="Arial"/>
          <w:i/>
          <w:iCs/>
          <w:sz w:val="20"/>
          <w:szCs w:val="20"/>
        </w:rPr>
      </w:pPr>
      <w:r>
        <w:rPr>
          <w:rFonts w:ascii="Arial" w:eastAsia="Calibri" w:hAnsi="Arial" w:cs="Arial"/>
          <w:i/>
          <w:iCs/>
          <w:sz w:val="20"/>
          <w:szCs w:val="20"/>
        </w:rPr>
        <w:t>Atención a padres y madres de familia:</w:t>
      </w:r>
    </w:p>
    <w:p w14:paraId="5322B574" w14:textId="7597F64F" w:rsidR="000367CB" w:rsidRPr="000367CB" w:rsidRDefault="000367CB" w:rsidP="000367CB">
      <w:pPr>
        <w:spacing w:line="252" w:lineRule="auto"/>
        <w:ind w:left="1134" w:right="752"/>
        <w:jc w:val="both"/>
        <w:rPr>
          <w:rFonts w:ascii="Arial" w:eastAsia="Calibri" w:hAnsi="Arial" w:cs="Arial"/>
          <w:i/>
          <w:iCs/>
          <w:sz w:val="20"/>
          <w:szCs w:val="20"/>
        </w:rPr>
      </w:pPr>
      <w:r>
        <w:rPr>
          <w:rFonts w:ascii="Arial" w:eastAsia="Calibri" w:hAnsi="Arial" w:cs="Arial"/>
          <w:i/>
          <w:iCs/>
          <w:sz w:val="20"/>
          <w:szCs w:val="20"/>
        </w:rPr>
        <w:tab/>
      </w:r>
    </w:p>
    <w:p w14:paraId="0FF51A14" w14:textId="448485AA" w:rsidR="000367CB" w:rsidRDefault="000367CB" w:rsidP="000367CB">
      <w:pPr>
        <w:pStyle w:val="Prrafodelista"/>
        <w:numPr>
          <w:ilvl w:val="0"/>
          <w:numId w:val="13"/>
        </w:numPr>
        <w:spacing w:line="252" w:lineRule="auto"/>
        <w:ind w:left="2127" w:right="752"/>
        <w:jc w:val="both"/>
        <w:rPr>
          <w:rFonts w:ascii="Arial" w:eastAsia="Calibri" w:hAnsi="Arial" w:cs="Arial"/>
          <w:i/>
          <w:iCs/>
          <w:sz w:val="20"/>
          <w:szCs w:val="20"/>
        </w:rPr>
      </w:pPr>
      <w:r>
        <w:rPr>
          <w:rFonts w:ascii="Arial" w:eastAsia="Calibri" w:hAnsi="Arial" w:cs="Arial"/>
          <w:i/>
          <w:iCs/>
          <w:sz w:val="20"/>
          <w:szCs w:val="20"/>
        </w:rPr>
        <w:t>Apoyando a mis hijos en sus estudios; y</w:t>
      </w:r>
    </w:p>
    <w:p w14:paraId="074B9FFD" w14:textId="7E943DB1" w:rsidR="000367CB" w:rsidRDefault="000367CB" w:rsidP="000367CB">
      <w:pPr>
        <w:pStyle w:val="Prrafodelista"/>
        <w:numPr>
          <w:ilvl w:val="0"/>
          <w:numId w:val="13"/>
        </w:numPr>
        <w:spacing w:line="252" w:lineRule="auto"/>
        <w:ind w:left="2127" w:right="752"/>
        <w:jc w:val="both"/>
        <w:rPr>
          <w:rFonts w:ascii="Arial" w:eastAsia="Calibri" w:hAnsi="Arial" w:cs="Arial"/>
          <w:i/>
          <w:iCs/>
          <w:sz w:val="20"/>
          <w:szCs w:val="20"/>
        </w:rPr>
      </w:pPr>
      <w:r>
        <w:rPr>
          <w:rFonts w:ascii="Arial" w:eastAsia="Calibri" w:hAnsi="Arial" w:cs="Arial"/>
          <w:i/>
          <w:iCs/>
          <w:sz w:val="20"/>
          <w:szCs w:val="20"/>
        </w:rPr>
        <w:t>Proyecto de vida de mis hijos.</w:t>
      </w:r>
    </w:p>
    <w:p w14:paraId="2D98D081" w14:textId="77777777" w:rsidR="000367CB" w:rsidRDefault="000367CB" w:rsidP="000367CB">
      <w:pPr>
        <w:pStyle w:val="Prrafodelista"/>
        <w:spacing w:line="252" w:lineRule="auto"/>
        <w:ind w:left="2127" w:right="752"/>
        <w:jc w:val="both"/>
        <w:rPr>
          <w:rFonts w:ascii="Arial" w:eastAsia="Calibri" w:hAnsi="Arial" w:cs="Arial"/>
          <w:i/>
          <w:iCs/>
          <w:sz w:val="20"/>
          <w:szCs w:val="20"/>
        </w:rPr>
      </w:pPr>
    </w:p>
    <w:p w14:paraId="09A2834D" w14:textId="206040DB" w:rsidR="000367CB" w:rsidRDefault="000367CB" w:rsidP="001A6A89">
      <w:pPr>
        <w:pStyle w:val="Prrafodelista"/>
        <w:numPr>
          <w:ilvl w:val="0"/>
          <w:numId w:val="14"/>
        </w:numPr>
        <w:spacing w:line="252" w:lineRule="auto"/>
        <w:ind w:left="284" w:right="474" w:firstLine="785"/>
        <w:jc w:val="both"/>
        <w:rPr>
          <w:rFonts w:ascii="Arial" w:eastAsia="Calibri" w:hAnsi="Arial" w:cs="Arial"/>
          <w:i/>
          <w:iCs/>
          <w:sz w:val="20"/>
          <w:szCs w:val="20"/>
        </w:rPr>
      </w:pPr>
      <w:r w:rsidRPr="001A6A89">
        <w:rPr>
          <w:rFonts w:ascii="Arial" w:eastAsia="Calibri" w:hAnsi="Arial" w:cs="Arial"/>
          <w:i/>
          <w:iCs/>
          <w:sz w:val="20"/>
          <w:szCs w:val="20"/>
        </w:rPr>
        <w:t>En redes sociales, como Facebook se realizan diversas publicaciones en "LaMeraNetaEsPrevenir", donde se trabaja el tema y se refuerza la continuación de estudios.</w:t>
      </w:r>
    </w:p>
    <w:p w14:paraId="611801D2" w14:textId="77777777" w:rsidR="001A6A89" w:rsidRDefault="001A6A89" w:rsidP="001A6A89">
      <w:pPr>
        <w:pStyle w:val="Prrafodelista"/>
        <w:spacing w:line="252" w:lineRule="auto"/>
        <w:ind w:left="1069" w:right="474"/>
        <w:jc w:val="both"/>
        <w:rPr>
          <w:rFonts w:ascii="Arial" w:eastAsia="Calibri" w:hAnsi="Arial" w:cs="Arial"/>
          <w:i/>
          <w:iCs/>
          <w:sz w:val="20"/>
          <w:szCs w:val="20"/>
        </w:rPr>
      </w:pPr>
    </w:p>
    <w:p w14:paraId="52FD53F2" w14:textId="63E4DFDA" w:rsidR="001A6A89" w:rsidRDefault="001A6A89" w:rsidP="001A6A89">
      <w:pPr>
        <w:pStyle w:val="Prrafodelista"/>
        <w:numPr>
          <w:ilvl w:val="0"/>
          <w:numId w:val="14"/>
        </w:numPr>
        <w:spacing w:line="252" w:lineRule="auto"/>
        <w:ind w:left="284" w:right="474" w:firstLine="785"/>
        <w:jc w:val="both"/>
        <w:rPr>
          <w:rFonts w:ascii="Arial" w:eastAsia="Calibri" w:hAnsi="Arial" w:cs="Arial"/>
          <w:i/>
          <w:iCs/>
          <w:sz w:val="20"/>
          <w:szCs w:val="20"/>
        </w:rPr>
      </w:pPr>
      <w:r>
        <w:rPr>
          <w:rFonts w:ascii="Arial" w:eastAsia="Calibri" w:hAnsi="Arial" w:cs="Arial"/>
          <w:i/>
          <w:iCs/>
          <w:sz w:val="20"/>
          <w:szCs w:val="20"/>
        </w:rPr>
        <w:t>Portal Atlas de la educación en sus módulos:</w:t>
      </w:r>
    </w:p>
    <w:p w14:paraId="4972004E" w14:textId="77777777" w:rsidR="001A6A89" w:rsidRDefault="001A6A89" w:rsidP="001A6A89">
      <w:pPr>
        <w:pStyle w:val="Prrafodelista"/>
        <w:numPr>
          <w:ilvl w:val="0"/>
          <w:numId w:val="16"/>
        </w:numPr>
        <w:ind w:left="2127" w:right="474"/>
        <w:jc w:val="both"/>
        <w:rPr>
          <w:rFonts w:ascii="Arial" w:eastAsia="Calibri" w:hAnsi="Arial" w:cs="Arial"/>
          <w:i/>
          <w:iCs/>
          <w:sz w:val="20"/>
          <w:szCs w:val="20"/>
        </w:rPr>
      </w:pPr>
      <w:r w:rsidRPr="001A6A89">
        <w:rPr>
          <w:rFonts w:ascii="Arial" w:eastAsia="Calibri" w:hAnsi="Arial" w:cs="Arial"/>
          <w:i/>
          <w:iCs/>
          <w:sz w:val="20"/>
          <w:szCs w:val="20"/>
        </w:rPr>
        <w:t xml:space="preserve">Proyecto de vida - tutorial para la realización de su proyecto de vida; </w:t>
      </w:r>
    </w:p>
    <w:p w14:paraId="18AC1963" w14:textId="1575A1E9" w:rsidR="001A6A89" w:rsidRDefault="001A6A89" w:rsidP="001A6A89">
      <w:pPr>
        <w:pStyle w:val="Prrafodelista"/>
        <w:numPr>
          <w:ilvl w:val="0"/>
          <w:numId w:val="16"/>
        </w:numPr>
        <w:ind w:left="2127" w:right="474"/>
        <w:jc w:val="both"/>
        <w:rPr>
          <w:rFonts w:ascii="Arial" w:eastAsia="Calibri" w:hAnsi="Arial" w:cs="Arial"/>
          <w:i/>
          <w:iCs/>
          <w:sz w:val="20"/>
          <w:szCs w:val="20"/>
        </w:rPr>
      </w:pPr>
      <w:r w:rsidRPr="001A6A89">
        <w:rPr>
          <w:rFonts w:ascii="Arial" w:eastAsia="Calibri" w:hAnsi="Arial" w:cs="Arial"/>
          <w:i/>
          <w:iCs/>
          <w:sz w:val="20"/>
          <w:szCs w:val="20"/>
        </w:rPr>
        <w:t>Oferta educativa - donde conocerán las opciones de preparatoria cercanas a su domicilio y requisitos de ingreso, entre lo más</w:t>
      </w:r>
      <w:r>
        <w:rPr>
          <w:rFonts w:ascii="Arial" w:eastAsia="Calibri" w:hAnsi="Arial" w:cs="Arial"/>
          <w:i/>
          <w:iCs/>
          <w:sz w:val="20"/>
          <w:szCs w:val="20"/>
        </w:rPr>
        <w:t xml:space="preserve"> </w:t>
      </w:r>
      <w:r w:rsidRPr="001A6A89">
        <w:rPr>
          <w:rFonts w:ascii="Arial" w:eastAsia="Calibri" w:hAnsi="Arial" w:cs="Arial"/>
          <w:i/>
          <w:iCs/>
          <w:sz w:val="20"/>
          <w:szCs w:val="20"/>
        </w:rPr>
        <w:t>relevante; y</w:t>
      </w:r>
    </w:p>
    <w:p w14:paraId="0ED88A31" w14:textId="5CD134F8" w:rsidR="001A6A89" w:rsidRDefault="001A6A89" w:rsidP="001A6A89">
      <w:pPr>
        <w:pStyle w:val="Prrafodelista"/>
        <w:numPr>
          <w:ilvl w:val="0"/>
          <w:numId w:val="16"/>
        </w:numPr>
        <w:ind w:left="2127" w:right="474"/>
        <w:jc w:val="both"/>
        <w:rPr>
          <w:rFonts w:ascii="Arial" w:eastAsia="Calibri" w:hAnsi="Arial" w:cs="Arial"/>
          <w:i/>
          <w:iCs/>
          <w:sz w:val="20"/>
          <w:szCs w:val="20"/>
        </w:rPr>
      </w:pPr>
      <w:r w:rsidRPr="001A6A89">
        <w:rPr>
          <w:rFonts w:ascii="Arial" w:eastAsia="Calibri" w:hAnsi="Arial" w:cs="Arial"/>
          <w:i/>
          <w:iCs/>
          <w:sz w:val="20"/>
          <w:szCs w:val="20"/>
        </w:rPr>
        <w:t>Test de orientación vocaciónal, para apoyo en la elección de una prepa o universidad.</w:t>
      </w:r>
    </w:p>
    <w:p w14:paraId="288A39DB" w14:textId="77777777" w:rsidR="001A6A89" w:rsidRDefault="001A6A89" w:rsidP="001A6A89">
      <w:pPr>
        <w:pStyle w:val="Prrafodelista"/>
        <w:ind w:left="2127" w:right="474"/>
        <w:jc w:val="both"/>
        <w:rPr>
          <w:rFonts w:ascii="Arial" w:eastAsia="Calibri" w:hAnsi="Arial" w:cs="Arial"/>
          <w:i/>
          <w:iCs/>
          <w:sz w:val="20"/>
          <w:szCs w:val="20"/>
        </w:rPr>
      </w:pPr>
    </w:p>
    <w:p w14:paraId="18826785" w14:textId="1D542AC6" w:rsidR="001A6A89" w:rsidRDefault="001A6A89" w:rsidP="001A6A89">
      <w:pPr>
        <w:pStyle w:val="Prrafodelista"/>
        <w:numPr>
          <w:ilvl w:val="0"/>
          <w:numId w:val="17"/>
        </w:numPr>
        <w:ind w:left="1418" w:right="474"/>
        <w:jc w:val="both"/>
        <w:rPr>
          <w:rFonts w:ascii="Arial" w:eastAsia="Calibri" w:hAnsi="Arial" w:cs="Arial"/>
          <w:i/>
          <w:iCs/>
          <w:sz w:val="20"/>
          <w:szCs w:val="20"/>
        </w:rPr>
      </w:pPr>
      <w:r w:rsidRPr="001A6A89">
        <w:rPr>
          <w:rFonts w:ascii="Arial" w:eastAsia="Calibri" w:hAnsi="Arial" w:cs="Arial"/>
          <w:i/>
          <w:iCs/>
          <w:sz w:val="20"/>
          <w:szCs w:val="20"/>
        </w:rPr>
        <w:t>Aplikt: en donde los educandos podrán encontrar la oferta educativa de media superior y superior para apoyarlos en la elección de una preparatoria o universidad.</w:t>
      </w:r>
    </w:p>
    <w:p w14:paraId="23C679DC" w14:textId="77777777" w:rsidR="001A6A89" w:rsidRDefault="001A6A89" w:rsidP="001A6A89">
      <w:pPr>
        <w:pStyle w:val="Prrafodelista"/>
        <w:ind w:left="1418" w:right="474"/>
        <w:jc w:val="both"/>
        <w:rPr>
          <w:rFonts w:ascii="Arial" w:eastAsia="Calibri" w:hAnsi="Arial" w:cs="Arial"/>
          <w:i/>
          <w:iCs/>
          <w:sz w:val="20"/>
          <w:szCs w:val="20"/>
        </w:rPr>
      </w:pPr>
    </w:p>
    <w:p w14:paraId="4A4194C8" w14:textId="6FBF38A1" w:rsidR="001A6A89" w:rsidRDefault="001A6A89" w:rsidP="001A6A89">
      <w:pPr>
        <w:pStyle w:val="Prrafodelista"/>
        <w:numPr>
          <w:ilvl w:val="0"/>
          <w:numId w:val="17"/>
        </w:numPr>
        <w:ind w:left="1418" w:right="474"/>
        <w:jc w:val="both"/>
        <w:rPr>
          <w:rFonts w:ascii="Arial" w:eastAsia="Calibri" w:hAnsi="Arial" w:cs="Arial"/>
          <w:i/>
          <w:iCs/>
          <w:sz w:val="20"/>
          <w:szCs w:val="20"/>
        </w:rPr>
      </w:pPr>
      <w:r w:rsidRPr="001A6A89">
        <w:rPr>
          <w:rFonts w:ascii="Arial" w:eastAsia="Calibri" w:hAnsi="Arial" w:cs="Arial"/>
          <w:i/>
          <w:iCs/>
          <w:sz w:val="20"/>
          <w:szCs w:val="20"/>
        </w:rPr>
        <w:t>Asimismo, en conjunc</w:t>
      </w:r>
      <w:r>
        <w:rPr>
          <w:rFonts w:ascii="Arial" w:eastAsia="Calibri" w:hAnsi="Arial" w:cs="Arial"/>
          <w:i/>
          <w:iCs/>
          <w:sz w:val="20"/>
          <w:szCs w:val="20"/>
        </w:rPr>
        <w:t>ió</w:t>
      </w:r>
      <w:r w:rsidRPr="001A6A89">
        <w:rPr>
          <w:rFonts w:ascii="Arial" w:eastAsia="Calibri" w:hAnsi="Arial" w:cs="Arial"/>
          <w:i/>
          <w:iCs/>
          <w:sz w:val="20"/>
          <w:szCs w:val="20"/>
        </w:rPr>
        <w:t>n con los munic</w:t>
      </w:r>
      <w:r>
        <w:rPr>
          <w:rFonts w:ascii="Arial" w:eastAsia="Calibri" w:hAnsi="Arial" w:cs="Arial"/>
          <w:i/>
          <w:iCs/>
          <w:sz w:val="20"/>
          <w:szCs w:val="20"/>
        </w:rPr>
        <w:t>ipi</w:t>
      </w:r>
      <w:r w:rsidRPr="001A6A89">
        <w:rPr>
          <w:rFonts w:ascii="Arial" w:eastAsia="Calibri" w:hAnsi="Arial" w:cs="Arial"/>
          <w:i/>
          <w:iCs/>
          <w:sz w:val="20"/>
          <w:szCs w:val="20"/>
        </w:rPr>
        <w:t>os del estado favorecemos la realización de eventos profesiográficos y vocacionales: entre los cuales se destacan las conferencias de proyecto de vida, orientación vocacional y difusión de la oferta educativa</w:t>
      </w:r>
      <w:r>
        <w:rPr>
          <w:rFonts w:ascii="Arial" w:eastAsia="Calibri" w:hAnsi="Arial" w:cs="Arial"/>
          <w:i/>
          <w:iCs/>
          <w:sz w:val="20"/>
          <w:szCs w:val="20"/>
        </w:rPr>
        <w:t>.</w:t>
      </w:r>
    </w:p>
    <w:p w14:paraId="0F0882AD" w14:textId="77777777" w:rsidR="001A6A89" w:rsidRPr="001A6A89" w:rsidRDefault="001A6A89" w:rsidP="001A6A89">
      <w:pPr>
        <w:pStyle w:val="Prrafodelista"/>
        <w:ind w:right="474"/>
        <w:rPr>
          <w:rFonts w:ascii="Arial" w:eastAsia="Calibri" w:hAnsi="Arial" w:cs="Arial"/>
          <w:i/>
          <w:iCs/>
          <w:sz w:val="20"/>
          <w:szCs w:val="20"/>
        </w:rPr>
      </w:pPr>
    </w:p>
    <w:p w14:paraId="2B7A5480" w14:textId="3DAE79A7" w:rsidR="001A6A89" w:rsidRDefault="001A6A89" w:rsidP="001A6A89">
      <w:pPr>
        <w:pStyle w:val="Prrafodelista"/>
        <w:ind w:left="1418" w:right="474"/>
        <w:jc w:val="both"/>
        <w:rPr>
          <w:rFonts w:ascii="Arial" w:eastAsia="Calibri" w:hAnsi="Arial" w:cs="Arial"/>
          <w:i/>
          <w:iCs/>
          <w:sz w:val="20"/>
          <w:szCs w:val="20"/>
        </w:rPr>
      </w:pPr>
      <w:r w:rsidRPr="001A6A89">
        <w:rPr>
          <w:rFonts w:ascii="Arial" w:eastAsia="Calibri" w:hAnsi="Arial" w:cs="Arial"/>
          <w:i/>
          <w:iCs/>
          <w:sz w:val="20"/>
          <w:szCs w:val="20"/>
        </w:rPr>
        <w:t>En ese sentido, en el presente ciclo escolar 2022-2023, se han beneficiado a 23 mil 983 educandos que aspiran a continuar sus estudios en preparatoria o universidad.</w:t>
      </w:r>
    </w:p>
    <w:p w14:paraId="6A6012B2" w14:textId="77777777" w:rsidR="001A6A89" w:rsidRDefault="001A6A89" w:rsidP="001A6A89">
      <w:pPr>
        <w:pStyle w:val="Prrafodelista"/>
        <w:ind w:left="1418" w:right="474"/>
        <w:jc w:val="both"/>
        <w:rPr>
          <w:rFonts w:ascii="Arial" w:eastAsia="Calibri" w:hAnsi="Arial" w:cs="Arial"/>
          <w:i/>
          <w:iCs/>
          <w:sz w:val="20"/>
          <w:szCs w:val="20"/>
        </w:rPr>
      </w:pPr>
    </w:p>
    <w:p w14:paraId="3987BA79" w14:textId="2672C605" w:rsidR="001A6A89" w:rsidRPr="001A6A89" w:rsidRDefault="001A6A89" w:rsidP="001A6A89">
      <w:pPr>
        <w:pStyle w:val="Prrafodelista"/>
        <w:ind w:left="142" w:right="474" w:firstLine="284"/>
        <w:jc w:val="both"/>
        <w:rPr>
          <w:rFonts w:ascii="Arial" w:eastAsia="Calibri" w:hAnsi="Arial" w:cs="Arial"/>
          <w:i/>
          <w:iCs/>
          <w:sz w:val="20"/>
          <w:szCs w:val="20"/>
        </w:rPr>
      </w:pPr>
      <w:r w:rsidRPr="001A6A89">
        <w:rPr>
          <w:rFonts w:ascii="Arial" w:eastAsia="Calibri" w:hAnsi="Arial" w:cs="Arial"/>
          <w:i/>
          <w:iCs/>
          <w:sz w:val="20"/>
          <w:szCs w:val="20"/>
        </w:rPr>
        <w:t>Finalmente, esta dependencia ha realizado, y continuará ejecutando las acciones necesarias</w:t>
      </w:r>
      <w:r>
        <w:rPr>
          <w:rFonts w:ascii="Arial" w:eastAsia="Calibri" w:hAnsi="Arial" w:cs="Arial"/>
          <w:i/>
          <w:iCs/>
          <w:sz w:val="20"/>
          <w:szCs w:val="20"/>
        </w:rPr>
        <w:t xml:space="preserve"> </w:t>
      </w:r>
      <w:r w:rsidRPr="001A6A89">
        <w:rPr>
          <w:rFonts w:ascii="Arial" w:eastAsia="Calibri" w:hAnsi="Arial" w:cs="Arial"/>
          <w:i/>
          <w:iCs/>
          <w:sz w:val="20"/>
          <w:szCs w:val="20"/>
        </w:rPr>
        <w:t>para  fortalecer</w:t>
      </w:r>
      <w:r>
        <w:rPr>
          <w:rFonts w:ascii="Arial" w:eastAsia="Calibri" w:hAnsi="Arial" w:cs="Arial"/>
          <w:i/>
          <w:iCs/>
          <w:sz w:val="20"/>
          <w:szCs w:val="20"/>
        </w:rPr>
        <w:t xml:space="preserve"> </w:t>
      </w:r>
      <w:r w:rsidRPr="001A6A89">
        <w:rPr>
          <w:rFonts w:ascii="Arial" w:eastAsia="Calibri" w:hAnsi="Arial" w:cs="Arial"/>
          <w:i/>
          <w:iCs/>
          <w:sz w:val="20"/>
          <w:szCs w:val="20"/>
        </w:rPr>
        <w:t>las estrategias</w:t>
      </w:r>
      <w:r>
        <w:rPr>
          <w:rFonts w:ascii="Arial" w:eastAsia="Calibri" w:hAnsi="Arial" w:cs="Arial"/>
          <w:i/>
          <w:iCs/>
          <w:sz w:val="20"/>
          <w:szCs w:val="20"/>
        </w:rPr>
        <w:t xml:space="preserve"> </w:t>
      </w:r>
      <w:r w:rsidRPr="001A6A89">
        <w:rPr>
          <w:rFonts w:ascii="Arial" w:eastAsia="Calibri" w:hAnsi="Arial" w:cs="Arial"/>
          <w:i/>
          <w:iCs/>
          <w:sz w:val="20"/>
          <w:szCs w:val="20"/>
        </w:rPr>
        <w:t>que</w:t>
      </w:r>
      <w:r>
        <w:rPr>
          <w:rFonts w:ascii="Arial" w:eastAsia="Calibri" w:hAnsi="Arial" w:cs="Arial"/>
          <w:i/>
          <w:iCs/>
          <w:sz w:val="20"/>
          <w:szCs w:val="20"/>
        </w:rPr>
        <w:t xml:space="preserve"> </w:t>
      </w:r>
      <w:r w:rsidRPr="001A6A89">
        <w:rPr>
          <w:rFonts w:ascii="Arial" w:eastAsia="Calibri" w:hAnsi="Arial" w:cs="Arial"/>
          <w:i/>
          <w:iCs/>
          <w:sz w:val="20"/>
          <w:szCs w:val="20"/>
        </w:rPr>
        <w:t>se  vienen  implementando</w:t>
      </w:r>
      <w:r w:rsidRPr="001A6A89">
        <w:t xml:space="preserve"> </w:t>
      </w:r>
      <w:r w:rsidRPr="001A6A89">
        <w:rPr>
          <w:rFonts w:ascii="Arial" w:eastAsia="Calibri" w:hAnsi="Arial" w:cs="Arial"/>
          <w:i/>
          <w:iCs/>
          <w:sz w:val="20"/>
          <w:szCs w:val="20"/>
        </w:rPr>
        <w:t>necesarias para favorecer la permanencia escolar y continuar fomentando el desarrollo y crecimiento de nuestra comunidad educativa en el estado de Guanajuato</w:t>
      </w:r>
      <w:r>
        <w:rPr>
          <w:rFonts w:ascii="Arial" w:eastAsia="Calibri" w:hAnsi="Arial" w:cs="Arial"/>
          <w:i/>
          <w:iCs/>
          <w:sz w:val="20"/>
          <w:szCs w:val="20"/>
        </w:rPr>
        <w:t>.</w:t>
      </w:r>
    </w:p>
    <w:p w14:paraId="274F372C" w14:textId="6DD94306" w:rsidR="002E456C" w:rsidRPr="00381799" w:rsidRDefault="003B7001" w:rsidP="00FA0F0D">
      <w:pPr>
        <w:spacing w:line="252" w:lineRule="auto"/>
        <w:ind w:left="284" w:right="752" w:firstLine="425"/>
        <w:jc w:val="both"/>
        <w:rPr>
          <w:rFonts w:ascii="Arial" w:eastAsia="Calibri" w:hAnsi="Arial" w:cs="Arial"/>
          <w:i/>
          <w:iCs/>
          <w:sz w:val="20"/>
          <w:szCs w:val="20"/>
        </w:rPr>
      </w:pPr>
      <w:r w:rsidRPr="003B7001">
        <w:rPr>
          <w:rFonts w:ascii="Arial" w:eastAsia="Calibri" w:hAnsi="Arial" w:cs="Arial"/>
          <w:i/>
          <w:iCs/>
          <w:sz w:val="20"/>
          <w:szCs w:val="20"/>
        </w:rPr>
        <w:t>( ...)</w:t>
      </w:r>
      <w:r w:rsidR="002E456C">
        <w:rPr>
          <w:rFonts w:ascii="Arial" w:eastAsia="Calibri" w:hAnsi="Arial" w:cs="Arial"/>
          <w:i/>
          <w:iCs/>
          <w:sz w:val="20"/>
          <w:szCs w:val="20"/>
        </w:rPr>
        <w:t>”</w:t>
      </w:r>
    </w:p>
    <w:p w14:paraId="31ED1912" w14:textId="77777777" w:rsidR="002E456C" w:rsidRDefault="002E456C" w:rsidP="002E456C">
      <w:pPr>
        <w:widowControl w:val="0"/>
        <w:autoSpaceDE w:val="0"/>
        <w:autoSpaceDN w:val="0"/>
        <w:adjustRightInd w:val="0"/>
        <w:spacing w:line="276" w:lineRule="auto"/>
        <w:ind w:right="333"/>
        <w:jc w:val="both"/>
        <w:rPr>
          <w:rFonts w:ascii="Arial" w:eastAsia="Calibri" w:hAnsi="Arial" w:cs="Arial"/>
        </w:rPr>
      </w:pPr>
    </w:p>
    <w:p w14:paraId="605BBF27" w14:textId="77777777" w:rsidR="006B7BEC" w:rsidRDefault="006B7BEC" w:rsidP="002E456C">
      <w:pPr>
        <w:widowControl w:val="0"/>
        <w:autoSpaceDE w:val="0"/>
        <w:autoSpaceDN w:val="0"/>
        <w:adjustRightInd w:val="0"/>
        <w:spacing w:line="276" w:lineRule="auto"/>
        <w:ind w:right="333"/>
        <w:jc w:val="both"/>
        <w:rPr>
          <w:rFonts w:ascii="Arial" w:eastAsia="Calibri" w:hAnsi="Arial" w:cs="Arial"/>
        </w:rPr>
      </w:pPr>
    </w:p>
    <w:p w14:paraId="390FA29D" w14:textId="77777777" w:rsidR="006B7BEC" w:rsidRDefault="006B7BEC" w:rsidP="002E456C">
      <w:pPr>
        <w:widowControl w:val="0"/>
        <w:autoSpaceDE w:val="0"/>
        <w:autoSpaceDN w:val="0"/>
        <w:adjustRightInd w:val="0"/>
        <w:spacing w:line="276" w:lineRule="auto"/>
        <w:ind w:right="333"/>
        <w:jc w:val="both"/>
        <w:rPr>
          <w:rFonts w:ascii="Arial" w:eastAsia="Calibri" w:hAnsi="Arial" w:cs="Arial"/>
        </w:rPr>
      </w:pPr>
    </w:p>
    <w:p w14:paraId="23682A16" w14:textId="2FA99EEB" w:rsidR="00E16265" w:rsidRDefault="00D84E29" w:rsidP="00AA615D">
      <w:pPr>
        <w:pStyle w:val="Sinespaciado"/>
        <w:spacing w:line="276" w:lineRule="auto"/>
        <w:ind w:firstLine="709"/>
        <w:jc w:val="both"/>
        <w:rPr>
          <w:rFonts w:ascii="Arial" w:hAnsi="Arial" w:cs="Arial"/>
          <w:sz w:val="24"/>
          <w:szCs w:val="24"/>
        </w:rPr>
      </w:pPr>
      <w:r>
        <w:rPr>
          <w:rFonts w:ascii="Arial" w:hAnsi="Arial" w:cs="Arial"/>
          <w:sz w:val="24"/>
          <w:szCs w:val="24"/>
        </w:rPr>
        <w:lastRenderedPageBreak/>
        <w:t>P</w:t>
      </w:r>
      <w:r w:rsidR="004A5C4A">
        <w:rPr>
          <w:rFonts w:ascii="Arial" w:hAnsi="Arial" w:cs="Arial"/>
          <w:sz w:val="24"/>
          <w:szCs w:val="24"/>
        </w:rPr>
        <w:t xml:space="preserve">osteriormente </w:t>
      </w:r>
      <w:r w:rsidR="00242C83">
        <w:rPr>
          <w:rFonts w:ascii="Arial" w:hAnsi="Arial" w:cs="Arial"/>
          <w:sz w:val="24"/>
          <w:szCs w:val="24"/>
        </w:rPr>
        <w:t xml:space="preserve">la presidencia de esta Comisión Educación, Ciencia y Tecnología y Cultura </w:t>
      </w:r>
      <w:r w:rsidR="003866E0">
        <w:rPr>
          <w:rFonts w:ascii="Arial" w:hAnsi="Arial" w:cs="Arial"/>
          <w:sz w:val="24"/>
          <w:szCs w:val="24"/>
        </w:rPr>
        <w:t xml:space="preserve">con fundamento en </w:t>
      </w:r>
      <w:r w:rsidR="00CB312F">
        <w:rPr>
          <w:rFonts w:ascii="Arial" w:hAnsi="Arial" w:cs="Arial"/>
          <w:sz w:val="24"/>
          <w:szCs w:val="24"/>
        </w:rPr>
        <w:t>los artículos 94 fracción VII y 272 fracción VIII inciso e</w:t>
      </w:r>
      <w:r w:rsidR="00C0613E">
        <w:rPr>
          <w:rFonts w:ascii="Arial" w:hAnsi="Arial" w:cs="Arial"/>
          <w:sz w:val="24"/>
          <w:szCs w:val="24"/>
        </w:rPr>
        <w:t>)</w:t>
      </w:r>
      <w:r w:rsidR="00CB312F">
        <w:rPr>
          <w:rFonts w:ascii="Arial" w:hAnsi="Arial" w:cs="Arial"/>
          <w:sz w:val="24"/>
          <w:szCs w:val="24"/>
        </w:rPr>
        <w:t xml:space="preserve"> de </w:t>
      </w:r>
      <w:r w:rsidR="00301969">
        <w:rPr>
          <w:rFonts w:ascii="Arial" w:hAnsi="Arial" w:cs="Arial"/>
          <w:sz w:val="24"/>
          <w:szCs w:val="24"/>
        </w:rPr>
        <w:t xml:space="preserve">la Ley Orgánica del Poder Legislativo </w:t>
      </w:r>
      <w:r w:rsidR="0072632B">
        <w:rPr>
          <w:rFonts w:ascii="Arial" w:hAnsi="Arial" w:cs="Arial"/>
          <w:sz w:val="24"/>
          <w:szCs w:val="24"/>
        </w:rPr>
        <w:t>del</w:t>
      </w:r>
      <w:r w:rsidR="00301969">
        <w:rPr>
          <w:rFonts w:ascii="Arial" w:hAnsi="Arial" w:cs="Arial"/>
          <w:sz w:val="24"/>
          <w:szCs w:val="24"/>
        </w:rPr>
        <w:t xml:space="preserve"> Estado de Guanajuato </w:t>
      </w:r>
      <w:r w:rsidR="00242C83">
        <w:rPr>
          <w:rFonts w:ascii="Arial" w:hAnsi="Arial" w:cs="Arial"/>
          <w:sz w:val="24"/>
          <w:szCs w:val="24"/>
        </w:rPr>
        <w:t>instruyó a la Secretaría Técnica para que elaborara el proyecto de dictamen</w:t>
      </w:r>
      <w:r w:rsidR="00A23AD6">
        <w:rPr>
          <w:rFonts w:ascii="Arial" w:hAnsi="Arial" w:cs="Arial"/>
          <w:sz w:val="24"/>
          <w:szCs w:val="24"/>
        </w:rPr>
        <w:t xml:space="preserve">, mismo que fue materia de revisión por quienes integran </w:t>
      </w:r>
      <w:r w:rsidR="001379D7">
        <w:rPr>
          <w:rFonts w:ascii="Arial" w:hAnsi="Arial" w:cs="Arial"/>
          <w:sz w:val="24"/>
          <w:szCs w:val="24"/>
        </w:rPr>
        <w:t>esta comisión.</w:t>
      </w:r>
    </w:p>
    <w:p w14:paraId="7EBB11B0" w14:textId="77777777" w:rsidR="00A12E12" w:rsidRDefault="00A12E12" w:rsidP="004D1F1A">
      <w:pPr>
        <w:pStyle w:val="Sinespaciado"/>
        <w:spacing w:line="276" w:lineRule="auto"/>
        <w:jc w:val="both"/>
        <w:rPr>
          <w:rFonts w:ascii="Arial" w:hAnsi="Arial" w:cs="Arial"/>
          <w:sz w:val="24"/>
          <w:szCs w:val="24"/>
        </w:rPr>
      </w:pPr>
    </w:p>
    <w:p w14:paraId="105C1B25" w14:textId="77777777" w:rsidR="00581795" w:rsidRDefault="00581795" w:rsidP="004D1F1A">
      <w:pPr>
        <w:pStyle w:val="Sinespaciado"/>
        <w:spacing w:line="276" w:lineRule="auto"/>
        <w:jc w:val="both"/>
        <w:rPr>
          <w:rFonts w:ascii="Arial" w:hAnsi="Arial" w:cs="Arial"/>
          <w:b/>
          <w:sz w:val="24"/>
          <w:szCs w:val="24"/>
        </w:rPr>
      </w:pPr>
      <w:r w:rsidRPr="001E0288">
        <w:rPr>
          <w:rFonts w:ascii="Arial" w:hAnsi="Arial" w:cs="Arial"/>
          <w:b/>
          <w:sz w:val="24"/>
          <w:szCs w:val="24"/>
        </w:rPr>
        <w:t xml:space="preserve">Análisis de la propuesta </w:t>
      </w:r>
    </w:p>
    <w:p w14:paraId="388A231F" w14:textId="77777777" w:rsidR="00581795" w:rsidRDefault="00581795" w:rsidP="004D1F1A">
      <w:pPr>
        <w:pStyle w:val="Sinespaciado"/>
        <w:spacing w:line="276" w:lineRule="auto"/>
        <w:jc w:val="both"/>
        <w:rPr>
          <w:rFonts w:ascii="Arial" w:hAnsi="Arial" w:cs="Arial"/>
          <w:b/>
          <w:sz w:val="24"/>
          <w:szCs w:val="24"/>
        </w:rPr>
      </w:pPr>
    </w:p>
    <w:p w14:paraId="26723D72" w14:textId="1355CF4C" w:rsidR="00581795" w:rsidRPr="00D649AF" w:rsidRDefault="00581795" w:rsidP="004D1F1A">
      <w:pPr>
        <w:pStyle w:val="Sinespaciado"/>
        <w:spacing w:line="276" w:lineRule="auto"/>
        <w:jc w:val="both"/>
        <w:rPr>
          <w:rFonts w:ascii="Arial" w:hAnsi="Arial" w:cs="Arial"/>
          <w:sz w:val="24"/>
          <w:szCs w:val="24"/>
        </w:rPr>
      </w:pPr>
      <w:r>
        <w:rPr>
          <w:rFonts w:ascii="Arial" w:hAnsi="Arial" w:cs="Arial"/>
          <w:sz w:val="24"/>
          <w:szCs w:val="24"/>
        </w:rPr>
        <w:tab/>
      </w:r>
      <w:r w:rsidR="00E344E6">
        <w:rPr>
          <w:rFonts w:ascii="Arial" w:hAnsi="Arial" w:cs="Arial"/>
          <w:sz w:val="24"/>
          <w:szCs w:val="24"/>
        </w:rPr>
        <w:t>El</w:t>
      </w:r>
      <w:r w:rsidR="00D84E29">
        <w:rPr>
          <w:rFonts w:ascii="Arial" w:hAnsi="Arial" w:cs="Arial"/>
          <w:sz w:val="24"/>
          <w:szCs w:val="24"/>
        </w:rPr>
        <w:t xml:space="preserve"> </w:t>
      </w:r>
      <w:r w:rsidRPr="00D649AF">
        <w:rPr>
          <w:rFonts w:ascii="Arial" w:hAnsi="Arial" w:cs="Arial"/>
          <w:sz w:val="24"/>
          <w:szCs w:val="24"/>
        </w:rPr>
        <w:t xml:space="preserve">proponente </w:t>
      </w:r>
      <w:r>
        <w:rPr>
          <w:rFonts w:ascii="Arial" w:hAnsi="Arial" w:cs="Arial"/>
          <w:sz w:val="24"/>
          <w:szCs w:val="24"/>
        </w:rPr>
        <w:t>manifest</w:t>
      </w:r>
      <w:r w:rsidR="00C340B0">
        <w:rPr>
          <w:rFonts w:ascii="Arial" w:hAnsi="Arial" w:cs="Arial"/>
          <w:sz w:val="24"/>
          <w:szCs w:val="24"/>
        </w:rPr>
        <w:t>ó</w:t>
      </w:r>
      <w:r>
        <w:rPr>
          <w:rFonts w:ascii="Arial" w:hAnsi="Arial" w:cs="Arial"/>
          <w:sz w:val="24"/>
          <w:szCs w:val="24"/>
        </w:rPr>
        <w:t xml:space="preserve"> en la parte expositiva del acuerdo lo siguiente:</w:t>
      </w:r>
      <w:r w:rsidRPr="00D649AF">
        <w:rPr>
          <w:rFonts w:ascii="Arial" w:hAnsi="Arial" w:cs="Arial"/>
          <w:sz w:val="24"/>
          <w:szCs w:val="24"/>
        </w:rPr>
        <w:t xml:space="preserve">  </w:t>
      </w:r>
    </w:p>
    <w:p w14:paraId="07AC0872" w14:textId="77777777" w:rsidR="00581795" w:rsidRDefault="00581795" w:rsidP="004D1F1A">
      <w:pPr>
        <w:spacing w:line="276" w:lineRule="auto"/>
        <w:rPr>
          <w:i/>
          <w:w w:val="90"/>
        </w:rPr>
      </w:pPr>
    </w:p>
    <w:p w14:paraId="0F914C9A" w14:textId="77777777" w:rsidR="0019620A" w:rsidRDefault="00164E3D" w:rsidP="0019620A">
      <w:pPr>
        <w:ind w:left="709" w:right="616"/>
        <w:jc w:val="both"/>
        <w:rPr>
          <w:rFonts w:ascii="Arial" w:hAnsi="Arial" w:cs="Arial"/>
          <w:i/>
          <w:iCs/>
          <w:sz w:val="20"/>
          <w:szCs w:val="20"/>
        </w:rPr>
      </w:pPr>
      <w:bookmarkStart w:id="1" w:name="_Hlk8030224"/>
      <w:r w:rsidRPr="00726DB4">
        <w:rPr>
          <w:rFonts w:ascii="Arial" w:hAnsi="Arial" w:cs="Arial"/>
          <w:i/>
          <w:iCs/>
          <w:sz w:val="20"/>
          <w:szCs w:val="20"/>
        </w:rPr>
        <w:t>“</w:t>
      </w:r>
      <w:r w:rsidR="0019620A" w:rsidRPr="0019620A">
        <w:rPr>
          <w:rFonts w:ascii="Arial" w:hAnsi="Arial" w:cs="Arial"/>
          <w:i/>
          <w:iCs/>
          <w:sz w:val="20"/>
          <w:szCs w:val="20"/>
        </w:rPr>
        <w:t>La red mundial llamada internet sin duda ha significado una revolución socio cultural y económica sin paralelo, por las nuevas formas que instauró en que el ser humano puede interactuar tanto en aspectos de comunicación personal, social, de negocios, comercio, culturales y esparcimiento, generándose un antes y un después en la historia de la humanidad, porque prácticamente en esta red no hay fronteras ni distancias que valgan para la interacción en el sentido que se desee.</w:t>
      </w:r>
    </w:p>
    <w:p w14:paraId="63189E4B" w14:textId="77777777" w:rsidR="0019620A" w:rsidRPr="0019620A" w:rsidRDefault="0019620A" w:rsidP="0019620A">
      <w:pPr>
        <w:ind w:left="709" w:right="616"/>
        <w:jc w:val="both"/>
        <w:rPr>
          <w:rFonts w:ascii="Arial" w:hAnsi="Arial" w:cs="Arial"/>
          <w:i/>
          <w:iCs/>
          <w:sz w:val="20"/>
          <w:szCs w:val="20"/>
        </w:rPr>
      </w:pPr>
    </w:p>
    <w:p w14:paraId="54346020" w14:textId="77777777" w:rsidR="0019620A" w:rsidRDefault="0019620A" w:rsidP="0019620A">
      <w:pPr>
        <w:ind w:left="709" w:right="616"/>
        <w:jc w:val="both"/>
        <w:rPr>
          <w:rFonts w:ascii="Arial" w:hAnsi="Arial" w:cs="Arial"/>
          <w:i/>
          <w:iCs/>
          <w:sz w:val="20"/>
          <w:szCs w:val="20"/>
        </w:rPr>
      </w:pPr>
      <w:r w:rsidRPr="0019620A">
        <w:rPr>
          <w:rFonts w:ascii="Arial" w:hAnsi="Arial" w:cs="Arial"/>
          <w:i/>
          <w:iCs/>
          <w:sz w:val="20"/>
          <w:szCs w:val="20"/>
        </w:rPr>
        <w:t>Entre las novedades que llegaron con el internet están las redes sociales, muchas de las cuáles han basado el éxito de su uso y consumo, en retroalimentarse a través del éxito que logren tener sus propios usuarios, a quienes se otorgan pagos en base al crecimiento del impacto que logran sus publicaciones, lo que generó que sean llamados influencers aquellos usuarios que logran captar grandes cantidades de seguidores, suscriptores, fans o personas que reaccionan o interactúan con sus publicaciones o contenidos, además de que se vende publicidad a través de sus publicaciones.</w:t>
      </w:r>
    </w:p>
    <w:p w14:paraId="653FAF20" w14:textId="77777777" w:rsidR="0019620A" w:rsidRPr="0019620A" w:rsidRDefault="0019620A" w:rsidP="0019620A">
      <w:pPr>
        <w:ind w:left="709" w:right="616"/>
        <w:jc w:val="both"/>
        <w:rPr>
          <w:rFonts w:ascii="Arial" w:hAnsi="Arial" w:cs="Arial"/>
          <w:i/>
          <w:iCs/>
          <w:sz w:val="20"/>
          <w:szCs w:val="20"/>
        </w:rPr>
      </w:pPr>
    </w:p>
    <w:p w14:paraId="78587D98" w14:textId="77777777" w:rsidR="0019620A" w:rsidRPr="0019620A" w:rsidRDefault="0019620A" w:rsidP="0019620A">
      <w:pPr>
        <w:ind w:left="709" w:right="616"/>
        <w:jc w:val="both"/>
        <w:rPr>
          <w:rFonts w:ascii="Arial" w:hAnsi="Arial" w:cs="Arial"/>
          <w:i/>
          <w:iCs/>
          <w:sz w:val="20"/>
          <w:szCs w:val="20"/>
        </w:rPr>
      </w:pPr>
      <w:r w:rsidRPr="0019620A">
        <w:rPr>
          <w:rFonts w:ascii="Arial" w:hAnsi="Arial" w:cs="Arial"/>
          <w:i/>
          <w:iCs/>
          <w:sz w:val="20"/>
          <w:szCs w:val="20"/>
        </w:rPr>
        <w:t>A su vez los llamados influencers que en muchos casos han sido personas que no tenían el objetivo principal de obtener ganancias, han sido impactados por los pagos que han recibido por parte de las empresas dueñas de las redes sociales, porque son montos que van de los cientos a los miles o hasta millones de dólares, y esto a su vez en prácticamente la mayoría de los casos se ha convertido en un círculo endogámico del negocio de esas plataformas, porque una gran mayoría de los influencers comienzan a exhibir su éxito económico, mostrando los cambios que en su estilo de vida hacen al gastar los ingresos que reciben, haciendo de esto su forma de vivir y mantenerse, dejando en muchos casos estudios truncados, profesiones y empleos.</w:t>
      </w:r>
    </w:p>
    <w:p w14:paraId="25BCE1EF" w14:textId="77777777" w:rsidR="0019620A" w:rsidRDefault="0019620A" w:rsidP="0019620A">
      <w:pPr>
        <w:ind w:left="709" w:right="616"/>
        <w:jc w:val="both"/>
        <w:rPr>
          <w:rFonts w:ascii="Arial" w:hAnsi="Arial" w:cs="Arial"/>
          <w:i/>
          <w:iCs/>
          <w:sz w:val="20"/>
          <w:szCs w:val="20"/>
        </w:rPr>
      </w:pPr>
    </w:p>
    <w:p w14:paraId="7BCF2869" w14:textId="660B34D1" w:rsidR="0019620A" w:rsidRDefault="0019620A" w:rsidP="0019620A">
      <w:pPr>
        <w:ind w:left="709" w:right="616"/>
        <w:jc w:val="both"/>
        <w:rPr>
          <w:rFonts w:ascii="Arial" w:hAnsi="Arial" w:cs="Arial"/>
          <w:i/>
          <w:iCs/>
          <w:sz w:val="20"/>
          <w:szCs w:val="20"/>
        </w:rPr>
      </w:pPr>
      <w:r w:rsidRPr="0019620A">
        <w:rPr>
          <w:rFonts w:ascii="Arial" w:hAnsi="Arial" w:cs="Arial"/>
          <w:i/>
          <w:iCs/>
          <w:sz w:val="20"/>
          <w:szCs w:val="20"/>
        </w:rPr>
        <w:t>La vida como influencers en las redes sociales puede parecer tentadora para algunos jóvenes, pero también tiene sus desventajas a largo plazo.</w:t>
      </w:r>
      <w:r>
        <w:rPr>
          <w:rFonts w:ascii="Arial" w:hAnsi="Arial" w:cs="Arial"/>
          <w:i/>
          <w:iCs/>
          <w:sz w:val="20"/>
          <w:szCs w:val="20"/>
        </w:rPr>
        <w:t xml:space="preserve"> </w:t>
      </w:r>
    </w:p>
    <w:p w14:paraId="3BB02261" w14:textId="77777777" w:rsidR="0019620A" w:rsidRPr="00A466F3" w:rsidRDefault="0019620A" w:rsidP="0019620A">
      <w:pPr>
        <w:ind w:left="709" w:right="616"/>
        <w:jc w:val="both"/>
        <w:rPr>
          <w:rFonts w:ascii="Arial" w:hAnsi="Arial" w:cs="Arial"/>
          <w:i/>
          <w:iCs/>
          <w:sz w:val="20"/>
          <w:szCs w:val="20"/>
        </w:rPr>
      </w:pPr>
    </w:p>
    <w:p w14:paraId="7A560893" w14:textId="77777777" w:rsidR="0019620A" w:rsidRDefault="0019620A" w:rsidP="0019620A">
      <w:pPr>
        <w:ind w:left="709" w:right="616"/>
        <w:jc w:val="both"/>
        <w:rPr>
          <w:rFonts w:ascii="Arial" w:hAnsi="Arial" w:cs="Arial"/>
          <w:i/>
          <w:iCs/>
          <w:sz w:val="20"/>
          <w:szCs w:val="20"/>
        </w:rPr>
      </w:pPr>
      <w:r w:rsidRPr="0019620A">
        <w:rPr>
          <w:rFonts w:ascii="Arial" w:hAnsi="Arial" w:cs="Arial"/>
          <w:i/>
          <w:iCs/>
          <w:sz w:val="20"/>
          <w:szCs w:val="20"/>
        </w:rPr>
        <w:t>Si bien es cierto que algunas personas han logrado un gran éxito y han ganado mucho dinero en el proceso, también es importante reconocer las desventajas que pueden surgir.</w:t>
      </w:r>
    </w:p>
    <w:p w14:paraId="4A0DCEF2" w14:textId="77777777" w:rsidR="0019620A" w:rsidRPr="0019620A" w:rsidRDefault="0019620A" w:rsidP="0019620A">
      <w:pPr>
        <w:ind w:left="709" w:right="616"/>
        <w:jc w:val="both"/>
        <w:rPr>
          <w:rFonts w:ascii="Arial" w:hAnsi="Arial" w:cs="Arial"/>
          <w:i/>
          <w:iCs/>
          <w:sz w:val="20"/>
          <w:szCs w:val="20"/>
        </w:rPr>
      </w:pPr>
    </w:p>
    <w:p w14:paraId="5193ECAF" w14:textId="77777777" w:rsidR="0019620A" w:rsidRDefault="0019620A" w:rsidP="0019620A">
      <w:pPr>
        <w:ind w:left="709" w:right="616"/>
        <w:jc w:val="both"/>
        <w:rPr>
          <w:rFonts w:ascii="Arial" w:hAnsi="Arial" w:cs="Arial"/>
          <w:i/>
          <w:iCs/>
          <w:sz w:val="20"/>
          <w:szCs w:val="20"/>
        </w:rPr>
      </w:pPr>
      <w:r w:rsidRPr="0019620A">
        <w:rPr>
          <w:rFonts w:ascii="Arial" w:hAnsi="Arial" w:cs="Arial"/>
          <w:i/>
          <w:iCs/>
          <w:sz w:val="20"/>
          <w:szCs w:val="20"/>
        </w:rPr>
        <w:lastRenderedPageBreak/>
        <w:t>La vida como influencers en las redes sociales es muy incierta, porque la popularidad en las redes sociales puede ser muy volátil y desaparecer rápidamente si no se mantiene una presencia activa y relevante en las plataformas.</w:t>
      </w:r>
    </w:p>
    <w:p w14:paraId="4D6D0E19" w14:textId="77777777" w:rsidR="0019620A" w:rsidRPr="0019620A" w:rsidRDefault="0019620A" w:rsidP="0019620A">
      <w:pPr>
        <w:ind w:left="709" w:right="616"/>
        <w:jc w:val="both"/>
        <w:rPr>
          <w:rFonts w:ascii="Arial" w:hAnsi="Arial" w:cs="Arial"/>
          <w:i/>
          <w:iCs/>
          <w:sz w:val="20"/>
          <w:szCs w:val="20"/>
        </w:rPr>
      </w:pPr>
    </w:p>
    <w:p w14:paraId="32EBC406" w14:textId="77777777" w:rsidR="0019620A" w:rsidRPr="0019620A" w:rsidRDefault="0019620A" w:rsidP="0019620A">
      <w:pPr>
        <w:ind w:left="709" w:right="616"/>
        <w:jc w:val="both"/>
        <w:rPr>
          <w:rFonts w:ascii="Arial" w:hAnsi="Arial" w:cs="Arial"/>
          <w:i/>
          <w:iCs/>
          <w:sz w:val="20"/>
          <w:szCs w:val="20"/>
        </w:rPr>
      </w:pPr>
      <w:r w:rsidRPr="0019620A">
        <w:rPr>
          <w:rFonts w:ascii="Arial" w:hAnsi="Arial" w:cs="Arial"/>
          <w:i/>
          <w:iCs/>
          <w:sz w:val="20"/>
          <w:szCs w:val="20"/>
        </w:rPr>
        <w:t>La popularidad en las redes sociales no siempre se traduce en ingresos estables y consistentes. Los ingresos de los influencers a menudo dependen de acuerdos publicitarios y patrocinios, que pueden ser temporales y no siempre predecibles.</w:t>
      </w:r>
    </w:p>
    <w:p w14:paraId="19CBFAD7" w14:textId="77777777" w:rsidR="0019620A" w:rsidRPr="0019620A" w:rsidRDefault="0019620A" w:rsidP="0019620A">
      <w:pPr>
        <w:ind w:left="709" w:right="616"/>
        <w:jc w:val="both"/>
        <w:rPr>
          <w:rFonts w:ascii="Arial" w:hAnsi="Arial" w:cs="Arial"/>
          <w:i/>
          <w:iCs/>
          <w:sz w:val="20"/>
          <w:szCs w:val="20"/>
        </w:rPr>
      </w:pPr>
    </w:p>
    <w:p w14:paraId="4162C9B8" w14:textId="77777777" w:rsidR="0019620A" w:rsidRDefault="0019620A" w:rsidP="0019620A">
      <w:pPr>
        <w:ind w:left="709" w:right="616"/>
        <w:jc w:val="both"/>
        <w:rPr>
          <w:rFonts w:ascii="Arial" w:hAnsi="Arial" w:cs="Arial"/>
          <w:i/>
          <w:iCs/>
          <w:sz w:val="20"/>
          <w:szCs w:val="20"/>
        </w:rPr>
      </w:pPr>
      <w:r w:rsidRPr="0019620A">
        <w:rPr>
          <w:rFonts w:ascii="Arial" w:hAnsi="Arial" w:cs="Arial"/>
          <w:i/>
          <w:iCs/>
          <w:sz w:val="20"/>
          <w:szCs w:val="20"/>
        </w:rPr>
        <w:t>La vida como influencers en las redes sociales puede ser muy exigente en términos de tiempo y energía, a menudo tienen que trabajar largas horas para crear contenido para sus seguidores y mantener su presencia, porque es como una oleaje permanente, en que en una analogía válida, podemos decir que cada influencer solo tiene unos segundos o minutos de fama, que sería la duración de cada ola, y vienen otros detrás, y en esa dinámica, tiene que volver nadando cada uno a intentar tomar en la brevedad posible una nueva ola, para ganar la atención del público, de usuarios y seguidores. Todo esto exige mantener un ritmo que llevará a un agotamiento físico y emocional a mediano o largo plazo.</w:t>
      </w:r>
    </w:p>
    <w:p w14:paraId="252537C6" w14:textId="77777777" w:rsidR="0019620A" w:rsidRPr="0019620A" w:rsidRDefault="0019620A" w:rsidP="0019620A">
      <w:pPr>
        <w:ind w:left="709" w:right="616"/>
        <w:jc w:val="both"/>
        <w:rPr>
          <w:rFonts w:ascii="Arial" w:hAnsi="Arial" w:cs="Arial"/>
          <w:i/>
          <w:iCs/>
          <w:sz w:val="20"/>
          <w:szCs w:val="20"/>
        </w:rPr>
      </w:pPr>
    </w:p>
    <w:p w14:paraId="05E179DB" w14:textId="77777777" w:rsidR="0019620A" w:rsidRDefault="0019620A" w:rsidP="0019620A">
      <w:pPr>
        <w:ind w:left="709" w:right="616"/>
        <w:jc w:val="both"/>
        <w:rPr>
          <w:rFonts w:ascii="Arial" w:hAnsi="Arial" w:cs="Arial"/>
          <w:i/>
          <w:iCs/>
          <w:sz w:val="20"/>
          <w:szCs w:val="20"/>
        </w:rPr>
      </w:pPr>
      <w:r w:rsidRPr="0019620A">
        <w:rPr>
          <w:rFonts w:ascii="Arial" w:hAnsi="Arial" w:cs="Arial"/>
          <w:i/>
          <w:iCs/>
          <w:sz w:val="20"/>
          <w:szCs w:val="20"/>
        </w:rPr>
        <w:t>Además, la vida como influencers en las redes sociales puede ser muy solitaria paradójicamente, porque aunque estos pueden tener muchos seguidores y fans, la mayoría de la interacción que se tiene con ellos es a través de las plataformas de redes sociales, lo que en muchos casos lleva a una sensación de aislamiento y soledad, porque este estilo de vida no tiene el mismo nivel de interacción y apoyo que se tendría en un trabajo más tradicional.</w:t>
      </w:r>
    </w:p>
    <w:p w14:paraId="71D2896A" w14:textId="77777777" w:rsidR="0019620A" w:rsidRPr="0019620A" w:rsidRDefault="0019620A" w:rsidP="0019620A">
      <w:pPr>
        <w:ind w:left="709" w:right="616"/>
        <w:jc w:val="both"/>
        <w:rPr>
          <w:rFonts w:ascii="Arial" w:hAnsi="Arial" w:cs="Arial"/>
          <w:i/>
          <w:iCs/>
          <w:sz w:val="20"/>
          <w:szCs w:val="20"/>
        </w:rPr>
      </w:pPr>
    </w:p>
    <w:p w14:paraId="360C6A27" w14:textId="77777777" w:rsidR="0019620A" w:rsidRDefault="0019620A" w:rsidP="0019620A">
      <w:pPr>
        <w:ind w:left="709" w:right="616"/>
        <w:jc w:val="both"/>
        <w:rPr>
          <w:rFonts w:ascii="Arial" w:hAnsi="Arial" w:cs="Arial"/>
          <w:i/>
          <w:iCs/>
          <w:sz w:val="20"/>
          <w:szCs w:val="20"/>
        </w:rPr>
      </w:pPr>
      <w:r w:rsidRPr="0019620A">
        <w:rPr>
          <w:rFonts w:ascii="Arial" w:hAnsi="Arial" w:cs="Arial"/>
          <w:i/>
          <w:iCs/>
          <w:sz w:val="20"/>
          <w:szCs w:val="20"/>
        </w:rPr>
        <w:t>Por otra parte, la vida como influencers en las redes sociales no proporciona las mismas oportunidades de crecimiento profesional y personal que el desempeño de trabajos cotidianos.</w:t>
      </w:r>
    </w:p>
    <w:p w14:paraId="40BC18DA" w14:textId="77777777" w:rsidR="0019620A" w:rsidRPr="0019620A" w:rsidRDefault="0019620A" w:rsidP="0019620A">
      <w:pPr>
        <w:ind w:left="709" w:right="616"/>
        <w:jc w:val="both"/>
        <w:rPr>
          <w:rFonts w:ascii="Arial" w:hAnsi="Arial" w:cs="Arial"/>
          <w:i/>
          <w:iCs/>
          <w:sz w:val="20"/>
          <w:szCs w:val="20"/>
        </w:rPr>
      </w:pPr>
    </w:p>
    <w:p w14:paraId="1551185D" w14:textId="77777777" w:rsidR="0019620A" w:rsidRDefault="0019620A" w:rsidP="0019620A">
      <w:pPr>
        <w:ind w:left="709" w:right="616"/>
        <w:jc w:val="both"/>
        <w:rPr>
          <w:rFonts w:ascii="Arial" w:hAnsi="Arial" w:cs="Arial"/>
          <w:i/>
          <w:iCs/>
          <w:sz w:val="20"/>
          <w:szCs w:val="20"/>
        </w:rPr>
      </w:pPr>
      <w:r w:rsidRPr="0019620A">
        <w:rPr>
          <w:rFonts w:ascii="Arial" w:hAnsi="Arial" w:cs="Arial"/>
          <w:i/>
          <w:iCs/>
          <w:sz w:val="20"/>
          <w:szCs w:val="20"/>
        </w:rPr>
        <w:t>Los influencers pueden carecer de las habilidades y conocimientos que se adquieren a través de la educación formal y el desempeño de un trabajo en un ambiente en que existen relaciones interpersonales trascendentales.</w:t>
      </w:r>
    </w:p>
    <w:p w14:paraId="5277D993" w14:textId="77777777" w:rsidR="0019620A" w:rsidRPr="0019620A" w:rsidRDefault="0019620A" w:rsidP="0019620A">
      <w:pPr>
        <w:ind w:left="709" w:right="616"/>
        <w:jc w:val="both"/>
        <w:rPr>
          <w:rFonts w:ascii="Arial" w:hAnsi="Arial" w:cs="Arial"/>
          <w:i/>
          <w:iCs/>
          <w:sz w:val="20"/>
          <w:szCs w:val="20"/>
        </w:rPr>
      </w:pPr>
    </w:p>
    <w:p w14:paraId="6320521E" w14:textId="77777777" w:rsidR="0019620A" w:rsidRDefault="0019620A" w:rsidP="0019620A">
      <w:pPr>
        <w:ind w:left="709" w:right="616"/>
        <w:jc w:val="both"/>
        <w:rPr>
          <w:rFonts w:ascii="Arial" w:hAnsi="Arial" w:cs="Arial"/>
          <w:i/>
          <w:iCs/>
          <w:sz w:val="20"/>
          <w:szCs w:val="20"/>
        </w:rPr>
      </w:pPr>
      <w:r w:rsidRPr="0019620A">
        <w:rPr>
          <w:rFonts w:ascii="Arial" w:hAnsi="Arial" w:cs="Arial"/>
          <w:i/>
          <w:iCs/>
          <w:sz w:val="20"/>
          <w:szCs w:val="20"/>
        </w:rPr>
        <w:t>La vida como influencers en las redes sociales puede parecer tentadora, pero también tiene sus desventajas a largo plazo, si bien algunos han logrado un gran éxito financiero y profesional, también es importante reconocer las incertidumbres, el agotamiento, la soledad y la falta de oportunidades de crecimiento que pueden surgir en esta forma de vida.</w:t>
      </w:r>
    </w:p>
    <w:p w14:paraId="47E349C5" w14:textId="77777777" w:rsidR="0019620A" w:rsidRPr="0019620A" w:rsidRDefault="0019620A" w:rsidP="0019620A">
      <w:pPr>
        <w:ind w:left="709" w:right="616"/>
        <w:jc w:val="both"/>
        <w:rPr>
          <w:rFonts w:ascii="Arial" w:hAnsi="Arial" w:cs="Arial"/>
          <w:i/>
          <w:iCs/>
          <w:sz w:val="20"/>
          <w:szCs w:val="20"/>
        </w:rPr>
      </w:pPr>
    </w:p>
    <w:p w14:paraId="617947B7" w14:textId="7591F1AA" w:rsidR="002C1828" w:rsidRDefault="0019620A" w:rsidP="0019620A">
      <w:pPr>
        <w:ind w:left="709" w:right="616"/>
        <w:jc w:val="both"/>
        <w:rPr>
          <w:rFonts w:ascii="Arial" w:hAnsi="Arial" w:cs="Arial"/>
          <w:i/>
          <w:iCs/>
          <w:sz w:val="20"/>
          <w:szCs w:val="20"/>
        </w:rPr>
      </w:pPr>
      <w:r w:rsidRPr="0019620A">
        <w:rPr>
          <w:rFonts w:ascii="Arial" w:hAnsi="Arial" w:cs="Arial"/>
          <w:i/>
          <w:iCs/>
          <w:sz w:val="20"/>
          <w:szCs w:val="20"/>
        </w:rPr>
        <w:t>Debemos alentar a los jóvenes a considerar cuidadosamente sus opciones y explorar todas las oportunidades de educación y de profesiones disponibles antes de decidirse en enfocar su vida a convertirse en influencers en las redes sociales.</w:t>
      </w:r>
    </w:p>
    <w:p w14:paraId="0B48E142" w14:textId="77777777" w:rsidR="0019620A" w:rsidRDefault="0019620A" w:rsidP="0019620A">
      <w:pPr>
        <w:ind w:left="709" w:right="616"/>
        <w:jc w:val="both"/>
        <w:rPr>
          <w:rFonts w:ascii="Arial" w:hAnsi="Arial" w:cs="Arial"/>
          <w:i/>
          <w:iCs/>
          <w:sz w:val="20"/>
          <w:szCs w:val="20"/>
        </w:rPr>
      </w:pPr>
    </w:p>
    <w:p w14:paraId="3AEBEBF9" w14:textId="77777777" w:rsidR="0019620A" w:rsidRDefault="0019620A" w:rsidP="0019620A">
      <w:pPr>
        <w:ind w:left="709" w:right="616"/>
        <w:jc w:val="both"/>
        <w:rPr>
          <w:rFonts w:ascii="Arial" w:hAnsi="Arial" w:cs="Arial"/>
          <w:i/>
          <w:iCs/>
          <w:sz w:val="20"/>
          <w:szCs w:val="20"/>
        </w:rPr>
      </w:pPr>
      <w:r w:rsidRPr="0019620A">
        <w:rPr>
          <w:rFonts w:ascii="Arial" w:hAnsi="Arial" w:cs="Arial"/>
          <w:i/>
          <w:iCs/>
          <w:sz w:val="20"/>
          <w:szCs w:val="20"/>
        </w:rPr>
        <w:t>La educación formal proporciona a las personas una amplia gama de beneficios que pueden influir positivamente en su vida personal y profesional.</w:t>
      </w:r>
    </w:p>
    <w:p w14:paraId="5B423E77" w14:textId="77777777" w:rsidR="0019620A" w:rsidRPr="0019620A" w:rsidRDefault="0019620A" w:rsidP="0019620A">
      <w:pPr>
        <w:ind w:left="709" w:right="616"/>
        <w:jc w:val="both"/>
        <w:rPr>
          <w:rFonts w:ascii="Arial" w:hAnsi="Arial" w:cs="Arial"/>
          <w:i/>
          <w:iCs/>
          <w:sz w:val="20"/>
          <w:szCs w:val="20"/>
        </w:rPr>
      </w:pPr>
    </w:p>
    <w:p w14:paraId="07C88C72" w14:textId="77777777" w:rsidR="0019620A" w:rsidRDefault="0019620A" w:rsidP="0019620A">
      <w:pPr>
        <w:ind w:left="709" w:right="616"/>
        <w:jc w:val="both"/>
        <w:rPr>
          <w:rFonts w:ascii="Arial" w:hAnsi="Arial" w:cs="Arial"/>
          <w:i/>
          <w:iCs/>
          <w:sz w:val="20"/>
          <w:szCs w:val="20"/>
        </w:rPr>
      </w:pPr>
      <w:r w:rsidRPr="0019620A">
        <w:rPr>
          <w:rFonts w:ascii="Arial" w:hAnsi="Arial" w:cs="Arial"/>
          <w:i/>
          <w:iCs/>
          <w:sz w:val="20"/>
          <w:szCs w:val="20"/>
        </w:rPr>
        <w:t>En particular, completar un programa de educación formal, ofrece una serie de ventajas en términos de oportunidades de trabajo, bienestar económico, habilidades cognitivas, sociales y desarrollo personal.</w:t>
      </w:r>
    </w:p>
    <w:p w14:paraId="539329BD" w14:textId="77777777" w:rsidR="0019620A" w:rsidRPr="0019620A" w:rsidRDefault="0019620A" w:rsidP="0019620A">
      <w:pPr>
        <w:ind w:left="709" w:right="616"/>
        <w:jc w:val="both"/>
        <w:rPr>
          <w:rFonts w:ascii="Arial" w:hAnsi="Arial" w:cs="Arial"/>
          <w:i/>
          <w:iCs/>
          <w:sz w:val="20"/>
          <w:szCs w:val="20"/>
        </w:rPr>
      </w:pPr>
    </w:p>
    <w:p w14:paraId="33C0B4DA" w14:textId="77777777" w:rsidR="0019620A" w:rsidRDefault="0019620A" w:rsidP="0019620A">
      <w:pPr>
        <w:ind w:left="709" w:right="616"/>
        <w:jc w:val="both"/>
        <w:rPr>
          <w:rFonts w:ascii="Arial" w:hAnsi="Arial" w:cs="Arial"/>
          <w:i/>
          <w:iCs/>
          <w:sz w:val="20"/>
          <w:szCs w:val="20"/>
        </w:rPr>
      </w:pPr>
      <w:r w:rsidRPr="0019620A">
        <w:rPr>
          <w:rFonts w:ascii="Arial" w:hAnsi="Arial" w:cs="Arial"/>
          <w:i/>
          <w:iCs/>
          <w:sz w:val="20"/>
          <w:szCs w:val="20"/>
        </w:rPr>
        <w:t>Por otro lado, dejar de estudiar y no completar la educación formal puede tener consecuencias negativas significativas en la vida de una persona.</w:t>
      </w:r>
    </w:p>
    <w:p w14:paraId="6EFA5DDA" w14:textId="77777777" w:rsidR="0019620A" w:rsidRPr="0019620A" w:rsidRDefault="0019620A" w:rsidP="0019620A">
      <w:pPr>
        <w:ind w:left="709" w:right="616"/>
        <w:jc w:val="both"/>
        <w:rPr>
          <w:rFonts w:ascii="Arial" w:hAnsi="Arial" w:cs="Arial"/>
          <w:i/>
          <w:iCs/>
          <w:sz w:val="20"/>
          <w:szCs w:val="20"/>
        </w:rPr>
      </w:pPr>
    </w:p>
    <w:p w14:paraId="02E6D4F5" w14:textId="77777777" w:rsidR="0019620A" w:rsidRPr="0019620A" w:rsidRDefault="0019620A" w:rsidP="0019620A">
      <w:pPr>
        <w:ind w:left="709" w:right="616"/>
        <w:jc w:val="both"/>
        <w:rPr>
          <w:rFonts w:ascii="Arial" w:hAnsi="Arial" w:cs="Arial"/>
          <w:i/>
          <w:iCs/>
          <w:sz w:val="20"/>
          <w:szCs w:val="20"/>
        </w:rPr>
      </w:pPr>
      <w:r w:rsidRPr="0019620A">
        <w:rPr>
          <w:rFonts w:ascii="Arial" w:hAnsi="Arial" w:cs="Arial"/>
          <w:i/>
          <w:iCs/>
          <w:sz w:val="20"/>
          <w:szCs w:val="20"/>
        </w:rPr>
        <w:t>La educación puede mejorar significativamente las oportunidades de empleo y el potencial de ingresos de una persona.</w:t>
      </w:r>
    </w:p>
    <w:p w14:paraId="6C847299" w14:textId="77777777" w:rsidR="0019620A" w:rsidRPr="0019620A" w:rsidRDefault="0019620A" w:rsidP="0019620A">
      <w:pPr>
        <w:ind w:left="709" w:right="616"/>
        <w:jc w:val="both"/>
        <w:rPr>
          <w:rFonts w:ascii="Arial" w:hAnsi="Arial" w:cs="Arial"/>
          <w:i/>
          <w:iCs/>
          <w:sz w:val="20"/>
          <w:szCs w:val="20"/>
        </w:rPr>
      </w:pPr>
    </w:p>
    <w:p w14:paraId="302D4F3F" w14:textId="77777777" w:rsidR="0019620A" w:rsidRPr="0019620A" w:rsidRDefault="0019620A" w:rsidP="0019620A">
      <w:pPr>
        <w:ind w:left="709" w:right="616"/>
        <w:jc w:val="both"/>
        <w:rPr>
          <w:rFonts w:ascii="Arial" w:hAnsi="Arial" w:cs="Arial"/>
          <w:i/>
          <w:iCs/>
          <w:sz w:val="20"/>
          <w:szCs w:val="20"/>
        </w:rPr>
      </w:pPr>
      <w:r w:rsidRPr="0019620A">
        <w:rPr>
          <w:rFonts w:ascii="Arial" w:hAnsi="Arial" w:cs="Arial"/>
          <w:i/>
          <w:iCs/>
          <w:sz w:val="20"/>
          <w:szCs w:val="20"/>
        </w:rPr>
        <w:t>Por ejemplo, los empleadores valoran mejor a los candidatos que han completado el nivel superior de educación formal, y no a quienes tienen menor nivel o truncos sus estudios, ya que aquellos son personas que desarrollan mejor sus habilidades de resolución de problemas, capacidad para trabajar en equipo, capacidad de aprendizaje y habilidades de comunicación. Además, las personas que han completado una carrera profesional tienen mayores posibilidades de acceder a trabajos mejor remunerados y de progresar.</w:t>
      </w:r>
    </w:p>
    <w:p w14:paraId="5545F170" w14:textId="77777777" w:rsidR="0019620A" w:rsidRPr="0019620A" w:rsidRDefault="0019620A" w:rsidP="0019620A">
      <w:pPr>
        <w:ind w:left="709" w:right="616"/>
        <w:jc w:val="both"/>
        <w:rPr>
          <w:rFonts w:ascii="Arial" w:hAnsi="Arial" w:cs="Arial"/>
          <w:i/>
          <w:iCs/>
          <w:sz w:val="20"/>
          <w:szCs w:val="20"/>
        </w:rPr>
      </w:pPr>
    </w:p>
    <w:p w14:paraId="774C2F73" w14:textId="1D6E28F2" w:rsidR="0019620A" w:rsidRDefault="0019620A" w:rsidP="0019620A">
      <w:pPr>
        <w:ind w:left="709" w:right="616"/>
        <w:jc w:val="both"/>
        <w:rPr>
          <w:rFonts w:ascii="Arial" w:hAnsi="Arial" w:cs="Arial"/>
          <w:i/>
          <w:iCs/>
          <w:sz w:val="20"/>
          <w:szCs w:val="20"/>
        </w:rPr>
      </w:pPr>
      <w:r w:rsidRPr="0019620A">
        <w:rPr>
          <w:rFonts w:ascii="Arial" w:hAnsi="Arial" w:cs="Arial"/>
          <w:i/>
          <w:iCs/>
          <w:sz w:val="20"/>
          <w:szCs w:val="20"/>
        </w:rPr>
        <w:t>La educación formal proporciona habilidades cognitivas y sociales valiosas.</w:t>
      </w:r>
    </w:p>
    <w:p w14:paraId="0A4F7194" w14:textId="77777777" w:rsidR="0019620A" w:rsidRPr="0019620A" w:rsidRDefault="0019620A" w:rsidP="0019620A">
      <w:pPr>
        <w:ind w:left="709" w:right="616"/>
        <w:jc w:val="both"/>
        <w:rPr>
          <w:rFonts w:ascii="Arial" w:hAnsi="Arial" w:cs="Arial"/>
          <w:i/>
          <w:iCs/>
          <w:sz w:val="20"/>
          <w:szCs w:val="20"/>
        </w:rPr>
      </w:pPr>
    </w:p>
    <w:p w14:paraId="40C53FD8" w14:textId="77777777" w:rsidR="0019620A" w:rsidRDefault="0019620A" w:rsidP="0019620A">
      <w:pPr>
        <w:ind w:left="709" w:right="616"/>
        <w:jc w:val="both"/>
        <w:rPr>
          <w:rFonts w:ascii="Arial" w:hAnsi="Arial" w:cs="Arial"/>
          <w:i/>
          <w:iCs/>
          <w:sz w:val="20"/>
          <w:szCs w:val="20"/>
        </w:rPr>
      </w:pPr>
      <w:r w:rsidRPr="0019620A">
        <w:rPr>
          <w:rFonts w:ascii="Arial" w:hAnsi="Arial" w:cs="Arial"/>
          <w:i/>
          <w:iCs/>
          <w:sz w:val="20"/>
          <w:szCs w:val="20"/>
        </w:rPr>
        <w:t>Las habilidades cognitivas, como la capacidad de análisis, la resolución de problemas, la creatividad y la capacidad de aprender, son esenciales en cualquier trabajo y en la vida cotidiana.</w:t>
      </w:r>
    </w:p>
    <w:p w14:paraId="314AF9D4" w14:textId="77777777" w:rsidR="0019620A" w:rsidRPr="0019620A" w:rsidRDefault="0019620A" w:rsidP="0019620A">
      <w:pPr>
        <w:ind w:left="709" w:right="616"/>
        <w:jc w:val="both"/>
        <w:rPr>
          <w:rFonts w:ascii="Arial" w:hAnsi="Arial" w:cs="Arial"/>
          <w:i/>
          <w:iCs/>
          <w:sz w:val="20"/>
          <w:szCs w:val="20"/>
        </w:rPr>
      </w:pPr>
    </w:p>
    <w:p w14:paraId="6A2F1F0D" w14:textId="77777777" w:rsidR="0019620A" w:rsidRDefault="0019620A" w:rsidP="0019620A">
      <w:pPr>
        <w:ind w:left="709" w:right="616"/>
        <w:jc w:val="both"/>
        <w:rPr>
          <w:rFonts w:ascii="Arial" w:hAnsi="Arial" w:cs="Arial"/>
          <w:i/>
          <w:iCs/>
          <w:sz w:val="20"/>
          <w:szCs w:val="20"/>
        </w:rPr>
      </w:pPr>
      <w:r w:rsidRPr="0019620A">
        <w:rPr>
          <w:rFonts w:ascii="Arial" w:hAnsi="Arial" w:cs="Arial"/>
          <w:i/>
          <w:iCs/>
          <w:sz w:val="20"/>
          <w:szCs w:val="20"/>
        </w:rPr>
        <w:t>Las habilidades sociales, como la capacidad de trabajar en equipo, la empatía y la capacidad de comunicación efectiva, son cruciales para construir relaciones interpersonales exitosas y para enfrentar desafíos sociales.</w:t>
      </w:r>
    </w:p>
    <w:p w14:paraId="6AA9D6D8" w14:textId="77777777" w:rsidR="0019620A" w:rsidRPr="0019620A" w:rsidRDefault="0019620A" w:rsidP="0019620A">
      <w:pPr>
        <w:ind w:left="709" w:right="616"/>
        <w:jc w:val="both"/>
        <w:rPr>
          <w:rFonts w:ascii="Arial" w:hAnsi="Arial" w:cs="Arial"/>
          <w:i/>
          <w:iCs/>
          <w:sz w:val="20"/>
          <w:szCs w:val="20"/>
        </w:rPr>
      </w:pPr>
    </w:p>
    <w:p w14:paraId="2CC730E8" w14:textId="77777777" w:rsidR="0019620A" w:rsidRDefault="0019620A" w:rsidP="0019620A">
      <w:pPr>
        <w:ind w:left="709" w:right="616"/>
        <w:jc w:val="both"/>
        <w:rPr>
          <w:rFonts w:ascii="Arial" w:hAnsi="Arial" w:cs="Arial"/>
          <w:i/>
          <w:iCs/>
          <w:sz w:val="20"/>
          <w:szCs w:val="20"/>
        </w:rPr>
      </w:pPr>
      <w:r w:rsidRPr="0019620A">
        <w:rPr>
          <w:rFonts w:ascii="Arial" w:hAnsi="Arial" w:cs="Arial"/>
          <w:i/>
          <w:iCs/>
          <w:sz w:val="20"/>
          <w:szCs w:val="20"/>
        </w:rPr>
        <w:t>La educación formal puede tener un impacto positivo en el bienestar personal y emocional, suelen tener una mayor autoestima, una mayor sensación de control sobre sus vidas y una mayor satisfacción con su vida en general.</w:t>
      </w:r>
    </w:p>
    <w:p w14:paraId="0334A0ED" w14:textId="77777777" w:rsidR="0019620A" w:rsidRPr="0019620A" w:rsidRDefault="0019620A" w:rsidP="0019620A">
      <w:pPr>
        <w:ind w:left="709" w:right="616"/>
        <w:jc w:val="both"/>
        <w:rPr>
          <w:rFonts w:ascii="Arial" w:hAnsi="Arial" w:cs="Arial"/>
          <w:i/>
          <w:iCs/>
          <w:sz w:val="20"/>
          <w:szCs w:val="20"/>
        </w:rPr>
      </w:pPr>
    </w:p>
    <w:p w14:paraId="70ABFF6F" w14:textId="77777777" w:rsidR="0019620A" w:rsidRDefault="0019620A" w:rsidP="0019620A">
      <w:pPr>
        <w:ind w:left="709" w:right="616"/>
        <w:jc w:val="both"/>
        <w:rPr>
          <w:rFonts w:ascii="Arial" w:hAnsi="Arial" w:cs="Arial"/>
          <w:i/>
          <w:iCs/>
          <w:sz w:val="20"/>
          <w:szCs w:val="20"/>
        </w:rPr>
      </w:pPr>
      <w:r w:rsidRPr="0019620A">
        <w:rPr>
          <w:rFonts w:ascii="Arial" w:hAnsi="Arial" w:cs="Arial"/>
          <w:i/>
          <w:iCs/>
          <w:sz w:val="20"/>
          <w:szCs w:val="20"/>
        </w:rPr>
        <w:t>Por otro lado, dejar de estudiar y no completar una educación formal puede tener consecuencias negativas en la vida de una persona, las oportunidades de empleo y los ingresos pueden ser limitados.</w:t>
      </w:r>
    </w:p>
    <w:p w14:paraId="64000007" w14:textId="77777777" w:rsidR="0019620A" w:rsidRPr="0019620A" w:rsidRDefault="0019620A" w:rsidP="0019620A">
      <w:pPr>
        <w:ind w:left="709" w:right="616"/>
        <w:jc w:val="both"/>
        <w:rPr>
          <w:rFonts w:ascii="Arial" w:hAnsi="Arial" w:cs="Arial"/>
          <w:i/>
          <w:iCs/>
          <w:sz w:val="20"/>
          <w:szCs w:val="20"/>
        </w:rPr>
      </w:pPr>
    </w:p>
    <w:p w14:paraId="11732649" w14:textId="77777777" w:rsidR="0019620A" w:rsidRDefault="0019620A" w:rsidP="0019620A">
      <w:pPr>
        <w:ind w:left="709" w:right="616"/>
        <w:jc w:val="both"/>
        <w:rPr>
          <w:rFonts w:ascii="Arial" w:hAnsi="Arial" w:cs="Arial"/>
          <w:i/>
          <w:iCs/>
          <w:sz w:val="20"/>
          <w:szCs w:val="20"/>
        </w:rPr>
      </w:pPr>
      <w:r w:rsidRPr="0019620A">
        <w:rPr>
          <w:rFonts w:ascii="Arial" w:hAnsi="Arial" w:cs="Arial"/>
          <w:i/>
          <w:iCs/>
          <w:sz w:val="20"/>
          <w:szCs w:val="20"/>
        </w:rPr>
        <w:t>Las personas que abandonan su educación formal pueden tener dificultades para acceder a trabajos bien remunerados y pueden estar limitados en términos de progreso.</w:t>
      </w:r>
    </w:p>
    <w:p w14:paraId="08AFD133" w14:textId="77777777" w:rsidR="0019620A" w:rsidRPr="0019620A" w:rsidRDefault="0019620A" w:rsidP="0019620A">
      <w:pPr>
        <w:ind w:left="709" w:right="616"/>
        <w:jc w:val="both"/>
        <w:rPr>
          <w:rFonts w:ascii="Arial" w:hAnsi="Arial" w:cs="Arial"/>
          <w:i/>
          <w:iCs/>
          <w:sz w:val="20"/>
          <w:szCs w:val="20"/>
        </w:rPr>
      </w:pPr>
    </w:p>
    <w:p w14:paraId="53D3D1AD" w14:textId="099073CC" w:rsidR="0019620A" w:rsidRDefault="0019620A" w:rsidP="0019620A">
      <w:pPr>
        <w:ind w:left="709" w:right="616"/>
        <w:jc w:val="both"/>
        <w:rPr>
          <w:rFonts w:ascii="Arial" w:hAnsi="Arial" w:cs="Arial"/>
          <w:i/>
          <w:iCs/>
          <w:sz w:val="20"/>
          <w:szCs w:val="20"/>
        </w:rPr>
      </w:pPr>
      <w:r w:rsidRPr="0019620A">
        <w:rPr>
          <w:rFonts w:ascii="Arial" w:hAnsi="Arial" w:cs="Arial"/>
          <w:i/>
          <w:iCs/>
          <w:sz w:val="20"/>
          <w:szCs w:val="20"/>
        </w:rPr>
        <w:t>Las personas que no han completado los niveles básicos de educación pueden experimentar una menor autoestima, menos sensación de control sobre sus vidas y menos satisfacción con su vida en general.</w:t>
      </w:r>
    </w:p>
    <w:p w14:paraId="3E85B0D4" w14:textId="77777777" w:rsidR="0019620A" w:rsidRDefault="0019620A" w:rsidP="0019620A">
      <w:pPr>
        <w:ind w:left="709" w:right="616"/>
        <w:jc w:val="both"/>
        <w:rPr>
          <w:rFonts w:ascii="Arial" w:hAnsi="Arial" w:cs="Arial"/>
          <w:i/>
          <w:iCs/>
          <w:sz w:val="20"/>
          <w:szCs w:val="20"/>
        </w:rPr>
      </w:pPr>
    </w:p>
    <w:p w14:paraId="1F4F22F3" w14:textId="77777777" w:rsidR="0019620A" w:rsidRDefault="0019620A" w:rsidP="0019620A">
      <w:pPr>
        <w:ind w:left="709" w:right="616"/>
        <w:jc w:val="both"/>
        <w:rPr>
          <w:rFonts w:ascii="Arial" w:hAnsi="Arial" w:cs="Arial"/>
          <w:i/>
          <w:iCs/>
          <w:sz w:val="20"/>
          <w:szCs w:val="20"/>
        </w:rPr>
      </w:pPr>
      <w:r w:rsidRPr="0019620A">
        <w:rPr>
          <w:rFonts w:ascii="Arial" w:hAnsi="Arial" w:cs="Arial"/>
          <w:i/>
          <w:iCs/>
          <w:sz w:val="20"/>
          <w:szCs w:val="20"/>
        </w:rPr>
        <w:t>Hay muchas ventajas en completar al menos los programas de educación obligatoria, hasta el nivel medio superior, ya que influye positivamente en la vida personal y profesional de una persona.</w:t>
      </w:r>
    </w:p>
    <w:p w14:paraId="59C26E6B" w14:textId="77777777" w:rsidR="0019620A" w:rsidRPr="0019620A" w:rsidRDefault="0019620A" w:rsidP="0019620A">
      <w:pPr>
        <w:ind w:left="709" w:right="616"/>
        <w:jc w:val="both"/>
        <w:rPr>
          <w:rFonts w:ascii="Arial" w:hAnsi="Arial" w:cs="Arial"/>
          <w:i/>
          <w:iCs/>
          <w:sz w:val="20"/>
          <w:szCs w:val="20"/>
        </w:rPr>
      </w:pPr>
    </w:p>
    <w:p w14:paraId="39FC7F2C" w14:textId="77777777" w:rsidR="0019620A" w:rsidRDefault="0019620A" w:rsidP="0019620A">
      <w:pPr>
        <w:ind w:left="709" w:right="616"/>
        <w:jc w:val="both"/>
        <w:rPr>
          <w:rFonts w:ascii="Arial" w:hAnsi="Arial" w:cs="Arial"/>
          <w:i/>
          <w:iCs/>
          <w:sz w:val="20"/>
          <w:szCs w:val="20"/>
        </w:rPr>
      </w:pPr>
      <w:r w:rsidRPr="0019620A">
        <w:rPr>
          <w:rFonts w:ascii="Arial" w:hAnsi="Arial" w:cs="Arial"/>
          <w:i/>
          <w:iCs/>
          <w:sz w:val="20"/>
          <w:szCs w:val="20"/>
        </w:rPr>
        <w:t xml:space="preserve">Es importante que los jóvenes conozcan y reconozcan la importancia de completar su educación formal y se esfuercen por concluirla, sin dejarse asombrar por el éxito que algunos logran como influencers, porque ese es un camino que parece fácil, pero no es seguro que se alcanzará el éxito y en caso de lograrlo, puede afirmarse que no </w:t>
      </w:r>
      <w:r w:rsidRPr="0019620A">
        <w:rPr>
          <w:rFonts w:ascii="Arial" w:hAnsi="Arial" w:cs="Arial"/>
          <w:i/>
          <w:iCs/>
          <w:sz w:val="20"/>
          <w:szCs w:val="20"/>
        </w:rPr>
        <w:lastRenderedPageBreak/>
        <w:t>será permanente, como tampoco es un camino seguro para todos los que deciden recorrerlo en busca de fortuna.</w:t>
      </w:r>
    </w:p>
    <w:p w14:paraId="552A6EA0" w14:textId="77777777" w:rsidR="0019620A" w:rsidRPr="0019620A" w:rsidRDefault="0019620A" w:rsidP="0019620A">
      <w:pPr>
        <w:ind w:left="709" w:right="616"/>
        <w:jc w:val="both"/>
        <w:rPr>
          <w:rFonts w:ascii="Arial" w:hAnsi="Arial" w:cs="Arial"/>
          <w:i/>
          <w:iCs/>
          <w:sz w:val="20"/>
          <w:szCs w:val="20"/>
        </w:rPr>
      </w:pPr>
    </w:p>
    <w:p w14:paraId="26A78BFC" w14:textId="77777777" w:rsidR="0019620A" w:rsidRPr="0019620A" w:rsidRDefault="0019620A" w:rsidP="0019620A">
      <w:pPr>
        <w:ind w:left="709" w:right="616"/>
        <w:jc w:val="both"/>
        <w:rPr>
          <w:rFonts w:ascii="Arial" w:hAnsi="Arial" w:cs="Arial"/>
          <w:i/>
          <w:iCs/>
          <w:sz w:val="20"/>
          <w:szCs w:val="20"/>
        </w:rPr>
      </w:pPr>
      <w:r w:rsidRPr="0019620A">
        <w:rPr>
          <w:rFonts w:ascii="Arial" w:hAnsi="Arial" w:cs="Arial"/>
          <w:i/>
          <w:iCs/>
          <w:sz w:val="20"/>
          <w:szCs w:val="20"/>
        </w:rPr>
        <w:t>En este sentido se hace necesario que las autoridades educativas del Estado de Guanajuato implementen campañas que expongan a los adolescentes y jóvenes la importancia y ventajas de completar el nivel educativo obligatorio que es la educación media superior, incentivándolos a continuar y cursar una carrera profesional, exponiendo las consecuencias y riesgos personales que existen en el modus vivendi de los llamados influencers.</w:t>
      </w:r>
    </w:p>
    <w:p w14:paraId="04B20397" w14:textId="77777777" w:rsidR="0019620A" w:rsidRPr="0019620A" w:rsidRDefault="0019620A" w:rsidP="0019620A">
      <w:pPr>
        <w:ind w:left="709" w:right="616"/>
        <w:jc w:val="both"/>
        <w:rPr>
          <w:rFonts w:ascii="Arial" w:hAnsi="Arial" w:cs="Arial"/>
          <w:i/>
          <w:iCs/>
          <w:sz w:val="20"/>
          <w:szCs w:val="20"/>
        </w:rPr>
      </w:pPr>
    </w:p>
    <w:p w14:paraId="340EB59C" w14:textId="3C405E72" w:rsidR="0019620A" w:rsidRPr="00A875F3" w:rsidRDefault="0019620A" w:rsidP="0019620A">
      <w:pPr>
        <w:ind w:left="709" w:right="616"/>
        <w:jc w:val="both"/>
        <w:rPr>
          <w:rFonts w:ascii="Arial" w:hAnsi="Arial" w:cs="Arial"/>
          <w:i/>
          <w:iCs/>
          <w:sz w:val="20"/>
          <w:szCs w:val="20"/>
        </w:rPr>
      </w:pPr>
      <w:r w:rsidRPr="0019620A">
        <w:rPr>
          <w:rFonts w:ascii="Arial" w:hAnsi="Arial" w:cs="Arial"/>
          <w:i/>
          <w:iCs/>
          <w:sz w:val="20"/>
          <w:szCs w:val="20"/>
        </w:rPr>
        <w:t>Sin demérito de reconocer que las redes sociales tienen una gran importancia como medio de comunicación actualmente, sin embargo, su función y finalidad no es generar empleos de influencers, estos son una consecuencia de su funcionamiento, que además puede decirse es aleatorio, de acuerdo al volátil interés social que en un momento determinado se da a cada tema o acontecimiento, pasando en poco tiempo a otro y así sucesivamente.</w:t>
      </w:r>
    </w:p>
    <w:p w14:paraId="013D6060" w14:textId="77777777" w:rsidR="002C1828" w:rsidRPr="002C1828" w:rsidRDefault="002C1828" w:rsidP="002C1828">
      <w:pPr>
        <w:ind w:left="709" w:right="616"/>
        <w:jc w:val="both"/>
        <w:rPr>
          <w:rFonts w:ascii="Arial" w:hAnsi="Arial" w:cs="Arial"/>
          <w:i/>
          <w:iCs/>
          <w:sz w:val="20"/>
          <w:szCs w:val="20"/>
        </w:rPr>
      </w:pPr>
    </w:p>
    <w:p w14:paraId="26A48737" w14:textId="04C1288D" w:rsidR="001369EC" w:rsidRPr="002C1828" w:rsidRDefault="005C5EBB" w:rsidP="002C1828">
      <w:pPr>
        <w:ind w:left="709" w:right="616"/>
        <w:jc w:val="both"/>
        <w:rPr>
          <w:rFonts w:ascii="Arial" w:hAnsi="Arial" w:cs="Arial"/>
          <w:i/>
          <w:iCs/>
          <w:sz w:val="20"/>
          <w:szCs w:val="20"/>
        </w:rPr>
      </w:pPr>
      <w:r w:rsidRPr="002C1828">
        <w:rPr>
          <w:rFonts w:ascii="Arial" w:hAnsi="Arial" w:cs="Arial"/>
          <w:i/>
          <w:iCs/>
          <w:color w:val="2A2A2A"/>
          <w:w w:val="95"/>
          <w:sz w:val="20"/>
          <w:szCs w:val="20"/>
        </w:rPr>
        <w:t>…”</w:t>
      </w:r>
    </w:p>
    <w:p w14:paraId="1E2417C6" w14:textId="77777777" w:rsidR="00A12E12" w:rsidRDefault="00A12E12" w:rsidP="0078410D">
      <w:pPr>
        <w:pStyle w:val="Textoindependiente"/>
        <w:spacing w:before="161" w:line="276" w:lineRule="auto"/>
        <w:ind w:right="49"/>
        <w:jc w:val="both"/>
        <w:rPr>
          <w:i/>
          <w:iCs/>
          <w:sz w:val="20"/>
          <w:szCs w:val="20"/>
        </w:rPr>
      </w:pPr>
    </w:p>
    <w:p w14:paraId="09BFA4C0" w14:textId="16E8ECB9" w:rsidR="00EC45C4" w:rsidRDefault="0078410D" w:rsidP="00EC45C4">
      <w:pPr>
        <w:spacing w:line="276" w:lineRule="auto"/>
        <w:ind w:firstLine="709"/>
        <w:jc w:val="both"/>
        <w:rPr>
          <w:rFonts w:ascii="Arial" w:hAnsi="Arial" w:cs="Arial"/>
        </w:rPr>
      </w:pPr>
      <w:r>
        <w:rPr>
          <w:rFonts w:ascii="Arial" w:hAnsi="Arial" w:cs="Arial"/>
        </w:rPr>
        <w:t xml:space="preserve">Derivado de lo anterior quienes integramos la comisión dictaminadora </w:t>
      </w:r>
      <w:r w:rsidR="0020756F">
        <w:rPr>
          <w:rFonts w:ascii="Arial" w:hAnsi="Arial" w:cs="Arial"/>
        </w:rPr>
        <w:t xml:space="preserve">valoramos </w:t>
      </w:r>
      <w:r w:rsidR="00D90B0F">
        <w:rPr>
          <w:rFonts w:ascii="Arial" w:hAnsi="Arial" w:cs="Arial"/>
        </w:rPr>
        <w:t>la importancia de la educación en niñas, niños y adolescentes</w:t>
      </w:r>
      <w:r w:rsidR="00EC45C4">
        <w:rPr>
          <w:rFonts w:ascii="Arial" w:hAnsi="Arial" w:cs="Arial"/>
        </w:rPr>
        <w:t xml:space="preserve">, </w:t>
      </w:r>
      <w:r w:rsidR="000D3D51">
        <w:rPr>
          <w:rFonts w:ascii="Arial" w:hAnsi="Arial" w:cs="Arial"/>
        </w:rPr>
        <w:t>siendo esta</w:t>
      </w:r>
      <w:r w:rsidR="00EC45C4" w:rsidRPr="00EC45C4">
        <w:rPr>
          <w:rFonts w:ascii="Arial" w:hAnsi="Arial" w:cs="Arial"/>
        </w:rPr>
        <w:t xml:space="preserve"> un medio para adquirir, actualizar,</w:t>
      </w:r>
      <w:r w:rsidR="00EC45C4">
        <w:rPr>
          <w:rFonts w:ascii="Arial" w:hAnsi="Arial" w:cs="Arial"/>
        </w:rPr>
        <w:t xml:space="preserve"> </w:t>
      </w:r>
      <w:r w:rsidR="00EC45C4" w:rsidRPr="00EC45C4">
        <w:rPr>
          <w:rFonts w:ascii="Arial" w:hAnsi="Arial" w:cs="Arial"/>
        </w:rPr>
        <w:t>completar y ampliar sus conocimientos, capacidades, habilidades y aptitudes que le permitan alcanzar su</w:t>
      </w:r>
      <w:r w:rsidR="00EC45C4">
        <w:rPr>
          <w:rFonts w:ascii="Arial" w:hAnsi="Arial" w:cs="Arial"/>
        </w:rPr>
        <w:t xml:space="preserve"> </w:t>
      </w:r>
      <w:r w:rsidR="00EC45C4" w:rsidRPr="00EC45C4">
        <w:rPr>
          <w:rFonts w:ascii="Arial" w:hAnsi="Arial" w:cs="Arial"/>
        </w:rPr>
        <w:t>desarrollo personal y profesional; como consecuencia de ello, contribuir a su bienestar, a la</w:t>
      </w:r>
      <w:r w:rsidR="00EC45C4">
        <w:rPr>
          <w:rFonts w:ascii="Arial" w:hAnsi="Arial" w:cs="Arial"/>
        </w:rPr>
        <w:t xml:space="preserve"> </w:t>
      </w:r>
      <w:r w:rsidR="00EC45C4" w:rsidRPr="00EC45C4">
        <w:rPr>
          <w:rFonts w:ascii="Arial" w:hAnsi="Arial" w:cs="Arial"/>
        </w:rPr>
        <w:t>transformación y el mejoramiento de la sociedad de la que forma parte</w:t>
      </w:r>
      <w:r w:rsidR="00EC45C4">
        <w:rPr>
          <w:rStyle w:val="Refdenotaalpie"/>
          <w:rFonts w:ascii="Arial" w:hAnsi="Arial" w:cs="Arial"/>
        </w:rPr>
        <w:footnoteReference w:id="1"/>
      </w:r>
      <w:r w:rsidR="00EC45C4">
        <w:rPr>
          <w:rFonts w:ascii="Arial" w:hAnsi="Arial" w:cs="Arial"/>
        </w:rPr>
        <w:t>.</w:t>
      </w:r>
    </w:p>
    <w:p w14:paraId="182003DD" w14:textId="77777777" w:rsidR="00EC45C4" w:rsidRDefault="00EC45C4" w:rsidP="00EC45C4">
      <w:pPr>
        <w:spacing w:line="276" w:lineRule="auto"/>
        <w:ind w:left="-3" w:firstLine="567"/>
        <w:jc w:val="both"/>
        <w:rPr>
          <w:rFonts w:ascii="Arial" w:hAnsi="Arial" w:cs="Arial"/>
        </w:rPr>
      </w:pPr>
    </w:p>
    <w:p w14:paraId="1F40EBE9" w14:textId="77777777" w:rsidR="00EC45C4" w:rsidRDefault="00EC45C4" w:rsidP="00EC45C4">
      <w:pPr>
        <w:pStyle w:val="selectionshareable"/>
        <w:shd w:val="clear" w:color="auto" w:fill="FFFFFF"/>
        <w:spacing w:before="0" w:beforeAutospacing="0" w:after="0" w:afterAutospacing="0" w:line="276" w:lineRule="auto"/>
        <w:ind w:firstLine="567"/>
        <w:jc w:val="both"/>
        <w:textAlignment w:val="baseline"/>
        <w:rPr>
          <w:rFonts w:ascii="Arial" w:eastAsiaTheme="minorHAnsi" w:hAnsi="Arial" w:cs="Arial"/>
          <w:lang w:eastAsia="en-US"/>
        </w:rPr>
      </w:pPr>
      <w:r>
        <w:rPr>
          <w:rFonts w:ascii="Arial" w:eastAsiaTheme="minorHAnsi" w:hAnsi="Arial" w:cs="Arial"/>
          <w:lang w:eastAsia="en-US"/>
        </w:rPr>
        <w:t>Uno de los retos de cualquier gobierno, es brindar una educación de calidad que permita adquirir las competencias y los conocimientos necesarios para asegurar el reconocimiento y el respeto permanente a todos los derechos humanos.</w:t>
      </w:r>
    </w:p>
    <w:p w14:paraId="55CBD88C" w14:textId="77777777" w:rsidR="0020756F" w:rsidRDefault="0020756F" w:rsidP="00EC45C4">
      <w:pPr>
        <w:pStyle w:val="selectionshareable"/>
        <w:shd w:val="clear" w:color="auto" w:fill="FFFFFF"/>
        <w:spacing w:before="0" w:beforeAutospacing="0" w:after="0" w:afterAutospacing="0" w:line="276" w:lineRule="auto"/>
        <w:ind w:firstLine="567"/>
        <w:jc w:val="both"/>
        <w:textAlignment w:val="baseline"/>
        <w:rPr>
          <w:rFonts w:ascii="Arial" w:eastAsiaTheme="minorHAnsi" w:hAnsi="Arial" w:cs="Arial"/>
          <w:lang w:eastAsia="en-US"/>
        </w:rPr>
      </w:pPr>
    </w:p>
    <w:p w14:paraId="77D1CB4F" w14:textId="77777777" w:rsidR="0020756F" w:rsidRDefault="0020756F" w:rsidP="00EC45C4">
      <w:pPr>
        <w:pStyle w:val="selectionshareable"/>
        <w:shd w:val="clear" w:color="auto" w:fill="FFFFFF"/>
        <w:spacing w:before="0" w:beforeAutospacing="0" w:after="0" w:afterAutospacing="0" w:line="276" w:lineRule="auto"/>
        <w:ind w:firstLine="567"/>
        <w:jc w:val="both"/>
        <w:textAlignment w:val="baseline"/>
        <w:rPr>
          <w:rFonts w:ascii="Arial" w:eastAsiaTheme="minorHAnsi" w:hAnsi="Arial" w:cs="Arial"/>
          <w:lang w:eastAsia="en-US"/>
        </w:rPr>
      </w:pPr>
      <w:r>
        <w:rPr>
          <w:rFonts w:ascii="Arial" w:eastAsiaTheme="minorHAnsi" w:hAnsi="Arial" w:cs="Arial"/>
          <w:lang w:eastAsia="en-US"/>
        </w:rPr>
        <w:t>La educación formal en los estudiantes permite lograr avances en su desarrollo integral, optimizando las destrezas y capacidades de cada persona, abriendo diversas posibilidades en el campo laboral, logrando con ello jóvenes con aptitudes competitivas para el exterior.</w:t>
      </w:r>
    </w:p>
    <w:p w14:paraId="0B1298D0" w14:textId="77777777" w:rsidR="0020756F" w:rsidRDefault="0020756F" w:rsidP="00EC45C4">
      <w:pPr>
        <w:pStyle w:val="selectionshareable"/>
        <w:shd w:val="clear" w:color="auto" w:fill="FFFFFF"/>
        <w:spacing w:before="0" w:beforeAutospacing="0" w:after="0" w:afterAutospacing="0" w:line="276" w:lineRule="auto"/>
        <w:ind w:firstLine="567"/>
        <w:jc w:val="both"/>
        <w:textAlignment w:val="baseline"/>
        <w:rPr>
          <w:rFonts w:ascii="Arial" w:eastAsiaTheme="minorHAnsi" w:hAnsi="Arial" w:cs="Arial"/>
          <w:lang w:eastAsia="en-US"/>
        </w:rPr>
      </w:pPr>
    </w:p>
    <w:p w14:paraId="03455479" w14:textId="3F6DEEDB" w:rsidR="0020756F" w:rsidRDefault="0020756F" w:rsidP="00EC45C4">
      <w:pPr>
        <w:pStyle w:val="selectionshareable"/>
        <w:shd w:val="clear" w:color="auto" w:fill="FFFFFF"/>
        <w:spacing w:before="0" w:beforeAutospacing="0" w:after="0" w:afterAutospacing="0" w:line="276" w:lineRule="auto"/>
        <w:ind w:firstLine="567"/>
        <w:jc w:val="both"/>
        <w:textAlignment w:val="baseline"/>
        <w:rPr>
          <w:rFonts w:ascii="Arial" w:eastAsiaTheme="minorHAnsi" w:hAnsi="Arial" w:cs="Arial"/>
          <w:lang w:eastAsia="en-US"/>
        </w:rPr>
      </w:pPr>
      <w:r w:rsidRPr="0020756F">
        <w:rPr>
          <w:rFonts w:ascii="Arial" w:eastAsiaTheme="minorHAnsi" w:hAnsi="Arial" w:cs="Arial"/>
          <w:lang w:eastAsia="en-US"/>
        </w:rPr>
        <w:t>El crecimiento en competencias permite un mejor desarrollo de la calidad de vida</w:t>
      </w:r>
      <w:r w:rsidR="000D3D51">
        <w:rPr>
          <w:rFonts w:ascii="Arial" w:eastAsiaTheme="minorHAnsi" w:hAnsi="Arial" w:cs="Arial"/>
          <w:lang w:eastAsia="en-US"/>
        </w:rPr>
        <w:t xml:space="preserve"> y</w:t>
      </w:r>
      <w:r w:rsidRPr="0020756F">
        <w:rPr>
          <w:rFonts w:ascii="Arial" w:eastAsiaTheme="minorHAnsi" w:hAnsi="Arial" w:cs="Arial"/>
          <w:lang w:eastAsia="en-US"/>
        </w:rPr>
        <w:t xml:space="preserve"> la educación</w:t>
      </w:r>
      <w:r w:rsidR="000D3D51">
        <w:rPr>
          <w:rFonts w:ascii="Arial" w:eastAsiaTheme="minorHAnsi" w:hAnsi="Arial" w:cs="Arial"/>
          <w:lang w:eastAsia="en-US"/>
        </w:rPr>
        <w:t xml:space="preserve"> formal</w:t>
      </w:r>
      <w:r w:rsidRPr="0020756F">
        <w:rPr>
          <w:rFonts w:ascii="Arial" w:eastAsiaTheme="minorHAnsi" w:hAnsi="Arial" w:cs="Arial"/>
          <w:lang w:eastAsia="en-US"/>
        </w:rPr>
        <w:t xml:space="preserve"> lo hace posible por sus diversas estrategias y métodos de enseñanzas, sin apartar las ventajas de la tecnología</w:t>
      </w:r>
      <w:r>
        <w:rPr>
          <w:rFonts w:ascii="Arial" w:eastAsiaTheme="minorHAnsi" w:hAnsi="Arial" w:cs="Arial"/>
          <w:lang w:eastAsia="en-US"/>
        </w:rPr>
        <w:t>.</w:t>
      </w:r>
    </w:p>
    <w:p w14:paraId="523D4C9F" w14:textId="00E7704C" w:rsidR="0020756F" w:rsidRDefault="0020756F" w:rsidP="0038279E">
      <w:pPr>
        <w:pStyle w:val="selectionshareable"/>
        <w:shd w:val="clear" w:color="auto" w:fill="FFFFFF"/>
        <w:spacing w:line="276" w:lineRule="auto"/>
        <w:ind w:firstLine="567"/>
        <w:jc w:val="both"/>
        <w:textAlignment w:val="baseline"/>
        <w:rPr>
          <w:rFonts w:ascii="Arial" w:eastAsiaTheme="minorHAnsi" w:hAnsi="Arial" w:cs="Arial"/>
          <w:lang w:eastAsia="en-US"/>
        </w:rPr>
      </w:pPr>
      <w:r>
        <w:rPr>
          <w:rFonts w:ascii="Arial" w:eastAsiaTheme="minorHAnsi" w:hAnsi="Arial" w:cs="Arial"/>
          <w:lang w:eastAsia="en-US"/>
        </w:rPr>
        <w:lastRenderedPageBreak/>
        <w:t xml:space="preserve">Quienes integramos la Comisión de Educación, Ciencia y Tecnología y Cultura identificamos el objetivo principal de la propuesta, </w:t>
      </w:r>
      <w:r w:rsidR="0038279E">
        <w:rPr>
          <w:rFonts w:ascii="Arial" w:eastAsiaTheme="minorHAnsi" w:hAnsi="Arial" w:cs="Arial"/>
          <w:lang w:eastAsia="en-US"/>
        </w:rPr>
        <w:t xml:space="preserve">mediante el cual se pretende que la Secretaría de Educación implemente </w:t>
      </w:r>
      <w:r w:rsidR="0038279E" w:rsidRPr="0038279E">
        <w:rPr>
          <w:rFonts w:ascii="Arial" w:eastAsiaTheme="minorHAnsi" w:hAnsi="Arial" w:cs="Arial"/>
          <w:lang w:eastAsia="en-US"/>
        </w:rPr>
        <w:t xml:space="preserve">campañas que expongan a </w:t>
      </w:r>
      <w:r w:rsidR="000D3D51">
        <w:rPr>
          <w:rFonts w:ascii="Arial" w:eastAsiaTheme="minorHAnsi" w:hAnsi="Arial" w:cs="Arial"/>
          <w:lang w:eastAsia="en-US"/>
        </w:rPr>
        <w:t xml:space="preserve">niñas, </w:t>
      </w:r>
      <w:r w:rsidR="0038279E" w:rsidRPr="0038279E">
        <w:rPr>
          <w:rFonts w:ascii="Arial" w:eastAsiaTheme="minorHAnsi" w:hAnsi="Arial" w:cs="Arial"/>
          <w:lang w:eastAsia="en-US"/>
        </w:rPr>
        <w:t>niños, adolescentes y jóvenes la importancia y</w:t>
      </w:r>
      <w:r w:rsidR="0038279E">
        <w:rPr>
          <w:rFonts w:ascii="Arial" w:eastAsiaTheme="minorHAnsi" w:hAnsi="Arial" w:cs="Arial"/>
          <w:lang w:eastAsia="en-US"/>
        </w:rPr>
        <w:t xml:space="preserve"> </w:t>
      </w:r>
      <w:r w:rsidR="0038279E" w:rsidRPr="0038279E">
        <w:rPr>
          <w:rFonts w:ascii="Arial" w:eastAsiaTheme="minorHAnsi" w:hAnsi="Arial" w:cs="Arial"/>
          <w:lang w:eastAsia="en-US"/>
        </w:rPr>
        <w:t xml:space="preserve">ventajas de concluir </w:t>
      </w:r>
      <w:r w:rsidR="0038279E">
        <w:rPr>
          <w:rFonts w:ascii="Arial" w:eastAsiaTheme="minorHAnsi" w:hAnsi="Arial" w:cs="Arial"/>
          <w:lang w:eastAsia="en-US"/>
        </w:rPr>
        <w:t xml:space="preserve">una carrera profesional, haciéndoles de conocimiento los </w:t>
      </w:r>
      <w:r w:rsidR="0038279E" w:rsidRPr="0038279E">
        <w:rPr>
          <w:rFonts w:ascii="Arial" w:eastAsiaTheme="minorHAnsi" w:hAnsi="Arial" w:cs="Arial"/>
          <w:lang w:eastAsia="en-US"/>
        </w:rPr>
        <w:t>riesgos que existen en el modus vivendi de</w:t>
      </w:r>
      <w:r w:rsidR="0038279E">
        <w:rPr>
          <w:rFonts w:ascii="Arial" w:eastAsiaTheme="minorHAnsi" w:hAnsi="Arial" w:cs="Arial"/>
          <w:lang w:eastAsia="en-US"/>
        </w:rPr>
        <w:t xml:space="preserve"> </w:t>
      </w:r>
      <w:r w:rsidR="0038279E" w:rsidRPr="0038279E">
        <w:rPr>
          <w:rFonts w:ascii="Arial" w:eastAsiaTheme="minorHAnsi" w:hAnsi="Arial" w:cs="Arial"/>
          <w:lang w:eastAsia="en-US"/>
        </w:rPr>
        <w:t>los llamados influencers</w:t>
      </w:r>
      <w:r w:rsidR="0038279E">
        <w:rPr>
          <w:rFonts w:ascii="Arial" w:eastAsiaTheme="minorHAnsi" w:hAnsi="Arial" w:cs="Arial"/>
          <w:lang w:eastAsia="en-US"/>
        </w:rPr>
        <w:t>.</w:t>
      </w:r>
    </w:p>
    <w:p w14:paraId="342A6796" w14:textId="692F244B" w:rsidR="0014684B" w:rsidRDefault="0014684B" w:rsidP="0014684B">
      <w:pPr>
        <w:pStyle w:val="selectionshareable"/>
        <w:shd w:val="clear" w:color="auto" w:fill="FFFFFF"/>
        <w:spacing w:line="276" w:lineRule="auto"/>
        <w:ind w:firstLine="567"/>
        <w:jc w:val="both"/>
        <w:textAlignment w:val="baseline"/>
        <w:rPr>
          <w:rFonts w:ascii="Arial" w:eastAsiaTheme="minorHAnsi" w:hAnsi="Arial" w:cs="Arial"/>
          <w:lang w:eastAsia="en-US"/>
        </w:rPr>
      </w:pPr>
      <w:r>
        <w:rPr>
          <w:rFonts w:ascii="Arial" w:eastAsiaTheme="minorHAnsi" w:hAnsi="Arial" w:cs="Arial"/>
          <w:lang w:eastAsia="en-US"/>
        </w:rPr>
        <w:t>La Ley General de Educación establece en su a</w:t>
      </w:r>
      <w:r w:rsidRPr="0014684B">
        <w:rPr>
          <w:rFonts w:ascii="Arial" w:eastAsiaTheme="minorHAnsi" w:hAnsi="Arial" w:cs="Arial"/>
          <w:lang w:eastAsia="en-US"/>
        </w:rPr>
        <w:t>rtículo 72</w:t>
      </w:r>
      <w:r>
        <w:rPr>
          <w:rFonts w:ascii="Arial" w:eastAsiaTheme="minorHAnsi" w:hAnsi="Arial" w:cs="Arial"/>
          <w:lang w:eastAsia="en-US"/>
        </w:rPr>
        <w:t>, que l</w:t>
      </w:r>
      <w:r w:rsidRPr="0014684B">
        <w:rPr>
          <w:rFonts w:ascii="Arial" w:eastAsiaTheme="minorHAnsi" w:hAnsi="Arial" w:cs="Arial"/>
          <w:lang w:eastAsia="en-US"/>
        </w:rPr>
        <w:t xml:space="preserve">os educandos son los sujetos más valiosos de la educación </w:t>
      </w:r>
      <w:r>
        <w:rPr>
          <w:rFonts w:ascii="Arial" w:eastAsiaTheme="minorHAnsi" w:hAnsi="Arial" w:cs="Arial"/>
          <w:lang w:eastAsia="en-US"/>
        </w:rPr>
        <w:t xml:space="preserve">que tienen el </w:t>
      </w:r>
      <w:r w:rsidRPr="0014684B">
        <w:rPr>
          <w:rFonts w:ascii="Arial" w:eastAsiaTheme="minorHAnsi" w:hAnsi="Arial" w:cs="Arial"/>
          <w:lang w:eastAsia="en-US"/>
        </w:rPr>
        <w:t>pleno derecho a</w:t>
      </w:r>
      <w:r>
        <w:rPr>
          <w:rFonts w:ascii="Arial" w:eastAsiaTheme="minorHAnsi" w:hAnsi="Arial" w:cs="Arial"/>
          <w:lang w:eastAsia="en-US"/>
        </w:rPr>
        <w:t xml:space="preserve"> </w:t>
      </w:r>
      <w:r w:rsidRPr="0014684B">
        <w:rPr>
          <w:rFonts w:ascii="Arial" w:eastAsiaTheme="minorHAnsi" w:hAnsi="Arial" w:cs="Arial"/>
          <w:lang w:eastAsia="en-US"/>
        </w:rPr>
        <w:t>desarrollar todas sus potencialidades de forma activa, transformadora y autónoma</w:t>
      </w:r>
      <w:r>
        <w:rPr>
          <w:rFonts w:ascii="Arial" w:eastAsiaTheme="minorHAnsi" w:hAnsi="Arial" w:cs="Arial"/>
          <w:lang w:eastAsia="en-US"/>
        </w:rPr>
        <w:t>, por ende, el procedo educativo deberá garantizar que las y los estudiantes r</w:t>
      </w:r>
      <w:r w:rsidRPr="0014684B">
        <w:rPr>
          <w:rFonts w:ascii="Arial" w:eastAsiaTheme="minorHAnsi" w:hAnsi="Arial" w:cs="Arial"/>
          <w:lang w:eastAsia="en-US"/>
        </w:rPr>
        <w:t>ecib</w:t>
      </w:r>
      <w:r>
        <w:rPr>
          <w:rFonts w:ascii="Arial" w:eastAsiaTheme="minorHAnsi" w:hAnsi="Arial" w:cs="Arial"/>
          <w:lang w:eastAsia="en-US"/>
        </w:rPr>
        <w:t>an</w:t>
      </w:r>
      <w:r w:rsidRPr="0014684B">
        <w:rPr>
          <w:rFonts w:ascii="Arial" w:eastAsiaTheme="minorHAnsi" w:hAnsi="Arial" w:cs="Arial"/>
          <w:lang w:eastAsia="en-US"/>
        </w:rPr>
        <w:t xml:space="preserve"> una orientación integral</w:t>
      </w:r>
      <w:r>
        <w:rPr>
          <w:rFonts w:ascii="Arial" w:eastAsiaTheme="minorHAnsi" w:hAnsi="Arial" w:cs="Arial"/>
          <w:lang w:eastAsia="en-US"/>
        </w:rPr>
        <w:t>.</w:t>
      </w:r>
    </w:p>
    <w:p w14:paraId="026FAE5D" w14:textId="17ECA18D" w:rsidR="0014684B" w:rsidRPr="0014684B" w:rsidRDefault="0014684B" w:rsidP="0014684B">
      <w:pPr>
        <w:pStyle w:val="selectionshareable"/>
        <w:shd w:val="clear" w:color="auto" w:fill="FFFFFF"/>
        <w:spacing w:line="276" w:lineRule="auto"/>
        <w:ind w:firstLine="567"/>
        <w:jc w:val="both"/>
        <w:textAlignment w:val="baseline"/>
        <w:rPr>
          <w:rFonts w:ascii="Arial" w:eastAsiaTheme="minorHAnsi" w:hAnsi="Arial" w:cs="Arial"/>
          <w:lang w:eastAsia="en-US"/>
        </w:rPr>
      </w:pPr>
      <w:r>
        <w:rPr>
          <w:rFonts w:ascii="Arial" w:eastAsiaTheme="minorHAnsi" w:hAnsi="Arial" w:cs="Arial"/>
          <w:lang w:eastAsia="en-US"/>
        </w:rPr>
        <w:t>La de Educación para el Estado de Guanajuato, por su parte</w:t>
      </w:r>
      <w:r w:rsidR="006B7BEC">
        <w:rPr>
          <w:rFonts w:ascii="Arial" w:eastAsiaTheme="minorHAnsi" w:hAnsi="Arial" w:cs="Arial"/>
          <w:lang w:eastAsia="en-US"/>
        </w:rPr>
        <w:t xml:space="preserve">, </w:t>
      </w:r>
      <w:r>
        <w:rPr>
          <w:rFonts w:ascii="Arial" w:eastAsiaTheme="minorHAnsi" w:hAnsi="Arial" w:cs="Arial"/>
          <w:lang w:eastAsia="en-US"/>
        </w:rPr>
        <w:t xml:space="preserve">establece la importancia de la orientación vocacional, por lo que obliga a las instituciones educativas para proporcionarla, </w:t>
      </w:r>
      <w:r w:rsidRPr="0014684B">
        <w:rPr>
          <w:rFonts w:ascii="Arial" w:eastAsiaTheme="minorHAnsi" w:hAnsi="Arial" w:cs="Arial"/>
          <w:lang w:eastAsia="en-US"/>
        </w:rPr>
        <w:t>a fin de que el educando esté en condiciones</w:t>
      </w:r>
      <w:r>
        <w:rPr>
          <w:rFonts w:ascii="Arial" w:eastAsiaTheme="minorHAnsi" w:hAnsi="Arial" w:cs="Arial"/>
          <w:lang w:eastAsia="en-US"/>
        </w:rPr>
        <w:t xml:space="preserve"> </w:t>
      </w:r>
      <w:r w:rsidRPr="0014684B">
        <w:rPr>
          <w:rFonts w:ascii="Arial" w:eastAsiaTheme="minorHAnsi" w:hAnsi="Arial" w:cs="Arial"/>
          <w:lang w:eastAsia="en-US"/>
        </w:rPr>
        <w:t>de elegir su profesión para continuar con la educación media superior, superior o su inserción</w:t>
      </w:r>
      <w:r>
        <w:rPr>
          <w:rFonts w:ascii="Arial" w:eastAsiaTheme="minorHAnsi" w:hAnsi="Arial" w:cs="Arial"/>
          <w:lang w:eastAsia="en-US"/>
        </w:rPr>
        <w:t xml:space="preserve"> </w:t>
      </w:r>
      <w:r w:rsidRPr="0014684B">
        <w:rPr>
          <w:rFonts w:ascii="Arial" w:eastAsiaTheme="minorHAnsi" w:hAnsi="Arial" w:cs="Arial"/>
          <w:lang w:eastAsia="en-US"/>
        </w:rPr>
        <w:t>en el campo productivo.</w:t>
      </w:r>
    </w:p>
    <w:p w14:paraId="7951B1AB" w14:textId="5E0A9464" w:rsidR="0014684B" w:rsidRDefault="0014684B" w:rsidP="0014684B">
      <w:pPr>
        <w:pStyle w:val="selectionshareable"/>
        <w:shd w:val="clear" w:color="auto" w:fill="FFFFFF"/>
        <w:spacing w:line="276" w:lineRule="auto"/>
        <w:ind w:firstLine="567"/>
        <w:jc w:val="both"/>
        <w:textAlignment w:val="baseline"/>
        <w:rPr>
          <w:rFonts w:ascii="Arial" w:eastAsiaTheme="minorHAnsi" w:hAnsi="Arial" w:cs="Arial"/>
          <w:lang w:eastAsia="en-US"/>
        </w:rPr>
      </w:pPr>
      <w:r w:rsidRPr="0014684B">
        <w:rPr>
          <w:rFonts w:ascii="Arial" w:eastAsiaTheme="minorHAnsi" w:hAnsi="Arial" w:cs="Arial"/>
          <w:lang w:eastAsia="en-US"/>
        </w:rPr>
        <w:t>La orientación vocacional que otorguen las instituciones educativas deberá contribuir a</w:t>
      </w:r>
      <w:r>
        <w:rPr>
          <w:rFonts w:ascii="Arial" w:eastAsiaTheme="minorHAnsi" w:hAnsi="Arial" w:cs="Arial"/>
          <w:lang w:eastAsia="en-US"/>
        </w:rPr>
        <w:t xml:space="preserve"> </w:t>
      </w:r>
      <w:r w:rsidRPr="0014684B">
        <w:rPr>
          <w:rFonts w:ascii="Arial" w:eastAsiaTheme="minorHAnsi" w:hAnsi="Arial" w:cs="Arial"/>
          <w:lang w:eastAsia="en-US"/>
        </w:rPr>
        <w:t>que el educando defina satisfactoriamente su proyecto de vida y desarrolle sus potencialidades</w:t>
      </w:r>
      <w:r>
        <w:rPr>
          <w:rFonts w:ascii="Arial" w:eastAsiaTheme="minorHAnsi" w:hAnsi="Arial" w:cs="Arial"/>
          <w:lang w:eastAsia="en-US"/>
        </w:rPr>
        <w:t xml:space="preserve">, </w:t>
      </w:r>
      <w:r w:rsidRPr="0014684B">
        <w:rPr>
          <w:rFonts w:ascii="Arial" w:eastAsiaTheme="minorHAnsi" w:hAnsi="Arial" w:cs="Arial"/>
          <w:lang w:eastAsia="en-US"/>
        </w:rPr>
        <w:t>incluyendo información actualizada sobre las áreas de conocimiento más demandadas y su</w:t>
      </w:r>
      <w:r>
        <w:rPr>
          <w:rFonts w:ascii="Arial" w:eastAsiaTheme="minorHAnsi" w:hAnsi="Arial" w:cs="Arial"/>
          <w:lang w:eastAsia="en-US"/>
        </w:rPr>
        <w:t xml:space="preserve"> </w:t>
      </w:r>
      <w:r w:rsidRPr="0014684B">
        <w:rPr>
          <w:rFonts w:ascii="Arial" w:eastAsiaTheme="minorHAnsi" w:hAnsi="Arial" w:cs="Arial"/>
          <w:lang w:eastAsia="en-US"/>
        </w:rPr>
        <w:t>oportunidad laboral.</w:t>
      </w:r>
      <w:r>
        <w:rPr>
          <w:rStyle w:val="Refdenotaalpie"/>
          <w:rFonts w:ascii="Arial" w:eastAsiaTheme="minorHAnsi" w:hAnsi="Arial" w:cs="Arial"/>
          <w:lang w:eastAsia="en-US"/>
        </w:rPr>
        <w:footnoteReference w:id="2"/>
      </w:r>
    </w:p>
    <w:p w14:paraId="726725D8" w14:textId="6D0D0248" w:rsidR="0014684B" w:rsidRDefault="0014684B" w:rsidP="0014684B">
      <w:pPr>
        <w:pStyle w:val="selectionshareable"/>
        <w:shd w:val="clear" w:color="auto" w:fill="FFFFFF"/>
        <w:spacing w:line="276" w:lineRule="auto"/>
        <w:ind w:firstLine="567"/>
        <w:jc w:val="both"/>
        <w:textAlignment w:val="baseline"/>
        <w:rPr>
          <w:rFonts w:ascii="Arial" w:eastAsiaTheme="minorHAnsi" w:hAnsi="Arial" w:cs="Arial"/>
          <w:lang w:eastAsia="en-US"/>
        </w:rPr>
      </w:pPr>
      <w:r>
        <w:rPr>
          <w:rFonts w:ascii="Arial" w:eastAsiaTheme="minorHAnsi" w:hAnsi="Arial" w:cs="Arial"/>
          <w:lang w:eastAsia="en-US"/>
        </w:rPr>
        <w:t>En tales condiciones es atribución de la Secretaría de Educación del Estado c</w:t>
      </w:r>
      <w:r w:rsidRPr="0014684B">
        <w:rPr>
          <w:rFonts w:ascii="Arial" w:eastAsiaTheme="minorHAnsi" w:hAnsi="Arial" w:cs="Arial"/>
          <w:lang w:eastAsia="en-US"/>
        </w:rPr>
        <w:t>oordinar el establecimiento de programas en el ámbito de su competencia, que</w:t>
      </w:r>
      <w:r>
        <w:rPr>
          <w:rFonts w:ascii="Arial" w:eastAsiaTheme="minorHAnsi" w:hAnsi="Arial" w:cs="Arial"/>
          <w:lang w:eastAsia="en-US"/>
        </w:rPr>
        <w:t xml:space="preserve"> </w:t>
      </w:r>
      <w:r w:rsidRPr="0014684B">
        <w:rPr>
          <w:rFonts w:ascii="Arial" w:eastAsiaTheme="minorHAnsi" w:hAnsi="Arial" w:cs="Arial"/>
          <w:lang w:eastAsia="en-US"/>
        </w:rPr>
        <w:t>permitan ampliar la cobertura de la educación superior, con calidad competitiva en los</w:t>
      </w:r>
      <w:r>
        <w:rPr>
          <w:rFonts w:ascii="Arial" w:eastAsiaTheme="minorHAnsi" w:hAnsi="Arial" w:cs="Arial"/>
          <w:lang w:eastAsia="en-US"/>
        </w:rPr>
        <w:t xml:space="preserve"> </w:t>
      </w:r>
      <w:r w:rsidRPr="0014684B">
        <w:rPr>
          <w:rFonts w:ascii="Arial" w:eastAsiaTheme="minorHAnsi" w:hAnsi="Arial" w:cs="Arial"/>
          <w:lang w:eastAsia="en-US"/>
        </w:rPr>
        <w:t>ámbitos nacional e internacional</w:t>
      </w:r>
      <w:r w:rsidR="006B7BEC">
        <w:rPr>
          <w:rFonts w:ascii="Arial" w:eastAsiaTheme="minorHAnsi" w:hAnsi="Arial" w:cs="Arial"/>
          <w:lang w:eastAsia="en-US"/>
        </w:rPr>
        <w:t>, así como p</w:t>
      </w:r>
      <w:r w:rsidR="006B7BEC" w:rsidRPr="006B7BEC">
        <w:rPr>
          <w:rFonts w:ascii="Arial" w:eastAsiaTheme="minorHAnsi" w:hAnsi="Arial" w:cs="Arial"/>
          <w:lang w:eastAsia="en-US"/>
        </w:rPr>
        <w:t>romover en los educandos el conocimiento y formación en materia de educación sexual, orientación vocacional con perspectiva de género y métodos de estudio, que contribuya al desarrollo de sus proyectos de vida</w:t>
      </w:r>
      <w:r w:rsidR="006B7BEC">
        <w:t>.</w:t>
      </w:r>
      <w:r>
        <w:rPr>
          <w:rStyle w:val="Refdenotaalpie"/>
          <w:rFonts w:ascii="Arial" w:eastAsiaTheme="minorHAnsi" w:hAnsi="Arial" w:cs="Arial"/>
          <w:lang w:eastAsia="en-US"/>
        </w:rPr>
        <w:footnoteReference w:id="3"/>
      </w:r>
    </w:p>
    <w:p w14:paraId="252B0E8A" w14:textId="0A8D8655" w:rsidR="0038279E" w:rsidRDefault="0038279E" w:rsidP="0038279E">
      <w:pPr>
        <w:pStyle w:val="selectionshareable"/>
        <w:shd w:val="clear" w:color="auto" w:fill="FFFFFF"/>
        <w:spacing w:line="276" w:lineRule="auto"/>
        <w:ind w:firstLine="567"/>
        <w:jc w:val="both"/>
        <w:textAlignment w:val="baseline"/>
        <w:rPr>
          <w:rFonts w:ascii="Arial" w:eastAsiaTheme="minorHAnsi" w:hAnsi="Arial" w:cs="Arial"/>
          <w:lang w:eastAsia="en-US"/>
        </w:rPr>
      </w:pPr>
      <w:r>
        <w:rPr>
          <w:rFonts w:ascii="Arial" w:eastAsiaTheme="minorHAnsi" w:hAnsi="Arial" w:cs="Arial"/>
          <w:lang w:eastAsia="en-US"/>
        </w:rPr>
        <w:t xml:space="preserve">Atendiendo lo anterior, y como se desprende del informe remitido por la Secretaría de Educación actualmente dicha dependencia realiza, a través de las </w:t>
      </w:r>
      <w:r>
        <w:rPr>
          <w:rFonts w:ascii="Arial" w:eastAsiaTheme="minorHAnsi" w:hAnsi="Arial" w:cs="Arial"/>
          <w:lang w:eastAsia="en-US"/>
        </w:rPr>
        <w:lastRenderedPageBreak/>
        <w:t>propias tecnologías y manejo de redes sociales, diversas acciones para destacar y transmitir a los educandos la importancia de continuar con sus trayectorias educativas en el nivel medio superior y superior, tales como webinars donde se aborda la importancia</w:t>
      </w:r>
      <w:r w:rsidR="000D3D51">
        <w:rPr>
          <w:rFonts w:ascii="Arial" w:eastAsiaTheme="minorHAnsi" w:hAnsi="Arial" w:cs="Arial"/>
          <w:lang w:eastAsia="en-US"/>
        </w:rPr>
        <w:t xml:space="preserve"> y beneficios</w:t>
      </w:r>
      <w:r>
        <w:rPr>
          <w:rFonts w:ascii="Arial" w:eastAsiaTheme="minorHAnsi" w:hAnsi="Arial" w:cs="Arial"/>
          <w:lang w:eastAsia="en-US"/>
        </w:rPr>
        <w:t xml:space="preserve"> de continuar estudiando.</w:t>
      </w:r>
    </w:p>
    <w:p w14:paraId="25C8FAD3" w14:textId="4C2174A3" w:rsidR="0038279E" w:rsidRDefault="0038279E" w:rsidP="0038279E">
      <w:pPr>
        <w:pStyle w:val="selectionshareable"/>
        <w:shd w:val="clear" w:color="auto" w:fill="FFFFFF"/>
        <w:spacing w:line="276" w:lineRule="auto"/>
        <w:ind w:firstLine="567"/>
        <w:jc w:val="both"/>
        <w:textAlignment w:val="baseline"/>
        <w:rPr>
          <w:rFonts w:ascii="Arial" w:eastAsiaTheme="minorHAnsi" w:hAnsi="Arial" w:cs="Arial"/>
          <w:lang w:eastAsia="en-US"/>
        </w:rPr>
      </w:pPr>
      <w:r>
        <w:rPr>
          <w:rFonts w:ascii="Arial" w:eastAsiaTheme="minorHAnsi" w:hAnsi="Arial" w:cs="Arial"/>
          <w:lang w:eastAsia="en-US"/>
        </w:rPr>
        <w:t xml:space="preserve">De igual forma y a través de la Red de promotores para la permanencia en educación media superior, aborda temas que llegan a los </w:t>
      </w:r>
      <w:r w:rsidR="000D3D51">
        <w:rPr>
          <w:rFonts w:ascii="Arial" w:eastAsiaTheme="minorHAnsi" w:hAnsi="Arial" w:cs="Arial"/>
          <w:lang w:eastAsia="en-US"/>
        </w:rPr>
        <w:t>educandos,</w:t>
      </w:r>
      <w:r>
        <w:rPr>
          <w:rFonts w:ascii="Arial" w:eastAsiaTheme="minorHAnsi" w:hAnsi="Arial" w:cs="Arial"/>
          <w:lang w:eastAsia="en-US"/>
        </w:rPr>
        <w:t xml:space="preserve"> así como a los padres de familia, quienes son pilares en la educación de los jóvenes, con la finalidad de que apoyen a sus hijos con su proyecto de vida.</w:t>
      </w:r>
    </w:p>
    <w:p w14:paraId="24BE3A42" w14:textId="3C28BA1A" w:rsidR="00833CCB" w:rsidRDefault="00833CCB" w:rsidP="0038279E">
      <w:pPr>
        <w:pStyle w:val="selectionshareable"/>
        <w:shd w:val="clear" w:color="auto" w:fill="FFFFFF"/>
        <w:spacing w:line="276" w:lineRule="auto"/>
        <w:ind w:firstLine="567"/>
        <w:jc w:val="both"/>
        <w:textAlignment w:val="baseline"/>
        <w:rPr>
          <w:rFonts w:ascii="Arial" w:eastAsiaTheme="minorHAnsi" w:hAnsi="Arial" w:cs="Arial"/>
          <w:lang w:eastAsia="en-US"/>
        </w:rPr>
      </w:pPr>
      <w:r>
        <w:rPr>
          <w:rFonts w:ascii="Arial" w:eastAsiaTheme="minorHAnsi" w:hAnsi="Arial" w:cs="Arial"/>
          <w:lang w:eastAsia="en-US"/>
        </w:rPr>
        <w:t>En ese orden de ideas, realiza tutoriales que ayudan a las y los jóvenes para la realización de su proyecto de vida</w:t>
      </w:r>
      <w:r w:rsidR="000D3D51">
        <w:rPr>
          <w:rFonts w:ascii="Arial" w:eastAsiaTheme="minorHAnsi" w:hAnsi="Arial" w:cs="Arial"/>
          <w:lang w:eastAsia="en-US"/>
        </w:rPr>
        <w:t>, además de</w:t>
      </w:r>
      <w:r>
        <w:rPr>
          <w:rFonts w:ascii="Arial" w:eastAsiaTheme="minorHAnsi" w:hAnsi="Arial" w:cs="Arial"/>
          <w:lang w:eastAsia="en-US"/>
        </w:rPr>
        <w:t xml:space="preserve"> talleres de orientación vocacional, brindando información sobre la oferta educativa para la elección de una preparatoria o universidad, en coordinación con los municipios del estado en la realización </w:t>
      </w:r>
      <w:r w:rsidR="000D3D51">
        <w:rPr>
          <w:rFonts w:ascii="Arial" w:eastAsiaTheme="minorHAnsi" w:hAnsi="Arial" w:cs="Arial"/>
          <w:lang w:eastAsia="en-US"/>
        </w:rPr>
        <w:t>d</w:t>
      </w:r>
      <w:r>
        <w:rPr>
          <w:rFonts w:ascii="Arial" w:eastAsiaTheme="minorHAnsi" w:hAnsi="Arial" w:cs="Arial"/>
          <w:lang w:eastAsia="en-US"/>
        </w:rPr>
        <w:t>e eventos profesiográficos y vocacionales.</w:t>
      </w:r>
    </w:p>
    <w:p w14:paraId="67B7C641" w14:textId="7139C60B" w:rsidR="0020756F" w:rsidRDefault="0020756F" w:rsidP="0020756F">
      <w:pPr>
        <w:spacing w:line="276" w:lineRule="auto"/>
        <w:ind w:firstLine="709"/>
        <w:jc w:val="both"/>
        <w:rPr>
          <w:rFonts w:ascii="Arial" w:hAnsi="Arial" w:cs="Arial"/>
        </w:rPr>
      </w:pPr>
      <w:r>
        <w:rPr>
          <w:rFonts w:ascii="Arial" w:hAnsi="Arial" w:cs="Arial"/>
        </w:rPr>
        <w:t xml:space="preserve">Por lo anteriormente expuesto, quienes integramos la Comisión de Educación, Ciencia y Tecnología y Cultura, consideramos improcedente la propuesta de punto de acuerdo, </w:t>
      </w:r>
      <w:r w:rsidR="00833CCB">
        <w:rPr>
          <w:rFonts w:ascii="Arial" w:hAnsi="Arial" w:cs="Arial"/>
        </w:rPr>
        <w:t xml:space="preserve">toda vez que </w:t>
      </w:r>
      <w:r>
        <w:rPr>
          <w:rFonts w:ascii="Arial" w:hAnsi="Arial" w:cs="Arial"/>
        </w:rPr>
        <w:t>la Secretaría de Educación del Estado</w:t>
      </w:r>
      <w:r w:rsidR="00E96696">
        <w:rPr>
          <w:rFonts w:ascii="Arial" w:hAnsi="Arial" w:cs="Arial"/>
        </w:rPr>
        <w:t xml:space="preserve"> de Guanajuato,</w:t>
      </w:r>
      <w:r w:rsidR="006B7BEC">
        <w:rPr>
          <w:rFonts w:ascii="Arial" w:hAnsi="Arial" w:cs="Arial"/>
        </w:rPr>
        <w:t xml:space="preserve"> en cumplimiento a sus atribuciones en orientación vocacional,</w:t>
      </w:r>
      <w:r w:rsidR="000D3D51">
        <w:rPr>
          <w:rFonts w:ascii="Arial" w:hAnsi="Arial" w:cs="Arial"/>
        </w:rPr>
        <w:t xml:space="preserve"> ya</w:t>
      </w:r>
      <w:r w:rsidR="00833CCB">
        <w:rPr>
          <w:rFonts w:ascii="Arial" w:hAnsi="Arial" w:cs="Arial"/>
        </w:rPr>
        <w:t xml:space="preserve"> realiza diversas acciones y campañas que permiten fortalecer la permanencia y continuidad escolar de las y los jóvenes de niveles de educación media superior y superior,</w:t>
      </w:r>
      <w:r>
        <w:rPr>
          <w:rFonts w:ascii="Arial" w:hAnsi="Arial" w:cs="Arial"/>
        </w:rPr>
        <w:t xml:space="preserve"> por lo que</w:t>
      </w:r>
      <w:r w:rsidR="00833CCB">
        <w:rPr>
          <w:rFonts w:ascii="Arial" w:hAnsi="Arial" w:cs="Arial"/>
        </w:rPr>
        <w:t>, con fundamento en el artículo 171 la Ley Orgánica del Poder Legislativo del Estado de Guanajuato,</w:t>
      </w:r>
      <w:r>
        <w:rPr>
          <w:rFonts w:ascii="Arial" w:hAnsi="Arial" w:cs="Arial"/>
        </w:rPr>
        <w:t xml:space="preserve"> nos  permitimos proponer a la Asamblea la aprobación del siguiente:</w:t>
      </w:r>
    </w:p>
    <w:bookmarkEnd w:id="1"/>
    <w:p w14:paraId="14D0062D" w14:textId="77777777" w:rsidR="006B7BEC" w:rsidRDefault="006B7BEC" w:rsidP="00833CCB">
      <w:pPr>
        <w:spacing w:line="276" w:lineRule="auto"/>
        <w:rPr>
          <w:rFonts w:ascii="Arial" w:hAnsi="Arial" w:cs="Arial"/>
          <w:b/>
        </w:rPr>
      </w:pPr>
    </w:p>
    <w:p w14:paraId="1E67EF1C" w14:textId="6D4BAD8A" w:rsidR="00581795" w:rsidRPr="00581795" w:rsidRDefault="00581795" w:rsidP="004D1F1A">
      <w:pPr>
        <w:spacing w:line="276" w:lineRule="auto"/>
        <w:jc w:val="center"/>
        <w:rPr>
          <w:rFonts w:ascii="Arial" w:hAnsi="Arial" w:cs="Arial"/>
          <w:b/>
        </w:rPr>
      </w:pPr>
      <w:r w:rsidRPr="00581795">
        <w:rPr>
          <w:rFonts w:ascii="Arial" w:hAnsi="Arial" w:cs="Arial"/>
          <w:b/>
        </w:rPr>
        <w:t>ACUERDO</w:t>
      </w:r>
    </w:p>
    <w:p w14:paraId="144CC324" w14:textId="77777777" w:rsidR="00581795" w:rsidRPr="00581795" w:rsidRDefault="00581795" w:rsidP="004D1F1A">
      <w:pPr>
        <w:spacing w:line="276" w:lineRule="auto"/>
        <w:rPr>
          <w:rFonts w:ascii="Arial" w:hAnsi="Arial" w:cs="Arial"/>
          <w:sz w:val="37"/>
        </w:rPr>
      </w:pPr>
    </w:p>
    <w:p w14:paraId="5FE6F7DF" w14:textId="0D7B2CC2" w:rsidR="00581795" w:rsidRDefault="00581795" w:rsidP="004D1F1A">
      <w:pPr>
        <w:spacing w:line="276" w:lineRule="auto"/>
        <w:ind w:firstLine="708"/>
        <w:jc w:val="both"/>
        <w:rPr>
          <w:rFonts w:ascii="Arial" w:hAnsi="Arial" w:cs="Arial"/>
        </w:rPr>
      </w:pPr>
      <w:r w:rsidRPr="00581795">
        <w:rPr>
          <w:rFonts w:ascii="Arial" w:hAnsi="Arial" w:cs="Arial"/>
          <w:b/>
          <w:bCs/>
        </w:rPr>
        <w:t>Único.</w:t>
      </w:r>
      <w:r w:rsidRPr="00581795">
        <w:rPr>
          <w:rFonts w:ascii="Arial" w:hAnsi="Arial" w:cs="Arial"/>
        </w:rPr>
        <w:t xml:space="preserve"> Se ordena el archivo definitivo de </w:t>
      </w:r>
      <w:r w:rsidR="00F76F87">
        <w:rPr>
          <w:rFonts w:ascii="Arial" w:hAnsi="Arial" w:cs="Arial"/>
        </w:rPr>
        <w:t xml:space="preserve">la </w:t>
      </w:r>
      <w:r w:rsidR="00F76F87" w:rsidRPr="008244C0">
        <w:rPr>
          <w:rFonts w:ascii="Arial" w:hAnsi="Arial" w:cs="Arial"/>
        </w:rPr>
        <w:t xml:space="preserve">propuesta </w:t>
      </w:r>
      <w:r w:rsidR="00F76F87" w:rsidRPr="001F4C36">
        <w:rPr>
          <w:rFonts w:ascii="Arial" w:hAnsi="Arial" w:cs="Arial"/>
        </w:rPr>
        <w:t xml:space="preserve">de punto de acuerdo </w:t>
      </w:r>
      <w:r w:rsidR="00E96696">
        <w:rPr>
          <w:rFonts w:ascii="Arial" w:hAnsi="Arial" w:cs="Arial"/>
        </w:rPr>
        <w:t>suscrita por el diputado Ernesto Alejandro Prieto Gallardo, integrante del grupo parlamentario de MORENA, a fin de exhortar a la Secretaría de Educación de Guanajuato, para que de acuerdo a sus facultades y recursos, implemente campañas que expongan a niños, adolescentes y jóvenes la importancia y ventajas de concluir la educación media superior, incentivándolos a continuar y cursar una carrera profesional, exponiendo las consecuencias y riesgos personales que existen en el modus vivendi de los llamados influencers</w:t>
      </w:r>
      <w:r w:rsidRPr="00581795">
        <w:rPr>
          <w:rFonts w:ascii="Arial" w:hAnsi="Arial" w:cs="Arial"/>
        </w:rPr>
        <w:t>.</w:t>
      </w:r>
    </w:p>
    <w:p w14:paraId="10DA2B1B" w14:textId="77777777" w:rsidR="00E05A72" w:rsidRDefault="00E05A72" w:rsidP="004D1F1A">
      <w:pPr>
        <w:spacing w:line="276" w:lineRule="auto"/>
        <w:ind w:firstLine="708"/>
        <w:jc w:val="both"/>
        <w:rPr>
          <w:rFonts w:ascii="Arial" w:hAnsi="Arial" w:cs="Arial"/>
        </w:rPr>
      </w:pPr>
    </w:p>
    <w:p w14:paraId="511B8AF7" w14:textId="77777777" w:rsidR="00E05A72" w:rsidRDefault="00E05A72" w:rsidP="004D1F1A">
      <w:pPr>
        <w:spacing w:line="276" w:lineRule="auto"/>
        <w:ind w:firstLine="708"/>
        <w:jc w:val="both"/>
        <w:rPr>
          <w:rFonts w:ascii="Arial" w:hAnsi="Arial" w:cs="Arial"/>
        </w:rPr>
      </w:pPr>
    </w:p>
    <w:p w14:paraId="5AE5E8DA" w14:textId="77777777" w:rsidR="00E05A72" w:rsidRDefault="00E05A72" w:rsidP="004D1F1A">
      <w:pPr>
        <w:spacing w:line="276" w:lineRule="auto"/>
        <w:ind w:firstLine="708"/>
        <w:jc w:val="both"/>
        <w:rPr>
          <w:rFonts w:ascii="Arial" w:hAnsi="Arial" w:cs="Arial"/>
        </w:rPr>
      </w:pPr>
    </w:p>
    <w:p w14:paraId="6E79EB71" w14:textId="77777777" w:rsidR="00E05A72" w:rsidRDefault="00E05A72" w:rsidP="006B7BEC">
      <w:pPr>
        <w:spacing w:line="276" w:lineRule="auto"/>
        <w:jc w:val="both"/>
        <w:rPr>
          <w:rFonts w:ascii="Arial" w:hAnsi="Arial" w:cs="Arial"/>
        </w:rPr>
      </w:pPr>
    </w:p>
    <w:p w14:paraId="631F5FA6" w14:textId="77777777" w:rsidR="006B7BEC" w:rsidRPr="00581795" w:rsidRDefault="006B7BEC" w:rsidP="006B7BEC">
      <w:pPr>
        <w:spacing w:line="276" w:lineRule="auto"/>
        <w:jc w:val="both"/>
        <w:rPr>
          <w:rFonts w:ascii="Arial" w:hAnsi="Arial" w:cs="Arial"/>
        </w:rPr>
      </w:pPr>
    </w:p>
    <w:p w14:paraId="3ABFFDE7" w14:textId="77777777" w:rsidR="00581795" w:rsidRPr="00581795" w:rsidRDefault="00581795" w:rsidP="004D1F1A">
      <w:pPr>
        <w:spacing w:line="276" w:lineRule="auto"/>
        <w:jc w:val="both"/>
        <w:rPr>
          <w:rFonts w:ascii="Arial" w:hAnsi="Arial" w:cs="Arial"/>
        </w:rPr>
      </w:pPr>
    </w:p>
    <w:p w14:paraId="28F79FE2" w14:textId="1C0F2FEE" w:rsidR="00581795" w:rsidRPr="00581795" w:rsidRDefault="00581795" w:rsidP="004D1F1A">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 xml:space="preserve">Guanajuato, Gto., </w:t>
      </w:r>
      <w:r w:rsidR="00E96696">
        <w:rPr>
          <w:rFonts w:ascii="Arial" w:eastAsia="Arial Unicode MS" w:hAnsi="Arial" w:cs="Arial"/>
          <w:b/>
          <w:sz w:val="24"/>
          <w:szCs w:val="24"/>
        </w:rPr>
        <w:t>22 de agosto</w:t>
      </w:r>
      <w:r w:rsidR="00D66F99">
        <w:rPr>
          <w:rFonts w:ascii="Arial" w:eastAsia="Arial Unicode MS" w:hAnsi="Arial" w:cs="Arial"/>
          <w:b/>
          <w:sz w:val="24"/>
          <w:szCs w:val="24"/>
        </w:rPr>
        <w:t xml:space="preserve"> </w:t>
      </w:r>
      <w:r w:rsidR="00A278DF">
        <w:rPr>
          <w:rFonts w:ascii="Arial" w:eastAsia="Arial Unicode MS" w:hAnsi="Arial" w:cs="Arial"/>
          <w:b/>
          <w:sz w:val="24"/>
          <w:szCs w:val="24"/>
        </w:rPr>
        <w:t>de 202</w:t>
      </w:r>
      <w:r w:rsidR="0004721E">
        <w:rPr>
          <w:rFonts w:ascii="Arial" w:eastAsia="Arial Unicode MS" w:hAnsi="Arial" w:cs="Arial"/>
          <w:b/>
          <w:sz w:val="24"/>
          <w:szCs w:val="24"/>
        </w:rPr>
        <w:t>3</w:t>
      </w:r>
    </w:p>
    <w:p w14:paraId="3EBD65A9" w14:textId="32B2A9A2" w:rsidR="00581795" w:rsidRPr="00581795" w:rsidRDefault="00581795" w:rsidP="004D1F1A">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 xml:space="preserve">La Comisión de </w:t>
      </w:r>
      <w:r w:rsidR="00A278DF" w:rsidRPr="00A278DF">
        <w:rPr>
          <w:rFonts w:ascii="Arial" w:eastAsia="Arial Unicode MS" w:hAnsi="Arial" w:cs="Arial"/>
          <w:b/>
          <w:sz w:val="24"/>
          <w:szCs w:val="24"/>
        </w:rPr>
        <w:t>Educación, Ciencia y Tecnología y Cultura</w:t>
      </w:r>
    </w:p>
    <w:p w14:paraId="150F8827" w14:textId="7ADA4E10" w:rsidR="00581795" w:rsidRDefault="00581795" w:rsidP="00F76F87">
      <w:pPr>
        <w:pStyle w:val="Sinespaciado"/>
        <w:spacing w:line="276" w:lineRule="auto"/>
        <w:jc w:val="both"/>
        <w:rPr>
          <w:rFonts w:ascii="Arial" w:eastAsia="Arial Unicode MS" w:hAnsi="Arial" w:cs="Arial"/>
          <w:sz w:val="24"/>
          <w:szCs w:val="24"/>
        </w:rPr>
      </w:pPr>
    </w:p>
    <w:p w14:paraId="7EB0D6BF" w14:textId="77777777" w:rsidR="00E96696" w:rsidRDefault="00E96696" w:rsidP="00F76F87">
      <w:pPr>
        <w:pStyle w:val="Sinespaciado"/>
        <w:spacing w:line="276" w:lineRule="auto"/>
        <w:jc w:val="both"/>
        <w:rPr>
          <w:rFonts w:ascii="Arial" w:eastAsia="Arial Unicode MS" w:hAnsi="Arial" w:cs="Arial"/>
          <w:sz w:val="24"/>
          <w:szCs w:val="24"/>
        </w:rPr>
      </w:pPr>
    </w:p>
    <w:p w14:paraId="61C7A7B3" w14:textId="0DAE773C" w:rsidR="00B51D5E" w:rsidRPr="005D04D5" w:rsidRDefault="00B51D5E" w:rsidP="00B51D5E">
      <w:pPr>
        <w:tabs>
          <w:tab w:val="left" w:pos="5340"/>
        </w:tabs>
        <w:jc w:val="center"/>
        <w:rPr>
          <w:rFonts w:ascii="Avenir Next LT Pro" w:hAnsi="Avenir Next LT Pro" w:cs="Arial"/>
          <w:bCs/>
          <w:i/>
          <w:iCs/>
          <w:sz w:val="20"/>
          <w:szCs w:val="20"/>
          <w:lang w:val="es-ES_tradnl"/>
        </w:rPr>
      </w:pPr>
    </w:p>
    <w:tbl>
      <w:tblPr>
        <w:tblW w:w="0" w:type="auto"/>
        <w:tblLook w:val="04A0" w:firstRow="1" w:lastRow="0" w:firstColumn="1" w:lastColumn="0" w:noHBand="0" w:noVBand="1"/>
      </w:tblPr>
      <w:tblGrid>
        <w:gridCol w:w="4411"/>
        <w:gridCol w:w="4427"/>
      </w:tblGrid>
      <w:tr w:rsidR="00581795" w:rsidRPr="00581795" w14:paraId="0BDE00FD" w14:textId="77777777" w:rsidTr="006368F4">
        <w:tc>
          <w:tcPr>
            <w:tcW w:w="8838" w:type="dxa"/>
            <w:gridSpan w:val="2"/>
          </w:tcPr>
          <w:p w14:paraId="0FE6F0BA" w14:textId="1288416E" w:rsidR="00581795" w:rsidRPr="00581795" w:rsidRDefault="00581795" w:rsidP="004D1F1A">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 xml:space="preserve">Dip. </w:t>
            </w:r>
            <w:r w:rsidR="008B4FDC">
              <w:rPr>
                <w:rFonts w:ascii="Arial" w:eastAsia="Arial Unicode MS" w:hAnsi="Arial" w:cs="Arial"/>
                <w:b/>
                <w:sz w:val="24"/>
                <w:szCs w:val="24"/>
              </w:rPr>
              <w:t>Ma</w:t>
            </w:r>
            <w:r w:rsidR="00771B07">
              <w:rPr>
                <w:rFonts w:ascii="Arial" w:eastAsia="Arial Unicode MS" w:hAnsi="Arial" w:cs="Arial"/>
                <w:b/>
                <w:sz w:val="24"/>
                <w:szCs w:val="24"/>
              </w:rPr>
              <w:t>ría</w:t>
            </w:r>
            <w:r w:rsidR="008B4FDC">
              <w:rPr>
                <w:rFonts w:ascii="Arial" w:eastAsia="Arial Unicode MS" w:hAnsi="Arial" w:cs="Arial"/>
                <w:b/>
                <w:sz w:val="24"/>
                <w:szCs w:val="24"/>
              </w:rPr>
              <w:t xml:space="preserve"> de la Luz Hernández Martínez</w:t>
            </w:r>
          </w:p>
          <w:p w14:paraId="32E46296" w14:textId="77777777" w:rsidR="00581795" w:rsidRDefault="00581795" w:rsidP="004D1F1A">
            <w:pPr>
              <w:pStyle w:val="Sinespaciado"/>
              <w:spacing w:line="276" w:lineRule="auto"/>
              <w:ind w:firstLine="708"/>
              <w:jc w:val="center"/>
              <w:rPr>
                <w:rFonts w:ascii="Arial" w:eastAsia="Arial Unicode MS" w:hAnsi="Arial" w:cs="Arial"/>
                <w:b/>
                <w:sz w:val="24"/>
                <w:szCs w:val="24"/>
              </w:rPr>
            </w:pPr>
            <w:r w:rsidRPr="00581795">
              <w:rPr>
                <w:rFonts w:ascii="Arial" w:eastAsia="Arial Unicode MS" w:hAnsi="Arial" w:cs="Arial"/>
                <w:b/>
                <w:sz w:val="24"/>
                <w:szCs w:val="24"/>
              </w:rPr>
              <w:t>President</w:t>
            </w:r>
            <w:r w:rsidR="008B4FDC">
              <w:rPr>
                <w:rFonts w:ascii="Arial" w:eastAsia="Arial Unicode MS" w:hAnsi="Arial" w:cs="Arial"/>
                <w:b/>
                <w:sz w:val="24"/>
                <w:szCs w:val="24"/>
              </w:rPr>
              <w:t>a</w:t>
            </w:r>
          </w:p>
          <w:p w14:paraId="29ADCEA9" w14:textId="5A7E1B26" w:rsidR="0004721E" w:rsidRPr="00581795" w:rsidRDefault="0004721E" w:rsidP="004D1F1A">
            <w:pPr>
              <w:pStyle w:val="Sinespaciado"/>
              <w:spacing w:line="276" w:lineRule="auto"/>
              <w:ind w:firstLine="708"/>
              <w:jc w:val="center"/>
              <w:rPr>
                <w:rFonts w:ascii="Arial" w:eastAsia="Arial Unicode MS" w:hAnsi="Arial" w:cs="Arial"/>
                <w:b/>
                <w:sz w:val="24"/>
                <w:szCs w:val="24"/>
              </w:rPr>
            </w:pPr>
          </w:p>
        </w:tc>
      </w:tr>
      <w:tr w:rsidR="00581795" w:rsidRPr="00581795" w14:paraId="093E3DCA" w14:textId="77777777" w:rsidTr="006368F4">
        <w:tc>
          <w:tcPr>
            <w:tcW w:w="4411" w:type="dxa"/>
          </w:tcPr>
          <w:p w14:paraId="5ED8AA59" w14:textId="6DEC5C51" w:rsidR="00581795" w:rsidRDefault="00581795" w:rsidP="004D1F1A">
            <w:pPr>
              <w:pStyle w:val="Sinespaciado"/>
              <w:spacing w:line="276" w:lineRule="auto"/>
              <w:jc w:val="center"/>
              <w:rPr>
                <w:rFonts w:ascii="Arial" w:eastAsia="Arial Unicode MS" w:hAnsi="Arial" w:cs="Arial"/>
                <w:b/>
                <w:sz w:val="24"/>
                <w:szCs w:val="24"/>
              </w:rPr>
            </w:pPr>
          </w:p>
          <w:p w14:paraId="58FCCCCE" w14:textId="77777777" w:rsidR="00E96696" w:rsidRDefault="00E96696" w:rsidP="004D1F1A">
            <w:pPr>
              <w:pStyle w:val="Sinespaciado"/>
              <w:spacing w:line="276" w:lineRule="auto"/>
              <w:jc w:val="center"/>
              <w:rPr>
                <w:rFonts w:ascii="Arial" w:eastAsia="Arial Unicode MS" w:hAnsi="Arial" w:cs="Arial"/>
                <w:b/>
                <w:sz w:val="24"/>
                <w:szCs w:val="24"/>
              </w:rPr>
            </w:pPr>
          </w:p>
          <w:p w14:paraId="1B8CC5B1" w14:textId="3F709700" w:rsidR="00581795" w:rsidRPr="00581795" w:rsidRDefault="00581795" w:rsidP="004D1F1A">
            <w:pPr>
              <w:pStyle w:val="Sinespaciado"/>
              <w:spacing w:line="276" w:lineRule="auto"/>
              <w:ind w:hanging="9"/>
              <w:jc w:val="center"/>
              <w:rPr>
                <w:rFonts w:ascii="Arial" w:eastAsia="Arial Unicode MS" w:hAnsi="Arial" w:cs="Arial"/>
                <w:b/>
                <w:sz w:val="24"/>
                <w:szCs w:val="24"/>
              </w:rPr>
            </w:pPr>
            <w:r w:rsidRPr="00581795">
              <w:rPr>
                <w:rFonts w:ascii="Arial" w:eastAsia="Arial Unicode MS" w:hAnsi="Arial" w:cs="Arial"/>
                <w:b/>
                <w:sz w:val="24"/>
                <w:szCs w:val="24"/>
              </w:rPr>
              <w:t xml:space="preserve">Dip. </w:t>
            </w:r>
            <w:r w:rsidR="008B4FDC">
              <w:rPr>
                <w:rFonts w:ascii="Arial" w:eastAsia="Arial Unicode MS" w:hAnsi="Arial" w:cs="Arial"/>
                <w:b/>
                <w:sz w:val="24"/>
                <w:szCs w:val="24"/>
              </w:rPr>
              <w:t>Armando Rangel Hernández</w:t>
            </w:r>
            <w:r w:rsidRPr="00581795">
              <w:rPr>
                <w:rFonts w:ascii="Arial" w:eastAsia="Arial Unicode MS" w:hAnsi="Arial" w:cs="Arial"/>
                <w:b/>
                <w:sz w:val="24"/>
                <w:szCs w:val="24"/>
              </w:rPr>
              <w:t xml:space="preserve"> </w:t>
            </w:r>
          </w:p>
          <w:p w14:paraId="0288D99E" w14:textId="77777777" w:rsidR="00581795" w:rsidRPr="00581795" w:rsidRDefault="00581795" w:rsidP="004D1F1A">
            <w:pPr>
              <w:pStyle w:val="Sinespaciado"/>
              <w:spacing w:line="276" w:lineRule="auto"/>
              <w:jc w:val="center"/>
              <w:rPr>
                <w:rFonts w:ascii="Arial" w:eastAsia="Arial Unicode MS" w:hAnsi="Arial" w:cs="Arial"/>
                <w:b/>
                <w:sz w:val="24"/>
                <w:szCs w:val="24"/>
              </w:rPr>
            </w:pPr>
            <w:r w:rsidRPr="00581795">
              <w:rPr>
                <w:rFonts w:ascii="Arial" w:eastAsia="Arial Unicode MS" w:hAnsi="Arial" w:cs="Arial"/>
                <w:b/>
                <w:sz w:val="24"/>
                <w:szCs w:val="24"/>
              </w:rPr>
              <w:t xml:space="preserve">Secretario </w:t>
            </w:r>
          </w:p>
          <w:p w14:paraId="330B2484" w14:textId="3E4F6C2A" w:rsidR="00581795" w:rsidRDefault="00581795" w:rsidP="004D1F1A">
            <w:pPr>
              <w:pStyle w:val="Sinespaciado"/>
              <w:spacing w:line="276" w:lineRule="auto"/>
              <w:jc w:val="center"/>
              <w:rPr>
                <w:rFonts w:ascii="Arial" w:eastAsia="Arial Unicode MS" w:hAnsi="Arial" w:cs="Arial"/>
                <w:b/>
                <w:sz w:val="24"/>
                <w:szCs w:val="24"/>
              </w:rPr>
            </w:pPr>
          </w:p>
          <w:p w14:paraId="60C36BC5" w14:textId="77777777" w:rsidR="0004721E" w:rsidRDefault="0004721E" w:rsidP="00E96696">
            <w:pPr>
              <w:pStyle w:val="Sinespaciado"/>
              <w:spacing w:line="276" w:lineRule="auto"/>
              <w:rPr>
                <w:rFonts w:ascii="Arial" w:eastAsia="Arial Unicode MS" w:hAnsi="Arial" w:cs="Arial"/>
                <w:b/>
                <w:sz w:val="24"/>
                <w:szCs w:val="24"/>
              </w:rPr>
            </w:pPr>
          </w:p>
          <w:p w14:paraId="3DF89D94" w14:textId="77777777" w:rsidR="00E96696" w:rsidRDefault="00E96696" w:rsidP="00E96696">
            <w:pPr>
              <w:pStyle w:val="Sinespaciado"/>
              <w:spacing w:line="276" w:lineRule="auto"/>
              <w:rPr>
                <w:rFonts w:ascii="Arial" w:eastAsia="Arial Unicode MS" w:hAnsi="Arial" w:cs="Arial"/>
                <w:b/>
                <w:sz w:val="24"/>
                <w:szCs w:val="24"/>
              </w:rPr>
            </w:pPr>
          </w:p>
          <w:p w14:paraId="4523A50F" w14:textId="77777777" w:rsidR="007C6C4B" w:rsidRDefault="00AB5241" w:rsidP="004D1F1A">
            <w:pPr>
              <w:pStyle w:val="Sinespaciado"/>
              <w:spacing w:line="276" w:lineRule="auto"/>
              <w:jc w:val="center"/>
              <w:rPr>
                <w:rFonts w:ascii="Arial" w:eastAsia="Arial Unicode MS" w:hAnsi="Arial" w:cs="Arial"/>
                <w:b/>
                <w:sz w:val="24"/>
                <w:szCs w:val="24"/>
              </w:rPr>
            </w:pPr>
            <w:r>
              <w:rPr>
                <w:rFonts w:ascii="Arial" w:eastAsia="Arial Unicode MS" w:hAnsi="Arial" w:cs="Arial"/>
                <w:b/>
                <w:sz w:val="24"/>
                <w:szCs w:val="24"/>
              </w:rPr>
              <w:t>Dip. Yulma Rocha Aguilar</w:t>
            </w:r>
          </w:p>
          <w:p w14:paraId="57112C5B" w14:textId="4D6629C0" w:rsidR="00AB5241" w:rsidRPr="00581795" w:rsidRDefault="00AB5241" w:rsidP="004D1F1A">
            <w:pPr>
              <w:pStyle w:val="Sinespaciado"/>
              <w:spacing w:line="276" w:lineRule="auto"/>
              <w:jc w:val="center"/>
              <w:rPr>
                <w:rFonts w:ascii="Arial" w:eastAsia="Arial Unicode MS" w:hAnsi="Arial" w:cs="Arial"/>
                <w:b/>
                <w:sz w:val="24"/>
                <w:szCs w:val="24"/>
              </w:rPr>
            </w:pPr>
            <w:r>
              <w:rPr>
                <w:rFonts w:ascii="Arial" w:eastAsia="Arial Unicode MS" w:hAnsi="Arial" w:cs="Arial"/>
                <w:b/>
                <w:sz w:val="24"/>
                <w:szCs w:val="24"/>
              </w:rPr>
              <w:t>Vocal</w:t>
            </w:r>
          </w:p>
        </w:tc>
        <w:tc>
          <w:tcPr>
            <w:tcW w:w="4427" w:type="dxa"/>
          </w:tcPr>
          <w:p w14:paraId="48DF9479" w14:textId="77777777" w:rsidR="00581795" w:rsidRDefault="00581795" w:rsidP="004D1F1A">
            <w:pPr>
              <w:pStyle w:val="Sinespaciado"/>
              <w:spacing w:line="276" w:lineRule="auto"/>
              <w:ind w:firstLine="708"/>
              <w:jc w:val="center"/>
              <w:rPr>
                <w:rFonts w:ascii="Arial" w:eastAsia="Arial Unicode MS" w:hAnsi="Arial" w:cs="Arial"/>
                <w:b/>
                <w:sz w:val="24"/>
                <w:szCs w:val="24"/>
              </w:rPr>
            </w:pPr>
          </w:p>
          <w:p w14:paraId="2C6DE2A6" w14:textId="77777777" w:rsidR="00E96696" w:rsidRDefault="00E96696" w:rsidP="004D1F1A">
            <w:pPr>
              <w:pStyle w:val="Sinespaciado"/>
              <w:spacing w:line="276" w:lineRule="auto"/>
              <w:ind w:firstLine="708"/>
              <w:jc w:val="center"/>
              <w:rPr>
                <w:rFonts w:ascii="Arial" w:eastAsia="Arial Unicode MS" w:hAnsi="Arial" w:cs="Arial"/>
                <w:b/>
                <w:sz w:val="24"/>
                <w:szCs w:val="24"/>
              </w:rPr>
            </w:pPr>
          </w:p>
          <w:p w14:paraId="7044FFA5" w14:textId="6741428F" w:rsidR="006368F4" w:rsidRDefault="006368F4" w:rsidP="004D1F1A">
            <w:pPr>
              <w:pStyle w:val="Sinespaciado"/>
              <w:spacing w:line="276" w:lineRule="auto"/>
              <w:ind w:hanging="9"/>
              <w:jc w:val="center"/>
              <w:rPr>
                <w:rFonts w:ascii="Arial" w:eastAsia="Arial Unicode MS" w:hAnsi="Arial" w:cs="Arial"/>
                <w:b/>
                <w:sz w:val="24"/>
                <w:szCs w:val="24"/>
              </w:rPr>
            </w:pPr>
            <w:r w:rsidRPr="00581795">
              <w:rPr>
                <w:rFonts w:ascii="Arial" w:eastAsia="Arial Unicode MS" w:hAnsi="Arial" w:cs="Arial"/>
                <w:b/>
                <w:sz w:val="24"/>
                <w:szCs w:val="24"/>
              </w:rPr>
              <w:t xml:space="preserve">Dip. </w:t>
            </w:r>
            <w:r w:rsidR="008B4FDC">
              <w:rPr>
                <w:rFonts w:ascii="Arial" w:eastAsia="Arial Unicode MS" w:hAnsi="Arial" w:cs="Arial"/>
                <w:b/>
                <w:sz w:val="24"/>
                <w:szCs w:val="24"/>
              </w:rPr>
              <w:t xml:space="preserve">Lilia Margarita </w:t>
            </w:r>
            <w:r w:rsidR="007C6C4B">
              <w:rPr>
                <w:rFonts w:ascii="Arial" w:eastAsia="Arial Unicode MS" w:hAnsi="Arial" w:cs="Arial"/>
                <w:b/>
                <w:sz w:val="24"/>
                <w:szCs w:val="24"/>
              </w:rPr>
              <w:t>Rionda Salas</w:t>
            </w:r>
          </w:p>
          <w:p w14:paraId="28F3D17C" w14:textId="03927BC5" w:rsidR="00581795" w:rsidRDefault="006368F4" w:rsidP="004D1F1A">
            <w:pPr>
              <w:pStyle w:val="Sinespaciado"/>
              <w:spacing w:line="276" w:lineRule="auto"/>
              <w:ind w:hanging="9"/>
              <w:jc w:val="center"/>
              <w:rPr>
                <w:rFonts w:ascii="Arial" w:eastAsia="Arial Unicode MS" w:hAnsi="Arial" w:cs="Arial"/>
                <w:b/>
                <w:sz w:val="24"/>
                <w:szCs w:val="24"/>
              </w:rPr>
            </w:pPr>
            <w:r w:rsidRPr="00581795">
              <w:rPr>
                <w:rFonts w:ascii="Arial" w:eastAsia="Arial Unicode MS" w:hAnsi="Arial" w:cs="Arial"/>
                <w:b/>
                <w:sz w:val="24"/>
                <w:szCs w:val="24"/>
              </w:rPr>
              <w:t>Vocal</w:t>
            </w:r>
          </w:p>
          <w:p w14:paraId="25A2D8D5" w14:textId="736539EB" w:rsidR="007C6C4B" w:rsidRDefault="007C6C4B" w:rsidP="004D1F1A">
            <w:pPr>
              <w:pStyle w:val="Sinespaciado"/>
              <w:spacing w:line="276" w:lineRule="auto"/>
              <w:ind w:hanging="9"/>
              <w:jc w:val="center"/>
              <w:rPr>
                <w:rFonts w:ascii="Arial" w:eastAsia="Arial Unicode MS" w:hAnsi="Arial" w:cs="Arial"/>
                <w:b/>
                <w:sz w:val="24"/>
                <w:szCs w:val="24"/>
              </w:rPr>
            </w:pPr>
          </w:p>
          <w:p w14:paraId="11EFF71E" w14:textId="77777777" w:rsidR="0004721E" w:rsidRDefault="0004721E" w:rsidP="00E96696">
            <w:pPr>
              <w:pStyle w:val="Sinespaciado"/>
              <w:spacing w:line="276" w:lineRule="auto"/>
              <w:ind w:hanging="9"/>
              <w:rPr>
                <w:rFonts w:ascii="Arial" w:eastAsia="Arial Unicode MS" w:hAnsi="Arial" w:cs="Arial"/>
                <w:b/>
                <w:i/>
                <w:iCs/>
                <w:sz w:val="24"/>
                <w:szCs w:val="24"/>
              </w:rPr>
            </w:pPr>
          </w:p>
          <w:p w14:paraId="7F572820" w14:textId="77777777" w:rsidR="00E96696" w:rsidRDefault="00E96696" w:rsidP="00E96696">
            <w:pPr>
              <w:pStyle w:val="Sinespaciado"/>
              <w:spacing w:line="276" w:lineRule="auto"/>
              <w:ind w:hanging="9"/>
              <w:rPr>
                <w:rFonts w:ascii="Arial" w:eastAsia="Arial Unicode MS" w:hAnsi="Arial" w:cs="Arial"/>
                <w:b/>
                <w:i/>
                <w:iCs/>
                <w:sz w:val="24"/>
                <w:szCs w:val="24"/>
              </w:rPr>
            </w:pPr>
          </w:p>
          <w:p w14:paraId="34A79ECD" w14:textId="3DE800A2" w:rsidR="007C6C4B" w:rsidRDefault="00AB5241" w:rsidP="004D1F1A">
            <w:pPr>
              <w:pStyle w:val="Sinespaciado"/>
              <w:spacing w:line="276" w:lineRule="auto"/>
              <w:ind w:hanging="9"/>
              <w:jc w:val="center"/>
              <w:rPr>
                <w:rFonts w:ascii="Arial" w:eastAsia="Arial Unicode MS" w:hAnsi="Arial" w:cs="Arial"/>
                <w:b/>
                <w:sz w:val="24"/>
                <w:szCs w:val="24"/>
              </w:rPr>
            </w:pPr>
            <w:r>
              <w:rPr>
                <w:rFonts w:ascii="Arial" w:eastAsia="Arial Unicode MS" w:hAnsi="Arial" w:cs="Arial"/>
                <w:b/>
                <w:sz w:val="24"/>
                <w:szCs w:val="24"/>
              </w:rPr>
              <w:t>Irma Leticia González Sánchez</w:t>
            </w:r>
          </w:p>
          <w:p w14:paraId="23E45283" w14:textId="4185FE47" w:rsidR="007C6C4B" w:rsidRPr="00581795" w:rsidRDefault="00AB5241" w:rsidP="00F76F87">
            <w:pPr>
              <w:pStyle w:val="Sinespaciado"/>
              <w:spacing w:line="276" w:lineRule="auto"/>
              <w:ind w:hanging="9"/>
              <w:jc w:val="center"/>
              <w:rPr>
                <w:rFonts w:ascii="Arial" w:eastAsia="Arial Unicode MS" w:hAnsi="Arial" w:cs="Arial"/>
                <w:b/>
                <w:sz w:val="24"/>
                <w:szCs w:val="24"/>
              </w:rPr>
            </w:pPr>
            <w:r>
              <w:rPr>
                <w:rFonts w:ascii="Arial" w:eastAsia="Arial Unicode MS" w:hAnsi="Arial" w:cs="Arial"/>
                <w:b/>
                <w:sz w:val="24"/>
                <w:szCs w:val="24"/>
              </w:rPr>
              <w:t>Vocal</w:t>
            </w:r>
          </w:p>
        </w:tc>
      </w:tr>
    </w:tbl>
    <w:p w14:paraId="4A15375A" w14:textId="77777777" w:rsidR="001764D8" w:rsidRDefault="001764D8" w:rsidP="004D1F1A">
      <w:pPr>
        <w:spacing w:line="276" w:lineRule="auto"/>
        <w:rPr>
          <w:rFonts w:ascii="Arial" w:hAnsi="Arial" w:cs="Arial"/>
        </w:rPr>
      </w:pPr>
    </w:p>
    <w:p w14:paraId="488773B7" w14:textId="77777777" w:rsidR="00C71AD4" w:rsidRDefault="00C71AD4" w:rsidP="004D1F1A">
      <w:pPr>
        <w:spacing w:line="276" w:lineRule="auto"/>
        <w:rPr>
          <w:rFonts w:ascii="Arial" w:hAnsi="Arial" w:cs="Arial"/>
        </w:rPr>
      </w:pPr>
    </w:p>
    <w:p w14:paraId="31452123" w14:textId="77777777" w:rsidR="00C71AD4" w:rsidRDefault="00C71AD4" w:rsidP="004D1F1A">
      <w:pPr>
        <w:spacing w:line="276" w:lineRule="auto"/>
        <w:rPr>
          <w:rFonts w:ascii="Arial" w:hAnsi="Arial" w:cs="Arial"/>
        </w:rPr>
      </w:pPr>
    </w:p>
    <w:p w14:paraId="751FDA54" w14:textId="77777777" w:rsidR="00C71AD4" w:rsidRDefault="00C71AD4" w:rsidP="004D1F1A">
      <w:pPr>
        <w:spacing w:line="276" w:lineRule="auto"/>
        <w:rPr>
          <w:rFonts w:ascii="Arial" w:hAnsi="Arial" w:cs="Arial"/>
        </w:rPr>
      </w:pPr>
    </w:p>
    <w:p w14:paraId="5D89E529" w14:textId="77777777" w:rsidR="00C71AD4" w:rsidRDefault="00C71AD4" w:rsidP="004D1F1A">
      <w:pPr>
        <w:spacing w:line="276" w:lineRule="auto"/>
        <w:rPr>
          <w:rFonts w:ascii="Arial" w:hAnsi="Arial" w:cs="Arial"/>
        </w:rPr>
      </w:pPr>
    </w:p>
    <w:p w14:paraId="64F6D543" w14:textId="77777777" w:rsidR="00C71AD4" w:rsidRDefault="00C71AD4" w:rsidP="004D1F1A">
      <w:pPr>
        <w:spacing w:line="276" w:lineRule="auto"/>
        <w:rPr>
          <w:rFonts w:ascii="Arial" w:hAnsi="Arial" w:cs="Arial"/>
        </w:rPr>
      </w:pPr>
    </w:p>
    <w:p w14:paraId="56D79553" w14:textId="77777777" w:rsidR="00C71AD4" w:rsidRDefault="00C71AD4" w:rsidP="004D1F1A">
      <w:pPr>
        <w:spacing w:line="276" w:lineRule="auto"/>
        <w:rPr>
          <w:rFonts w:ascii="Arial" w:hAnsi="Arial" w:cs="Arial"/>
        </w:rPr>
      </w:pPr>
    </w:p>
    <w:p w14:paraId="5CA95C8A" w14:textId="77777777" w:rsidR="00C71AD4" w:rsidRDefault="00C71AD4" w:rsidP="004D1F1A">
      <w:pPr>
        <w:spacing w:line="276" w:lineRule="auto"/>
        <w:rPr>
          <w:rFonts w:ascii="Arial" w:hAnsi="Arial" w:cs="Arial"/>
        </w:rPr>
      </w:pPr>
    </w:p>
    <w:p w14:paraId="600FD4F4" w14:textId="14DCBB57" w:rsidR="00C71AD4" w:rsidRPr="00C71AD4" w:rsidRDefault="00C71AD4" w:rsidP="00C71AD4">
      <w:pPr>
        <w:spacing w:line="276" w:lineRule="auto"/>
        <w:jc w:val="both"/>
        <w:rPr>
          <w:rFonts w:ascii="Arial" w:hAnsi="Arial" w:cs="Arial"/>
          <w:sz w:val="16"/>
          <w:szCs w:val="16"/>
        </w:rPr>
      </w:pPr>
      <w:r w:rsidRPr="00C71AD4">
        <w:rPr>
          <w:rFonts w:ascii="Arial" w:hAnsi="Arial" w:cs="Arial"/>
          <w:sz w:val="16"/>
          <w:szCs w:val="16"/>
        </w:rPr>
        <w:t>Esta hoja forma parte del dictamen mediante el cual se ordena el archivo definitivo de la propuesta de punto de acuerdo suscrita por el diputado Ernesto Alejandro Prieto Gallardo, integrante del grupo parlamentario de MORENA, a fin de exhortar a la Secretaría de Educación de Guanajuato, para que de acuerdo a sus facultades y recursos, implemente campañas que expongan a niños, adolescentes y jóvenes la importancia y ventajas de concluir la educación media superior, incentivándolos a continuar y cursar una carrera profesional, exponiendo las consecuencias y riesgos personales que existen en el modus vivendi de los llamados influencers</w:t>
      </w:r>
      <w:r>
        <w:rPr>
          <w:rFonts w:ascii="Arial" w:hAnsi="Arial" w:cs="Arial"/>
          <w:sz w:val="16"/>
          <w:szCs w:val="16"/>
        </w:rPr>
        <w:t xml:space="preserve">.- - - - - - - - - - - - - - - - - - - - - - - - - - - - - - - - - - - - - - - - - - - - - - - - - - - - - - - - - - - - - - - - - </w:t>
      </w:r>
    </w:p>
    <w:sectPr w:rsidR="00C71AD4" w:rsidRPr="00C71AD4" w:rsidSect="006B7BEC">
      <w:headerReference w:type="default" r:id="rId8"/>
      <w:footerReference w:type="default" r:id="rId9"/>
      <w:pgSz w:w="12240" w:h="15840"/>
      <w:pgMar w:top="2836" w:right="1701" w:bottom="1276" w:left="1701" w:header="5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4CA85" w14:textId="77777777" w:rsidR="00EB430A" w:rsidRDefault="00EB430A" w:rsidP="008157F5">
      <w:r>
        <w:separator/>
      </w:r>
    </w:p>
  </w:endnote>
  <w:endnote w:type="continuationSeparator" w:id="0">
    <w:p w14:paraId="37C8568B" w14:textId="77777777" w:rsidR="00EB430A" w:rsidRDefault="00EB430A" w:rsidP="0081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212282"/>
      <w:docPartObj>
        <w:docPartGallery w:val="Page Numbers (Bottom of Page)"/>
        <w:docPartUnique/>
      </w:docPartObj>
    </w:sdtPr>
    <w:sdtEndPr>
      <w:rPr>
        <w:sz w:val="20"/>
        <w:szCs w:val="20"/>
      </w:rPr>
    </w:sdtEndPr>
    <w:sdtContent>
      <w:p w14:paraId="12D76D3B" w14:textId="4F8982E4" w:rsidR="002707EE" w:rsidRPr="002707EE" w:rsidRDefault="002707EE">
        <w:pPr>
          <w:pStyle w:val="Piedepgina"/>
          <w:jc w:val="right"/>
          <w:rPr>
            <w:sz w:val="20"/>
            <w:szCs w:val="20"/>
          </w:rPr>
        </w:pPr>
        <w:r w:rsidRPr="002707EE">
          <w:rPr>
            <w:sz w:val="22"/>
            <w:szCs w:val="22"/>
          </w:rPr>
          <w:fldChar w:fldCharType="begin"/>
        </w:r>
        <w:r w:rsidRPr="002707EE">
          <w:rPr>
            <w:sz w:val="22"/>
            <w:szCs w:val="22"/>
          </w:rPr>
          <w:instrText>PAGE   \* MERGEFORMAT</w:instrText>
        </w:r>
        <w:r w:rsidRPr="002707EE">
          <w:rPr>
            <w:sz w:val="22"/>
            <w:szCs w:val="22"/>
          </w:rPr>
          <w:fldChar w:fldCharType="separate"/>
        </w:r>
        <w:r w:rsidRPr="002707EE">
          <w:rPr>
            <w:sz w:val="22"/>
            <w:szCs w:val="22"/>
            <w:lang w:val="es-ES"/>
          </w:rPr>
          <w:t>2</w:t>
        </w:r>
        <w:r w:rsidRPr="002707EE">
          <w:rPr>
            <w:sz w:val="22"/>
            <w:szCs w:val="22"/>
          </w:rPr>
          <w:fldChar w:fldCharType="end"/>
        </w:r>
      </w:p>
    </w:sdtContent>
  </w:sdt>
  <w:p w14:paraId="7923F1EA" w14:textId="77777777" w:rsidR="00525D9E" w:rsidRPr="002707EE" w:rsidRDefault="00525D9E">
    <w:pPr>
      <w:pStyle w:val="Piedepgina"/>
      <w:rPr>
        <w:sz w:val="22"/>
        <w:szCs w:val="22"/>
      </w:rPr>
    </w:pPr>
  </w:p>
  <w:p w14:paraId="5ABAE221" w14:textId="77777777" w:rsidR="00553DE7" w:rsidRDefault="00553D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A85F9" w14:textId="77777777" w:rsidR="00EB430A" w:rsidRDefault="00EB430A" w:rsidP="008157F5">
      <w:r>
        <w:separator/>
      </w:r>
    </w:p>
  </w:footnote>
  <w:footnote w:type="continuationSeparator" w:id="0">
    <w:p w14:paraId="44C39ECB" w14:textId="77777777" w:rsidR="00EB430A" w:rsidRDefault="00EB430A" w:rsidP="008157F5">
      <w:r>
        <w:continuationSeparator/>
      </w:r>
    </w:p>
  </w:footnote>
  <w:footnote w:id="1">
    <w:p w14:paraId="2CBB9811" w14:textId="7767D522" w:rsidR="00EC45C4" w:rsidRPr="00EC45C4" w:rsidRDefault="00EC45C4">
      <w:pPr>
        <w:pStyle w:val="Textonotapie"/>
        <w:rPr>
          <w:rFonts w:ascii="Arial" w:hAnsi="Arial" w:cs="Arial"/>
          <w:sz w:val="16"/>
          <w:szCs w:val="16"/>
        </w:rPr>
      </w:pPr>
      <w:r>
        <w:rPr>
          <w:rStyle w:val="Refdenotaalpie"/>
        </w:rPr>
        <w:footnoteRef/>
      </w:r>
      <w:r>
        <w:t xml:space="preserve"> </w:t>
      </w:r>
      <w:r w:rsidRPr="00EC45C4">
        <w:rPr>
          <w:rFonts w:ascii="Arial" w:hAnsi="Arial" w:cs="Arial"/>
          <w:sz w:val="16"/>
          <w:szCs w:val="16"/>
        </w:rPr>
        <w:t xml:space="preserve">Artículo 1, párrafo primero de la </w:t>
      </w:r>
      <w:hyperlink r:id="rId1" w:history="1">
        <w:r w:rsidRPr="00EC45C4">
          <w:rPr>
            <w:rStyle w:val="Hipervnculo"/>
            <w:rFonts w:ascii="Arial" w:hAnsi="Arial" w:cs="Arial"/>
            <w:sz w:val="16"/>
            <w:szCs w:val="16"/>
          </w:rPr>
          <w:t>Ley General de Educación</w:t>
        </w:r>
      </w:hyperlink>
      <w:r w:rsidRPr="00EC45C4">
        <w:rPr>
          <w:rFonts w:ascii="Arial" w:hAnsi="Arial" w:cs="Arial"/>
          <w:sz w:val="16"/>
          <w:szCs w:val="16"/>
        </w:rPr>
        <w:t>.</w:t>
      </w:r>
    </w:p>
  </w:footnote>
  <w:footnote w:id="2">
    <w:p w14:paraId="56EBA8A1" w14:textId="030EAE6F" w:rsidR="0014684B" w:rsidRDefault="0014684B">
      <w:pPr>
        <w:pStyle w:val="Textonotapie"/>
      </w:pPr>
      <w:r>
        <w:rPr>
          <w:rStyle w:val="Refdenotaalpie"/>
        </w:rPr>
        <w:footnoteRef/>
      </w:r>
      <w:r>
        <w:t xml:space="preserve"> Artículo 135 de la </w:t>
      </w:r>
      <w:hyperlink r:id="rId2" w:history="1">
        <w:r w:rsidRPr="0014684B">
          <w:rPr>
            <w:rStyle w:val="Hipervnculo"/>
          </w:rPr>
          <w:t>Ley de Educación para el Estado de Guanajuato.</w:t>
        </w:r>
      </w:hyperlink>
      <w:r>
        <w:t xml:space="preserve"> </w:t>
      </w:r>
    </w:p>
  </w:footnote>
  <w:footnote w:id="3">
    <w:p w14:paraId="6468D258" w14:textId="7A100C35" w:rsidR="0014684B" w:rsidRDefault="0014684B">
      <w:pPr>
        <w:pStyle w:val="Textonotapie"/>
      </w:pPr>
      <w:r>
        <w:rPr>
          <w:rStyle w:val="Refdenotaalpie"/>
        </w:rPr>
        <w:footnoteRef/>
      </w:r>
      <w:r>
        <w:t xml:space="preserve"> Artículo 42, fracción </w:t>
      </w:r>
      <w:r w:rsidR="006B7BEC">
        <w:t>I de la Ley de Educación para el Estado de Guanajuato.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6D0F" w14:textId="77777777" w:rsidR="008157F5" w:rsidRDefault="008157F5" w:rsidP="008157F5">
    <w:pPr>
      <w:pStyle w:val="Encabezado"/>
      <w:ind w:left="-1134"/>
    </w:pPr>
    <w:r>
      <w:rPr>
        <w:noProof/>
      </w:rPr>
      <w:drawing>
        <wp:anchor distT="0" distB="0" distL="114300" distR="114300" simplePos="0" relativeHeight="251657216" behindDoc="0" locked="0" layoutInCell="1" allowOverlap="1" wp14:anchorId="0CC2D033" wp14:editId="3F183427">
          <wp:simplePos x="0" y="0"/>
          <wp:positionH relativeFrom="margin">
            <wp:align>left</wp:align>
          </wp:positionH>
          <wp:positionV relativeFrom="paragraph">
            <wp:posOffset>433</wp:posOffset>
          </wp:positionV>
          <wp:extent cx="1307432" cy="1265705"/>
          <wp:effectExtent l="0" t="0" r="7620" b="0"/>
          <wp:wrapSquare wrapText="bothSides"/>
          <wp:docPr id="589712651" name="Imagen 58971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19-11-29 a la(s) 12.48.52 p. m..png"/>
                  <pic:cNvPicPr/>
                </pic:nvPicPr>
                <pic:blipFill>
                  <a:blip r:embed="rId1">
                    <a:extLst>
                      <a:ext uri="{28A0092B-C50C-407E-A947-70E740481C1C}">
                        <a14:useLocalDpi xmlns:a14="http://schemas.microsoft.com/office/drawing/2010/main" val="0"/>
                      </a:ext>
                    </a:extLst>
                  </a:blip>
                  <a:stretch>
                    <a:fillRect/>
                  </a:stretch>
                </pic:blipFill>
                <pic:spPr>
                  <a:xfrm>
                    <a:off x="0" y="0"/>
                    <a:ext cx="1307432" cy="1265705"/>
                  </a:xfrm>
                  <a:prstGeom prst="rect">
                    <a:avLst/>
                  </a:prstGeom>
                </pic:spPr>
              </pic:pic>
            </a:graphicData>
          </a:graphic>
          <wp14:sizeRelH relativeFrom="page">
            <wp14:pctWidth>0</wp14:pctWidth>
          </wp14:sizeRelH>
          <wp14:sizeRelV relativeFrom="page">
            <wp14:pctHeight>0</wp14:pctHeight>
          </wp14:sizeRelV>
        </wp:anchor>
      </w:drawing>
    </w:r>
  </w:p>
  <w:p w14:paraId="068948D2" w14:textId="037E1FC7" w:rsidR="00553DE7" w:rsidRDefault="00AB0CBF">
    <w:r>
      <w:rPr>
        <w:rFonts w:ascii="Times New Roman" w:eastAsiaTheme="minorEastAsia" w:hAnsi="Times New Roman" w:cs="Times New Roman"/>
        <w:noProof/>
      </w:rPr>
      <mc:AlternateContent>
        <mc:Choice Requires="wps">
          <w:drawing>
            <wp:anchor distT="45720" distB="45720" distL="114300" distR="114300" simplePos="0" relativeHeight="251658240" behindDoc="0" locked="0" layoutInCell="1" allowOverlap="1" wp14:anchorId="03B3BCEE" wp14:editId="2D1C176A">
              <wp:simplePos x="0" y="0"/>
              <wp:positionH relativeFrom="margin">
                <wp:posOffset>1630680</wp:posOffset>
              </wp:positionH>
              <wp:positionV relativeFrom="paragraph">
                <wp:posOffset>243840</wp:posOffset>
              </wp:positionV>
              <wp:extent cx="3938905" cy="580390"/>
              <wp:effectExtent l="0" t="0" r="4445"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8905" cy="580390"/>
                      </a:xfrm>
                      <a:prstGeom prst="rect">
                        <a:avLst/>
                      </a:prstGeom>
                      <a:solidFill>
                        <a:srgbClr val="FFFFFF"/>
                      </a:solidFill>
                      <a:ln w="9525">
                        <a:noFill/>
                        <a:miter lim="800000"/>
                        <a:headEnd/>
                        <a:tailEnd/>
                      </a:ln>
                    </wps:spPr>
                    <wps:txbx>
                      <w:txbxContent>
                        <w:p w14:paraId="084184F1" w14:textId="77777777" w:rsidR="00AB0CBF" w:rsidRDefault="00AB0CBF" w:rsidP="00AB0CBF">
                          <w:pPr>
                            <w:rPr>
                              <w:sz w:val="20"/>
                              <w:szCs w:val="2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B3BCEE" id="_x0000_t202" coordsize="21600,21600" o:spt="202" path="m,l,21600r21600,l21600,xe">
              <v:stroke joinstyle="miter"/>
              <v:path gradientshapeok="t" o:connecttype="rect"/>
            </v:shapetype>
            <v:shape id="Cuadro de texto 1" o:spid="_x0000_s1026" type="#_x0000_t202" style="position:absolute;margin-left:128.4pt;margin-top:19.2pt;width:310.15pt;height:45.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i0HgIAAB4EAAAOAAAAZHJzL2Uyb0RvYy54bWysU9tu2zAMfR+wfxD0vti5bYkRp+jSZRjQ&#10;rQO6fYAiy7EwWdQoJXb29aXkNC2yt2F6EESROiIPD1c3fWvYUaHXYEs+HuWcKSuh0nZf8p8/tu8W&#10;nPkgbCUMWFXyk/L8Zv32zapzhZpAA6ZSyAjE+qJzJW9CcEWWedmoVvgROGXJWQO2IpCJ+6xC0RF6&#10;a7JJnr/POsDKIUjlPd3eDU6+Tvh1rWR4qGuvAjMlp9xC2jHtu7hn65Uo9ihco+U5DfEPWbRCW/r0&#10;AnUngmAH1H9BtVoieKjDSEKbQV1rqVINVM04v6rmsRFOpVqIHO8uNPn/Byu/HR/dd2Sh/wg9NTAV&#10;4d09yF+eWdg0wu7VLSJ0jRIVfTyOlGWd88X5aaTaFz6C7LqvUFGTxSFAAuprbCMrVCcjdGrA6UK6&#10;6gOTdDldThfLfM6ZJN98kU+XqSuZKJ5fO/Ths4KWxUPJkZqa0MXx3oeYjSieQ+JnHoyuttqYZOB+&#10;tzHIjoIEsE0rFXAVZizrSr6cT+YJ2UJ8n7TR6kACNbot+SKPa5BMZOOTrVJIENoMZ8rE2DM9kZGB&#10;m9DvegqMNO2gOhFRCIMQaXDCA221AfpeGu04awD/XN/FOOo5eTjrSKwl978PAhVn5oulpizHs1lU&#10;dzJm8w8TMvC1Z/faI6wkqJIHzobjJqSJiHxZuKXm1Trx+pLxuSYSYaL7PDBR5a/tFPUy1usnAAAA&#10;//8DAFBLAwQUAAYACAAAACEA7BvYD98AAAAKAQAADwAAAGRycy9kb3ducmV2LnhtbEyP0U6DQBBF&#10;3038h82Y+GLsUmyBUpZGTTS+tvYDBnYKpOwuYbeF/r3jkz5O7sm9Z4rdbHpxpdF3zipYLiIQZGun&#10;O9soOH5/PGcgfECrsXeWFNzIw668vysw126ye7oeQiO4xPocFbQhDLmUvm7JoF+4gSxnJzcaDHyO&#10;jdQjTlxuehlHUSINdpYXWhzovaX6fLgYBaev6Wm9marPcEz3q+QNu7RyN6UeH+bXLYhAc/iD4Vef&#10;1aFkp8pdrPaiVxCvE1YPCl6yFQgGsjRdgqiYjDcZyLKQ/18ofwAAAP//AwBQSwECLQAUAAYACAAA&#10;ACEAtoM4kv4AAADhAQAAEwAAAAAAAAAAAAAAAAAAAAAAW0NvbnRlbnRfVHlwZXNdLnhtbFBLAQIt&#10;ABQABgAIAAAAIQA4/SH/1gAAAJQBAAALAAAAAAAAAAAAAAAAAC8BAABfcmVscy8ucmVsc1BLAQIt&#10;ABQABgAIAAAAIQCaYdi0HgIAAB4EAAAOAAAAAAAAAAAAAAAAAC4CAABkcnMvZTJvRG9jLnhtbFBL&#10;AQItABQABgAIAAAAIQDsG9gP3wAAAAoBAAAPAAAAAAAAAAAAAAAAAHgEAABkcnMvZG93bnJldi54&#10;bWxQSwUGAAAAAAQABADzAAAAhAUAAAAA&#10;" stroked="f">
              <v:textbox>
                <w:txbxContent>
                  <w:p w14:paraId="084184F1" w14:textId="77777777" w:rsidR="00AB0CBF" w:rsidRDefault="00AB0CBF" w:rsidP="00AB0CBF">
                    <w:pPr>
                      <w:rPr>
                        <w:sz w:val="20"/>
                        <w:szCs w:val="22"/>
                      </w:rPr>
                    </w:pPr>
                  </w:p>
                </w:txbxContent>
              </v:textbox>
              <w10:wrap type="square" anchorx="margin"/>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4964"/>
    <w:multiLevelType w:val="hybridMultilevel"/>
    <w:tmpl w:val="9BEE5EF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14327844"/>
    <w:multiLevelType w:val="multilevel"/>
    <w:tmpl w:val="2904F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4A0D02"/>
    <w:multiLevelType w:val="hybridMultilevel"/>
    <w:tmpl w:val="6652C41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16F560B3"/>
    <w:multiLevelType w:val="hybridMultilevel"/>
    <w:tmpl w:val="21DA05C0"/>
    <w:lvl w:ilvl="0" w:tplc="E15E55F6">
      <w:numFmt w:val="bullet"/>
      <w:lvlText w:val="•"/>
      <w:lvlJc w:val="left"/>
      <w:pPr>
        <w:ind w:left="1661" w:hanging="369"/>
      </w:pPr>
      <w:rPr>
        <w:rFonts w:ascii="Arial" w:eastAsia="Arial" w:hAnsi="Arial" w:cs="Arial" w:hint="default"/>
        <w:w w:val="105"/>
      </w:rPr>
    </w:lvl>
    <w:lvl w:ilvl="1" w:tplc="28221906">
      <w:numFmt w:val="bullet"/>
      <w:lvlText w:val="•"/>
      <w:lvlJc w:val="left"/>
      <w:pPr>
        <w:ind w:left="2602" w:hanging="369"/>
      </w:pPr>
    </w:lvl>
    <w:lvl w:ilvl="2" w:tplc="5FF221FE">
      <w:numFmt w:val="bullet"/>
      <w:lvlText w:val="•"/>
      <w:lvlJc w:val="left"/>
      <w:pPr>
        <w:ind w:left="3544" w:hanging="369"/>
      </w:pPr>
    </w:lvl>
    <w:lvl w:ilvl="3" w:tplc="7614704C">
      <w:numFmt w:val="bullet"/>
      <w:lvlText w:val="•"/>
      <w:lvlJc w:val="left"/>
      <w:pPr>
        <w:ind w:left="4486" w:hanging="369"/>
      </w:pPr>
    </w:lvl>
    <w:lvl w:ilvl="4" w:tplc="880E0D30">
      <w:numFmt w:val="bullet"/>
      <w:lvlText w:val="•"/>
      <w:lvlJc w:val="left"/>
      <w:pPr>
        <w:ind w:left="5428" w:hanging="369"/>
      </w:pPr>
    </w:lvl>
    <w:lvl w:ilvl="5" w:tplc="6C264C9A">
      <w:numFmt w:val="bullet"/>
      <w:lvlText w:val="•"/>
      <w:lvlJc w:val="left"/>
      <w:pPr>
        <w:ind w:left="6370" w:hanging="369"/>
      </w:pPr>
    </w:lvl>
    <w:lvl w:ilvl="6" w:tplc="33E4FD2E">
      <w:numFmt w:val="bullet"/>
      <w:lvlText w:val="•"/>
      <w:lvlJc w:val="left"/>
      <w:pPr>
        <w:ind w:left="7312" w:hanging="369"/>
      </w:pPr>
    </w:lvl>
    <w:lvl w:ilvl="7" w:tplc="7C0EADB4">
      <w:numFmt w:val="bullet"/>
      <w:lvlText w:val="•"/>
      <w:lvlJc w:val="left"/>
      <w:pPr>
        <w:ind w:left="8254" w:hanging="369"/>
      </w:pPr>
    </w:lvl>
    <w:lvl w:ilvl="8" w:tplc="525E3BB8">
      <w:numFmt w:val="bullet"/>
      <w:lvlText w:val="•"/>
      <w:lvlJc w:val="left"/>
      <w:pPr>
        <w:ind w:left="9196" w:hanging="369"/>
      </w:pPr>
    </w:lvl>
  </w:abstractNum>
  <w:abstractNum w:abstractNumId="4" w15:restartNumberingAfterBreak="0">
    <w:nsid w:val="2D944B56"/>
    <w:multiLevelType w:val="hybridMultilevel"/>
    <w:tmpl w:val="DFD81C58"/>
    <w:lvl w:ilvl="0" w:tplc="080A000D">
      <w:start w:val="1"/>
      <w:numFmt w:val="bullet"/>
      <w:lvlText w:val=""/>
      <w:lvlJc w:val="left"/>
      <w:pPr>
        <w:ind w:left="1789" w:hanging="360"/>
      </w:pPr>
      <w:rPr>
        <w:rFonts w:ascii="Wingdings" w:hAnsi="Wingdings"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5" w15:restartNumberingAfterBreak="0">
    <w:nsid w:val="38D74315"/>
    <w:multiLevelType w:val="hybridMultilevel"/>
    <w:tmpl w:val="39D28B10"/>
    <w:lvl w:ilvl="0" w:tplc="85A69F9A">
      <w:start w:val="1"/>
      <w:numFmt w:val="decimal"/>
      <w:lvlText w:val="%1."/>
      <w:lvlJc w:val="left"/>
      <w:pPr>
        <w:ind w:left="819" w:hanging="360"/>
      </w:pPr>
      <w:rPr>
        <w:rFonts w:ascii="Arial" w:eastAsia="Arial" w:hAnsi="Arial" w:cs="Arial" w:hint="default"/>
        <w:b/>
        <w:bCs/>
        <w:spacing w:val="-1"/>
        <w:w w:val="100"/>
        <w:sz w:val="22"/>
        <w:szCs w:val="22"/>
        <w:lang w:val="es-ES" w:eastAsia="es-ES" w:bidi="es-ES"/>
      </w:rPr>
    </w:lvl>
    <w:lvl w:ilvl="1" w:tplc="3B2A18A2">
      <w:start w:val="1"/>
      <w:numFmt w:val="lowerLetter"/>
      <w:lvlText w:val="%2)"/>
      <w:lvlJc w:val="left"/>
      <w:pPr>
        <w:ind w:left="1539" w:hanging="360"/>
      </w:pPr>
      <w:rPr>
        <w:rFonts w:ascii="Arial" w:eastAsia="Arial" w:hAnsi="Arial" w:cs="Arial" w:hint="default"/>
        <w:spacing w:val="-1"/>
        <w:w w:val="100"/>
        <w:sz w:val="22"/>
        <w:szCs w:val="22"/>
        <w:lang w:val="es-ES" w:eastAsia="es-ES" w:bidi="es-ES"/>
      </w:rPr>
    </w:lvl>
    <w:lvl w:ilvl="2" w:tplc="61F20B02">
      <w:numFmt w:val="bullet"/>
      <w:lvlText w:val="•"/>
      <w:lvlJc w:val="left"/>
      <w:pPr>
        <w:ind w:left="2375" w:hanging="360"/>
      </w:pPr>
      <w:rPr>
        <w:rFonts w:hint="default"/>
        <w:lang w:val="es-ES" w:eastAsia="es-ES" w:bidi="es-ES"/>
      </w:rPr>
    </w:lvl>
    <w:lvl w:ilvl="3" w:tplc="9C02A96E">
      <w:numFmt w:val="bullet"/>
      <w:lvlText w:val="•"/>
      <w:lvlJc w:val="left"/>
      <w:pPr>
        <w:ind w:left="3211" w:hanging="360"/>
      </w:pPr>
      <w:rPr>
        <w:rFonts w:hint="default"/>
        <w:lang w:val="es-ES" w:eastAsia="es-ES" w:bidi="es-ES"/>
      </w:rPr>
    </w:lvl>
    <w:lvl w:ilvl="4" w:tplc="83F6D9EC">
      <w:numFmt w:val="bullet"/>
      <w:lvlText w:val="•"/>
      <w:lvlJc w:val="left"/>
      <w:pPr>
        <w:ind w:left="4047" w:hanging="360"/>
      </w:pPr>
      <w:rPr>
        <w:rFonts w:hint="default"/>
        <w:lang w:val="es-ES" w:eastAsia="es-ES" w:bidi="es-ES"/>
      </w:rPr>
    </w:lvl>
    <w:lvl w:ilvl="5" w:tplc="B734E7B8">
      <w:numFmt w:val="bullet"/>
      <w:lvlText w:val="•"/>
      <w:lvlJc w:val="left"/>
      <w:pPr>
        <w:ind w:left="4883" w:hanging="360"/>
      </w:pPr>
      <w:rPr>
        <w:rFonts w:hint="default"/>
        <w:lang w:val="es-ES" w:eastAsia="es-ES" w:bidi="es-ES"/>
      </w:rPr>
    </w:lvl>
    <w:lvl w:ilvl="6" w:tplc="2F1A8264">
      <w:numFmt w:val="bullet"/>
      <w:lvlText w:val="•"/>
      <w:lvlJc w:val="left"/>
      <w:pPr>
        <w:ind w:left="5719" w:hanging="360"/>
      </w:pPr>
      <w:rPr>
        <w:rFonts w:hint="default"/>
        <w:lang w:val="es-ES" w:eastAsia="es-ES" w:bidi="es-ES"/>
      </w:rPr>
    </w:lvl>
    <w:lvl w:ilvl="7" w:tplc="A6E41B8E">
      <w:numFmt w:val="bullet"/>
      <w:lvlText w:val="•"/>
      <w:lvlJc w:val="left"/>
      <w:pPr>
        <w:ind w:left="6554" w:hanging="360"/>
      </w:pPr>
      <w:rPr>
        <w:rFonts w:hint="default"/>
        <w:lang w:val="es-ES" w:eastAsia="es-ES" w:bidi="es-ES"/>
      </w:rPr>
    </w:lvl>
    <w:lvl w:ilvl="8" w:tplc="802E0B3E">
      <w:numFmt w:val="bullet"/>
      <w:lvlText w:val="•"/>
      <w:lvlJc w:val="left"/>
      <w:pPr>
        <w:ind w:left="7390" w:hanging="360"/>
      </w:pPr>
      <w:rPr>
        <w:rFonts w:hint="default"/>
        <w:lang w:val="es-ES" w:eastAsia="es-ES" w:bidi="es-ES"/>
      </w:rPr>
    </w:lvl>
  </w:abstractNum>
  <w:abstractNum w:abstractNumId="6" w15:restartNumberingAfterBreak="0">
    <w:nsid w:val="39442AB6"/>
    <w:multiLevelType w:val="hybridMultilevel"/>
    <w:tmpl w:val="AABEA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EB1567D"/>
    <w:multiLevelType w:val="hybridMultilevel"/>
    <w:tmpl w:val="60A4C848"/>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47CA4237"/>
    <w:multiLevelType w:val="hybridMultilevel"/>
    <w:tmpl w:val="9F7610A6"/>
    <w:lvl w:ilvl="0" w:tplc="9604A8F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4E8C0A04"/>
    <w:multiLevelType w:val="hybridMultilevel"/>
    <w:tmpl w:val="F46EAD2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5399558C"/>
    <w:multiLevelType w:val="hybridMultilevel"/>
    <w:tmpl w:val="683E89B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D1F2A75"/>
    <w:multiLevelType w:val="hybridMultilevel"/>
    <w:tmpl w:val="75B87234"/>
    <w:lvl w:ilvl="0" w:tplc="9F642A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DC64CE3"/>
    <w:multiLevelType w:val="multilevel"/>
    <w:tmpl w:val="DDF2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CB0CD5"/>
    <w:multiLevelType w:val="hybridMultilevel"/>
    <w:tmpl w:val="D9369FD6"/>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6BA017C4"/>
    <w:multiLevelType w:val="hybridMultilevel"/>
    <w:tmpl w:val="DA84BDF8"/>
    <w:lvl w:ilvl="0" w:tplc="CFF443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5C4745"/>
    <w:multiLevelType w:val="hybridMultilevel"/>
    <w:tmpl w:val="F9FE3F02"/>
    <w:lvl w:ilvl="0" w:tplc="8D0A4026">
      <w:start w:val="1"/>
      <w:numFmt w:val="decimal"/>
      <w:lvlText w:val="%1."/>
      <w:lvlJc w:val="left"/>
      <w:pPr>
        <w:ind w:left="720" w:hanging="360"/>
      </w:pPr>
      <w:rPr>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5760946"/>
    <w:multiLevelType w:val="hybridMultilevel"/>
    <w:tmpl w:val="F918C290"/>
    <w:lvl w:ilvl="0" w:tplc="080A000D">
      <w:start w:val="1"/>
      <w:numFmt w:val="bullet"/>
      <w:lvlText w:val=""/>
      <w:lvlJc w:val="left"/>
      <w:pPr>
        <w:ind w:left="2139" w:hanging="360"/>
      </w:pPr>
      <w:rPr>
        <w:rFonts w:ascii="Wingdings" w:hAnsi="Wingdings" w:hint="default"/>
      </w:rPr>
    </w:lvl>
    <w:lvl w:ilvl="1" w:tplc="080A0003" w:tentative="1">
      <w:start w:val="1"/>
      <w:numFmt w:val="bullet"/>
      <w:lvlText w:val="o"/>
      <w:lvlJc w:val="left"/>
      <w:pPr>
        <w:ind w:left="2859" w:hanging="360"/>
      </w:pPr>
      <w:rPr>
        <w:rFonts w:ascii="Courier New" w:hAnsi="Courier New" w:cs="Courier New" w:hint="default"/>
      </w:rPr>
    </w:lvl>
    <w:lvl w:ilvl="2" w:tplc="080A0005" w:tentative="1">
      <w:start w:val="1"/>
      <w:numFmt w:val="bullet"/>
      <w:lvlText w:val=""/>
      <w:lvlJc w:val="left"/>
      <w:pPr>
        <w:ind w:left="3579" w:hanging="360"/>
      </w:pPr>
      <w:rPr>
        <w:rFonts w:ascii="Wingdings" w:hAnsi="Wingdings" w:hint="default"/>
      </w:rPr>
    </w:lvl>
    <w:lvl w:ilvl="3" w:tplc="080A0001" w:tentative="1">
      <w:start w:val="1"/>
      <w:numFmt w:val="bullet"/>
      <w:lvlText w:val=""/>
      <w:lvlJc w:val="left"/>
      <w:pPr>
        <w:ind w:left="4299" w:hanging="360"/>
      </w:pPr>
      <w:rPr>
        <w:rFonts w:ascii="Symbol" w:hAnsi="Symbol" w:hint="default"/>
      </w:rPr>
    </w:lvl>
    <w:lvl w:ilvl="4" w:tplc="080A0003" w:tentative="1">
      <w:start w:val="1"/>
      <w:numFmt w:val="bullet"/>
      <w:lvlText w:val="o"/>
      <w:lvlJc w:val="left"/>
      <w:pPr>
        <w:ind w:left="5019" w:hanging="360"/>
      </w:pPr>
      <w:rPr>
        <w:rFonts w:ascii="Courier New" w:hAnsi="Courier New" w:cs="Courier New" w:hint="default"/>
      </w:rPr>
    </w:lvl>
    <w:lvl w:ilvl="5" w:tplc="080A0005" w:tentative="1">
      <w:start w:val="1"/>
      <w:numFmt w:val="bullet"/>
      <w:lvlText w:val=""/>
      <w:lvlJc w:val="left"/>
      <w:pPr>
        <w:ind w:left="5739" w:hanging="360"/>
      </w:pPr>
      <w:rPr>
        <w:rFonts w:ascii="Wingdings" w:hAnsi="Wingdings" w:hint="default"/>
      </w:rPr>
    </w:lvl>
    <w:lvl w:ilvl="6" w:tplc="080A0001" w:tentative="1">
      <w:start w:val="1"/>
      <w:numFmt w:val="bullet"/>
      <w:lvlText w:val=""/>
      <w:lvlJc w:val="left"/>
      <w:pPr>
        <w:ind w:left="6459" w:hanging="360"/>
      </w:pPr>
      <w:rPr>
        <w:rFonts w:ascii="Symbol" w:hAnsi="Symbol" w:hint="default"/>
      </w:rPr>
    </w:lvl>
    <w:lvl w:ilvl="7" w:tplc="080A0003" w:tentative="1">
      <w:start w:val="1"/>
      <w:numFmt w:val="bullet"/>
      <w:lvlText w:val="o"/>
      <w:lvlJc w:val="left"/>
      <w:pPr>
        <w:ind w:left="7179" w:hanging="360"/>
      </w:pPr>
      <w:rPr>
        <w:rFonts w:ascii="Courier New" w:hAnsi="Courier New" w:cs="Courier New" w:hint="default"/>
      </w:rPr>
    </w:lvl>
    <w:lvl w:ilvl="8" w:tplc="080A0005" w:tentative="1">
      <w:start w:val="1"/>
      <w:numFmt w:val="bullet"/>
      <w:lvlText w:val=""/>
      <w:lvlJc w:val="left"/>
      <w:pPr>
        <w:ind w:left="7899" w:hanging="360"/>
      </w:pPr>
      <w:rPr>
        <w:rFonts w:ascii="Wingdings" w:hAnsi="Wingdings" w:hint="default"/>
      </w:rPr>
    </w:lvl>
  </w:abstractNum>
  <w:abstractNum w:abstractNumId="17" w15:restartNumberingAfterBreak="0">
    <w:nsid w:val="76BF5116"/>
    <w:multiLevelType w:val="hybridMultilevel"/>
    <w:tmpl w:val="0DE2E200"/>
    <w:lvl w:ilvl="0" w:tplc="30CEDCA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66055353">
    <w:abstractNumId w:val="14"/>
  </w:num>
  <w:num w:numId="2" w16cid:durableId="1299988796">
    <w:abstractNumId w:val="15"/>
  </w:num>
  <w:num w:numId="3" w16cid:durableId="1134328226">
    <w:abstractNumId w:val="10"/>
  </w:num>
  <w:num w:numId="4" w16cid:durableId="311107871">
    <w:abstractNumId w:val="17"/>
  </w:num>
  <w:num w:numId="5" w16cid:durableId="359278299">
    <w:abstractNumId w:val="11"/>
  </w:num>
  <w:num w:numId="6" w16cid:durableId="692609290">
    <w:abstractNumId w:val="5"/>
  </w:num>
  <w:num w:numId="7" w16cid:durableId="920601916">
    <w:abstractNumId w:val="2"/>
  </w:num>
  <w:num w:numId="8" w16cid:durableId="1239749362">
    <w:abstractNumId w:val="3"/>
  </w:num>
  <w:num w:numId="9" w16cid:durableId="1744981831">
    <w:abstractNumId w:val="8"/>
  </w:num>
  <w:num w:numId="10" w16cid:durableId="1104036078">
    <w:abstractNumId w:val="12"/>
  </w:num>
  <w:num w:numId="11" w16cid:durableId="1350328925">
    <w:abstractNumId w:val="13"/>
  </w:num>
  <w:num w:numId="12" w16cid:durableId="623344300">
    <w:abstractNumId w:val="16"/>
  </w:num>
  <w:num w:numId="13" w16cid:durableId="417218441">
    <w:abstractNumId w:val="7"/>
  </w:num>
  <w:num w:numId="14" w16cid:durableId="1199471730">
    <w:abstractNumId w:val="0"/>
  </w:num>
  <w:num w:numId="15" w16cid:durableId="835338194">
    <w:abstractNumId w:val="4"/>
  </w:num>
  <w:num w:numId="16" w16cid:durableId="1552495467">
    <w:abstractNumId w:val="9"/>
  </w:num>
  <w:num w:numId="17" w16cid:durableId="333722638">
    <w:abstractNumId w:val="6"/>
  </w:num>
  <w:num w:numId="18" w16cid:durableId="1851406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F5"/>
    <w:rsid w:val="00001040"/>
    <w:rsid w:val="00001054"/>
    <w:rsid w:val="0002196B"/>
    <w:rsid w:val="00024164"/>
    <w:rsid w:val="00035058"/>
    <w:rsid w:val="000367CB"/>
    <w:rsid w:val="00036F3A"/>
    <w:rsid w:val="00043F3E"/>
    <w:rsid w:val="0004721E"/>
    <w:rsid w:val="00050371"/>
    <w:rsid w:val="00055071"/>
    <w:rsid w:val="0005563C"/>
    <w:rsid w:val="0006261B"/>
    <w:rsid w:val="00063970"/>
    <w:rsid w:val="00066CFD"/>
    <w:rsid w:val="0006780E"/>
    <w:rsid w:val="00072731"/>
    <w:rsid w:val="0007282E"/>
    <w:rsid w:val="0007527B"/>
    <w:rsid w:val="00075973"/>
    <w:rsid w:val="000776F3"/>
    <w:rsid w:val="000832F0"/>
    <w:rsid w:val="000850B5"/>
    <w:rsid w:val="00092D56"/>
    <w:rsid w:val="00097ACE"/>
    <w:rsid w:val="000A0CBF"/>
    <w:rsid w:val="000A79DB"/>
    <w:rsid w:val="000A7F28"/>
    <w:rsid w:val="000B7665"/>
    <w:rsid w:val="000C270F"/>
    <w:rsid w:val="000C3E28"/>
    <w:rsid w:val="000D309C"/>
    <w:rsid w:val="000D3D51"/>
    <w:rsid w:val="000E10C9"/>
    <w:rsid w:val="000F1C48"/>
    <w:rsid w:val="000F7EB2"/>
    <w:rsid w:val="001021C8"/>
    <w:rsid w:val="00102D9B"/>
    <w:rsid w:val="00106126"/>
    <w:rsid w:val="0011058C"/>
    <w:rsid w:val="00112323"/>
    <w:rsid w:val="001139AE"/>
    <w:rsid w:val="001155D9"/>
    <w:rsid w:val="00120F19"/>
    <w:rsid w:val="00124F44"/>
    <w:rsid w:val="001369EC"/>
    <w:rsid w:val="001379D7"/>
    <w:rsid w:val="00140830"/>
    <w:rsid w:val="00143AFE"/>
    <w:rsid w:val="0014684B"/>
    <w:rsid w:val="00163956"/>
    <w:rsid w:val="00164E3D"/>
    <w:rsid w:val="001663F4"/>
    <w:rsid w:val="00174DB4"/>
    <w:rsid w:val="001764D8"/>
    <w:rsid w:val="00177800"/>
    <w:rsid w:val="001814C9"/>
    <w:rsid w:val="00183E49"/>
    <w:rsid w:val="00184080"/>
    <w:rsid w:val="0019197B"/>
    <w:rsid w:val="00192FB3"/>
    <w:rsid w:val="0019620A"/>
    <w:rsid w:val="001A2C07"/>
    <w:rsid w:val="001A56FB"/>
    <w:rsid w:val="001A6A89"/>
    <w:rsid w:val="001B2280"/>
    <w:rsid w:val="001C681A"/>
    <w:rsid w:val="001D583E"/>
    <w:rsid w:val="001E23FE"/>
    <w:rsid w:val="001E24B2"/>
    <w:rsid w:val="001E3C94"/>
    <w:rsid w:val="001F4C36"/>
    <w:rsid w:val="001F4C3F"/>
    <w:rsid w:val="001F7BEC"/>
    <w:rsid w:val="00203F12"/>
    <w:rsid w:val="0020756F"/>
    <w:rsid w:val="0022101D"/>
    <w:rsid w:val="002217DC"/>
    <w:rsid w:val="00223B75"/>
    <w:rsid w:val="00225CB6"/>
    <w:rsid w:val="002270F2"/>
    <w:rsid w:val="00234B59"/>
    <w:rsid w:val="00242C83"/>
    <w:rsid w:val="00243770"/>
    <w:rsid w:val="00247314"/>
    <w:rsid w:val="002550CE"/>
    <w:rsid w:val="002668BD"/>
    <w:rsid w:val="002707EE"/>
    <w:rsid w:val="0027593A"/>
    <w:rsid w:val="0027705A"/>
    <w:rsid w:val="002854C0"/>
    <w:rsid w:val="00285BE7"/>
    <w:rsid w:val="002901F1"/>
    <w:rsid w:val="00293C1C"/>
    <w:rsid w:val="0029605E"/>
    <w:rsid w:val="002964D3"/>
    <w:rsid w:val="0029769B"/>
    <w:rsid w:val="002A1D8C"/>
    <w:rsid w:val="002B0834"/>
    <w:rsid w:val="002C1749"/>
    <w:rsid w:val="002C1828"/>
    <w:rsid w:val="002C19C7"/>
    <w:rsid w:val="002C3DB3"/>
    <w:rsid w:val="002C5724"/>
    <w:rsid w:val="002C7449"/>
    <w:rsid w:val="002D1D7F"/>
    <w:rsid w:val="002D6038"/>
    <w:rsid w:val="002D79EC"/>
    <w:rsid w:val="002D7C78"/>
    <w:rsid w:val="002E2DBA"/>
    <w:rsid w:val="002E3719"/>
    <w:rsid w:val="002E456C"/>
    <w:rsid w:val="002F62BD"/>
    <w:rsid w:val="00301969"/>
    <w:rsid w:val="0031104E"/>
    <w:rsid w:val="003114F0"/>
    <w:rsid w:val="003122ED"/>
    <w:rsid w:val="00312F42"/>
    <w:rsid w:val="00321A46"/>
    <w:rsid w:val="0032269F"/>
    <w:rsid w:val="00322FE1"/>
    <w:rsid w:val="0032597A"/>
    <w:rsid w:val="003335B7"/>
    <w:rsid w:val="00333706"/>
    <w:rsid w:val="003368B2"/>
    <w:rsid w:val="00345A48"/>
    <w:rsid w:val="00345F01"/>
    <w:rsid w:val="003470B3"/>
    <w:rsid w:val="00351F1A"/>
    <w:rsid w:val="003558BB"/>
    <w:rsid w:val="00367523"/>
    <w:rsid w:val="00371CBD"/>
    <w:rsid w:val="00372879"/>
    <w:rsid w:val="003775CF"/>
    <w:rsid w:val="003776CD"/>
    <w:rsid w:val="0038279E"/>
    <w:rsid w:val="003866E0"/>
    <w:rsid w:val="003866E6"/>
    <w:rsid w:val="0039017F"/>
    <w:rsid w:val="00394357"/>
    <w:rsid w:val="00394447"/>
    <w:rsid w:val="00396887"/>
    <w:rsid w:val="00397BB9"/>
    <w:rsid w:val="003A7C47"/>
    <w:rsid w:val="003B0F74"/>
    <w:rsid w:val="003B1548"/>
    <w:rsid w:val="003B7001"/>
    <w:rsid w:val="003C3E04"/>
    <w:rsid w:val="003D38E1"/>
    <w:rsid w:val="003D405D"/>
    <w:rsid w:val="003D52A3"/>
    <w:rsid w:val="003F78B1"/>
    <w:rsid w:val="00405741"/>
    <w:rsid w:val="00411719"/>
    <w:rsid w:val="00413E30"/>
    <w:rsid w:val="0041734E"/>
    <w:rsid w:val="00422E52"/>
    <w:rsid w:val="004239CD"/>
    <w:rsid w:val="00437C6F"/>
    <w:rsid w:val="0044341F"/>
    <w:rsid w:val="00460284"/>
    <w:rsid w:val="00460C93"/>
    <w:rsid w:val="004645EA"/>
    <w:rsid w:val="00465C4D"/>
    <w:rsid w:val="00471267"/>
    <w:rsid w:val="00471BF7"/>
    <w:rsid w:val="004725FC"/>
    <w:rsid w:val="00472A57"/>
    <w:rsid w:val="0047606C"/>
    <w:rsid w:val="004829CB"/>
    <w:rsid w:val="00486EC8"/>
    <w:rsid w:val="004872AF"/>
    <w:rsid w:val="004A5809"/>
    <w:rsid w:val="004A5C4A"/>
    <w:rsid w:val="004B70F9"/>
    <w:rsid w:val="004C44FD"/>
    <w:rsid w:val="004D1F1A"/>
    <w:rsid w:val="004E24CE"/>
    <w:rsid w:val="004E5D70"/>
    <w:rsid w:val="004F125D"/>
    <w:rsid w:val="004F37C8"/>
    <w:rsid w:val="004F61B8"/>
    <w:rsid w:val="00504268"/>
    <w:rsid w:val="00510D04"/>
    <w:rsid w:val="00525D9E"/>
    <w:rsid w:val="00537867"/>
    <w:rsid w:val="00543D77"/>
    <w:rsid w:val="00544BF7"/>
    <w:rsid w:val="00553DE7"/>
    <w:rsid w:val="0055562F"/>
    <w:rsid w:val="00555C2A"/>
    <w:rsid w:val="00562D42"/>
    <w:rsid w:val="00564D07"/>
    <w:rsid w:val="00565F6B"/>
    <w:rsid w:val="00577403"/>
    <w:rsid w:val="00581795"/>
    <w:rsid w:val="00581E88"/>
    <w:rsid w:val="0058495E"/>
    <w:rsid w:val="00586B36"/>
    <w:rsid w:val="00587867"/>
    <w:rsid w:val="00592EFC"/>
    <w:rsid w:val="00596A06"/>
    <w:rsid w:val="00596E39"/>
    <w:rsid w:val="005A5DE1"/>
    <w:rsid w:val="005A74D9"/>
    <w:rsid w:val="005C0322"/>
    <w:rsid w:val="005C5EBB"/>
    <w:rsid w:val="005D04D5"/>
    <w:rsid w:val="005D7752"/>
    <w:rsid w:val="005E288E"/>
    <w:rsid w:val="005E370E"/>
    <w:rsid w:val="005E3A36"/>
    <w:rsid w:val="005E47FA"/>
    <w:rsid w:val="005E4D19"/>
    <w:rsid w:val="005E5661"/>
    <w:rsid w:val="005E7C4E"/>
    <w:rsid w:val="005F53DB"/>
    <w:rsid w:val="006204D3"/>
    <w:rsid w:val="00622034"/>
    <w:rsid w:val="00624968"/>
    <w:rsid w:val="00625550"/>
    <w:rsid w:val="006310DB"/>
    <w:rsid w:val="0063180D"/>
    <w:rsid w:val="006368F4"/>
    <w:rsid w:val="00637001"/>
    <w:rsid w:val="0064177D"/>
    <w:rsid w:val="00642CB8"/>
    <w:rsid w:val="0064422E"/>
    <w:rsid w:val="0064473C"/>
    <w:rsid w:val="006449A8"/>
    <w:rsid w:val="00651A51"/>
    <w:rsid w:val="00653E2A"/>
    <w:rsid w:val="006557C3"/>
    <w:rsid w:val="006557FB"/>
    <w:rsid w:val="00661080"/>
    <w:rsid w:val="00665545"/>
    <w:rsid w:val="00667BB9"/>
    <w:rsid w:val="00675A53"/>
    <w:rsid w:val="00676E43"/>
    <w:rsid w:val="00683D15"/>
    <w:rsid w:val="00691119"/>
    <w:rsid w:val="006A1EB8"/>
    <w:rsid w:val="006B4938"/>
    <w:rsid w:val="006B5240"/>
    <w:rsid w:val="006B5960"/>
    <w:rsid w:val="006B5F2F"/>
    <w:rsid w:val="006B7BEC"/>
    <w:rsid w:val="006C3695"/>
    <w:rsid w:val="006D67BC"/>
    <w:rsid w:val="006E67DA"/>
    <w:rsid w:val="006F1625"/>
    <w:rsid w:val="006F6B2A"/>
    <w:rsid w:val="00702758"/>
    <w:rsid w:val="00711ADC"/>
    <w:rsid w:val="00713751"/>
    <w:rsid w:val="00713ED2"/>
    <w:rsid w:val="00714235"/>
    <w:rsid w:val="00725BBF"/>
    <w:rsid w:val="00725D4A"/>
    <w:rsid w:val="0072632B"/>
    <w:rsid w:val="00726DB4"/>
    <w:rsid w:val="007307F4"/>
    <w:rsid w:val="00730C52"/>
    <w:rsid w:val="00735521"/>
    <w:rsid w:val="00737B79"/>
    <w:rsid w:val="00744214"/>
    <w:rsid w:val="00771B07"/>
    <w:rsid w:val="0078410D"/>
    <w:rsid w:val="00785E8D"/>
    <w:rsid w:val="00786CAC"/>
    <w:rsid w:val="007946BD"/>
    <w:rsid w:val="00796FCD"/>
    <w:rsid w:val="007A25AC"/>
    <w:rsid w:val="007A5C97"/>
    <w:rsid w:val="007B6E9E"/>
    <w:rsid w:val="007C6C4B"/>
    <w:rsid w:val="007E1097"/>
    <w:rsid w:val="007E54F6"/>
    <w:rsid w:val="007E712D"/>
    <w:rsid w:val="007F1938"/>
    <w:rsid w:val="007F22C8"/>
    <w:rsid w:val="007F26CE"/>
    <w:rsid w:val="007F37C9"/>
    <w:rsid w:val="007F3C7D"/>
    <w:rsid w:val="007F748E"/>
    <w:rsid w:val="007F7DF3"/>
    <w:rsid w:val="0080629A"/>
    <w:rsid w:val="0081078B"/>
    <w:rsid w:val="0081418B"/>
    <w:rsid w:val="008157A1"/>
    <w:rsid w:val="008157F5"/>
    <w:rsid w:val="0081642E"/>
    <w:rsid w:val="00816672"/>
    <w:rsid w:val="0082368F"/>
    <w:rsid w:val="008244C0"/>
    <w:rsid w:val="008245DE"/>
    <w:rsid w:val="00825BD1"/>
    <w:rsid w:val="008261FC"/>
    <w:rsid w:val="00826F7B"/>
    <w:rsid w:val="00826F85"/>
    <w:rsid w:val="0083266A"/>
    <w:rsid w:val="00833CCB"/>
    <w:rsid w:val="00835995"/>
    <w:rsid w:val="00850968"/>
    <w:rsid w:val="00855BFE"/>
    <w:rsid w:val="008642E3"/>
    <w:rsid w:val="0086607F"/>
    <w:rsid w:val="00870991"/>
    <w:rsid w:val="008A6ABE"/>
    <w:rsid w:val="008B4FDC"/>
    <w:rsid w:val="008C0950"/>
    <w:rsid w:val="008D6C8F"/>
    <w:rsid w:val="00900DD2"/>
    <w:rsid w:val="00905F43"/>
    <w:rsid w:val="009073C3"/>
    <w:rsid w:val="00914C6B"/>
    <w:rsid w:val="009206E1"/>
    <w:rsid w:val="00923BF4"/>
    <w:rsid w:val="00924A35"/>
    <w:rsid w:val="0092795A"/>
    <w:rsid w:val="00927C90"/>
    <w:rsid w:val="009307F6"/>
    <w:rsid w:val="0093206D"/>
    <w:rsid w:val="00932904"/>
    <w:rsid w:val="00937211"/>
    <w:rsid w:val="009374C0"/>
    <w:rsid w:val="00943322"/>
    <w:rsid w:val="009469AF"/>
    <w:rsid w:val="00954019"/>
    <w:rsid w:val="00955A08"/>
    <w:rsid w:val="00960D4D"/>
    <w:rsid w:val="009613E8"/>
    <w:rsid w:val="00962D09"/>
    <w:rsid w:val="00966B47"/>
    <w:rsid w:val="009772F0"/>
    <w:rsid w:val="00985802"/>
    <w:rsid w:val="00985B5E"/>
    <w:rsid w:val="00986C2E"/>
    <w:rsid w:val="00996D30"/>
    <w:rsid w:val="009A0038"/>
    <w:rsid w:val="009A407A"/>
    <w:rsid w:val="009B493B"/>
    <w:rsid w:val="009D3678"/>
    <w:rsid w:val="009D4B4B"/>
    <w:rsid w:val="009D6454"/>
    <w:rsid w:val="009F0C7A"/>
    <w:rsid w:val="009F7819"/>
    <w:rsid w:val="009F78DB"/>
    <w:rsid w:val="00A005FA"/>
    <w:rsid w:val="00A01523"/>
    <w:rsid w:val="00A12E12"/>
    <w:rsid w:val="00A17DCE"/>
    <w:rsid w:val="00A23AD6"/>
    <w:rsid w:val="00A24678"/>
    <w:rsid w:val="00A25F1F"/>
    <w:rsid w:val="00A278DF"/>
    <w:rsid w:val="00A35E82"/>
    <w:rsid w:val="00A43F54"/>
    <w:rsid w:val="00A466F3"/>
    <w:rsid w:val="00A50A29"/>
    <w:rsid w:val="00A66261"/>
    <w:rsid w:val="00A67BFD"/>
    <w:rsid w:val="00A74074"/>
    <w:rsid w:val="00A8288D"/>
    <w:rsid w:val="00A8329B"/>
    <w:rsid w:val="00A845EB"/>
    <w:rsid w:val="00A875F3"/>
    <w:rsid w:val="00A91ECC"/>
    <w:rsid w:val="00A97ECA"/>
    <w:rsid w:val="00AA615D"/>
    <w:rsid w:val="00AB0644"/>
    <w:rsid w:val="00AB0CBF"/>
    <w:rsid w:val="00AB39DC"/>
    <w:rsid w:val="00AB5241"/>
    <w:rsid w:val="00AC055A"/>
    <w:rsid w:val="00AD40F4"/>
    <w:rsid w:val="00AD616E"/>
    <w:rsid w:val="00AE0CAC"/>
    <w:rsid w:val="00AE2BC0"/>
    <w:rsid w:val="00AE324A"/>
    <w:rsid w:val="00AE3AF9"/>
    <w:rsid w:val="00AF0559"/>
    <w:rsid w:val="00AF3CB8"/>
    <w:rsid w:val="00AF5709"/>
    <w:rsid w:val="00B020E5"/>
    <w:rsid w:val="00B026A2"/>
    <w:rsid w:val="00B05166"/>
    <w:rsid w:val="00B05BFC"/>
    <w:rsid w:val="00B07C3C"/>
    <w:rsid w:val="00B10270"/>
    <w:rsid w:val="00B12269"/>
    <w:rsid w:val="00B132DA"/>
    <w:rsid w:val="00B13AD0"/>
    <w:rsid w:val="00B258B4"/>
    <w:rsid w:val="00B30890"/>
    <w:rsid w:val="00B34D82"/>
    <w:rsid w:val="00B45BCA"/>
    <w:rsid w:val="00B46D1B"/>
    <w:rsid w:val="00B51D5E"/>
    <w:rsid w:val="00B669C5"/>
    <w:rsid w:val="00B71084"/>
    <w:rsid w:val="00B726D2"/>
    <w:rsid w:val="00B7276E"/>
    <w:rsid w:val="00B749FA"/>
    <w:rsid w:val="00B824FA"/>
    <w:rsid w:val="00B929E0"/>
    <w:rsid w:val="00B93B9A"/>
    <w:rsid w:val="00B975C2"/>
    <w:rsid w:val="00BA16CD"/>
    <w:rsid w:val="00BA1A60"/>
    <w:rsid w:val="00BA4CC0"/>
    <w:rsid w:val="00BA5335"/>
    <w:rsid w:val="00BC0487"/>
    <w:rsid w:val="00BC73D0"/>
    <w:rsid w:val="00BC7844"/>
    <w:rsid w:val="00BE1CB7"/>
    <w:rsid w:val="00BF055A"/>
    <w:rsid w:val="00BF0E78"/>
    <w:rsid w:val="00BF13B0"/>
    <w:rsid w:val="00BF2298"/>
    <w:rsid w:val="00BF5249"/>
    <w:rsid w:val="00BF5436"/>
    <w:rsid w:val="00BF57CB"/>
    <w:rsid w:val="00C0613E"/>
    <w:rsid w:val="00C13F7D"/>
    <w:rsid w:val="00C156A0"/>
    <w:rsid w:val="00C2198F"/>
    <w:rsid w:val="00C30860"/>
    <w:rsid w:val="00C340B0"/>
    <w:rsid w:val="00C43B60"/>
    <w:rsid w:val="00C449DD"/>
    <w:rsid w:val="00C54DBF"/>
    <w:rsid w:val="00C65CBC"/>
    <w:rsid w:val="00C65F1C"/>
    <w:rsid w:val="00C71354"/>
    <w:rsid w:val="00C71AD4"/>
    <w:rsid w:val="00C75348"/>
    <w:rsid w:val="00C8509D"/>
    <w:rsid w:val="00C866C6"/>
    <w:rsid w:val="00CA7006"/>
    <w:rsid w:val="00CA7743"/>
    <w:rsid w:val="00CB2657"/>
    <w:rsid w:val="00CB312F"/>
    <w:rsid w:val="00CD0461"/>
    <w:rsid w:val="00CD1BAD"/>
    <w:rsid w:val="00CD6784"/>
    <w:rsid w:val="00CD76FB"/>
    <w:rsid w:val="00CE4F5D"/>
    <w:rsid w:val="00CF2115"/>
    <w:rsid w:val="00CF6572"/>
    <w:rsid w:val="00CF6E76"/>
    <w:rsid w:val="00D02E50"/>
    <w:rsid w:val="00D11F03"/>
    <w:rsid w:val="00D2197E"/>
    <w:rsid w:val="00D23E17"/>
    <w:rsid w:val="00D331C4"/>
    <w:rsid w:val="00D369D4"/>
    <w:rsid w:val="00D43ADC"/>
    <w:rsid w:val="00D51EC6"/>
    <w:rsid w:val="00D557EC"/>
    <w:rsid w:val="00D620BE"/>
    <w:rsid w:val="00D66F99"/>
    <w:rsid w:val="00D70E4C"/>
    <w:rsid w:val="00D779E7"/>
    <w:rsid w:val="00D84E29"/>
    <w:rsid w:val="00D90B0F"/>
    <w:rsid w:val="00D916F9"/>
    <w:rsid w:val="00D94C5A"/>
    <w:rsid w:val="00DB1C17"/>
    <w:rsid w:val="00DC18E6"/>
    <w:rsid w:val="00DC54D3"/>
    <w:rsid w:val="00DC55A2"/>
    <w:rsid w:val="00DD3AC2"/>
    <w:rsid w:val="00DE1598"/>
    <w:rsid w:val="00DE19D4"/>
    <w:rsid w:val="00DF5B59"/>
    <w:rsid w:val="00DF7752"/>
    <w:rsid w:val="00E00265"/>
    <w:rsid w:val="00E05A72"/>
    <w:rsid w:val="00E066A1"/>
    <w:rsid w:val="00E1037C"/>
    <w:rsid w:val="00E16265"/>
    <w:rsid w:val="00E16D7E"/>
    <w:rsid w:val="00E242FF"/>
    <w:rsid w:val="00E25C5F"/>
    <w:rsid w:val="00E322C6"/>
    <w:rsid w:val="00E337E3"/>
    <w:rsid w:val="00E344E6"/>
    <w:rsid w:val="00E366C7"/>
    <w:rsid w:val="00E55017"/>
    <w:rsid w:val="00E55E1B"/>
    <w:rsid w:val="00E55E6D"/>
    <w:rsid w:val="00E648C7"/>
    <w:rsid w:val="00E772DC"/>
    <w:rsid w:val="00E81589"/>
    <w:rsid w:val="00E90D75"/>
    <w:rsid w:val="00E96696"/>
    <w:rsid w:val="00EA3A1E"/>
    <w:rsid w:val="00EA49EB"/>
    <w:rsid w:val="00EB02F8"/>
    <w:rsid w:val="00EB42AF"/>
    <w:rsid w:val="00EB430A"/>
    <w:rsid w:val="00EC27A9"/>
    <w:rsid w:val="00EC45C4"/>
    <w:rsid w:val="00EC4BE2"/>
    <w:rsid w:val="00ED4844"/>
    <w:rsid w:val="00EE10D1"/>
    <w:rsid w:val="00EF03CE"/>
    <w:rsid w:val="00EF6785"/>
    <w:rsid w:val="00EF7A3C"/>
    <w:rsid w:val="00EF7A8B"/>
    <w:rsid w:val="00F0077E"/>
    <w:rsid w:val="00F0458B"/>
    <w:rsid w:val="00F05B2E"/>
    <w:rsid w:val="00F129B0"/>
    <w:rsid w:val="00F27513"/>
    <w:rsid w:val="00F3068C"/>
    <w:rsid w:val="00F307BF"/>
    <w:rsid w:val="00F30E2F"/>
    <w:rsid w:val="00F31AFC"/>
    <w:rsid w:val="00F52014"/>
    <w:rsid w:val="00F54D98"/>
    <w:rsid w:val="00F6605A"/>
    <w:rsid w:val="00F714C0"/>
    <w:rsid w:val="00F715AF"/>
    <w:rsid w:val="00F71FB3"/>
    <w:rsid w:val="00F7637F"/>
    <w:rsid w:val="00F76F87"/>
    <w:rsid w:val="00F821CA"/>
    <w:rsid w:val="00F84823"/>
    <w:rsid w:val="00F85728"/>
    <w:rsid w:val="00F92F2F"/>
    <w:rsid w:val="00FA0F0D"/>
    <w:rsid w:val="00FA1765"/>
    <w:rsid w:val="00FA1D60"/>
    <w:rsid w:val="00FB19E1"/>
    <w:rsid w:val="00FC2C5F"/>
    <w:rsid w:val="00FD642E"/>
    <w:rsid w:val="00FE1500"/>
    <w:rsid w:val="00FE5090"/>
    <w:rsid w:val="00FF58B4"/>
    <w:rsid w:val="00FF70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58FB6"/>
  <w15:chartTrackingRefBased/>
  <w15:docId w15:val="{E7C3585F-A84E-4D4E-9C1C-84CAFA7C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4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57F5"/>
    <w:pPr>
      <w:tabs>
        <w:tab w:val="center" w:pos="4419"/>
        <w:tab w:val="right" w:pos="8838"/>
      </w:tabs>
    </w:pPr>
  </w:style>
  <w:style w:type="character" w:customStyle="1" w:styleId="EncabezadoCar">
    <w:name w:val="Encabezado Car"/>
    <w:basedOn w:val="Fuentedeprrafopredeter"/>
    <w:link w:val="Encabezado"/>
    <w:uiPriority w:val="99"/>
    <w:rsid w:val="008157F5"/>
  </w:style>
  <w:style w:type="paragraph" w:styleId="Piedepgina">
    <w:name w:val="footer"/>
    <w:basedOn w:val="Normal"/>
    <w:link w:val="PiedepginaCar"/>
    <w:uiPriority w:val="99"/>
    <w:unhideWhenUsed/>
    <w:rsid w:val="008157F5"/>
    <w:pPr>
      <w:tabs>
        <w:tab w:val="center" w:pos="4419"/>
        <w:tab w:val="right" w:pos="8838"/>
      </w:tabs>
    </w:pPr>
  </w:style>
  <w:style w:type="character" w:customStyle="1" w:styleId="PiedepginaCar">
    <w:name w:val="Pie de página Car"/>
    <w:basedOn w:val="Fuentedeprrafopredeter"/>
    <w:link w:val="Piedepgina"/>
    <w:uiPriority w:val="99"/>
    <w:rsid w:val="008157F5"/>
  </w:style>
  <w:style w:type="paragraph" w:styleId="Textosinformato">
    <w:name w:val="Plain Text"/>
    <w:basedOn w:val="Normal"/>
    <w:link w:val="TextosinformatoCar"/>
    <w:uiPriority w:val="99"/>
    <w:unhideWhenUsed/>
    <w:rsid w:val="008157F5"/>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8157F5"/>
    <w:rPr>
      <w:rFonts w:ascii="Consolas" w:hAnsi="Consolas" w:cs="Consolas"/>
      <w:sz w:val="21"/>
      <w:szCs w:val="21"/>
    </w:rPr>
  </w:style>
  <w:style w:type="paragraph" w:styleId="Sinespaciado">
    <w:name w:val="No Spacing"/>
    <w:uiPriority w:val="1"/>
    <w:qFormat/>
    <w:rsid w:val="00525D9E"/>
    <w:rPr>
      <w:rFonts w:ascii="Calibri" w:eastAsia="Times New Roman" w:hAnsi="Calibri" w:cs="Times New Roman"/>
      <w:sz w:val="22"/>
      <w:szCs w:val="22"/>
      <w:lang w:eastAsia="es-MX"/>
    </w:rPr>
  </w:style>
  <w:style w:type="paragraph" w:styleId="Prrafodelista">
    <w:name w:val="List Paragraph"/>
    <w:basedOn w:val="Normal"/>
    <w:link w:val="PrrafodelistaCar"/>
    <w:uiPriority w:val="1"/>
    <w:qFormat/>
    <w:rsid w:val="00525D9E"/>
    <w:pPr>
      <w:spacing w:after="160" w:line="259" w:lineRule="auto"/>
      <w:ind w:left="720"/>
      <w:contextualSpacing/>
    </w:pPr>
    <w:rPr>
      <w:sz w:val="22"/>
      <w:szCs w:val="22"/>
    </w:rPr>
  </w:style>
  <w:style w:type="paragraph" w:styleId="Textoindependiente">
    <w:name w:val="Body Text"/>
    <w:basedOn w:val="Normal"/>
    <w:link w:val="TextoindependienteCar"/>
    <w:uiPriority w:val="1"/>
    <w:qFormat/>
    <w:rsid w:val="00525D9E"/>
    <w:pPr>
      <w:widowControl w:val="0"/>
      <w:autoSpaceDE w:val="0"/>
      <w:autoSpaceDN w:val="0"/>
      <w:adjustRightInd w:val="0"/>
    </w:pPr>
    <w:rPr>
      <w:rFonts w:ascii="Arial" w:eastAsiaTheme="minorEastAsia" w:hAnsi="Arial" w:cs="Arial"/>
      <w:sz w:val="25"/>
      <w:szCs w:val="25"/>
      <w:lang w:eastAsia="es-MX"/>
    </w:rPr>
  </w:style>
  <w:style w:type="character" w:customStyle="1" w:styleId="TextoindependienteCar">
    <w:name w:val="Texto independiente Car"/>
    <w:basedOn w:val="Fuentedeprrafopredeter"/>
    <w:link w:val="Textoindependiente"/>
    <w:uiPriority w:val="99"/>
    <w:rsid w:val="00525D9E"/>
    <w:rPr>
      <w:rFonts w:ascii="Arial" w:eastAsiaTheme="minorEastAsia" w:hAnsi="Arial" w:cs="Arial"/>
      <w:sz w:val="25"/>
      <w:szCs w:val="25"/>
      <w:lang w:eastAsia="es-MX"/>
    </w:rPr>
  </w:style>
  <w:style w:type="character" w:styleId="Textoennegrita">
    <w:name w:val="Strong"/>
    <w:basedOn w:val="Fuentedeprrafopredeter"/>
    <w:uiPriority w:val="22"/>
    <w:qFormat/>
    <w:rsid w:val="00525D9E"/>
    <w:rPr>
      <w:b/>
      <w:bCs/>
    </w:rPr>
  </w:style>
  <w:style w:type="character" w:customStyle="1" w:styleId="PrrafodelistaCar">
    <w:name w:val="Párrafo de lista Car"/>
    <w:link w:val="Prrafodelista"/>
    <w:uiPriority w:val="34"/>
    <w:rsid w:val="00525D9E"/>
    <w:rPr>
      <w:sz w:val="22"/>
      <w:szCs w:val="22"/>
    </w:rPr>
  </w:style>
  <w:style w:type="paragraph" w:styleId="Textonotapie">
    <w:name w:val="footnote text"/>
    <w:basedOn w:val="Normal"/>
    <w:link w:val="TextonotapieCar"/>
    <w:uiPriority w:val="99"/>
    <w:semiHidden/>
    <w:unhideWhenUsed/>
    <w:rsid w:val="00525D9E"/>
    <w:rPr>
      <w:sz w:val="20"/>
      <w:szCs w:val="20"/>
    </w:rPr>
  </w:style>
  <w:style w:type="character" w:customStyle="1" w:styleId="TextonotapieCar">
    <w:name w:val="Texto nota pie Car"/>
    <w:basedOn w:val="Fuentedeprrafopredeter"/>
    <w:link w:val="Textonotapie"/>
    <w:uiPriority w:val="99"/>
    <w:semiHidden/>
    <w:rsid w:val="00525D9E"/>
    <w:rPr>
      <w:sz w:val="20"/>
      <w:szCs w:val="20"/>
    </w:rPr>
  </w:style>
  <w:style w:type="character" w:styleId="Refdenotaalpie">
    <w:name w:val="footnote reference"/>
    <w:basedOn w:val="Fuentedeprrafopredeter"/>
    <w:uiPriority w:val="99"/>
    <w:semiHidden/>
    <w:unhideWhenUsed/>
    <w:rsid w:val="00525D9E"/>
    <w:rPr>
      <w:vertAlign w:val="superscript"/>
    </w:rPr>
  </w:style>
  <w:style w:type="paragraph" w:customStyle="1" w:styleId="Default">
    <w:name w:val="Default"/>
    <w:rsid w:val="002707EE"/>
    <w:pPr>
      <w:autoSpaceDE w:val="0"/>
      <w:autoSpaceDN w:val="0"/>
      <w:adjustRightInd w:val="0"/>
    </w:pPr>
    <w:rPr>
      <w:rFonts w:ascii="Helvetica Neue" w:hAnsi="Helvetica Neue" w:cs="Helvetica Neue"/>
      <w:color w:val="000000"/>
    </w:rPr>
  </w:style>
  <w:style w:type="paragraph" w:styleId="Textodeglobo">
    <w:name w:val="Balloon Text"/>
    <w:basedOn w:val="Normal"/>
    <w:link w:val="TextodegloboCar"/>
    <w:uiPriority w:val="99"/>
    <w:semiHidden/>
    <w:unhideWhenUsed/>
    <w:rsid w:val="002707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07EE"/>
    <w:rPr>
      <w:rFonts w:ascii="Segoe UI" w:hAnsi="Segoe UI" w:cs="Segoe UI"/>
      <w:sz w:val="18"/>
      <w:szCs w:val="18"/>
    </w:rPr>
  </w:style>
  <w:style w:type="character" w:styleId="Hipervnculo">
    <w:name w:val="Hyperlink"/>
    <w:basedOn w:val="Fuentedeprrafopredeter"/>
    <w:uiPriority w:val="99"/>
    <w:unhideWhenUsed/>
    <w:rsid w:val="00D331C4"/>
    <w:rPr>
      <w:color w:val="0563C1" w:themeColor="hyperlink"/>
      <w:u w:val="single"/>
    </w:rPr>
  </w:style>
  <w:style w:type="character" w:styleId="Mencinsinresolver">
    <w:name w:val="Unresolved Mention"/>
    <w:basedOn w:val="Fuentedeprrafopredeter"/>
    <w:uiPriority w:val="99"/>
    <w:semiHidden/>
    <w:unhideWhenUsed/>
    <w:rsid w:val="00D331C4"/>
    <w:rPr>
      <w:color w:val="605E5C"/>
      <w:shd w:val="clear" w:color="auto" w:fill="E1DFDD"/>
    </w:rPr>
  </w:style>
  <w:style w:type="paragraph" w:customStyle="1" w:styleId="footnotedescription">
    <w:name w:val="footnote description"/>
    <w:next w:val="Normal"/>
    <w:link w:val="footnotedescriptionChar"/>
    <w:hidden/>
    <w:rsid w:val="00924A35"/>
    <w:pPr>
      <w:spacing w:line="259" w:lineRule="auto"/>
    </w:pPr>
    <w:rPr>
      <w:rFonts w:ascii="Calibri" w:eastAsia="Calibri" w:hAnsi="Calibri" w:cs="Calibri"/>
      <w:color w:val="000000"/>
      <w:sz w:val="20"/>
      <w:szCs w:val="22"/>
      <w:lang w:eastAsia="es-MX"/>
    </w:rPr>
  </w:style>
  <w:style w:type="character" w:customStyle="1" w:styleId="footnotedescriptionChar">
    <w:name w:val="footnote description Char"/>
    <w:link w:val="footnotedescription"/>
    <w:rsid w:val="00924A35"/>
    <w:rPr>
      <w:rFonts w:ascii="Calibri" w:eastAsia="Calibri" w:hAnsi="Calibri" w:cs="Calibri"/>
      <w:color w:val="000000"/>
      <w:sz w:val="20"/>
      <w:szCs w:val="22"/>
      <w:lang w:eastAsia="es-MX"/>
    </w:rPr>
  </w:style>
  <w:style w:type="character" w:customStyle="1" w:styleId="footnotemark">
    <w:name w:val="footnote mark"/>
    <w:hidden/>
    <w:rsid w:val="00924A35"/>
    <w:rPr>
      <w:rFonts w:ascii="Calibri" w:eastAsia="Calibri" w:hAnsi="Calibri" w:cs="Calibri"/>
      <w:color w:val="000000"/>
      <w:sz w:val="18"/>
      <w:vertAlign w:val="superscript"/>
    </w:rPr>
  </w:style>
  <w:style w:type="character" w:customStyle="1" w:styleId="TextoCar">
    <w:name w:val="Texto Car"/>
    <w:link w:val="Texto"/>
    <w:locked/>
    <w:rsid w:val="006A1EB8"/>
    <w:rPr>
      <w:rFonts w:ascii="Arial" w:eastAsia="Times New Roman" w:hAnsi="Arial" w:cs="Arial"/>
      <w:sz w:val="18"/>
      <w:szCs w:val="20"/>
      <w:lang w:val="es-ES" w:eastAsia="es-ES"/>
    </w:rPr>
  </w:style>
  <w:style w:type="paragraph" w:customStyle="1" w:styleId="Texto">
    <w:name w:val="Texto"/>
    <w:basedOn w:val="Normal"/>
    <w:link w:val="TextoCar"/>
    <w:rsid w:val="006A1EB8"/>
    <w:pPr>
      <w:spacing w:after="101" w:line="216" w:lineRule="exact"/>
      <w:ind w:firstLine="288"/>
      <w:jc w:val="both"/>
    </w:pPr>
    <w:rPr>
      <w:rFonts w:ascii="Arial" w:eastAsia="Times New Roman" w:hAnsi="Arial" w:cs="Arial"/>
      <w:sz w:val="18"/>
      <w:szCs w:val="20"/>
      <w:lang w:val="es-ES" w:eastAsia="es-ES"/>
    </w:rPr>
  </w:style>
  <w:style w:type="paragraph" w:styleId="NormalWeb">
    <w:name w:val="Normal (Web)"/>
    <w:basedOn w:val="Normal"/>
    <w:uiPriority w:val="99"/>
    <w:unhideWhenUsed/>
    <w:rsid w:val="00F31AFC"/>
    <w:pPr>
      <w:spacing w:before="100" w:beforeAutospacing="1" w:after="100" w:afterAutospacing="1"/>
    </w:pPr>
    <w:rPr>
      <w:rFonts w:ascii="Times New Roman" w:eastAsia="Times New Roman" w:hAnsi="Times New Roman" w:cs="Times New Roman"/>
      <w:lang w:eastAsia="es-MX"/>
    </w:rPr>
  </w:style>
  <w:style w:type="character" w:customStyle="1" w:styleId="EstiloCar">
    <w:name w:val="Estilo Car"/>
    <w:link w:val="Estilo"/>
    <w:locked/>
    <w:rsid w:val="00870991"/>
    <w:rPr>
      <w:rFonts w:ascii="Arial" w:eastAsia="Calibri" w:hAnsi="Arial" w:cs="Arial"/>
      <w:szCs w:val="22"/>
    </w:rPr>
  </w:style>
  <w:style w:type="paragraph" w:customStyle="1" w:styleId="Estilo">
    <w:name w:val="Estilo"/>
    <w:basedOn w:val="Sinespaciado"/>
    <w:link w:val="EstiloCar"/>
    <w:qFormat/>
    <w:rsid w:val="00870991"/>
    <w:pPr>
      <w:jc w:val="both"/>
    </w:pPr>
    <w:rPr>
      <w:rFonts w:ascii="Arial" w:eastAsia="Calibri" w:hAnsi="Arial" w:cs="Arial"/>
      <w:sz w:val="24"/>
      <w:lang w:eastAsia="en-US"/>
    </w:rPr>
  </w:style>
  <w:style w:type="character" w:styleId="Hipervnculovisitado">
    <w:name w:val="FollowedHyperlink"/>
    <w:basedOn w:val="Fuentedeprrafopredeter"/>
    <w:uiPriority w:val="99"/>
    <w:semiHidden/>
    <w:unhideWhenUsed/>
    <w:rsid w:val="002D79EC"/>
    <w:rPr>
      <w:color w:val="954F72" w:themeColor="followedHyperlink"/>
      <w:u w:val="single"/>
    </w:rPr>
  </w:style>
  <w:style w:type="paragraph" w:customStyle="1" w:styleId="selectionshareable">
    <w:name w:val="selectionshareable"/>
    <w:basedOn w:val="Normal"/>
    <w:rsid w:val="00EC45C4"/>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3908">
      <w:bodyDiv w:val="1"/>
      <w:marLeft w:val="0"/>
      <w:marRight w:val="0"/>
      <w:marTop w:val="0"/>
      <w:marBottom w:val="0"/>
      <w:divBdr>
        <w:top w:val="none" w:sz="0" w:space="0" w:color="auto"/>
        <w:left w:val="none" w:sz="0" w:space="0" w:color="auto"/>
        <w:bottom w:val="none" w:sz="0" w:space="0" w:color="auto"/>
        <w:right w:val="none" w:sz="0" w:space="0" w:color="auto"/>
      </w:divBdr>
    </w:div>
    <w:div w:id="106122085">
      <w:bodyDiv w:val="1"/>
      <w:marLeft w:val="0"/>
      <w:marRight w:val="0"/>
      <w:marTop w:val="0"/>
      <w:marBottom w:val="0"/>
      <w:divBdr>
        <w:top w:val="none" w:sz="0" w:space="0" w:color="auto"/>
        <w:left w:val="none" w:sz="0" w:space="0" w:color="auto"/>
        <w:bottom w:val="none" w:sz="0" w:space="0" w:color="auto"/>
        <w:right w:val="none" w:sz="0" w:space="0" w:color="auto"/>
      </w:divBdr>
    </w:div>
    <w:div w:id="107968046">
      <w:bodyDiv w:val="1"/>
      <w:marLeft w:val="0"/>
      <w:marRight w:val="0"/>
      <w:marTop w:val="0"/>
      <w:marBottom w:val="0"/>
      <w:divBdr>
        <w:top w:val="none" w:sz="0" w:space="0" w:color="auto"/>
        <w:left w:val="none" w:sz="0" w:space="0" w:color="auto"/>
        <w:bottom w:val="none" w:sz="0" w:space="0" w:color="auto"/>
        <w:right w:val="none" w:sz="0" w:space="0" w:color="auto"/>
      </w:divBdr>
    </w:div>
    <w:div w:id="178812429">
      <w:bodyDiv w:val="1"/>
      <w:marLeft w:val="0"/>
      <w:marRight w:val="0"/>
      <w:marTop w:val="0"/>
      <w:marBottom w:val="0"/>
      <w:divBdr>
        <w:top w:val="none" w:sz="0" w:space="0" w:color="auto"/>
        <w:left w:val="none" w:sz="0" w:space="0" w:color="auto"/>
        <w:bottom w:val="none" w:sz="0" w:space="0" w:color="auto"/>
        <w:right w:val="none" w:sz="0" w:space="0" w:color="auto"/>
      </w:divBdr>
    </w:div>
    <w:div w:id="349183729">
      <w:bodyDiv w:val="1"/>
      <w:marLeft w:val="0"/>
      <w:marRight w:val="0"/>
      <w:marTop w:val="0"/>
      <w:marBottom w:val="0"/>
      <w:divBdr>
        <w:top w:val="none" w:sz="0" w:space="0" w:color="auto"/>
        <w:left w:val="none" w:sz="0" w:space="0" w:color="auto"/>
        <w:bottom w:val="none" w:sz="0" w:space="0" w:color="auto"/>
        <w:right w:val="none" w:sz="0" w:space="0" w:color="auto"/>
      </w:divBdr>
    </w:div>
    <w:div w:id="358969169">
      <w:bodyDiv w:val="1"/>
      <w:marLeft w:val="0"/>
      <w:marRight w:val="0"/>
      <w:marTop w:val="0"/>
      <w:marBottom w:val="0"/>
      <w:divBdr>
        <w:top w:val="none" w:sz="0" w:space="0" w:color="auto"/>
        <w:left w:val="none" w:sz="0" w:space="0" w:color="auto"/>
        <w:bottom w:val="none" w:sz="0" w:space="0" w:color="auto"/>
        <w:right w:val="none" w:sz="0" w:space="0" w:color="auto"/>
      </w:divBdr>
    </w:div>
    <w:div w:id="383986018">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59343564">
      <w:bodyDiv w:val="1"/>
      <w:marLeft w:val="0"/>
      <w:marRight w:val="0"/>
      <w:marTop w:val="0"/>
      <w:marBottom w:val="0"/>
      <w:divBdr>
        <w:top w:val="none" w:sz="0" w:space="0" w:color="auto"/>
        <w:left w:val="none" w:sz="0" w:space="0" w:color="auto"/>
        <w:bottom w:val="none" w:sz="0" w:space="0" w:color="auto"/>
        <w:right w:val="none" w:sz="0" w:space="0" w:color="auto"/>
      </w:divBdr>
    </w:div>
    <w:div w:id="590239027">
      <w:bodyDiv w:val="1"/>
      <w:marLeft w:val="0"/>
      <w:marRight w:val="0"/>
      <w:marTop w:val="0"/>
      <w:marBottom w:val="0"/>
      <w:divBdr>
        <w:top w:val="none" w:sz="0" w:space="0" w:color="auto"/>
        <w:left w:val="none" w:sz="0" w:space="0" w:color="auto"/>
        <w:bottom w:val="none" w:sz="0" w:space="0" w:color="auto"/>
        <w:right w:val="none" w:sz="0" w:space="0" w:color="auto"/>
      </w:divBdr>
    </w:div>
    <w:div w:id="650254237">
      <w:bodyDiv w:val="1"/>
      <w:marLeft w:val="0"/>
      <w:marRight w:val="0"/>
      <w:marTop w:val="0"/>
      <w:marBottom w:val="0"/>
      <w:divBdr>
        <w:top w:val="none" w:sz="0" w:space="0" w:color="auto"/>
        <w:left w:val="none" w:sz="0" w:space="0" w:color="auto"/>
        <w:bottom w:val="none" w:sz="0" w:space="0" w:color="auto"/>
        <w:right w:val="none" w:sz="0" w:space="0" w:color="auto"/>
      </w:divBdr>
    </w:div>
    <w:div w:id="671688733">
      <w:bodyDiv w:val="1"/>
      <w:marLeft w:val="0"/>
      <w:marRight w:val="0"/>
      <w:marTop w:val="0"/>
      <w:marBottom w:val="0"/>
      <w:divBdr>
        <w:top w:val="none" w:sz="0" w:space="0" w:color="auto"/>
        <w:left w:val="none" w:sz="0" w:space="0" w:color="auto"/>
        <w:bottom w:val="none" w:sz="0" w:space="0" w:color="auto"/>
        <w:right w:val="none" w:sz="0" w:space="0" w:color="auto"/>
      </w:divBdr>
    </w:div>
    <w:div w:id="695235223">
      <w:bodyDiv w:val="1"/>
      <w:marLeft w:val="0"/>
      <w:marRight w:val="0"/>
      <w:marTop w:val="0"/>
      <w:marBottom w:val="0"/>
      <w:divBdr>
        <w:top w:val="none" w:sz="0" w:space="0" w:color="auto"/>
        <w:left w:val="none" w:sz="0" w:space="0" w:color="auto"/>
        <w:bottom w:val="none" w:sz="0" w:space="0" w:color="auto"/>
        <w:right w:val="none" w:sz="0" w:space="0" w:color="auto"/>
      </w:divBdr>
    </w:div>
    <w:div w:id="778795206">
      <w:bodyDiv w:val="1"/>
      <w:marLeft w:val="0"/>
      <w:marRight w:val="0"/>
      <w:marTop w:val="0"/>
      <w:marBottom w:val="0"/>
      <w:divBdr>
        <w:top w:val="none" w:sz="0" w:space="0" w:color="auto"/>
        <w:left w:val="none" w:sz="0" w:space="0" w:color="auto"/>
        <w:bottom w:val="none" w:sz="0" w:space="0" w:color="auto"/>
        <w:right w:val="none" w:sz="0" w:space="0" w:color="auto"/>
      </w:divBdr>
    </w:div>
    <w:div w:id="802581221">
      <w:bodyDiv w:val="1"/>
      <w:marLeft w:val="0"/>
      <w:marRight w:val="0"/>
      <w:marTop w:val="0"/>
      <w:marBottom w:val="0"/>
      <w:divBdr>
        <w:top w:val="none" w:sz="0" w:space="0" w:color="auto"/>
        <w:left w:val="none" w:sz="0" w:space="0" w:color="auto"/>
        <w:bottom w:val="none" w:sz="0" w:space="0" w:color="auto"/>
        <w:right w:val="none" w:sz="0" w:space="0" w:color="auto"/>
      </w:divBdr>
    </w:div>
    <w:div w:id="849291936">
      <w:bodyDiv w:val="1"/>
      <w:marLeft w:val="0"/>
      <w:marRight w:val="0"/>
      <w:marTop w:val="0"/>
      <w:marBottom w:val="0"/>
      <w:divBdr>
        <w:top w:val="none" w:sz="0" w:space="0" w:color="auto"/>
        <w:left w:val="none" w:sz="0" w:space="0" w:color="auto"/>
        <w:bottom w:val="none" w:sz="0" w:space="0" w:color="auto"/>
        <w:right w:val="none" w:sz="0" w:space="0" w:color="auto"/>
      </w:divBdr>
    </w:div>
    <w:div w:id="861241208">
      <w:bodyDiv w:val="1"/>
      <w:marLeft w:val="0"/>
      <w:marRight w:val="0"/>
      <w:marTop w:val="0"/>
      <w:marBottom w:val="0"/>
      <w:divBdr>
        <w:top w:val="none" w:sz="0" w:space="0" w:color="auto"/>
        <w:left w:val="none" w:sz="0" w:space="0" w:color="auto"/>
        <w:bottom w:val="none" w:sz="0" w:space="0" w:color="auto"/>
        <w:right w:val="none" w:sz="0" w:space="0" w:color="auto"/>
      </w:divBdr>
    </w:div>
    <w:div w:id="952908551">
      <w:bodyDiv w:val="1"/>
      <w:marLeft w:val="0"/>
      <w:marRight w:val="0"/>
      <w:marTop w:val="0"/>
      <w:marBottom w:val="0"/>
      <w:divBdr>
        <w:top w:val="none" w:sz="0" w:space="0" w:color="auto"/>
        <w:left w:val="none" w:sz="0" w:space="0" w:color="auto"/>
        <w:bottom w:val="none" w:sz="0" w:space="0" w:color="auto"/>
        <w:right w:val="none" w:sz="0" w:space="0" w:color="auto"/>
      </w:divBdr>
    </w:div>
    <w:div w:id="1005597415">
      <w:bodyDiv w:val="1"/>
      <w:marLeft w:val="0"/>
      <w:marRight w:val="0"/>
      <w:marTop w:val="0"/>
      <w:marBottom w:val="0"/>
      <w:divBdr>
        <w:top w:val="none" w:sz="0" w:space="0" w:color="auto"/>
        <w:left w:val="none" w:sz="0" w:space="0" w:color="auto"/>
        <w:bottom w:val="none" w:sz="0" w:space="0" w:color="auto"/>
        <w:right w:val="none" w:sz="0" w:space="0" w:color="auto"/>
      </w:divBdr>
    </w:div>
    <w:div w:id="1008870343">
      <w:bodyDiv w:val="1"/>
      <w:marLeft w:val="0"/>
      <w:marRight w:val="0"/>
      <w:marTop w:val="0"/>
      <w:marBottom w:val="0"/>
      <w:divBdr>
        <w:top w:val="none" w:sz="0" w:space="0" w:color="auto"/>
        <w:left w:val="none" w:sz="0" w:space="0" w:color="auto"/>
        <w:bottom w:val="none" w:sz="0" w:space="0" w:color="auto"/>
        <w:right w:val="none" w:sz="0" w:space="0" w:color="auto"/>
      </w:divBdr>
    </w:div>
    <w:div w:id="1138913066">
      <w:bodyDiv w:val="1"/>
      <w:marLeft w:val="0"/>
      <w:marRight w:val="0"/>
      <w:marTop w:val="0"/>
      <w:marBottom w:val="0"/>
      <w:divBdr>
        <w:top w:val="none" w:sz="0" w:space="0" w:color="auto"/>
        <w:left w:val="none" w:sz="0" w:space="0" w:color="auto"/>
        <w:bottom w:val="none" w:sz="0" w:space="0" w:color="auto"/>
        <w:right w:val="none" w:sz="0" w:space="0" w:color="auto"/>
      </w:divBdr>
    </w:div>
    <w:div w:id="1171139429">
      <w:bodyDiv w:val="1"/>
      <w:marLeft w:val="0"/>
      <w:marRight w:val="0"/>
      <w:marTop w:val="0"/>
      <w:marBottom w:val="0"/>
      <w:divBdr>
        <w:top w:val="none" w:sz="0" w:space="0" w:color="auto"/>
        <w:left w:val="none" w:sz="0" w:space="0" w:color="auto"/>
        <w:bottom w:val="none" w:sz="0" w:space="0" w:color="auto"/>
        <w:right w:val="none" w:sz="0" w:space="0" w:color="auto"/>
      </w:divBdr>
    </w:div>
    <w:div w:id="1206984142">
      <w:bodyDiv w:val="1"/>
      <w:marLeft w:val="0"/>
      <w:marRight w:val="0"/>
      <w:marTop w:val="0"/>
      <w:marBottom w:val="0"/>
      <w:divBdr>
        <w:top w:val="none" w:sz="0" w:space="0" w:color="auto"/>
        <w:left w:val="none" w:sz="0" w:space="0" w:color="auto"/>
        <w:bottom w:val="none" w:sz="0" w:space="0" w:color="auto"/>
        <w:right w:val="none" w:sz="0" w:space="0" w:color="auto"/>
      </w:divBdr>
    </w:div>
    <w:div w:id="1279292128">
      <w:bodyDiv w:val="1"/>
      <w:marLeft w:val="0"/>
      <w:marRight w:val="0"/>
      <w:marTop w:val="0"/>
      <w:marBottom w:val="0"/>
      <w:divBdr>
        <w:top w:val="none" w:sz="0" w:space="0" w:color="auto"/>
        <w:left w:val="none" w:sz="0" w:space="0" w:color="auto"/>
        <w:bottom w:val="none" w:sz="0" w:space="0" w:color="auto"/>
        <w:right w:val="none" w:sz="0" w:space="0" w:color="auto"/>
      </w:divBdr>
    </w:div>
    <w:div w:id="1377008402">
      <w:bodyDiv w:val="1"/>
      <w:marLeft w:val="0"/>
      <w:marRight w:val="0"/>
      <w:marTop w:val="0"/>
      <w:marBottom w:val="0"/>
      <w:divBdr>
        <w:top w:val="none" w:sz="0" w:space="0" w:color="auto"/>
        <w:left w:val="none" w:sz="0" w:space="0" w:color="auto"/>
        <w:bottom w:val="none" w:sz="0" w:space="0" w:color="auto"/>
        <w:right w:val="none" w:sz="0" w:space="0" w:color="auto"/>
      </w:divBdr>
    </w:div>
    <w:div w:id="1440225812">
      <w:bodyDiv w:val="1"/>
      <w:marLeft w:val="0"/>
      <w:marRight w:val="0"/>
      <w:marTop w:val="0"/>
      <w:marBottom w:val="0"/>
      <w:divBdr>
        <w:top w:val="none" w:sz="0" w:space="0" w:color="auto"/>
        <w:left w:val="none" w:sz="0" w:space="0" w:color="auto"/>
        <w:bottom w:val="none" w:sz="0" w:space="0" w:color="auto"/>
        <w:right w:val="none" w:sz="0" w:space="0" w:color="auto"/>
      </w:divBdr>
    </w:div>
    <w:div w:id="1452434822">
      <w:bodyDiv w:val="1"/>
      <w:marLeft w:val="0"/>
      <w:marRight w:val="0"/>
      <w:marTop w:val="0"/>
      <w:marBottom w:val="0"/>
      <w:divBdr>
        <w:top w:val="none" w:sz="0" w:space="0" w:color="auto"/>
        <w:left w:val="none" w:sz="0" w:space="0" w:color="auto"/>
        <w:bottom w:val="none" w:sz="0" w:space="0" w:color="auto"/>
        <w:right w:val="none" w:sz="0" w:space="0" w:color="auto"/>
      </w:divBdr>
    </w:div>
    <w:div w:id="1454208127">
      <w:bodyDiv w:val="1"/>
      <w:marLeft w:val="0"/>
      <w:marRight w:val="0"/>
      <w:marTop w:val="0"/>
      <w:marBottom w:val="0"/>
      <w:divBdr>
        <w:top w:val="none" w:sz="0" w:space="0" w:color="auto"/>
        <w:left w:val="none" w:sz="0" w:space="0" w:color="auto"/>
        <w:bottom w:val="none" w:sz="0" w:space="0" w:color="auto"/>
        <w:right w:val="none" w:sz="0" w:space="0" w:color="auto"/>
      </w:divBdr>
    </w:div>
    <w:div w:id="1489395730">
      <w:bodyDiv w:val="1"/>
      <w:marLeft w:val="0"/>
      <w:marRight w:val="0"/>
      <w:marTop w:val="0"/>
      <w:marBottom w:val="0"/>
      <w:divBdr>
        <w:top w:val="none" w:sz="0" w:space="0" w:color="auto"/>
        <w:left w:val="none" w:sz="0" w:space="0" w:color="auto"/>
        <w:bottom w:val="none" w:sz="0" w:space="0" w:color="auto"/>
        <w:right w:val="none" w:sz="0" w:space="0" w:color="auto"/>
      </w:divBdr>
    </w:div>
    <w:div w:id="1494033133">
      <w:bodyDiv w:val="1"/>
      <w:marLeft w:val="0"/>
      <w:marRight w:val="0"/>
      <w:marTop w:val="0"/>
      <w:marBottom w:val="0"/>
      <w:divBdr>
        <w:top w:val="none" w:sz="0" w:space="0" w:color="auto"/>
        <w:left w:val="none" w:sz="0" w:space="0" w:color="auto"/>
        <w:bottom w:val="none" w:sz="0" w:space="0" w:color="auto"/>
        <w:right w:val="none" w:sz="0" w:space="0" w:color="auto"/>
      </w:divBdr>
    </w:div>
    <w:div w:id="1518545168">
      <w:bodyDiv w:val="1"/>
      <w:marLeft w:val="0"/>
      <w:marRight w:val="0"/>
      <w:marTop w:val="0"/>
      <w:marBottom w:val="0"/>
      <w:divBdr>
        <w:top w:val="none" w:sz="0" w:space="0" w:color="auto"/>
        <w:left w:val="none" w:sz="0" w:space="0" w:color="auto"/>
        <w:bottom w:val="none" w:sz="0" w:space="0" w:color="auto"/>
        <w:right w:val="none" w:sz="0" w:space="0" w:color="auto"/>
      </w:divBdr>
    </w:div>
    <w:div w:id="1616643960">
      <w:bodyDiv w:val="1"/>
      <w:marLeft w:val="0"/>
      <w:marRight w:val="0"/>
      <w:marTop w:val="0"/>
      <w:marBottom w:val="0"/>
      <w:divBdr>
        <w:top w:val="none" w:sz="0" w:space="0" w:color="auto"/>
        <w:left w:val="none" w:sz="0" w:space="0" w:color="auto"/>
        <w:bottom w:val="none" w:sz="0" w:space="0" w:color="auto"/>
        <w:right w:val="none" w:sz="0" w:space="0" w:color="auto"/>
      </w:divBdr>
    </w:div>
    <w:div w:id="1698434325">
      <w:bodyDiv w:val="1"/>
      <w:marLeft w:val="0"/>
      <w:marRight w:val="0"/>
      <w:marTop w:val="0"/>
      <w:marBottom w:val="0"/>
      <w:divBdr>
        <w:top w:val="none" w:sz="0" w:space="0" w:color="auto"/>
        <w:left w:val="none" w:sz="0" w:space="0" w:color="auto"/>
        <w:bottom w:val="none" w:sz="0" w:space="0" w:color="auto"/>
        <w:right w:val="none" w:sz="0" w:space="0" w:color="auto"/>
      </w:divBdr>
    </w:div>
    <w:div w:id="1759908314">
      <w:bodyDiv w:val="1"/>
      <w:marLeft w:val="0"/>
      <w:marRight w:val="0"/>
      <w:marTop w:val="0"/>
      <w:marBottom w:val="0"/>
      <w:divBdr>
        <w:top w:val="none" w:sz="0" w:space="0" w:color="auto"/>
        <w:left w:val="none" w:sz="0" w:space="0" w:color="auto"/>
        <w:bottom w:val="none" w:sz="0" w:space="0" w:color="auto"/>
        <w:right w:val="none" w:sz="0" w:space="0" w:color="auto"/>
      </w:divBdr>
    </w:div>
    <w:div w:id="1893150393">
      <w:bodyDiv w:val="1"/>
      <w:marLeft w:val="0"/>
      <w:marRight w:val="0"/>
      <w:marTop w:val="0"/>
      <w:marBottom w:val="0"/>
      <w:divBdr>
        <w:top w:val="none" w:sz="0" w:space="0" w:color="auto"/>
        <w:left w:val="none" w:sz="0" w:space="0" w:color="auto"/>
        <w:bottom w:val="none" w:sz="0" w:space="0" w:color="auto"/>
        <w:right w:val="none" w:sz="0" w:space="0" w:color="auto"/>
      </w:divBdr>
    </w:div>
    <w:div w:id="1923951789">
      <w:bodyDiv w:val="1"/>
      <w:marLeft w:val="0"/>
      <w:marRight w:val="0"/>
      <w:marTop w:val="0"/>
      <w:marBottom w:val="0"/>
      <w:divBdr>
        <w:top w:val="none" w:sz="0" w:space="0" w:color="auto"/>
        <w:left w:val="none" w:sz="0" w:space="0" w:color="auto"/>
        <w:bottom w:val="none" w:sz="0" w:space="0" w:color="auto"/>
        <w:right w:val="none" w:sz="0" w:space="0" w:color="auto"/>
      </w:divBdr>
    </w:div>
    <w:div w:id="2016149625">
      <w:bodyDiv w:val="1"/>
      <w:marLeft w:val="0"/>
      <w:marRight w:val="0"/>
      <w:marTop w:val="0"/>
      <w:marBottom w:val="0"/>
      <w:divBdr>
        <w:top w:val="none" w:sz="0" w:space="0" w:color="auto"/>
        <w:left w:val="none" w:sz="0" w:space="0" w:color="auto"/>
        <w:bottom w:val="none" w:sz="0" w:space="0" w:color="auto"/>
        <w:right w:val="none" w:sz="0" w:space="0" w:color="auto"/>
      </w:divBdr>
    </w:div>
    <w:div w:id="2052656639">
      <w:bodyDiv w:val="1"/>
      <w:marLeft w:val="0"/>
      <w:marRight w:val="0"/>
      <w:marTop w:val="0"/>
      <w:marBottom w:val="0"/>
      <w:divBdr>
        <w:top w:val="none" w:sz="0" w:space="0" w:color="auto"/>
        <w:left w:val="none" w:sz="0" w:space="0" w:color="auto"/>
        <w:bottom w:val="none" w:sz="0" w:space="0" w:color="auto"/>
        <w:right w:val="none" w:sz="0" w:space="0" w:color="auto"/>
      </w:divBdr>
    </w:div>
    <w:div w:id="213602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congreso-gto.s3.amazonaws.com/uploads/reforma/pdf/3462/LEEG_PO_20Abril2023.pdf" TargetMode="External"/><Relationship Id="rId1" Type="http://schemas.openxmlformats.org/officeDocument/2006/relationships/hyperlink" Target="https://www.diputados.gob.mx/LeyesBiblio/pdf/LG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FECB7-CF02-4189-9726-EFA95AB4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3306</Words>
  <Characters>18189</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Herrera Godínez</dc:creator>
  <cp:keywords/>
  <dc:description/>
  <cp:lastModifiedBy>Mayra Alejandra Rodríguez Vázquez</cp:lastModifiedBy>
  <cp:revision>8</cp:revision>
  <cp:lastPrinted>2022-01-11T22:22:00Z</cp:lastPrinted>
  <dcterms:created xsi:type="dcterms:W3CDTF">2023-08-17T17:45:00Z</dcterms:created>
  <dcterms:modified xsi:type="dcterms:W3CDTF">2023-08-17T21:24:00Z</dcterms:modified>
</cp:coreProperties>
</file>