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DF27C" w14:textId="77777777" w:rsidR="00F505BB" w:rsidRDefault="00F505BB" w:rsidP="00587867">
      <w:pPr>
        <w:jc w:val="both"/>
        <w:rPr>
          <w:rFonts w:ascii="Arial" w:hAnsi="Arial" w:cs="Arial"/>
          <w:b/>
        </w:rPr>
      </w:pPr>
      <w:r>
        <w:rPr>
          <w:rFonts w:ascii="Arial" w:hAnsi="Arial" w:cs="Arial"/>
          <w:b/>
        </w:rPr>
        <w:t>Diputado Miguel Ángel Salim Alle</w:t>
      </w:r>
    </w:p>
    <w:p w14:paraId="2BB9BAFB" w14:textId="4E56895C" w:rsidR="00587867" w:rsidRPr="00D84AAC" w:rsidRDefault="00587867" w:rsidP="00587867">
      <w:pPr>
        <w:jc w:val="both"/>
        <w:rPr>
          <w:rFonts w:ascii="Arial" w:hAnsi="Arial" w:cs="Arial"/>
          <w:b/>
        </w:rPr>
      </w:pPr>
      <w:r>
        <w:rPr>
          <w:rFonts w:ascii="Arial" w:hAnsi="Arial" w:cs="Arial"/>
          <w:b/>
        </w:rPr>
        <w:t>Presiden</w:t>
      </w:r>
      <w:r w:rsidR="00F505BB">
        <w:rPr>
          <w:rFonts w:ascii="Arial" w:hAnsi="Arial" w:cs="Arial"/>
          <w:b/>
        </w:rPr>
        <w:t>te</w:t>
      </w:r>
      <w:r>
        <w:rPr>
          <w:rFonts w:ascii="Arial" w:hAnsi="Arial" w:cs="Arial"/>
          <w:b/>
        </w:rPr>
        <w:t xml:space="preserve"> del Congreso del Estado</w:t>
      </w:r>
    </w:p>
    <w:p w14:paraId="0F46EBBB" w14:textId="77777777" w:rsidR="00587867" w:rsidRPr="00D84AAC" w:rsidRDefault="00587867" w:rsidP="00587867">
      <w:pPr>
        <w:jc w:val="both"/>
        <w:rPr>
          <w:rFonts w:ascii="Arial" w:hAnsi="Arial" w:cs="Arial"/>
          <w:b/>
        </w:rPr>
      </w:pPr>
      <w:r w:rsidRPr="00D84AAC">
        <w:rPr>
          <w:rFonts w:ascii="Arial" w:hAnsi="Arial" w:cs="Arial"/>
          <w:b/>
        </w:rPr>
        <w:t>P r e s e n t e.</w:t>
      </w:r>
    </w:p>
    <w:p w14:paraId="60B10CDF" w14:textId="5C877875" w:rsidR="00581795" w:rsidRDefault="00581795" w:rsidP="004D1F1A">
      <w:pPr>
        <w:spacing w:line="276" w:lineRule="auto"/>
        <w:jc w:val="both"/>
        <w:rPr>
          <w:rFonts w:ascii="Arial" w:hAnsi="Arial" w:cs="Arial"/>
        </w:rPr>
      </w:pPr>
    </w:p>
    <w:p w14:paraId="542513D1" w14:textId="77777777" w:rsidR="0047606C" w:rsidRPr="00581795" w:rsidRDefault="0047606C" w:rsidP="004D1F1A">
      <w:pPr>
        <w:spacing w:line="276" w:lineRule="auto"/>
        <w:jc w:val="both"/>
        <w:rPr>
          <w:rFonts w:ascii="Arial" w:hAnsi="Arial" w:cs="Arial"/>
        </w:rPr>
      </w:pPr>
    </w:p>
    <w:p w14:paraId="0347B2D6" w14:textId="3D4DF1EF" w:rsidR="00581795" w:rsidRPr="00581795" w:rsidRDefault="00581795" w:rsidP="00825BD1">
      <w:pPr>
        <w:pStyle w:val="Default"/>
        <w:spacing w:line="276" w:lineRule="auto"/>
        <w:jc w:val="both"/>
        <w:rPr>
          <w:rFonts w:ascii="Arial" w:hAnsi="Arial" w:cs="Arial"/>
        </w:rPr>
      </w:pPr>
      <w:r w:rsidRPr="00581795">
        <w:rPr>
          <w:rFonts w:ascii="Arial" w:hAnsi="Arial" w:cs="Arial"/>
          <w:w w:val="90"/>
        </w:rPr>
        <w:tab/>
      </w:r>
      <w:r w:rsidR="00637001" w:rsidRPr="00667BB9">
        <w:rPr>
          <w:rFonts w:ascii="Arial" w:hAnsi="Arial" w:cs="Arial"/>
        </w:rPr>
        <w:t xml:space="preserve">Las diputadas y el diputado que integramos la </w:t>
      </w:r>
      <w:r w:rsidRPr="00581795">
        <w:rPr>
          <w:rFonts w:ascii="Arial" w:hAnsi="Arial" w:cs="Arial"/>
        </w:rPr>
        <w:t xml:space="preserve">Comisión de </w:t>
      </w:r>
      <w:r w:rsidR="00396887">
        <w:rPr>
          <w:rFonts w:ascii="Arial" w:hAnsi="Arial" w:cs="Arial"/>
        </w:rPr>
        <w:t xml:space="preserve">Educación, Ciencia y Tecnología y Cultura </w:t>
      </w:r>
      <w:r w:rsidRPr="00581795">
        <w:rPr>
          <w:rFonts w:ascii="Arial" w:hAnsi="Arial" w:cs="Arial"/>
        </w:rPr>
        <w:t xml:space="preserve">de la Sexagésima </w:t>
      </w:r>
      <w:r w:rsidR="00637001">
        <w:rPr>
          <w:rFonts w:ascii="Arial" w:hAnsi="Arial" w:cs="Arial"/>
        </w:rPr>
        <w:t>Quinta</w:t>
      </w:r>
      <w:r w:rsidRPr="00581795">
        <w:rPr>
          <w:rFonts w:ascii="Arial" w:hAnsi="Arial" w:cs="Arial"/>
        </w:rPr>
        <w:t xml:space="preserve"> Legislatura del Congreso del Estado de Guanajuato,</w:t>
      </w:r>
      <w:r w:rsidR="00460C93">
        <w:rPr>
          <w:rFonts w:ascii="Arial" w:hAnsi="Arial" w:cs="Arial"/>
        </w:rPr>
        <w:t xml:space="preserve"> recibimos para efecto de estudio y dictamen </w:t>
      </w:r>
      <w:bookmarkStart w:id="0" w:name="_Hlk63767858"/>
      <w:r w:rsidR="007307F4">
        <w:rPr>
          <w:rFonts w:ascii="Arial" w:hAnsi="Arial" w:cs="Arial"/>
        </w:rPr>
        <w:t xml:space="preserve">la </w:t>
      </w:r>
      <w:r w:rsidR="008244C0" w:rsidRPr="008244C0">
        <w:rPr>
          <w:rFonts w:ascii="Arial" w:hAnsi="Arial" w:cs="Arial"/>
        </w:rPr>
        <w:t xml:space="preserve">propuesta </w:t>
      </w:r>
      <w:r w:rsidR="001F4C36" w:rsidRPr="001F4C36">
        <w:rPr>
          <w:rFonts w:ascii="Arial" w:hAnsi="Arial" w:cs="Arial"/>
        </w:rPr>
        <w:t>de punto de acuerdo suscrita por</w:t>
      </w:r>
      <w:r w:rsidR="00394447">
        <w:rPr>
          <w:rFonts w:ascii="Arial" w:hAnsi="Arial" w:cs="Arial"/>
        </w:rPr>
        <w:t xml:space="preserve"> el diputado</w:t>
      </w:r>
      <w:r w:rsidR="00097ACE">
        <w:rPr>
          <w:rFonts w:ascii="Arial" w:hAnsi="Arial" w:cs="Arial"/>
        </w:rPr>
        <w:t xml:space="preserve"> </w:t>
      </w:r>
      <w:r w:rsidR="00394447" w:rsidRPr="00394447">
        <w:rPr>
          <w:rFonts w:ascii="Arial" w:hAnsi="Arial" w:cs="Arial"/>
        </w:rPr>
        <w:t xml:space="preserve">Cuauhtémoc Becerra González y </w:t>
      </w:r>
      <w:r w:rsidR="00394447">
        <w:rPr>
          <w:rFonts w:ascii="Arial" w:hAnsi="Arial" w:cs="Arial"/>
        </w:rPr>
        <w:t xml:space="preserve">las </w:t>
      </w:r>
      <w:r w:rsidR="00394447" w:rsidRPr="00394447">
        <w:rPr>
          <w:rFonts w:ascii="Arial" w:hAnsi="Arial" w:cs="Arial"/>
        </w:rPr>
        <w:t xml:space="preserve">diputadas Irma Leticia González Sánchez y Martha Edith Moreno Valencia, integrantes del grupo parlamentario de </w:t>
      </w:r>
      <w:r w:rsidR="00394447">
        <w:rPr>
          <w:rFonts w:ascii="Arial" w:hAnsi="Arial" w:cs="Arial"/>
        </w:rPr>
        <w:t xml:space="preserve">MORENA, </w:t>
      </w:r>
      <w:r w:rsidR="00097ACE" w:rsidRPr="00097ACE">
        <w:rPr>
          <w:rFonts w:ascii="Arial" w:hAnsi="Arial" w:cs="Arial"/>
        </w:rPr>
        <w:t xml:space="preserve">a fin de emitir un respetuoso exhorto </w:t>
      </w:r>
      <w:r w:rsidR="00394447" w:rsidRPr="00394447">
        <w:rPr>
          <w:rFonts w:ascii="Arial" w:hAnsi="Arial" w:cs="Arial"/>
        </w:rPr>
        <w:t>a las Secretar</w:t>
      </w:r>
      <w:r w:rsidR="00394447">
        <w:rPr>
          <w:rFonts w:ascii="Arial" w:hAnsi="Arial" w:cs="Arial"/>
        </w:rPr>
        <w:t>í</w:t>
      </w:r>
      <w:r w:rsidR="00394447" w:rsidRPr="00394447">
        <w:rPr>
          <w:rFonts w:ascii="Arial" w:hAnsi="Arial" w:cs="Arial"/>
        </w:rPr>
        <w:t>a de Seguridad Pública del Estado de Guanajuato, Secretaría de Educación de Guanajuato, Secretaría de Salud de Guanajuato y al Instituto para el Desarrollo y Atención a las Juventudes del Estado de Guanajuato, para que proporcione un diagnóstico de incidencias y protocolos para la prevención y atención del fenómeno de los retos digitales peligrosos en la entidad</w:t>
      </w:r>
      <w:r w:rsidRPr="00581795">
        <w:rPr>
          <w:rFonts w:ascii="Arial" w:hAnsi="Arial" w:cs="Arial"/>
        </w:rPr>
        <w:t>.</w:t>
      </w:r>
    </w:p>
    <w:bookmarkEnd w:id="0"/>
    <w:p w14:paraId="70A47DD4" w14:textId="77777777" w:rsidR="00581795" w:rsidRPr="00097ACE" w:rsidRDefault="00581795" w:rsidP="004D1F1A">
      <w:pPr>
        <w:spacing w:line="276" w:lineRule="auto"/>
        <w:jc w:val="both"/>
        <w:rPr>
          <w:rFonts w:ascii="Arial" w:hAnsi="Arial" w:cs="Arial"/>
          <w:color w:val="000000"/>
        </w:rPr>
      </w:pPr>
    </w:p>
    <w:p w14:paraId="717C0FCC" w14:textId="1FDA2DFA" w:rsidR="00581795" w:rsidRPr="00581795" w:rsidRDefault="00581795" w:rsidP="004D1F1A">
      <w:pPr>
        <w:spacing w:line="276" w:lineRule="auto"/>
        <w:jc w:val="both"/>
        <w:rPr>
          <w:rFonts w:ascii="Arial" w:hAnsi="Arial" w:cs="Arial"/>
        </w:rPr>
      </w:pPr>
      <w:r w:rsidRPr="00581795">
        <w:rPr>
          <w:rFonts w:ascii="Arial" w:hAnsi="Arial" w:cs="Arial"/>
        </w:rPr>
        <w:tab/>
        <w:t>Por lo anterior, con fundamento en los artículos 89, fracción V; 10</w:t>
      </w:r>
      <w:r w:rsidR="007A25AC">
        <w:rPr>
          <w:rFonts w:ascii="Arial" w:hAnsi="Arial" w:cs="Arial"/>
        </w:rPr>
        <w:t>9</w:t>
      </w:r>
      <w:r w:rsidR="00F54D98">
        <w:rPr>
          <w:rFonts w:ascii="Arial" w:hAnsi="Arial" w:cs="Arial"/>
        </w:rPr>
        <w:t xml:space="preserve"> fracción </w:t>
      </w:r>
      <w:r w:rsidR="00C65F1C">
        <w:rPr>
          <w:rFonts w:ascii="Arial" w:hAnsi="Arial" w:cs="Arial"/>
        </w:rPr>
        <w:t xml:space="preserve">VI </w:t>
      </w:r>
      <w:r w:rsidRPr="00581795">
        <w:rPr>
          <w:rFonts w:ascii="Arial" w:hAnsi="Arial" w:cs="Arial"/>
        </w:rPr>
        <w:t>y 171 de la Ley Orgánica del Poder Legislativo del Estado de Guanajuato, sometemos a la consideración de la Asamblea el presente dictamen, con base en las siguientes:</w:t>
      </w:r>
    </w:p>
    <w:p w14:paraId="3F76F786" w14:textId="77777777" w:rsidR="00581795" w:rsidRPr="00581795" w:rsidRDefault="00581795" w:rsidP="004D1F1A">
      <w:pPr>
        <w:pStyle w:val="Sinespaciado"/>
        <w:spacing w:line="276" w:lineRule="auto"/>
        <w:jc w:val="both"/>
        <w:rPr>
          <w:rFonts w:ascii="Arial" w:hAnsi="Arial" w:cs="Arial"/>
          <w:szCs w:val="24"/>
        </w:rPr>
      </w:pPr>
    </w:p>
    <w:p w14:paraId="5202B79B" w14:textId="77777777" w:rsidR="00581795" w:rsidRPr="00F01E21" w:rsidRDefault="00581795" w:rsidP="004D1F1A">
      <w:pPr>
        <w:pStyle w:val="Sinespaciado"/>
        <w:spacing w:line="276" w:lineRule="auto"/>
        <w:jc w:val="center"/>
        <w:rPr>
          <w:rFonts w:ascii="Arial" w:hAnsi="Arial" w:cs="Arial"/>
          <w:b/>
          <w:sz w:val="24"/>
          <w:szCs w:val="24"/>
        </w:rPr>
      </w:pPr>
      <w:r>
        <w:rPr>
          <w:rFonts w:ascii="Arial" w:hAnsi="Arial" w:cs="Arial"/>
          <w:b/>
          <w:sz w:val="24"/>
          <w:szCs w:val="24"/>
        </w:rPr>
        <w:t>Consideraciones</w:t>
      </w:r>
    </w:p>
    <w:p w14:paraId="4D4A8CAD" w14:textId="6BA3BCF8" w:rsidR="00581795" w:rsidRPr="00F01E21" w:rsidRDefault="00234B59" w:rsidP="004D1F1A">
      <w:pPr>
        <w:pStyle w:val="Sinespaciado"/>
        <w:spacing w:line="276" w:lineRule="auto"/>
        <w:jc w:val="both"/>
        <w:rPr>
          <w:rFonts w:ascii="Arial" w:hAnsi="Arial" w:cs="Arial"/>
          <w:sz w:val="24"/>
          <w:szCs w:val="24"/>
        </w:rPr>
      </w:pPr>
      <w:r>
        <w:rPr>
          <w:rFonts w:ascii="Arial" w:hAnsi="Arial" w:cs="Arial"/>
          <w:sz w:val="24"/>
          <w:szCs w:val="24"/>
        </w:rPr>
        <w:tab/>
      </w:r>
    </w:p>
    <w:p w14:paraId="40039ABF" w14:textId="77777777" w:rsidR="00581795" w:rsidRPr="00F01E21" w:rsidRDefault="00581795" w:rsidP="00234B59">
      <w:pPr>
        <w:pStyle w:val="Sinespaciado"/>
        <w:spacing w:line="276" w:lineRule="auto"/>
        <w:ind w:firstLine="708"/>
        <w:jc w:val="both"/>
        <w:rPr>
          <w:rFonts w:ascii="Arial" w:hAnsi="Arial" w:cs="Arial"/>
          <w:b/>
          <w:sz w:val="24"/>
          <w:szCs w:val="24"/>
        </w:rPr>
      </w:pPr>
      <w:r w:rsidRPr="00F01E21">
        <w:rPr>
          <w:rFonts w:ascii="Arial" w:hAnsi="Arial" w:cs="Arial"/>
          <w:b/>
          <w:sz w:val="24"/>
          <w:szCs w:val="24"/>
        </w:rPr>
        <w:t>Antecedentes</w:t>
      </w:r>
    </w:p>
    <w:p w14:paraId="65545951" w14:textId="77777777" w:rsidR="00581795" w:rsidRPr="00F01E21" w:rsidRDefault="00581795" w:rsidP="004D1F1A">
      <w:pPr>
        <w:pStyle w:val="Sinespaciado"/>
        <w:spacing w:line="276" w:lineRule="auto"/>
        <w:jc w:val="both"/>
        <w:rPr>
          <w:rFonts w:ascii="Arial" w:hAnsi="Arial" w:cs="Arial"/>
          <w:sz w:val="24"/>
          <w:szCs w:val="24"/>
        </w:rPr>
      </w:pPr>
    </w:p>
    <w:p w14:paraId="6FF360A6" w14:textId="7673C4E1" w:rsidR="00581795" w:rsidRPr="00F01E21" w:rsidRDefault="00581795" w:rsidP="004D1F1A">
      <w:pPr>
        <w:pStyle w:val="Sinespaciado"/>
        <w:spacing w:line="276" w:lineRule="auto"/>
        <w:jc w:val="both"/>
        <w:rPr>
          <w:rFonts w:ascii="Arial" w:hAnsi="Arial" w:cs="Arial"/>
          <w:sz w:val="24"/>
          <w:szCs w:val="24"/>
        </w:rPr>
      </w:pPr>
      <w:r w:rsidRPr="00F01E21">
        <w:rPr>
          <w:rFonts w:ascii="Arial" w:hAnsi="Arial" w:cs="Arial"/>
          <w:sz w:val="24"/>
          <w:szCs w:val="24"/>
        </w:rPr>
        <w:tab/>
      </w:r>
      <w:r>
        <w:rPr>
          <w:rFonts w:ascii="Arial" w:hAnsi="Arial" w:cs="Arial"/>
          <w:sz w:val="24"/>
          <w:szCs w:val="24"/>
        </w:rPr>
        <w:t xml:space="preserve">En sesión ordinaria de </w:t>
      </w:r>
      <w:r w:rsidR="00A8288D">
        <w:rPr>
          <w:rFonts w:ascii="Arial" w:hAnsi="Arial" w:cs="Arial"/>
          <w:sz w:val="24"/>
          <w:szCs w:val="24"/>
        </w:rPr>
        <w:t xml:space="preserve">fecha </w:t>
      </w:r>
      <w:r w:rsidR="00394447">
        <w:rPr>
          <w:rFonts w:ascii="Arial" w:hAnsi="Arial" w:cs="Arial"/>
          <w:sz w:val="24"/>
          <w:szCs w:val="24"/>
        </w:rPr>
        <w:t>15 de febrero del año 2023</w:t>
      </w:r>
      <w:r>
        <w:rPr>
          <w:rFonts w:ascii="Arial" w:hAnsi="Arial" w:cs="Arial"/>
          <w:sz w:val="24"/>
          <w:szCs w:val="24"/>
        </w:rPr>
        <w:t>,</w:t>
      </w:r>
      <w:r w:rsidRPr="00F01E21">
        <w:rPr>
          <w:rFonts w:ascii="Arial" w:hAnsi="Arial" w:cs="Arial"/>
          <w:sz w:val="24"/>
          <w:szCs w:val="24"/>
        </w:rPr>
        <w:t xml:space="preserve"> </w:t>
      </w:r>
      <w:r>
        <w:rPr>
          <w:rFonts w:ascii="Arial" w:hAnsi="Arial" w:cs="Arial"/>
          <w:sz w:val="24"/>
          <w:szCs w:val="24"/>
        </w:rPr>
        <w:t>la presidencia de la Mesa Directiva t</w:t>
      </w:r>
      <w:r w:rsidRPr="00F01E21">
        <w:rPr>
          <w:rFonts w:ascii="Arial" w:hAnsi="Arial" w:cs="Arial"/>
          <w:sz w:val="24"/>
          <w:szCs w:val="24"/>
        </w:rPr>
        <w:t>urn</w:t>
      </w:r>
      <w:r>
        <w:rPr>
          <w:rFonts w:ascii="Arial" w:hAnsi="Arial" w:cs="Arial"/>
          <w:sz w:val="24"/>
          <w:szCs w:val="24"/>
        </w:rPr>
        <w:t>ó</w:t>
      </w:r>
      <w:r w:rsidRPr="006B444C">
        <w:rPr>
          <w:rFonts w:ascii="Arial" w:hAnsi="Arial" w:cs="Arial"/>
          <w:sz w:val="24"/>
          <w:szCs w:val="24"/>
        </w:rPr>
        <w:t xml:space="preserve"> </w:t>
      </w:r>
      <w:r>
        <w:rPr>
          <w:rFonts w:ascii="Arial" w:hAnsi="Arial" w:cs="Arial"/>
          <w:sz w:val="24"/>
          <w:szCs w:val="24"/>
        </w:rPr>
        <w:t xml:space="preserve">a la Comisión de </w:t>
      </w:r>
      <w:r w:rsidR="00855BFE">
        <w:rPr>
          <w:rFonts w:ascii="Arial" w:hAnsi="Arial" w:cs="Arial"/>
          <w:sz w:val="24"/>
          <w:szCs w:val="24"/>
        </w:rPr>
        <w:t>Educación, Ciencia y Tecnología</w:t>
      </w:r>
      <w:r>
        <w:rPr>
          <w:rFonts w:ascii="Arial" w:hAnsi="Arial" w:cs="Arial"/>
          <w:sz w:val="24"/>
          <w:szCs w:val="24"/>
        </w:rPr>
        <w:t xml:space="preserve">, </w:t>
      </w:r>
      <w:r w:rsidRPr="00F01E21">
        <w:rPr>
          <w:rFonts w:ascii="Arial" w:hAnsi="Arial" w:cs="Arial"/>
          <w:sz w:val="24"/>
          <w:szCs w:val="24"/>
        </w:rPr>
        <w:t xml:space="preserve">para </w:t>
      </w:r>
      <w:r>
        <w:rPr>
          <w:rFonts w:ascii="Arial" w:hAnsi="Arial" w:cs="Arial"/>
          <w:sz w:val="24"/>
          <w:szCs w:val="24"/>
        </w:rPr>
        <w:t xml:space="preserve">efectos de </w:t>
      </w:r>
      <w:r w:rsidRPr="00F01E21">
        <w:rPr>
          <w:rFonts w:ascii="Arial" w:hAnsi="Arial" w:cs="Arial"/>
          <w:sz w:val="24"/>
          <w:szCs w:val="24"/>
        </w:rPr>
        <w:t>su estudio y dictamen</w:t>
      </w:r>
      <w:r>
        <w:rPr>
          <w:rFonts w:ascii="Arial" w:hAnsi="Arial" w:cs="Arial"/>
          <w:sz w:val="24"/>
          <w:szCs w:val="24"/>
        </w:rPr>
        <w:t xml:space="preserve">, </w:t>
      </w:r>
      <w:r w:rsidRPr="00F01E21">
        <w:rPr>
          <w:rFonts w:ascii="Arial" w:hAnsi="Arial" w:cs="Arial"/>
          <w:sz w:val="24"/>
          <w:szCs w:val="24"/>
        </w:rPr>
        <w:t>la</w:t>
      </w:r>
      <w:r>
        <w:rPr>
          <w:rFonts w:ascii="Arial" w:hAnsi="Arial" w:cs="Arial"/>
          <w:sz w:val="24"/>
          <w:szCs w:val="24"/>
        </w:rPr>
        <w:t xml:space="preserve"> </w:t>
      </w:r>
      <w:r w:rsidRPr="00F01E21">
        <w:rPr>
          <w:rFonts w:ascii="Arial" w:hAnsi="Arial" w:cs="Arial"/>
          <w:sz w:val="24"/>
          <w:szCs w:val="24"/>
        </w:rPr>
        <w:t xml:space="preserve">propuesta de punto de acuerdo referido en el proemio </w:t>
      </w:r>
      <w:r w:rsidR="0084380F">
        <w:rPr>
          <w:rFonts w:ascii="Arial" w:hAnsi="Arial" w:cs="Arial"/>
          <w:sz w:val="24"/>
          <w:szCs w:val="24"/>
        </w:rPr>
        <w:t>con número de Expediente Legislativo Digital 232/LXV-PPA. Lo anterior</w:t>
      </w:r>
      <w:r w:rsidRPr="00F01E21">
        <w:rPr>
          <w:rFonts w:ascii="Arial" w:hAnsi="Arial" w:cs="Arial"/>
          <w:sz w:val="24"/>
          <w:szCs w:val="24"/>
        </w:rPr>
        <w:t xml:space="preserve"> con fundamento en el artículo 10</w:t>
      </w:r>
      <w:r w:rsidR="000A7F28">
        <w:rPr>
          <w:rFonts w:ascii="Arial" w:hAnsi="Arial" w:cs="Arial"/>
          <w:sz w:val="24"/>
          <w:szCs w:val="24"/>
        </w:rPr>
        <w:t>9</w:t>
      </w:r>
      <w:r w:rsidRPr="00F01E21">
        <w:rPr>
          <w:rFonts w:ascii="Arial" w:hAnsi="Arial" w:cs="Arial"/>
          <w:sz w:val="24"/>
          <w:szCs w:val="24"/>
        </w:rPr>
        <w:t xml:space="preserve"> fracci</w:t>
      </w:r>
      <w:r w:rsidR="00F54D98">
        <w:rPr>
          <w:rFonts w:ascii="Arial" w:hAnsi="Arial" w:cs="Arial"/>
          <w:sz w:val="24"/>
          <w:szCs w:val="24"/>
        </w:rPr>
        <w:t>ón</w:t>
      </w:r>
      <w:r w:rsidR="00F92F2F">
        <w:rPr>
          <w:rFonts w:ascii="Arial" w:hAnsi="Arial" w:cs="Arial"/>
          <w:sz w:val="24"/>
          <w:szCs w:val="24"/>
        </w:rPr>
        <w:t xml:space="preserve"> </w:t>
      </w:r>
      <w:r w:rsidR="0029605E">
        <w:rPr>
          <w:rFonts w:ascii="Arial" w:hAnsi="Arial" w:cs="Arial"/>
          <w:sz w:val="24"/>
          <w:szCs w:val="24"/>
        </w:rPr>
        <w:t>VI</w:t>
      </w:r>
      <w:r w:rsidR="00F54D98">
        <w:rPr>
          <w:rFonts w:ascii="Arial" w:hAnsi="Arial" w:cs="Arial"/>
          <w:sz w:val="24"/>
          <w:szCs w:val="24"/>
        </w:rPr>
        <w:t xml:space="preserve"> </w:t>
      </w:r>
      <w:r w:rsidRPr="00F01E21">
        <w:rPr>
          <w:rFonts w:ascii="Arial" w:hAnsi="Arial" w:cs="Arial"/>
          <w:sz w:val="24"/>
          <w:szCs w:val="24"/>
        </w:rPr>
        <w:t>de la Ley Orgánica del Poder Legislativo del Estado de Guanajuato</w:t>
      </w:r>
      <w:r>
        <w:rPr>
          <w:rFonts w:ascii="Arial" w:hAnsi="Arial" w:cs="Arial"/>
          <w:sz w:val="24"/>
          <w:szCs w:val="24"/>
        </w:rPr>
        <w:t>.</w:t>
      </w:r>
    </w:p>
    <w:p w14:paraId="66CFB38B" w14:textId="77777777" w:rsidR="00581795" w:rsidRDefault="00581795" w:rsidP="004D1F1A">
      <w:pPr>
        <w:pStyle w:val="Sinespaciado"/>
        <w:spacing w:line="276" w:lineRule="auto"/>
        <w:jc w:val="both"/>
        <w:rPr>
          <w:rFonts w:ascii="Book Antiqua" w:hAnsi="Book Antiqua" w:cs="Arial"/>
          <w:szCs w:val="24"/>
        </w:rPr>
      </w:pPr>
    </w:p>
    <w:p w14:paraId="7366EED3" w14:textId="3D57E072" w:rsidR="00097ACE" w:rsidRDefault="00581795" w:rsidP="00CF5378">
      <w:pPr>
        <w:pStyle w:val="Sinespaciado"/>
        <w:spacing w:line="276" w:lineRule="auto"/>
        <w:jc w:val="both"/>
        <w:rPr>
          <w:rFonts w:ascii="Arial" w:hAnsi="Arial" w:cs="Arial"/>
          <w:sz w:val="24"/>
          <w:szCs w:val="24"/>
        </w:rPr>
      </w:pPr>
      <w:r w:rsidRPr="000A40B3">
        <w:rPr>
          <w:rFonts w:ascii="Arial" w:hAnsi="Arial" w:cs="Arial"/>
          <w:sz w:val="24"/>
          <w:szCs w:val="24"/>
        </w:rPr>
        <w:tab/>
      </w:r>
      <w:r w:rsidR="00AA615D">
        <w:rPr>
          <w:rFonts w:ascii="Arial" w:hAnsi="Arial" w:cs="Arial"/>
          <w:sz w:val="24"/>
          <w:szCs w:val="24"/>
        </w:rPr>
        <w:t>En fecha</w:t>
      </w:r>
      <w:r>
        <w:rPr>
          <w:rFonts w:ascii="Arial" w:hAnsi="Arial" w:cs="Arial"/>
          <w:sz w:val="24"/>
          <w:szCs w:val="24"/>
        </w:rPr>
        <w:t xml:space="preserve"> </w:t>
      </w:r>
      <w:r w:rsidR="00394447">
        <w:rPr>
          <w:rFonts w:ascii="Arial" w:hAnsi="Arial" w:cs="Arial"/>
          <w:sz w:val="24"/>
          <w:szCs w:val="24"/>
        </w:rPr>
        <w:t>07 de marzo</w:t>
      </w:r>
      <w:r w:rsidR="00097ACE">
        <w:rPr>
          <w:rFonts w:ascii="Arial" w:hAnsi="Arial" w:cs="Arial"/>
          <w:sz w:val="24"/>
          <w:szCs w:val="24"/>
        </w:rPr>
        <w:t xml:space="preserve"> </w:t>
      </w:r>
      <w:r w:rsidR="00985B5E">
        <w:rPr>
          <w:rFonts w:ascii="Arial" w:hAnsi="Arial" w:cs="Arial"/>
          <w:sz w:val="24"/>
          <w:szCs w:val="24"/>
        </w:rPr>
        <w:t>del año 202</w:t>
      </w:r>
      <w:r w:rsidR="00394447">
        <w:rPr>
          <w:rFonts w:ascii="Arial" w:hAnsi="Arial" w:cs="Arial"/>
          <w:sz w:val="24"/>
          <w:szCs w:val="24"/>
        </w:rPr>
        <w:t>3</w:t>
      </w:r>
      <w:r>
        <w:rPr>
          <w:rFonts w:ascii="Arial" w:hAnsi="Arial" w:cs="Arial"/>
          <w:sz w:val="24"/>
          <w:szCs w:val="24"/>
        </w:rPr>
        <w:t>, l</w:t>
      </w:r>
      <w:r w:rsidRPr="000A40B3">
        <w:rPr>
          <w:rFonts w:ascii="Arial" w:hAnsi="Arial" w:cs="Arial"/>
          <w:sz w:val="24"/>
          <w:szCs w:val="24"/>
        </w:rPr>
        <w:t xml:space="preserve">a </w:t>
      </w:r>
      <w:r>
        <w:rPr>
          <w:rFonts w:ascii="Arial" w:hAnsi="Arial" w:cs="Arial"/>
          <w:sz w:val="24"/>
          <w:szCs w:val="24"/>
        </w:rPr>
        <w:t>c</w:t>
      </w:r>
      <w:r w:rsidRPr="000A40B3">
        <w:rPr>
          <w:rFonts w:ascii="Arial" w:hAnsi="Arial" w:cs="Arial"/>
          <w:sz w:val="24"/>
          <w:szCs w:val="24"/>
        </w:rPr>
        <w:t xml:space="preserve">omisión </w:t>
      </w:r>
      <w:r>
        <w:rPr>
          <w:rFonts w:ascii="Arial" w:hAnsi="Arial" w:cs="Arial"/>
          <w:sz w:val="24"/>
          <w:szCs w:val="24"/>
        </w:rPr>
        <w:t>dictaminadora radicó la propuesta de punto de acuerdo</w:t>
      </w:r>
      <w:r w:rsidR="004A5C4A">
        <w:rPr>
          <w:rFonts w:ascii="Arial" w:hAnsi="Arial" w:cs="Arial"/>
          <w:sz w:val="24"/>
          <w:szCs w:val="24"/>
        </w:rPr>
        <w:t xml:space="preserve"> </w:t>
      </w:r>
      <w:r w:rsidR="00097ACE">
        <w:rPr>
          <w:rFonts w:ascii="Arial" w:hAnsi="Arial" w:cs="Arial"/>
          <w:sz w:val="24"/>
          <w:szCs w:val="24"/>
        </w:rPr>
        <w:t xml:space="preserve">en la </w:t>
      </w:r>
      <w:r w:rsidR="00D84E29">
        <w:rPr>
          <w:rFonts w:ascii="Arial" w:hAnsi="Arial" w:cs="Arial"/>
          <w:sz w:val="24"/>
          <w:szCs w:val="24"/>
        </w:rPr>
        <w:t xml:space="preserve">se acordó </w:t>
      </w:r>
      <w:r w:rsidR="00097ACE">
        <w:rPr>
          <w:rFonts w:ascii="Arial" w:hAnsi="Arial" w:cs="Arial"/>
          <w:sz w:val="24"/>
          <w:szCs w:val="24"/>
        </w:rPr>
        <w:t>realizar solicitudes a</w:t>
      </w:r>
      <w:r w:rsidR="00D84E29">
        <w:rPr>
          <w:rFonts w:ascii="Arial" w:hAnsi="Arial" w:cs="Arial"/>
          <w:sz w:val="24"/>
          <w:szCs w:val="24"/>
        </w:rPr>
        <w:t xml:space="preserve"> las personas titulares de la</w:t>
      </w:r>
      <w:r w:rsidR="00394447" w:rsidRPr="00394447">
        <w:rPr>
          <w:rFonts w:ascii="Arial" w:hAnsi="Arial" w:cs="Arial"/>
          <w:sz w:val="24"/>
          <w:szCs w:val="24"/>
        </w:rPr>
        <w:t xml:space="preserve"> Secretaría de Seguridad Pública del Estado de Guanajuato, Secretaría de Educación de Guanajuato, Secretaría de Salud de Guanajuato y al </w:t>
      </w:r>
      <w:r w:rsidR="00394447" w:rsidRPr="00394447">
        <w:rPr>
          <w:rFonts w:ascii="Arial" w:hAnsi="Arial" w:cs="Arial"/>
          <w:sz w:val="24"/>
          <w:szCs w:val="24"/>
        </w:rPr>
        <w:lastRenderedPageBreak/>
        <w:t>Instituto para el Desarrollo y Atención a las Juventudes del Estado de Guanajuato</w:t>
      </w:r>
      <w:r w:rsidR="00CF5378">
        <w:rPr>
          <w:rFonts w:ascii="Arial" w:hAnsi="Arial" w:cs="Arial"/>
          <w:sz w:val="24"/>
          <w:szCs w:val="24"/>
        </w:rPr>
        <w:t xml:space="preserve">, con la finalidad de que informaran </w:t>
      </w:r>
      <w:r w:rsidR="00CF5378" w:rsidRPr="00CF5378">
        <w:rPr>
          <w:rFonts w:ascii="Arial" w:hAnsi="Arial" w:cs="Arial"/>
          <w:sz w:val="24"/>
          <w:szCs w:val="24"/>
        </w:rPr>
        <w:t>si cuenta</w:t>
      </w:r>
      <w:r w:rsidR="00CF5378">
        <w:rPr>
          <w:rFonts w:ascii="Arial" w:hAnsi="Arial" w:cs="Arial"/>
          <w:sz w:val="24"/>
          <w:szCs w:val="24"/>
        </w:rPr>
        <w:t xml:space="preserve">n </w:t>
      </w:r>
      <w:r w:rsidR="00CF5378" w:rsidRPr="00CF5378">
        <w:rPr>
          <w:rFonts w:ascii="Arial" w:hAnsi="Arial" w:cs="Arial"/>
          <w:sz w:val="24"/>
          <w:szCs w:val="24"/>
        </w:rPr>
        <w:t>con un diagnóstico de incidencias y protocolos para la prevención y atención de</w:t>
      </w:r>
      <w:r w:rsidR="00CF5378">
        <w:rPr>
          <w:rFonts w:ascii="Arial" w:hAnsi="Arial" w:cs="Arial"/>
          <w:sz w:val="24"/>
          <w:szCs w:val="24"/>
        </w:rPr>
        <w:t xml:space="preserve"> </w:t>
      </w:r>
      <w:r w:rsidR="00CF5378" w:rsidRPr="00CF5378">
        <w:rPr>
          <w:rFonts w:ascii="Arial" w:hAnsi="Arial" w:cs="Arial"/>
          <w:sz w:val="24"/>
          <w:szCs w:val="24"/>
        </w:rPr>
        <w:t>protección del fenómeno de los retos digitales peligrosos en la entidad</w:t>
      </w:r>
      <w:r w:rsidR="00CF5378">
        <w:rPr>
          <w:rFonts w:ascii="Arial" w:hAnsi="Arial" w:cs="Arial"/>
          <w:sz w:val="24"/>
          <w:szCs w:val="24"/>
        </w:rPr>
        <w:t>, respectivamente</w:t>
      </w:r>
      <w:r w:rsidR="00D84E29">
        <w:rPr>
          <w:rFonts w:ascii="Arial" w:hAnsi="Arial" w:cs="Arial"/>
          <w:sz w:val="24"/>
          <w:szCs w:val="24"/>
        </w:rPr>
        <w:t>.</w:t>
      </w:r>
    </w:p>
    <w:p w14:paraId="4B053224" w14:textId="77777777" w:rsidR="0084380F" w:rsidRDefault="0084380F" w:rsidP="00394447">
      <w:pPr>
        <w:widowControl w:val="0"/>
        <w:autoSpaceDE w:val="0"/>
        <w:autoSpaceDN w:val="0"/>
        <w:adjustRightInd w:val="0"/>
        <w:spacing w:line="276" w:lineRule="auto"/>
        <w:ind w:right="333" w:firstLine="424"/>
        <w:jc w:val="both"/>
        <w:rPr>
          <w:rFonts w:ascii="Arial" w:eastAsia="Calibri" w:hAnsi="Arial" w:cs="Arial"/>
        </w:rPr>
      </w:pPr>
    </w:p>
    <w:p w14:paraId="71E7996B" w14:textId="77777777" w:rsidR="00C14171" w:rsidRDefault="00C14171" w:rsidP="00394447">
      <w:pPr>
        <w:widowControl w:val="0"/>
        <w:autoSpaceDE w:val="0"/>
        <w:autoSpaceDN w:val="0"/>
        <w:adjustRightInd w:val="0"/>
        <w:spacing w:line="276" w:lineRule="auto"/>
        <w:ind w:right="333" w:firstLine="424"/>
        <w:jc w:val="both"/>
        <w:rPr>
          <w:rFonts w:ascii="Arial" w:eastAsia="Calibri" w:hAnsi="Arial" w:cs="Arial"/>
        </w:rPr>
      </w:pPr>
    </w:p>
    <w:p w14:paraId="10429B4A" w14:textId="77777777" w:rsidR="00E746B9" w:rsidRPr="00F309D9" w:rsidRDefault="00E746B9" w:rsidP="00E746B9">
      <w:pPr>
        <w:widowControl w:val="0"/>
        <w:autoSpaceDE w:val="0"/>
        <w:autoSpaceDN w:val="0"/>
        <w:adjustRightInd w:val="0"/>
        <w:spacing w:line="276" w:lineRule="auto"/>
        <w:ind w:right="333" w:firstLine="424"/>
        <w:jc w:val="both"/>
        <w:rPr>
          <w:rFonts w:ascii="Arial" w:eastAsia="Calibri" w:hAnsi="Arial" w:cs="Arial"/>
        </w:rPr>
      </w:pPr>
      <w:r>
        <w:rPr>
          <w:rFonts w:ascii="Arial" w:eastAsia="Calibri" w:hAnsi="Arial" w:cs="Arial"/>
        </w:rPr>
        <w:t xml:space="preserve">Por parte </w:t>
      </w:r>
      <w:r>
        <w:rPr>
          <w:rFonts w:ascii="Arial" w:hAnsi="Arial" w:cs="Arial"/>
        </w:rPr>
        <w:t>de la Secretaría de Seguridad Pública</w:t>
      </w:r>
      <w:r w:rsidRPr="00F309D9">
        <w:rPr>
          <w:rFonts w:ascii="Arial" w:eastAsia="Calibri" w:hAnsi="Arial" w:cs="Arial"/>
        </w:rPr>
        <w:t xml:space="preserve">, </w:t>
      </w:r>
      <w:r>
        <w:rPr>
          <w:rFonts w:ascii="Arial" w:eastAsia="Calibri" w:hAnsi="Arial" w:cs="Arial"/>
        </w:rPr>
        <w:t>se manifestó lo siguiente</w:t>
      </w:r>
      <w:r w:rsidRPr="00F309D9">
        <w:rPr>
          <w:rFonts w:ascii="Arial" w:eastAsia="Calibri" w:hAnsi="Arial" w:cs="Arial"/>
        </w:rPr>
        <w:t>:</w:t>
      </w:r>
    </w:p>
    <w:p w14:paraId="664C1622" w14:textId="77777777" w:rsidR="00E746B9" w:rsidRDefault="00E746B9" w:rsidP="00E746B9">
      <w:pPr>
        <w:widowControl w:val="0"/>
        <w:autoSpaceDE w:val="0"/>
        <w:autoSpaceDN w:val="0"/>
        <w:adjustRightInd w:val="0"/>
        <w:spacing w:line="276" w:lineRule="auto"/>
        <w:ind w:right="333" w:firstLine="424"/>
        <w:jc w:val="both"/>
        <w:rPr>
          <w:rFonts w:ascii="Arial" w:eastAsia="Calibri" w:hAnsi="Arial" w:cs="Arial"/>
        </w:rPr>
      </w:pPr>
    </w:p>
    <w:p w14:paraId="0FFA15A8"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w:t>
      </w:r>
    </w:p>
    <w:p w14:paraId="081D98D0"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p>
    <w:p w14:paraId="727C21AD"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PRIMERO. - Respecto a lo anterior es importante mencionar que, por parte de esta Secretaría de Seguridad Pública del estado de Guanajuato, existe un gran compromiso con la sociedad guanajuatense, esto es, salvaguardando la vida, las libertades, la integridad y el patrimonio y su patrimonio, así como contribuir a la generación y preservación del orden público y la paz social.</w:t>
      </w:r>
    </w:p>
    <w:p w14:paraId="1F24D9F1"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p>
    <w:p w14:paraId="63C9C233" w14:textId="77777777" w:rsidR="00E746B9"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Respecto al tópico del Exhorto que se contesta, se informa que dentro de las unidades operativas con las que cuenta esta Secretaría existe una Policía Cibernética, la cual y dentro de sus funciones principales es la de Realizar patrullajes cibernéticos en la RED PUBLICA DE INTERNET.</w:t>
      </w:r>
    </w:p>
    <w:p w14:paraId="4E2BFB96" w14:textId="77777777" w:rsidR="00E746B9" w:rsidRDefault="00E746B9" w:rsidP="00E746B9">
      <w:pPr>
        <w:spacing w:line="252" w:lineRule="auto"/>
        <w:ind w:left="284" w:right="752" w:firstLine="425"/>
        <w:jc w:val="both"/>
        <w:rPr>
          <w:rFonts w:ascii="Arial" w:eastAsia="Calibri" w:hAnsi="Arial" w:cs="Arial"/>
          <w:i/>
          <w:iCs/>
          <w:sz w:val="20"/>
          <w:szCs w:val="20"/>
        </w:rPr>
      </w:pPr>
    </w:p>
    <w:p w14:paraId="085F9A43" w14:textId="4FA21962" w:rsidR="00E746B9"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En ese tenor la Policía Cibernética cuenta con las facultades y atribuciones de recibir denuncias las cuales pueden ser realizadas a través del número telefónico 086, así como de las diferentes direcciones electrónicas con las que cuenta esta Secretaría, mismas que aparecen en la Pagina institucional, que en seguida de inserta como imagen.</w:t>
      </w:r>
    </w:p>
    <w:p w14:paraId="56ADBDFA" w14:textId="223CF4E9" w:rsidR="00E746B9" w:rsidRDefault="00E746B9" w:rsidP="00E746B9">
      <w:pPr>
        <w:spacing w:line="252" w:lineRule="auto"/>
        <w:ind w:left="284" w:right="752" w:firstLine="425"/>
        <w:jc w:val="both"/>
        <w:rPr>
          <w:rFonts w:ascii="Arial" w:eastAsia="Calibri" w:hAnsi="Arial" w:cs="Arial"/>
          <w:i/>
          <w:iCs/>
          <w:sz w:val="20"/>
          <w:szCs w:val="20"/>
        </w:rPr>
      </w:pPr>
    </w:p>
    <w:p w14:paraId="4AEC124E" w14:textId="178C5C33" w:rsidR="00E746B9" w:rsidRDefault="00E746B9" w:rsidP="00E746B9">
      <w:pPr>
        <w:spacing w:line="252" w:lineRule="auto"/>
        <w:ind w:left="284" w:right="752" w:firstLine="425"/>
        <w:jc w:val="both"/>
        <w:rPr>
          <w:rFonts w:ascii="Arial" w:eastAsia="Calibri" w:hAnsi="Arial" w:cs="Arial"/>
          <w:i/>
          <w:iCs/>
          <w:sz w:val="20"/>
          <w:szCs w:val="20"/>
        </w:rPr>
      </w:pPr>
      <w:r w:rsidRPr="00E746B9">
        <w:rPr>
          <w:rFonts w:ascii="Arial" w:eastAsia="Calibri" w:hAnsi="Arial" w:cs="Arial"/>
          <w:i/>
          <w:iCs/>
          <w:sz w:val="20"/>
          <w:szCs w:val="20"/>
        </w:rPr>
        <w:drawing>
          <wp:anchor distT="0" distB="0" distL="114300" distR="114300" simplePos="0" relativeHeight="251671552" behindDoc="0" locked="0" layoutInCell="1" allowOverlap="1" wp14:anchorId="4FEA27B4" wp14:editId="0AD4052F">
            <wp:simplePos x="0" y="0"/>
            <wp:positionH relativeFrom="column">
              <wp:posOffset>492049</wp:posOffset>
            </wp:positionH>
            <wp:positionV relativeFrom="paragraph">
              <wp:posOffset>105308</wp:posOffset>
            </wp:positionV>
            <wp:extent cx="4258310" cy="1338580"/>
            <wp:effectExtent l="0" t="0" r="8890" b="0"/>
            <wp:wrapSquare wrapText="bothSides"/>
            <wp:docPr id="1616829747"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9747" name="Imagen 1" descr="Interfaz de usuario gráfica, 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258310" cy="1338580"/>
                    </a:xfrm>
                    <a:prstGeom prst="rect">
                      <a:avLst/>
                    </a:prstGeom>
                  </pic:spPr>
                </pic:pic>
              </a:graphicData>
            </a:graphic>
            <wp14:sizeRelH relativeFrom="margin">
              <wp14:pctWidth>0</wp14:pctWidth>
            </wp14:sizeRelH>
            <wp14:sizeRelV relativeFrom="margin">
              <wp14:pctHeight>0</wp14:pctHeight>
            </wp14:sizeRelV>
          </wp:anchor>
        </w:drawing>
      </w:r>
    </w:p>
    <w:p w14:paraId="5F428E7A" w14:textId="77777777" w:rsidR="00E746B9" w:rsidRDefault="00E746B9" w:rsidP="00E746B9">
      <w:pPr>
        <w:spacing w:line="252" w:lineRule="auto"/>
        <w:ind w:left="284" w:right="752" w:firstLine="425"/>
        <w:jc w:val="both"/>
        <w:rPr>
          <w:rFonts w:ascii="Arial" w:eastAsia="Calibri" w:hAnsi="Arial" w:cs="Arial"/>
          <w:i/>
          <w:iCs/>
          <w:sz w:val="20"/>
          <w:szCs w:val="20"/>
        </w:rPr>
      </w:pPr>
    </w:p>
    <w:p w14:paraId="5D872901" w14:textId="794458D6"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 xml:space="preserve">Ahora bien, </w:t>
      </w:r>
      <w:proofErr w:type="gramStart"/>
      <w:r w:rsidRPr="00B43873">
        <w:rPr>
          <w:rFonts w:ascii="Arial" w:eastAsia="Calibri" w:hAnsi="Arial" w:cs="Arial"/>
          <w:i/>
          <w:iCs/>
          <w:sz w:val="20"/>
          <w:szCs w:val="20"/>
        </w:rPr>
        <w:t>en relación a</w:t>
      </w:r>
      <w:proofErr w:type="gramEnd"/>
      <w:r w:rsidRPr="00B43873">
        <w:rPr>
          <w:rFonts w:ascii="Arial" w:eastAsia="Calibri" w:hAnsi="Arial" w:cs="Arial"/>
          <w:i/>
          <w:iCs/>
          <w:sz w:val="20"/>
          <w:szCs w:val="20"/>
        </w:rPr>
        <w:t xml:space="preserve"> la solicitud de diagnóstico de incidencias relacionadas a retos digitales peligrosos, se informa que no se tiene registro de denuncias por esta índole recibidas en el sistema de emergencias 089, por lo cual no se cuenta con registro oficial de denuncias por retos virales peligrosos con participación de niños y adolescentes.</w:t>
      </w:r>
    </w:p>
    <w:p w14:paraId="253CF012"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p>
    <w:p w14:paraId="2DD29AD0"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 xml:space="preserve">Sin embargo, mediante ciber-patrullajes en la red pública se tiene conocimiento de los siguientes eventos suscitados en la Entidad, </w:t>
      </w:r>
      <w:proofErr w:type="gramStart"/>
      <w:r w:rsidRPr="00B43873">
        <w:rPr>
          <w:rFonts w:ascii="Arial" w:eastAsia="Calibri" w:hAnsi="Arial" w:cs="Arial"/>
          <w:i/>
          <w:iCs/>
          <w:sz w:val="20"/>
          <w:szCs w:val="20"/>
        </w:rPr>
        <w:t>de acuerdo a</w:t>
      </w:r>
      <w:proofErr w:type="gramEnd"/>
      <w:r w:rsidRPr="00B43873">
        <w:rPr>
          <w:rFonts w:ascii="Arial" w:eastAsia="Calibri" w:hAnsi="Arial" w:cs="Arial"/>
          <w:i/>
          <w:iCs/>
          <w:sz w:val="20"/>
          <w:szCs w:val="20"/>
        </w:rPr>
        <w:t xml:space="preserve"> lo siguiente:</w:t>
      </w:r>
    </w:p>
    <w:p w14:paraId="0389E0DA"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p>
    <w:p w14:paraId="5B83C304"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1.- Parkour:</w:t>
      </w:r>
    </w:p>
    <w:p w14:paraId="68DD56A7"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Consiste en saltar desde puentes a los techos de las de los camiones o autobuses en movimiento, lo que representa una accl6n de alto riesgo.</w:t>
      </w:r>
    </w:p>
    <w:p w14:paraId="0E523B95"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p>
    <w:p w14:paraId="03C480B9" w14:textId="77777777" w:rsidR="00E746B9" w:rsidRPr="00FF5325" w:rsidRDefault="00E746B9" w:rsidP="00E746B9">
      <w:pPr>
        <w:spacing w:line="252" w:lineRule="auto"/>
        <w:ind w:left="284" w:right="752" w:firstLine="425"/>
        <w:jc w:val="both"/>
        <w:rPr>
          <w:rFonts w:ascii="Arial" w:eastAsia="Calibri" w:hAnsi="Arial" w:cs="Arial"/>
          <w:i/>
          <w:iCs/>
          <w:sz w:val="18"/>
          <w:szCs w:val="18"/>
        </w:rPr>
      </w:pPr>
      <w:r w:rsidRPr="00FF5325">
        <w:rPr>
          <w:rFonts w:ascii="Arial" w:eastAsia="Calibri" w:hAnsi="Arial" w:cs="Arial"/>
          <w:i/>
          <w:iCs/>
          <w:sz w:val="18"/>
          <w:szCs w:val="18"/>
        </w:rPr>
        <w:t>El 02/07/2023, se tiene registro de un incidente referente a este reto digital en el Puente del parque Hidalgo del municipio de León, donde un joven salto de un puente al Lecho de un camión, con la finalidad de cumplir dicho reto.</w:t>
      </w:r>
    </w:p>
    <w:p w14:paraId="248AF886" w14:textId="77777777" w:rsidR="00E746B9" w:rsidRPr="00FF5325" w:rsidRDefault="00E746B9" w:rsidP="00E746B9">
      <w:pPr>
        <w:spacing w:line="252" w:lineRule="auto"/>
        <w:ind w:left="284" w:right="752" w:firstLine="425"/>
        <w:jc w:val="both"/>
        <w:rPr>
          <w:rFonts w:ascii="Arial" w:eastAsia="Calibri" w:hAnsi="Arial" w:cs="Arial"/>
          <w:i/>
          <w:iCs/>
          <w:sz w:val="18"/>
          <w:szCs w:val="18"/>
        </w:rPr>
      </w:pPr>
    </w:p>
    <w:p w14:paraId="026CF2D1" w14:textId="77777777" w:rsidR="00E746B9" w:rsidRPr="00FF5325" w:rsidRDefault="00E746B9" w:rsidP="00E746B9">
      <w:pPr>
        <w:spacing w:line="252" w:lineRule="auto"/>
        <w:ind w:left="284" w:right="752" w:firstLine="425"/>
        <w:jc w:val="both"/>
        <w:rPr>
          <w:rFonts w:ascii="Arial" w:eastAsia="Calibri" w:hAnsi="Arial" w:cs="Arial"/>
          <w:i/>
          <w:iCs/>
          <w:sz w:val="18"/>
          <w:szCs w:val="18"/>
        </w:rPr>
      </w:pPr>
      <w:hyperlink r:id="rId9" w:history="1">
        <w:r w:rsidRPr="00FF5325">
          <w:rPr>
            <w:rStyle w:val="Hipervnculo"/>
            <w:rFonts w:ascii="Arial" w:eastAsia="Calibri" w:hAnsi="Arial" w:cs="Arial"/>
            <w:i/>
            <w:iCs/>
            <w:sz w:val="18"/>
            <w:szCs w:val="18"/>
          </w:rPr>
          <w:t>https://www.proceso.com.mx/nacional/estados/2022/8/4/graban-reto-de-parkour-joven-se-lanza-desde-puente-un-autobus-oruga-en-leon-video-290947.html</w:t>
        </w:r>
      </w:hyperlink>
    </w:p>
    <w:p w14:paraId="28ABF001"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p>
    <w:p w14:paraId="6723130E"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2.- El que se duerma a la última gana (Clonazepam).</w:t>
      </w:r>
    </w:p>
    <w:p w14:paraId="479EF5E0"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Consiste en el con</w:t>
      </w:r>
      <w:r>
        <w:rPr>
          <w:rFonts w:ascii="Arial" w:eastAsia="Calibri" w:hAnsi="Arial" w:cs="Arial"/>
          <w:i/>
          <w:iCs/>
          <w:sz w:val="20"/>
          <w:szCs w:val="20"/>
        </w:rPr>
        <w:t>s</w:t>
      </w:r>
      <w:r w:rsidRPr="00B43873">
        <w:rPr>
          <w:rFonts w:ascii="Arial" w:eastAsia="Calibri" w:hAnsi="Arial" w:cs="Arial"/>
          <w:i/>
          <w:iCs/>
          <w:sz w:val="20"/>
          <w:szCs w:val="20"/>
        </w:rPr>
        <w:t xml:space="preserve">umo de </w:t>
      </w:r>
      <w:r>
        <w:rPr>
          <w:rFonts w:ascii="Arial" w:eastAsia="Calibri" w:hAnsi="Arial" w:cs="Arial"/>
          <w:i/>
          <w:iCs/>
          <w:sz w:val="20"/>
          <w:szCs w:val="20"/>
        </w:rPr>
        <w:t xml:space="preserve">sustancias </w:t>
      </w:r>
      <w:r w:rsidRPr="00B43873">
        <w:rPr>
          <w:rFonts w:ascii="Arial" w:eastAsia="Calibri" w:hAnsi="Arial" w:cs="Arial"/>
          <w:i/>
          <w:iCs/>
          <w:sz w:val="20"/>
          <w:szCs w:val="20"/>
        </w:rPr>
        <w:t xml:space="preserve">controladas {clonazepam) esperar a que el fármaco haga efecto en el </w:t>
      </w:r>
      <w:r>
        <w:rPr>
          <w:rFonts w:ascii="Arial" w:eastAsia="Calibri" w:hAnsi="Arial" w:cs="Arial"/>
          <w:i/>
          <w:iCs/>
          <w:sz w:val="20"/>
          <w:szCs w:val="20"/>
        </w:rPr>
        <w:t>sistema nervioso</w:t>
      </w:r>
      <w:r w:rsidRPr="00B43873">
        <w:rPr>
          <w:rFonts w:ascii="Arial" w:eastAsia="Calibri" w:hAnsi="Arial" w:cs="Arial"/>
          <w:i/>
          <w:iCs/>
          <w:sz w:val="20"/>
          <w:szCs w:val="20"/>
        </w:rPr>
        <w:t xml:space="preserve">, y quién tarda más tiempo </w:t>
      </w:r>
      <w:r>
        <w:rPr>
          <w:rFonts w:ascii="Arial" w:eastAsia="Calibri" w:hAnsi="Arial" w:cs="Arial"/>
          <w:i/>
          <w:iCs/>
          <w:sz w:val="20"/>
          <w:szCs w:val="20"/>
        </w:rPr>
        <w:t>en</w:t>
      </w:r>
      <w:r w:rsidRPr="00B43873">
        <w:rPr>
          <w:rFonts w:ascii="Arial" w:eastAsia="Calibri" w:hAnsi="Arial" w:cs="Arial"/>
          <w:i/>
          <w:iCs/>
          <w:sz w:val="20"/>
          <w:szCs w:val="20"/>
        </w:rPr>
        <w:t xml:space="preserve"> dormir gan</w:t>
      </w:r>
      <w:r>
        <w:rPr>
          <w:rFonts w:ascii="Arial" w:eastAsia="Calibri" w:hAnsi="Arial" w:cs="Arial"/>
          <w:i/>
          <w:iCs/>
          <w:sz w:val="20"/>
          <w:szCs w:val="20"/>
        </w:rPr>
        <w:t>a</w:t>
      </w:r>
      <w:r w:rsidRPr="00B43873">
        <w:rPr>
          <w:rFonts w:ascii="Arial" w:eastAsia="Calibri" w:hAnsi="Arial" w:cs="Arial"/>
          <w:i/>
          <w:iCs/>
          <w:sz w:val="20"/>
          <w:szCs w:val="20"/>
        </w:rPr>
        <w:t>.</w:t>
      </w:r>
    </w:p>
    <w:p w14:paraId="384B5A88"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r w:rsidRPr="00B43873">
        <w:rPr>
          <w:rFonts w:ascii="Arial" w:eastAsia="Calibri" w:hAnsi="Arial" w:cs="Arial"/>
          <w:i/>
          <w:iCs/>
          <w:sz w:val="20"/>
          <w:szCs w:val="20"/>
        </w:rPr>
        <w:t>Referente a este reto digital se tiene registro de dos Incidentes, siendo los siguientes:</w:t>
      </w:r>
    </w:p>
    <w:p w14:paraId="3DDCEA2C" w14:textId="77777777" w:rsidR="00E746B9" w:rsidRPr="00B43873" w:rsidRDefault="00E746B9" w:rsidP="00E746B9">
      <w:pPr>
        <w:spacing w:line="252" w:lineRule="auto"/>
        <w:ind w:left="284" w:right="752" w:firstLine="425"/>
        <w:jc w:val="both"/>
        <w:rPr>
          <w:rFonts w:ascii="Arial" w:eastAsia="Calibri" w:hAnsi="Arial" w:cs="Arial"/>
          <w:i/>
          <w:iCs/>
          <w:sz w:val="20"/>
          <w:szCs w:val="20"/>
        </w:rPr>
      </w:pPr>
    </w:p>
    <w:p w14:paraId="5F1080DC" w14:textId="77777777" w:rsidR="00E746B9" w:rsidRPr="00FF5325" w:rsidRDefault="00E746B9" w:rsidP="00E746B9">
      <w:pPr>
        <w:spacing w:line="252" w:lineRule="auto"/>
        <w:ind w:left="284" w:right="752" w:firstLine="425"/>
        <w:jc w:val="both"/>
        <w:rPr>
          <w:rFonts w:ascii="Arial" w:eastAsia="Calibri" w:hAnsi="Arial" w:cs="Arial"/>
          <w:i/>
          <w:iCs/>
          <w:sz w:val="18"/>
          <w:szCs w:val="18"/>
        </w:rPr>
      </w:pPr>
      <w:r w:rsidRPr="00FF5325">
        <w:rPr>
          <w:rFonts w:ascii="Arial" w:eastAsia="Calibri" w:hAnsi="Arial" w:cs="Arial"/>
          <w:i/>
          <w:iCs/>
          <w:sz w:val="18"/>
          <w:szCs w:val="18"/>
        </w:rPr>
        <w:t>El 30/01/2023, en el municipio de Guanajuato, en donde 15 estudiantes de la escuela Primaria María de Jesús López, realizaron este reto, lo anterior fue confirmado por la dirección de Protección Civil de Guanajuato, resultaron intoxicados por realizar este reto al ingerir clonazepam.</w:t>
      </w:r>
    </w:p>
    <w:p w14:paraId="172C60D3" w14:textId="77777777" w:rsidR="00E746B9" w:rsidRPr="00FF5325" w:rsidRDefault="00E746B9" w:rsidP="00E746B9">
      <w:pPr>
        <w:spacing w:line="252" w:lineRule="auto"/>
        <w:ind w:left="284" w:right="752" w:firstLine="425"/>
        <w:jc w:val="both"/>
        <w:rPr>
          <w:rFonts w:ascii="Arial" w:eastAsia="Calibri" w:hAnsi="Arial" w:cs="Arial"/>
          <w:i/>
          <w:iCs/>
          <w:sz w:val="18"/>
          <w:szCs w:val="18"/>
        </w:rPr>
      </w:pPr>
      <w:hyperlink r:id="rId10" w:history="1">
        <w:r w:rsidRPr="00FF5325">
          <w:rPr>
            <w:rStyle w:val="Hipervnculo"/>
            <w:rFonts w:ascii="Arial" w:eastAsia="Calibri" w:hAnsi="Arial" w:cs="Arial"/>
            <w:i/>
            <w:iCs/>
            <w:sz w:val="18"/>
            <w:szCs w:val="18"/>
          </w:rPr>
          <w:t>https://www.jornada.com.mx/notas/2023/01/31/estados/se-lntoxican-15-ninos-en-guanaiuato-por-reto-con-clonazepam/</w:t>
        </w:r>
      </w:hyperlink>
      <w:r w:rsidRPr="00FF5325">
        <w:rPr>
          <w:rFonts w:ascii="Arial" w:eastAsia="Calibri" w:hAnsi="Arial" w:cs="Arial"/>
          <w:i/>
          <w:iCs/>
          <w:sz w:val="18"/>
          <w:szCs w:val="18"/>
        </w:rPr>
        <w:t xml:space="preserve"> </w:t>
      </w:r>
    </w:p>
    <w:p w14:paraId="1C8B3D85" w14:textId="77777777" w:rsidR="00E746B9" w:rsidRPr="00FF5325" w:rsidRDefault="00E746B9" w:rsidP="00E746B9">
      <w:pPr>
        <w:spacing w:line="252" w:lineRule="auto"/>
        <w:ind w:left="284" w:right="752" w:firstLine="425"/>
        <w:jc w:val="both"/>
        <w:rPr>
          <w:rFonts w:ascii="Arial" w:eastAsia="Calibri" w:hAnsi="Arial" w:cs="Arial"/>
          <w:i/>
          <w:iCs/>
          <w:sz w:val="18"/>
          <w:szCs w:val="18"/>
        </w:rPr>
      </w:pPr>
    </w:p>
    <w:p w14:paraId="24C3DA01" w14:textId="77777777" w:rsidR="00E746B9" w:rsidRPr="00FF5325" w:rsidRDefault="00E746B9" w:rsidP="00E746B9">
      <w:pPr>
        <w:spacing w:line="252" w:lineRule="auto"/>
        <w:ind w:left="284" w:right="752" w:firstLine="425"/>
        <w:jc w:val="both"/>
        <w:rPr>
          <w:rFonts w:ascii="Arial" w:eastAsia="Calibri" w:hAnsi="Arial" w:cs="Arial"/>
          <w:i/>
          <w:iCs/>
          <w:sz w:val="18"/>
          <w:szCs w:val="18"/>
        </w:rPr>
      </w:pPr>
      <w:r w:rsidRPr="00FF5325">
        <w:rPr>
          <w:rFonts w:ascii="Arial" w:eastAsia="Calibri" w:hAnsi="Arial" w:cs="Arial"/>
          <w:i/>
          <w:iCs/>
          <w:sz w:val="18"/>
          <w:szCs w:val="18"/>
        </w:rPr>
        <w:t>El 20/05/2023, el segundo incidente se suscitó en el municipio de León, donde 7 estudiantes de la Escuela Primaria Vicente González Castillo, resultaron intoxicados por realizar este reto al ingerir clonazepam.</w:t>
      </w:r>
    </w:p>
    <w:p w14:paraId="088F252B" w14:textId="77777777" w:rsidR="00E746B9" w:rsidRPr="00FF5325" w:rsidRDefault="00E746B9" w:rsidP="00E746B9">
      <w:pPr>
        <w:spacing w:line="252" w:lineRule="auto"/>
        <w:ind w:left="284" w:right="752" w:firstLine="425"/>
        <w:jc w:val="both"/>
        <w:rPr>
          <w:rFonts w:ascii="Arial" w:eastAsia="Calibri" w:hAnsi="Arial" w:cs="Arial"/>
          <w:i/>
          <w:iCs/>
          <w:sz w:val="18"/>
          <w:szCs w:val="18"/>
        </w:rPr>
      </w:pPr>
      <w:r w:rsidRPr="00FF5325">
        <w:rPr>
          <w:rFonts w:ascii="Arial" w:eastAsia="Calibri" w:hAnsi="Arial" w:cs="Arial"/>
          <w:i/>
          <w:iCs/>
          <w:sz w:val="18"/>
          <w:szCs w:val="18"/>
        </w:rPr>
        <w:t xml:space="preserve"> </w:t>
      </w:r>
      <w:hyperlink r:id="rId11" w:history="1">
        <w:r w:rsidRPr="00FF5325">
          <w:rPr>
            <w:rStyle w:val="Hipervnculo"/>
            <w:rFonts w:ascii="Arial" w:eastAsia="Calibri" w:hAnsi="Arial" w:cs="Arial"/>
            <w:i/>
            <w:iCs/>
            <w:sz w:val="18"/>
            <w:szCs w:val="18"/>
          </w:rPr>
          <w:t>https://lasillarota.com/guanajuato/local/2023/5/20/ninos-se-intoxican-con-clonazepam-en-escuela-en-leon-429487.html</w:t>
        </w:r>
      </w:hyperlink>
    </w:p>
    <w:p w14:paraId="76919D10" w14:textId="77777777" w:rsidR="00E746B9" w:rsidRDefault="00E746B9" w:rsidP="00E746B9">
      <w:pPr>
        <w:spacing w:line="252" w:lineRule="auto"/>
        <w:ind w:left="284" w:right="752" w:firstLine="425"/>
        <w:jc w:val="both"/>
        <w:rPr>
          <w:rFonts w:ascii="Arial" w:eastAsia="Calibri" w:hAnsi="Arial" w:cs="Arial"/>
          <w:i/>
          <w:iCs/>
          <w:sz w:val="20"/>
          <w:szCs w:val="20"/>
        </w:rPr>
      </w:pPr>
    </w:p>
    <w:p w14:paraId="4B4362BA" w14:textId="77777777" w:rsidR="00E746B9" w:rsidRPr="00FF5325" w:rsidRDefault="00E746B9" w:rsidP="00E746B9">
      <w:pPr>
        <w:spacing w:line="252" w:lineRule="auto"/>
        <w:ind w:left="284" w:right="752" w:firstLine="425"/>
        <w:jc w:val="both"/>
        <w:rPr>
          <w:rFonts w:ascii="Arial" w:eastAsia="Calibri" w:hAnsi="Arial" w:cs="Arial"/>
          <w:i/>
          <w:iCs/>
          <w:sz w:val="20"/>
          <w:szCs w:val="20"/>
        </w:rPr>
      </w:pPr>
      <w:r w:rsidRPr="00FF5325">
        <w:rPr>
          <w:rFonts w:ascii="Arial" w:eastAsia="Calibri" w:hAnsi="Arial" w:cs="Arial"/>
          <w:i/>
          <w:iCs/>
          <w:sz w:val="20"/>
          <w:szCs w:val="20"/>
        </w:rPr>
        <w:t>Derivado de lo anterior, se informa que no se tiene incidencia recurrente de reportes de retos virales peligrosos en los municipios en el Estado de Guanajuato.</w:t>
      </w:r>
    </w:p>
    <w:p w14:paraId="732F5368" w14:textId="77777777" w:rsidR="00E746B9" w:rsidRPr="00FF5325" w:rsidRDefault="00E746B9" w:rsidP="00E746B9">
      <w:pPr>
        <w:spacing w:line="252" w:lineRule="auto"/>
        <w:ind w:left="284" w:right="752" w:firstLine="425"/>
        <w:jc w:val="both"/>
        <w:rPr>
          <w:rFonts w:ascii="Arial" w:eastAsia="Calibri" w:hAnsi="Arial" w:cs="Arial"/>
          <w:i/>
          <w:iCs/>
          <w:sz w:val="20"/>
          <w:szCs w:val="20"/>
        </w:rPr>
      </w:pPr>
    </w:p>
    <w:p w14:paraId="799FB4D0" w14:textId="77777777" w:rsidR="00E746B9" w:rsidRPr="00FF5325" w:rsidRDefault="00E746B9" w:rsidP="00E746B9">
      <w:pPr>
        <w:spacing w:line="252" w:lineRule="auto"/>
        <w:ind w:left="284" w:right="752" w:firstLine="425"/>
        <w:jc w:val="both"/>
        <w:rPr>
          <w:rFonts w:ascii="Arial" w:eastAsia="Calibri" w:hAnsi="Arial" w:cs="Arial"/>
          <w:i/>
          <w:iCs/>
          <w:sz w:val="20"/>
          <w:szCs w:val="20"/>
        </w:rPr>
      </w:pPr>
      <w:r w:rsidRPr="00FF5325">
        <w:rPr>
          <w:rFonts w:ascii="Arial" w:eastAsia="Calibri" w:hAnsi="Arial" w:cs="Arial"/>
          <w:i/>
          <w:iCs/>
          <w:sz w:val="20"/>
          <w:szCs w:val="20"/>
        </w:rPr>
        <w:t>Sin embargo, la Secretaría de Seguridad Pública del Estado ha realizado diversas acciones de Prevención de incidentes suscitados en las redes sociales, para informar a la ciudadanía y prevenir para no ser víctima de algún incidente cibernético, de entre los cuales los retos virales peligrosos a través del uso de las redes sociales.</w:t>
      </w:r>
    </w:p>
    <w:p w14:paraId="7EE88F76" w14:textId="77777777" w:rsidR="00E746B9" w:rsidRPr="00FF5325" w:rsidRDefault="00E746B9" w:rsidP="00E746B9">
      <w:pPr>
        <w:spacing w:line="252" w:lineRule="auto"/>
        <w:ind w:left="284" w:right="752" w:firstLine="425"/>
        <w:jc w:val="both"/>
        <w:rPr>
          <w:rFonts w:ascii="Arial" w:eastAsia="Calibri" w:hAnsi="Arial" w:cs="Arial"/>
          <w:i/>
          <w:iCs/>
          <w:sz w:val="20"/>
          <w:szCs w:val="20"/>
        </w:rPr>
      </w:pPr>
    </w:p>
    <w:p w14:paraId="3AD4A478" w14:textId="77777777" w:rsidR="00E746B9" w:rsidRDefault="00E746B9" w:rsidP="00E746B9">
      <w:pPr>
        <w:spacing w:line="252" w:lineRule="auto"/>
        <w:ind w:left="284" w:right="752" w:firstLine="425"/>
        <w:jc w:val="both"/>
        <w:rPr>
          <w:rFonts w:ascii="Arial" w:eastAsia="Calibri" w:hAnsi="Arial" w:cs="Arial"/>
          <w:i/>
          <w:iCs/>
          <w:sz w:val="20"/>
          <w:szCs w:val="20"/>
        </w:rPr>
      </w:pPr>
      <w:r w:rsidRPr="00FF5325">
        <w:rPr>
          <w:rFonts w:ascii="Arial" w:eastAsia="Calibri" w:hAnsi="Arial" w:cs="Arial"/>
          <w:i/>
          <w:iCs/>
          <w:sz w:val="20"/>
          <w:szCs w:val="20"/>
        </w:rPr>
        <w:t xml:space="preserve">Bajo ese contexto desde la fecha 10 de mayo del año 2022, la Secretaría de Seguridad Pública del Estado, público un documento de Prevención Cibernética en su página oficial denominado </w:t>
      </w:r>
      <w:proofErr w:type="spellStart"/>
      <w:r w:rsidRPr="00FF5325">
        <w:rPr>
          <w:rFonts w:ascii="Arial" w:eastAsia="Calibri" w:hAnsi="Arial" w:cs="Arial"/>
          <w:i/>
          <w:iCs/>
          <w:sz w:val="20"/>
          <w:szCs w:val="20"/>
        </w:rPr>
        <w:t>Ciberguía</w:t>
      </w:r>
      <w:proofErr w:type="spellEnd"/>
      <w:r w:rsidRPr="00FF5325">
        <w:rPr>
          <w:rFonts w:ascii="Arial" w:eastAsia="Calibri" w:hAnsi="Arial" w:cs="Arial"/>
          <w:i/>
          <w:iCs/>
          <w:sz w:val="20"/>
          <w:szCs w:val="20"/>
        </w:rPr>
        <w:t>, donde se difunden diferentes herramientas para facilitar la comprensión de conceptos relacionados a la ciberseguridad, la cual esta difundida hasta la actualidad en sus redes sociales.</w:t>
      </w:r>
    </w:p>
    <w:p w14:paraId="0AB65A27" w14:textId="3B58E453" w:rsidR="00E746B9" w:rsidRDefault="00E746B9" w:rsidP="00E746B9">
      <w:pPr>
        <w:spacing w:line="252" w:lineRule="auto"/>
        <w:ind w:left="284" w:right="752" w:firstLine="425"/>
        <w:jc w:val="both"/>
        <w:rPr>
          <w:rFonts w:ascii="Arial" w:eastAsia="Calibri" w:hAnsi="Arial" w:cs="Arial"/>
          <w:i/>
          <w:iCs/>
          <w:sz w:val="20"/>
          <w:szCs w:val="20"/>
        </w:rPr>
      </w:pPr>
    </w:p>
    <w:p w14:paraId="10AD3362" w14:textId="53BC7B73" w:rsidR="00E746B9" w:rsidRDefault="00E746B9" w:rsidP="00E746B9">
      <w:pPr>
        <w:spacing w:line="252" w:lineRule="auto"/>
        <w:ind w:right="752"/>
        <w:jc w:val="both"/>
        <w:rPr>
          <w:rFonts w:ascii="Arial" w:eastAsia="Calibri" w:hAnsi="Arial" w:cs="Arial"/>
          <w:i/>
          <w:iCs/>
          <w:sz w:val="20"/>
          <w:szCs w:val="20"/>
        </w:rPr>
      </w:pPr>
      <w:r w:rsidRPr="00FF5325">
        <w:rPr>
          <w:rFonts w:ascii="Arial" w:eastAsia="Calibri" w:hAnsi="Arial" w:cs="Arial"/>
          <w:i/>
          <w:iCs/>
          <w:sz w:val="20"/>
          <w:szCs w:val="20"/>
        </w:rPr>
        <w:lastRenderedPageBreak/>
        <w:drawing>
          <wp:anchor distT="0" distB="0" distL="114300" distR="114300" simplePos="0" relativeHeight="251670528" behindDoc="0" locked="0" layoutInCell="1" allowOverlap="1" wp14:anchorId="2DA0267C" wp14:editId="29835A31">
            <wp:simplePos x="0" y="0"/>
            <wp:positionH relativeFrom="column">
              <wp:posOffset>689965</wp:posOffset>
            </wp:positionH>
            <wp:positionV relativeFrom="paragraph">
              <wp:posOffset>81077</wp:posOffset>
            </wp:positionV>
            <wp:extent cx="3815080" cy="1704340"/>
            <wp:effectExtent l="0" t="0" r="0" b="0"/>
            <wp:wrapSquare wrapText="bothSides"/>
            <wp:docPr id="178364633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46339" name="Imagen 1" descr="Interfaz de usuario gráfica,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5080" cy="1704340"/>
                    </a:xfrm>
                    <a:prstGeom prst="rect">
                      <a:avLst/>
                    </a:prstGeom>
                  </pic:spPr>
                </pic:pic>
              </a:graphicData>
            </a:graphic>
            <wp14:sizeRelH relativeFrom="margin">
              <wp14:pctWidth>0</wp14:pctWidth>
            </wp14:sizeRelH>
            <wp14:sizeRelV relativeFrom="margin">
              <wp14:pctHeight>0</wp14:pctHeight>
            </wp14:sizeRelV>
          </wp:anchor>
        </w:drawing>
      </w:r>
    </w:p>
    <w:p w14:paraId="5F98E654" w14:textId="10BBBB89" w:rsidR="00E746B9" w:rsidRDefault="00E746B9" w:rsidP="00E746B9">
      <w:pPr>
        <w:spacing w:line="252" w:lineRule="auto"/>
        <w:ind w:left="284" w:right="752" w:firstLine="425"/>
        <w:jc w:val="both"/>
        <w:rPr>
          <w:rFonts w:ascii="Arial" w:eastAsia="Calibri" w:hAnsi="Arial" w:cs="Arial"/>
          <w:i/>
          <w:iCs/>
          <w:sz w:val="20"/>
          <w:szCs w:val="20"/>
        </w:rPr>
      </w:pPr>
    </w:p>
    <w:p w14:paraId="2D32B7C8" w14:textId="068FBFC4" w:rsidR="00E746B9" w:rsidRDefault="00E746B9" w:rsidP="00E746B9">
      <w:pPr>
        <w:spacing w:line="252" w:lineRule="auto"/>
        <w:ind w:left="284" w:right="752" w:firstLine="425"/>
        <w:jc w:val="both"/>
        <w:rPr>
          <w:rFonts w:ascii="Arial" w:eastAsia="Calibri" w:hAnsi="Arial" w:cs="Arial"/>
          <w:i/>
          <w:iCs/>
          <w:sz w:val="20"/>
          <w:szCs w:val="20"/>
        </w:rPr>
      </w:pPr>
    </w:p>
    <w:p w14:paraId="4C0BCFB4" w14:textId="77777777" w:rsidR="00E746B9" w:rsidRDefault="00E746B9" w:rsidP="00E746B9">
      <w:pPr>
        <w:spacing w:line="252" w:lineRule="auto"/>
        <w:ind w:left="284" w:right="752" w:firstLine="425"/>
        <w:jc w:val="both"/>
        <w:rPr>
          <w:rFonts w:ascii="Arial" w:eastAsia="Calibri" w:hAnsi="Arial" w:cs="Arial"/>
          <w:i/>
          <w:iCs/>
          <w:sz w:val="20"/>
          <w:szCs w:val="20"/>
        </w:rPr>
      </w:pPr>
    </w:p>
    <w:p w14:paraId="42537BF2" w14:textId="77777777" w:rsidR="00E746B9" w:rsidRDefault="00E746B9" w:rsidP="00E746B9">
      <w:pPr>
        <w:spacing w:line="252" w:lineRule="auto"/>
        <w:ind w:left="284" w:right="752" w:firstLine="425"/>
        <w:jc w:val="both"/>
        <w:rPr>
          <w:rFonts w:ascii="Arial" w:eastAsia="Calibri" w:hAnsi="Arial" w:cs="Arial"/>
          <w:i/>
          <w:iCs/>
          <w:sz w:val="20"/>
          <w:szCs w:val="20"/>
        </w:rPr>
      </w:pPr>
    </w:p>
    <w:p w14:paraId="43223D55" w14:textId="77777777" w:rsidR="00E746B9" w:rsidRDefault="00E746B9" w:rsidP="00E746B9">
      <w:pPr>
        <w:spacing w:line="252" w:lineRule="auto"/>
        <w:ind w:left="284" w:right="752" w:firstLine="425"/>
        <w:jc w:val="both"/>
        <w:rPr>
          <w:rFonts w:ascii="Arial" w:eastAsia="Calibri" w:hAnsi="Arial" w:cs="Arial"/>
          <w:i/>
          <w:iCs/>
          <w:sz w:val="20"/>
          <w:szCs w:val="20"/>
        </w:rPr>
      </w:pPr>
    </w:p>
    <w:p w14:paraId="41ADEFFA" w14:textId="77777777" w:rsidR="00E746B9" w:rsidRDefault="00E746B9" w:rsidP="00E746B9">
      <w:pPr>
        <w:spacing w:line="252" w:lineRule="auto"/>
        <w:ind w:left="284" w:right="752" w:firstLine="425"/>
        <w:jc w:val="both"/>
        <w:rPr>
          <w:rFonts w:ascii="Arial" w:eastAsia="Calibri" w:hAnsi="Arial" w:cs="Arial"/>
          <w:i/>
          <w:iCs/>
          <w:sz w:val="20"/>
          <w:szCs w:val="20"/>
        </w:rPr>
      </w:pPr>
    </w:p>
    <w:p w14:paraId="42D4BF19" w14:textId="77777777" w:rsidR="00E746B9" w:rsidRDefault="00E746B9" w:rsidP="00E746B9">
      <w:pPr>
        <w:spacing w:line="252" w:lineRule="auto"/>
        <w:ind w:left="284" w:right="752" w:firstLine="425"/>
        <w:jc w:val="both"/>
        <w:rPr>
          <w:rFonts w:ascii="Arial" w:eastAsia="Calibri" w:hAnsi="Arial" w:cs="Arial"/>
          <w:i/>
          <w:iCs/>
          <w:sz w:val="20"/>
          <w:szCs w:val="20"/>
        </w:rPr>
      </w:pPr>
    </w:p>
    <w:p w14:paraId="71672351" w14:textId="77777777" w:rsidR="00E746B9" w:rsidRDefault="00E746B9" w:rsidP="00E746B9">
      <w:pPr>
        <w:spacing w:line="252" w:lineRule="auto"/>
        <w:ind w:left="284" w:right="752" w:firstLine="425"/>
        <w:jc w:val="both"/>
        <w:rPr>
          <w:rFonts w:ascii="Arial" w:eastAsia="Calibri" w:hAnsi="Arial" w:cs="Arial"/>
          <w:i/>
          <w:iCs/>
          <w:sz w:val="20"/>
          <w:szCs w:val="20"/>
        </w:rPr>
      </w:pPr>
    </w:p>
    <w:p w14:paraId="7AB19F93" w14:textId="77777777" w:rsidR="00E746B9" w:rsidRDefault="00E746B9" w:rsidP="00E746B9">
      <w:pPr>
        <w:spacing w:line="252" w:lineRule="auto"/>
        <w:ind w:left="284" w:right="752" w:firstLine="425"/>
        <w:jc w:val="both"/>
        <w:rPr>
          <w:rFonts w:ascii="Arial" w:eastAsia="Calibri" w:hAnsi="Arial" w:cs="Arial"/>
          <w:i/>
          <w:iCs/>
          <w:sz w:val="20"/>
          <w:szCs w:val="20"/>
        </w:rPr>
      </w:pPr>
    </w:p>
    <w:p w14:paraId="447DFA16" w14:textId="77777777" w:rsidR="00E746B9" w:rsidRDefault="00E746B9" w:rsidP="00E746B9">
      <w:pPr>
        <w:spacing w:line="252" w:lineRule="auto"/>
        <w:ind w:left="284" w:right="752" w:firstLine="425"/>
        <w:jc w:val="both"/>
        <w:rPr>
          <w:rFonts w:ascii="Arial" w:eastAsia="Calibri" w:hAnsi="Arial" w:cs="Arial"/>
          <w:i/>
          <w:iCs/>
          <w:sz w:val="20"/>
          <w:szCs w:val="20"/>
        </w:rPr>
      </w:pPr>
    </w:p>
    <w:p w14:paraId="224BABD7" w14:textId="77777777" w:rsidR="00E746B9" w:rsidRDefault="00E746B9" w:rsidP="00E746B9">
      <w:pPr>
        <w:spacing w:line="252" w:lineRule="auto"/>
        <w:ind w:left="284" w:right="752" w:firstLine="425"/>
        <w:jc w:val="both"/>
        <w:rPr>
          <w:rFonts w:ascii="Arial" w:eastAsia="Calibri" w:hAnsi="Arial" w:cs="Arial"/>
          <w:i/>
          <w:iCs/>
          <w:sz w:val="20"/>
          <w:szCs w:val="20"/>
        </w:rPr>
      </w:pPr>
    </w:p>
    <w:p w14:paraId="076E8BBE" w14:textId="77777777" w:rsidR="00E746B9" w:rsidRDefault="00E746B9" w:rsidP="00E746B9">
      <w:pPr>
        <w:spacing w:line="252" w:lineRule="auto"/>
        <w:ind w:left="284" w:right="752" w:firstLine="425"/>
        <w:jc w:val="both"/>
        <w:rPr>
          <w:rFonts w:ascii="Arial" w:eastAsia="Calibri" w:hAnsi="Arial" w:cs="Arial"/>
          <w:i/>
          <w:iCs/>
          <w:sz w:val="20"/>
          <w:szCs w:val="20"/>
        </w:rPr>
      </w:pPr>
    </w:p>
    <w:p w14:paraId="3B2CD483" w14:textId="77777777" w:rsidR="00E746B9" w:rsidRDefault="00E746B9" w:rsidP="00E746B9">
      <w:pPr>
        <w:spacing w:line="252" w:lineRule="auto"/>
        <w:ind w:left="284" w:right="752" w:firstLine="425"/>
        <w:jc w:val="both"/>
        <w:rPr>
          <w:rFonts w:ascii="Arial" w:eastAsia="Calibri" w:hAnsi="Arial" w:cs="Arial"/>
          <w:i/>
          <w:iCs/>
          <w:sz w:val="20"/>
          <w:szCs w:val="20"/>
        </w:rPr>
      </w:pPr>
    </w:p>
    <w:p w14:paraId="07C91968" w14:textId="36F39F23" w:rsidR="00E746B9" w:rsidRDefault="00E746B9" w:rsidP="00E746B9">
      <w:pPr>
        <w:spacing w:line="252" w:lineRule="auto"/>
        <w:ind w:left="284" w:right="752" w:firstLine="425"/>
        <w:jc w:val="both"/>
        <w:rPr>
          <w:rFonts w:ascii="Arial" w:eastAsia="Calibri" w:hAnsi="Arial" w:cs="Arial"/>
          <w:i/>
          <w:iCs/>
          <w:sz w:val="20"/>
          <w:szCs w:val="20"/>
        </w:rPr>
      </w:pPr>
      <w:r w:rsidRPr="00FF5325">
        <w:rPr>
          <w:rFonts w:ascii="Arial" w:eastAsia="Calibri" w:hAnsi="Arial" w:cs="Arial"/>
          <w:i/>
          <w:iCs/>
          <w:sz w:val="20"/>
          <w:szCs w:val="20"/>
        </w:rPr>
        <w:t xml:space="preserve">En esta </w:t>
      </w:r>
      <w:proofErr w:type="spellStart"/>
      <w:r w:rsidRPr="00FF5325">
        <w:rPr>
          <w:rFonts w:ascii="Arial" w:eastAsia="Calibri" w:hAnsi="Arial" w:cs="Arial"/>
          <w:i/>
          <w:iCs/>
          <w:sz w:val="20"/>
          <w:szCs w:val="20"/>
        </w:rPr>
        <w:t>ciberguia</w:t>
      </w:r>
      <w:proofErr w:type="spellEnd"/>
      <w:r w:rsidRPr="00FF5325">
        <w:rPr>
          <w:rFonts w:ascii="Arial" w:eastAsia="Calibri" w:hAnsi="Arial" w:cs="Arial"/>
          <w:i/>
          <w:iCs/>
          <w:sz w:val="20"/>
          <w:szCs w:val="20"/>
        </w:rPr>
        <w:t xml:space="preserve"> existe un apartado que es importante mencionar por el tópico, siendo los puntos "11. Ley Olimpia" y punto "12. Seguridad en redes Sociales y Comunidades Virtuales"</w:t>
      </w:r>
    </w:p>
    <w:p w14:paraId="48E06C0B" w14:textId="77777777" w:rsidR="00E746B9" w:rsidRDefault="00E746B9" w:rsidP="00E746B9">
      <w:pPr>
        <w:spacing w:line="252" w:lineRule="auto"/>
        <w:ind w:left="284" w:right="752" w:firstLine="425"/>
        <w:jc w:val="both"/>
        <w:rPr>
          <w:rFonts w:ascii="Arial" w:eastAsia="Calibri" w:hAnsi="Arial" w:cs="Arial"/>
          <w:i/>
          <w:iCs/>
          <w:sz w:val="20"/>
          <w:szCs w:val="20"/>
        </w:rPr>
      </w:pPr>
    </w:p>
    <w:p w14:paraId="649DC3DA" w14:textId="77777777" w:rsidR="00E746B9" w:rsidRPr="00FF5325" w:rsidRDefault="00E746B9" w:rsidP="00E746B9">
      <w:pPr>
        <w:spacing w:line="252" w:lineRule="auto"/>
        <w:ind w:left="284" w:right="752" w:firstLine="425"/>
        <w:jc w:val="both"/>
        <w:rPr>
          <w:rFonts w:ascii="Arial" w:eastAsia="Calibri" w:hAnsi="Arial" w:cs="Arial"/>
          <w:i/>
          <w:iCs/>
          <w:sz w:val="20"/>
          <w:szCs w:val="20"/>
        </w:rPr>
      </w:pPr>
      <w:r w:rsidRPr="00FF5325">
        <w:rPr>
          <w:rFonts w:ascii="Arial" w:eastAsia="Calibri" w:hAnsi="Arial" w:cs="Arial"/>
          <w:i/>
          <w:iCs/>
          <w:sz w:val="20"/>
          <w:szCs w:val="20"/>
        </w:rPr>
        <w:t>En este punto 12, existe un apartado enfocado a la seguridad en videojuegos online, donde se les hace de conocimientos los riesgos y sus recomendaciones para la seguridad en la redes sociales y comunidades virtuales.</w:t>
      </w:r>
    </w:p>
    <w:p w14:paraId="136F6494" w14:textId="77777777" w:rsidR="00E746B9" w:rsidRPr="00FF5325" w:rsidRDefault="00E746B9" w:rsidP="00E746B9">
      <w:pPr>
        <w:spacing w:line="252" w:lineRule="auto"/>
        <w:ind w:left="284" w:right="752" w:firstLine="425"/>
        <w:jc w:val="both"/>
        <w:rPr>
          <w:rFonts w:ascii="Arial" w:eastAsia="Calibri" w:hAnsi="Arial" w:cs="Arial"/>
          <w:i/>
          <w:iCs/>
          <w:sz w:val="20"/>
          <w:szCs w:val="20"/>
        </w:rPr>
      </w:pPr>
    </w:p>
    <w:p w14:paraId="33724833" w14:textId="77777777" w:rsidR="00E746B9" w:rsidRPr="00FF5325" w:rsidRDefault="00E746B9" w:rsidP="00E746B9">
      <w:pPr>
        <w:spacing w:line="252" w:lineRule="auto"/>
        <w:ind w:left="284" w:right="752" w:firstLine="425"/>
        <w:jc w:val="both"/>
        <w:rPr>
          <w:rFonts w:ascii="Arial" w:eastAsia="Calibri" w:hAnsi="Arial" w:cs="Arial"/>
          <w:i/>
          <w:iCs/>
          <w:sz w:val="20"/>
          <w:szCs w:val="20"/>
        </w:rPr>
      </w:pPr>
      <w:r w:rsidRPr="00FF5325">
        <w:rPr>
          <w:rFonts w:ascii="Arial" w:eastAsia="Calibri" w:hAnsi="Arial" w:cs="Arial"/>
          <w:i/>
          <w:iCs/>
          <w:sz w:val="20"/>
          <w:szCs w:val="20"/>
        </w:rPr>
        <w:t xml:space="preserve">Asimismo, también se muestra en las pagina oficial un apartado de video-galería en la que se </w:t>
      </w:r>
      <w:proofErr w:type="spellStart"/>
      <w:r w:rsidRPr="00FF5325">
        <w:rPr>
          <w:rFonts w:ascii="Arial" w:eastAsia="Calibri" w:hAnsi="Arial" w:cs="Arial"/>
          <w:i/>
          <w:iCs/>
          <w:sz w:val="20"/>
          <w:szCs w:val="20"/>
        </w:rPr>
        <w:t>re-direcciona</w:t>
      </w:r>
      <w:proofErr w:type="spellEnd"/>
      <w:r w:rsidRPr="00FF5325">
        <w:rPr>
          <w:rFonts w:ascii="Arial" w:eastAsia="Calibri" w:hAnsi="Arial" w:cs="Arial"/>
          <w:i/>
          <w:iCs/>
          <w:sz w:val="20"/>
          <w:szCs w:val="20"/>
        </w:rPr>
        <w:t xml:space="preserve"> a la página oficial de la Secretaría en la Plataforma de Videos "YOUTUBE", en la que existen diversos videos de prevención del delito entre los que destacan por el tópico, es el siguiente: "Cuida tu información en redes. - En el que se da información por parte de Jugadores del equipo de Futbol León."</w:t>
      </w:r>
    </w:p>
    <w:p w14:paraId="42489C7A" w14:textId="77777777" w:rsidR="00E746B9" w:rsidRPr="00FF5325" w:rsidRDefault="00E746B9" w:rsidP="00E746B9">
      <w:pPr>
        <w:spacing w:line="252" w:lineRule="auto"/>
        <w:ind w:left="284" w:right="752" w:firstLine="425"/>
        <w:jc w:val="both"/>
        <w:rPr>
          <w:rFonts w:ascii="Arial" w:eastAsia="Calibri" w:hAnsi="Arial" w:cs="Arial"/>
          <w:i/>
          <w:iCs/>
          <w:sz w:val="20"/>
          <w:szCs w:val="20"/>
        </w:rPr>
      </w:pPr>
    </w:p>
    <w:p w14:paraId="76A7C6E3" w14:textId="77777777" w:rsidR="00E746B9" w:rsidRDefault="00E746B9" w:rsidP="00E746B9">
      <w:pPr>
        <w:spacing w:line="252" w:lineRule="auto"/>
        <w:ind w:left="284" w:right="752" w:firstLine="425"/>
        <w:jc w:val="both"/>
        <w:rPr>
          <w:rFonts w:ascii="Arial" w:eastAsia="Calibri" w:hAnsi="Arial" w:cs="Arial"/>
          <w:i/>
          <w:iCs/>
          <w:sz w:val="20"/>
          <w:szCs w:val="20"/>
        </w:rPr>
      </w:pPr>
      <w:r w:rsidRPr="00FF5325">
        <w:rPr>
          <w:rFonts w:ascii="Arial" w:eastAsia="Calibri" w:hAnsi="Arial" w:cs="Arial"/>
          <w:i/>
          <w:iCs/>
          <w:sz w:val="20"/>
          <w:szCs w:val="20"/>
        </w:rPr>
        <w:t>De la misma manera existe un apartado denominado "PREVENCIÓN", en la que se cuenta con diversos apartados, como video-galería donde también se visualizan los videos antes descritos; asimismo y de gran importancia existe un apartado denominado "CONSEJOS Y RECOMENDACIONES", en que se encuentran diversas infografías entre las que destacan las siguientes:</w:t>
      </w:r>
    </w:p>
    <w:p w14:paraId="1D85F91D" w14:textId="77777777" w:rsidR="00E746B9" w:rsidRDefault="00E746B9" w:rsidP="00E746B9">
      <w:pPr>
        <w:spacing w:line="252" w:lineRule="auto"/>
        <w:ind w:right="752"/>
        <w:rPr>
          <w:rFonts w:ascii="Arial" w:eastAsia="Calibri" w:hAnsi="Arial" w:cs="Arial"/>
          <w:i/>
          <w:iCs/>
          <w:sz w:val="20"/>
          <w:szCs w:val="20"/>
        </w:rPr>
      </w:pPr>
    </w:p>
    <w:p w14:paraId="37B290BF" w14:textId="77777777" w:rsidR="00E746B9" w:rsidRDefault="00E746B9" w:rsidP="00E746B9">
      <w:pPr>
        <w:spacing w:line="252" w:lineRule="auto"/>
        <w:ind w:right="752"/>
        <w:rPr>
          <w:rFonts w:ascii="Arial" w:eastAsia="Calibri" w:hAnsi="Arial" w:cs="Arial"/>
          <w:i/>
          <w:iCs/>
          <w:sz w:val="20"/>
          <w:szCs w:val="20"/>
        </w:rPr>
      </w:pPr>
    </w:p>
    <w:p w14:paraId="5867C69A" w14:textId="77777777" w:rsidR="00E746B9" w:rsidRDefault="00E746B9" w:rsidP="00E746B9">
      <w:pPr>
        <w:spacing w:line="252" w:lineRule="auto"/>
        <w:ind w:right="752"/>
        <w:jc w:val="center"/>
        <w:rPr>
          <w:rFonts w:ascii="Arial" w:eastAsia="Calibri" w:hAnsi="Arial" w:cs="Arial"/>
          <w:i/>
          <w:iCs/>
          <w:sz w:val="20"/>
          <w:szCs w:val="20"/>
        </w:rPr>
      </w:pPr>
      <w:r w:rsidRPr="00FF5325">
        <w:rPr>
          <w:rFonts w:ascii="Arial" w:eastAsia="Calibri" w:hAnsi="Arial" w:cs="Arial"/>
          <w:i/>
          <w:iCs/>
          <w:sz w:val="20"/>
          <w:szCs w:val="20"/>
        </w:rPr>
        <w:drawing>
          <wp:anchor distT="0" distB="0" distL="114300" distR="114300" simplePos="0" relativeHeight="251665408" behindDoc="0" locked="0" layoutInCell="1" allowOverlap="1" wp14:anchorId="08F03FAF" wp14:editId="784A436F">
            <wp:simplePos x="0" y="0"/>
            <wp:positionH relativeFrom="margin">
              <wp:posOffset>1289583</wp:posOffset>
            </wp:positionH>
            <wp:positionV relativeFrom="paragraph">
              <wp:posOffset>10440</wp:posOffset>
            </wp:positionV>
            <wp:extent cx="2625725" cy="1725295"/>
            <wp:effectExtent l="0" t="0" r="3175" b="8255"/>
            <wp:wrapSquare wrapText="bothSides"/>
            <wp:docPr id="1896410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10383" name=""/>
                    <pic:cNvPicPr/>
                  </pic:nvPicPr>
                  <pic:blipFill>
                    <a:blip r:embed="rId13">
                      <a:extLst>
                        <a:ext uri="{28A0092B-C50C-407E-A947-70E740481C1C}">
                          <a14:useLocalDpi xmlns:a14="http://schemas.microsoft.com/office/drawing/2010/main" val="0"/>
                        </a:ext>
                      </a:extLst>
                    </a:blip>
                    <a:stretch>
                      <a:fillRect/>
                    </a:stretch>
                  </pic:blipFill>
                  <pic:spPr>
                    <a:xfrm>
                      <a:off x="0" y="0"/>
                      <a:ext cx="2625725" cy="1725295"/>
                    </a:xfrm>
                    <a:prstGeom prst="rect">
                      <a:avLst/>
                    </a:prstGeom>
                  </pic:spPr>
                </pic:pic>
              </a:graphicData>
            </a:graphic>
            <wp14:sizeRelH relativeFrom="margin">
              <wp14:pctWidth>0</wp14:pctWidth>
            </wp14:sizeRelH>
            <wp14:sizeRelV relativeFrom="margin">
              <wp14:pctHeight>0</wp14:pctHeight>
            </wp14:sizeRelV>
          </wp:anchor>
        </w:drawing>
      </w:r>
    </w:p>
    <w:p w14:paraId="203AEC45" w14:textId="77777777" w:rsidR="00E746B9" w:rsidRDefault="00E746B9" w:rsidP="00E746B9">
      <w:pPr>
        <w:spacing w:line="252" w:lineRule="auto"/>
        <w:ind w:right="752"/>
        <w:jc w:val="center"/>
        <w:rPr>
          <w:rFonts w:ascii="Arial" w:eastAsia="Calibri" w:hAnsi="Arial" w:cs="Arial"/>
          <w:i/>
          <w:iCs/>
          <w:sz w:val="20"/>
          <w:szCs w:val="20"/>
        </w:rPr>
      </w:pPr>
    </w:p>
    <w:p w14:paraId="0F86E33E" w14:textId="77777777" w:rsidR="00E746B9" w:rsidRDefault="00E746B9" w:rsidP="00E746B9">
      <w:pPr>
        <w:spacing w:line="252" w:lineRule="auto"/>
        <w:ind w:right="752"/>
        <w:jc w:val="center"/>
        <w:rPr>
          <w:rFonts w:ascii="Arial" w:eastAsia="Calibri" w:hAnsi="Arial" w:cs="Arial"/>
          <w:i/>
          <w:iCs/>
          <w:sz w:val="20"/>
          <w:szCs w:val="20"/>
        </w:rPr>
      </w:pPr>
    </w:p>
    <w:p w14:paraId="44C882A3" w14:textId="77777777" w:rsidR="00E746B9" w:rsidRDefault="00E746B9" w:rsidP="00E746B9">
      <w:pPr>
        <w:spacing w:line="252" w:lineRule="auto"/>
        <w:ind w:right="752"/>
        <w:jc w:val="center"/>
        <w:rPr>
          <w:rFonts w:ascii="Arial" w:eastAsia="Calibri" w:hAnsi="Arial" w:cs="Arial"/>
          <w:i/>
          <w:iCs/>
          <w:sz w:val="20"/>
          <w:szCs w:val="20"/>
        </w:rPr>
      </w:pPr>
    </w:p>
    <w:p w14:paraId="5B487B22" w14:textId="77777777" w:rsidR="00E746B9" w:rsidRDefault="00E746B9" w:rsidP="00E746B9">
      <w:pPr>
        <w:spacing w:line="252" w:lineRule="auto"/>
        <w:ind w:right="752"/>
        <w:jc w:val="center"/>
        <w:rPr>
          <w:rFonts w:ascii="Arial" w:eastAsia="Calibri" w:hAnsi="Arial" w:cs="Arial"/>
          <w:i/>
          <w:iCs/>
          <w:sz w:val="20"/>
          <w:szCs w:val="20"/>
        </w:rPr>
      </w:pPr>
    </w:p>
    <w:p w14:paraId="06A8B1FA" w14:textId="77777777" w:rsidR="00E746B9" w:rsidRDefault="00E746B9" w:rsidP="00E746B9">
      <w:pPr>
        <w:spacing w:line="252" w:lineRule="auto"/>
        <w:ind w:right="752"/>
        <w:jc w:val="center"/>
        <w:rPr>
          <w:rFonts w:ascii="Arial" w:eastAsia="Calibri" w:hAnsi="Arial" w:cs="Arial"/>
          <w:i/>
          <w:iCs/>
          <w:sz w:val="20"/>
          <w:szCs w:val="20"/>
        </w:rPr>
      </w:pPr>
    </w:p>
    <w:p w14:paraId="10C08982" w14:textId="77777777" w:rsidR="00E746B9" w:rsidRDefault="00E746B9" w:rsidP="00E746B9">
      <w:pPr>
        <w:spacing w:line="252" w:lineRule="auto"/>
        <w:ind w:right="752"/>
        <w:jc w:val="center"/>
        <w:rPr>
          <w:rFonts w:ascii="Arial" w:eastAsia="Calibri" w:hAnsi="Arial" w:cs="Arial"/>
          <w:i/>
          <w:iCs/>
          <w:sz w:val="20"/>
          <w:szCs w:val="20"/>
        </w:rPr>
      </w:pPr>
    </w:p>
    <w:p w14:paraId="4567F0DB" w14:textId="77777777" w:rsidR="00E746B9" w:rsidRDefault="00E746B9" w:rsidP="00E746B9">
      <w:pPr>
        <w:spacing w:line="252" w:lineRule="auto"/>
        <w:ind w:right="752"/>
        <w:jc w:val="center"/>
        <w:rPr>
          <w:rFonts w:ascii="Arial" w:eastAsia="Calibri" w:hAnsi="Arial" w:cs="Arial"/>
          <w:i/>
          <w:iCs/>
          <w:sz w:val="20"/>
          <w:szCs w:val="20"/>
        </w:rPr>
      </w:pPr>
    </w:p>
    <w:p w14:paraId="3F8FD6FA" w14:textId="77777777" w:rsidR="00E746B9" w:rsidRDefault="00E746B9" w:rsidP="00E746B9">
      <w:pPr>
        <w:spacing w:line="252" w:lineRule="auto"/>
        <w:ind w:right="752"/>
        <w:jc w:val="center"/>
        <w:rPr>
          <w:rFonts w:ascii="Arial" w:eastAsia="Calibri" w:hAnsi="Arial" w:cs="Arial"/>
          <w:i/>
          <w:iCs/>
          <w:sz w:val="20"/>
          <w:szCs w:val="20"/>
        </w:rPr>
      </w:pPr>
    </w:p>
    <w:p w14:paraId="0C37115C" w14:textId="77777777" w:rsidR="00E746B9" w:rsidRDefault="00E746B9" w:rsidP="00E746B9">
      <w:pPr>
        <w:spacing w:line="252" w:lineRule="auto"/>
        <w:ind w:right="752"/>
        <w:jc w:val="center"/>
        <w:rPr>
          <w:rFonts w:ascii="Arial" w:eastAsia="Calibri" w:hAnsi="Arial" w:cs="Arial"/>
          <w:i/>
          <w:iCs/>
          <w:sz w:val="20"/>
          <w:szCs w:val="20"/>
        </w:rPr>
      </w:pPr>
    </w:p>
    <w:p w14:paraId="37A1B669" w14:textId="77777777" w:rsidR="00E746B9" w:rsidRDefault="00E746B9" w:rsidP="00E746B9">
      <w:pPr>
        <w:spacing w:line="252" w:lineRule="auto"/>
        <w:ind w:right="752"/>
        <w:jc w:val="center"/>
        <w:rPr>
          <w:rFonts w:ascii="Arial" w:eastAsia="Calibri" w:hAnsi="Arial" w:cs="Arial"/>
          <w:i/>
          <w:iCs/>
          <w:sz w:val="20"/>
          <w:szCs w:val="20"/>
        </w:rPr>
      </w:pPr>
    </w:p>
    <w:p w14:paraId="51DFB8A1" w14:textId="77777777" w:rsidR="00E746B9" w:rsidRDefault="00E746B9" w:rsidP="00E746B9">
      <w:pPr>
        <w:spacing w:line="252" w:lineRule="auto"/>
        <w:ind w:right="752"/>
        <w:jc w:val="center"/>
        <w:rPr>
          <w:rFonts w:ascii="Arial" w:eastAsia="Calibri" w:hAnsi="Arial" w:cs="Arial"/>
          <w:i/>
          <w:iCs/>
          <w:sz w:val="20"/>
          <w:szCs w:val="20"/>
        </w:rPr>
      </w:pPr>
    </w:p>
    <w:p w14:paraId="0EBAD434" w14:textId="77777777" w:rsidR="00E746B9" w:rsidRDefault="00E746B9" w:rsidP="00E746B9">
      <w:pPr>
        <w:spacing w:line="252" w:lineRule="auto"/>
        <w:ind w:right="752"/>
        <w:jc w:val="center"/>
        <w:rPr>
          <w:rFonts w:ascii="Arial" w:eastAsia="Calibri" w:hAnsi="Arial" w:cs="Arial"/>
          <w:i/>
          <w:iCs/>
          <w:sz w:val="20"/>
          <w:szCs w:val="20"/>
        </w:rPr>
      </w:pPr>
    </w:p>
    <w:p w14:paraId="306B8EF5" w14:textId="77777777" w:rsidR="00E746B9" w:rsidRDefault="00E746B9" w:rsidP="00E746B9">
      <w:pPr>
        <w:spacing w:line="252" w:lineRule="auto"/>
        <w:ind w:right="752"/>
        <w:jc w:val="center"/>
        <w:rPr>
          <w:rFonts w:ascii="Arial" w:eastAsia="Calibri" w:hAnsi="Arial" w:cs="Arial"/>
          <w:i/>
          <w:iCs/>
          <w:sz w:val="20"/>
          <w:szCs w:val="20"/>
        </w:rPr>
      </w:pPr>
    </w:p>
    <w:p w14:paraId="29580C18" w14:textId="77777777" w:rsidR="00E746B9" w:rsidRDefault="00E746B9" w:rsidP="00E746B9">
      <w:pPr>
        <w:spacing w:line="252" w:lineRule="auto"/>
        <w:ind w:right="752"/>
        <w:jc w:val="center"/>
        <w:rPr>
          <w:rFonts w:ascii="Arial" w:eastAsia="Calibri" w:hAnsi="Arial" w:cs="Arial"/>
          <w:i/>
          <w:iCs/>
          <w:sz w:val="20"/>
          <w:szCs w:val="20"/>
        </w:rPr>
      </w:pPr>
    </w:p>
    <w:p w14:paraId="31D4CC50" w14:textId="5FCF3063" w:rsidR="00E746B9" w:rsidRDefault="00E746B9" w:rsidP="00E746B9">
      <w:pPr>
        <w:spacing w:line="252" w:lineRule="auto"/>
        <w:ind w:left="426" w:right="752" w:firstLine="283"/>
        <w:jc w:val="both"/>
        <w:rPr>
          <w:rFonts w:ascii="Arial" w:eastAsia="Calibri" w:hAnsi="Arial" w:cs="Arial"/>
          <w:i/>
          <w:iCs/>
          <w:sz w:val="20"/>
          <w:szCs w:val="20"/>
        </w:rPr>
      </w:pPr>
      <w:r w:rsidRPr="00FF5325">
        <w:rPr>
          <w:rFonts w:ascii="Arial" w:eastAsia="Calibri" w:hAnsi="Arial" w:cs="Arial"/>
          <w:i/>
          <w:iCs/>
          <w:sz w:val="20"/>
          <w:szCs w:val="20"/>
        </w:rPr>
        <w:t>•</w:t>
      </w:r>
      <w:r>
        <w:rPr>
          <w:rFonts w:ascii="Arial" w:eastAsia="Calibri" w:hAnsi="Arial" w:cs="Arial"/>
          <w:i/>
          <w:iCs/>
          <w:sz w:val="20"/>
          <w:szCs w:val="20"/>
        </w:rPr>
        <w:t xml:space="preserve"> </w:t>
      </w:r>
      <w:r w:rsidRPr="00FF5325">
        <w:rPr>
          <w:rFonts w:ascii="Arial" w:eastAsia="Calibri" w:hAnsi="Arial" w:cs="Arial"/>
          <w:i/>
          <w:iCs/>
          <w:sz w:val="20"/>
          <w:szCs w:val="20"/>
        </w:rPr>
        <w:t>Medidas de Prevención en Redes Sociales por Retos Virales o "</w:t>
      </w:r>
      <w:proofErr w:type="spellStart"/>
      <w:r w:rsidRPr="00FF5325">
        <w:rPr>
          <w:rFonts w:ascii="Arial" w:eastAsia="Calibri" w:hAnsi="Arial" w:cs="Arial"/>
          <w:i/>
          <w:iCs/>
          <w:sz w:val="20"/>
          <w:szCs w:val="20"/>
        </w:rPr>
        <w:t>challenges</w:t>
      </w:r>
      <w:proofErr w:type="spellEnd"/>
      <w:r w:rsidRPr="00FF5325">
        <w:rPr>
          <w:rFonts w:ascii="Arial" w:eastAsia="Calibri" w:hAnsi="Arial" w:cs="Arial"/>
          <w:i/>
          <w:iCs/>
          <w:sz w:val="20"/>
          <w:szCs w:val="20"/>
        </w:rPr>
        <w:t>".</w:t>
      </w:r>
    </w:p>
    <w:p w14:paraId="4BAED980" w14:textId="1038CCC2" w:rsidR="00E746B9" w:rsidRDefault="00E746B9" w:rsidP="00E746B9">
      <w:pPr>
        <w:spacing w:line="252" w:lineRule="auto"/>
        <w:ind w:left="426" w:right="752" w:firstLine="283"/>
        <w:jc w:val="both"/>
        <w:rPr>
          <w:rFonts w:ascii="Arial" w:eastAsia="Calibri" w:hAnsi="Arial" w:cs="Arial"/>
          <w:i/>
          <w:iCs/>
          <w:sz w:val="20"/>
          <w:szCs w:val="20"/>
        </w:rPr>
      </w:pPr>
    </w:p>
    <w:p w14:paraId="28B33D60" w14:textId="4726EE8F" w:rsidR="00E746B9" w:rsidRDefault="00E746B9" w:rsidP="00E746B9">
      <w:pPr>
        <w:spacing w:line="252" w:lineRule="auto"/>
        <w:ind w:left="426" w:right="752" w:firstLine="283"/>
        <w:jc w:val="both"/>
        <w:rPr>
          <w:rFonts w:ascii="Arial" w:eastAsia="Calibri" w:hAnsi="Arial" w:cs="Arial"/>
          <w:i/>
          <w:iCs/>
          <w:sz w:val="20"/>
          <w:szCs w:val="20"/>
        </w:rPr>
      </w:pPr>
      <w:r w:rsidRPr="00FF5325">
        <w:rPr>
          <w:rFonts w:ascii="Arial" w:eastAsia="Calibri" w:hAnsi="Arial" w:cs="Arial"/>
          <w:i/>
          <w:iCs/>
          <w:sz w:val="20"/>
          <w:szCs w:val="20"/>
        </w:rPr>
        <w:drawing>
          <wp:anchor distT="0" distB="0" distL="114300" distR="114300" simplePos="0" relativeHeight="251666432" behindDoc="0" locked="0" layoutInCell="1" allowOverlap="1" wp14:anchorId="233A97C2" wp14:editId="2CB4A74F">
            <wp:simplePos x="0" y="0"/>
            <wp:positionH relativeFrom="margin">
              <wp:posOffset>1611630</wp:posOffset>
            </wp:positionH>
            <wp:positionV relativeFrom="paragraph">
              <wp:posOffset>82093</wp:posOffset>
            </wp:positionV>
            <wp:extent cx="1813560" cy="1623695"/>
            <wp:effectExtent l="0" t="0" r="0" b="0"/>
            <wp:wrapSquare wrapText="bothSides"/>
            <wp:docPr id="1282808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0813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3560" cy="1623695"/>
                    </a:xfrm>
                    <a:prstGeom prst="rect">
                      <a:avLst/>
                    </a:prstGeom>
                  </pic:spPr>
                </pic:pic>
              </a:graphicData>
            </a:graphic>
            <wp14:sizeRelH relativeFrom="margin">
              <wp14:pctWidth>0</wp14:pctWidth>
            </wp14:sizeRelH>
            <wp14:sizeRelV relativeFrom="margin">
              <wp14:pctHeight>0</wp14:pctHeight>
            </wp14:sizeRelV>
          </wp:anchor>
        </w:drawing>
      </w:r>
    </w:p>
    <w:p w14:paraId="7F465C32" w14:textId="0DE28C24" w:rsidR="00E746B9" w:rsidRDefault="00E746B9" w:rsidP="00E746B9">
      <w:pPr>
        <w:spacing w:line="252" w:lineRule="auto"/>
        <w:ind w:left="426" w:right="752" w:firstLine="283"/>
        <w:jc w:val="both"/>
        <w:rPr>
          <w:rFonts w:ascii="Arial" w:eastAsia="Calibri" w:hAnsi="Arial" w:cs="Arial"/>
          <w:i/>
          <w:iCs/>
          <w:sz w:val="20"/>
          <w:szCs w:val="20"/>
        </w:rPr>
      </w:pPr>
    </w:p>
    <w:p w14:paraId="494BDF94" w14:textId="77777777" w:rsidR="00E746B9" w:rsidRDefault="00E746B9" w:rsidP="00E746B9">
      <w:pPr>
        <w:spacing w:line="252" w:lineRule="auto"/>
        <w:ind w:left="426" w:right="752" w:firstLine="283"/>
        <w:jc w:val="both"/>
        <w:rPr>
          <w:rFonts w:ascii="Arial" w:eastAsia="Calibri" w:hAnsi="Arial" w:cs="Arial"/>
          <w:i/>
          <w:iCs/>
          <w:sz w:val="20"/>
          <w:szCs w:val="20"/>
        </w:rPr>
      </w:pPr>
    </w:p>
    <w:p w14:paraId="7ECCFC84" w14:textId="521033D8" w:rsidR="00E746B9" w:rsidRDefault="00E746B9" w:rsidP="00E746B9">
      <w:pPr>
        <w:spacing w:line="252" w:lineRule="auto"/>
        <w:ind w:left="426" w:right="752" w:firstLine="283"/>
        <w:jc w:val="both"/>
        <w:rPr>
          <w:rFonts w:ascii="Arial" w:eastAsia="Calibri" w:hAnsi="Arial" w:cs="Arial"/>
          <w:i/>
          <w:iCs/>
          <w:sz w:val="20"/>
          <w:szCs w:val="20"/>
        </w:rPr>
      </w:pPr>
    </w:p>
    <w:p w14:paraId="1900464C" w14:textId="77777777" w:rsidR="00E746B9" w:rsidRDefault="00E746B9" w:rsidP="00E746B9">
      <w:pPr>
        <w:spacing w:line="252" w:lineRule="auto"/>
        <w:ind w:left="426" w:right="752" w:firstLine="283"/>
        <w:jc w:val="both"/>
        <w:rPr>
          <w:rFonts w:ascii="Arial" w:eastAsia="Calibri" w:hAnsi="Arial" w:cs="Arial"/>
          <w:i/>
          <w:iCs/>
          <w:sz w:val="20"/>
          <w:szCs w:val="20"/>
        </w:rPr>
      </w:pPr>
    </w:p>
    <w:p w14:paraId="3A958C47" w14:textId="77777777" w:rsidR="00E746B9" w:rsidRDefault="00E746B9" w:rsidP="00E746B9">
      <w:pPr>
        <w:spacing w:line="252" w:lineRule="auto"/>
        <w:ind w:left="426" w:right="752" w:firstLine="283"/>
        <w:jc w:val="both"/>
        <w:rPr>
          <w:rFonts w:ascii="Arial" w:eastAsia="Calibri" w:hAnsi="Arial" w:cs="Arial"/>
          <w:i/>
          <w:iCs/>
          <w:sz w:val="20"/>
          <w:szCs w:val="20"/>
        </w:rPr>
      </w:pPr>
    </w:p>
    <w:p w14:paraId="16336240" w14:textId="77777777" w:rsidR="00E746B9" w:rsidRDefault="00E746B9" w:rsidP="00E746B9">
      <w:pPr>
        <w:spacing w:line="252" w:lineRule="auto"/>
        <w:ind w:left="426" w:right="752" w:firstLine="283"/>
        <w:jc w:val="both"/>
        <w:rPr>
          <w:rFonts w:ascii="Arial" w:eastAsia="Calibri" w:hAnsi="Arial" w:cs="Arial"/>
          <w:i/>
          <w:iCs/>
          <w:sz w:val="20"/>
          <w:szCs w:val="20"/>
        </w:rPr>
      </w:pPr>
    </w:p>
    <w:p w14:paraId="4C4CFEA7" w14:textId="77777777" w:rsidR="00E746B9" w:rsidRDefault="00E746B9" w:rsidP="00E746B9">
      <w:pPr>
        <w:spacing w:line="252" w:lineRule="auto"/>
        <w:ind w:left="426" w:right="752" w:firstLine="283"/>
        <w:jc w:val="both"/>
        <w:rPr>
          <w:rFonts w:ascii="Arial" w:eastAsia="Calibri" w:hAnsi="Arial" w:cs="Arial"/>
          <w:i/>
          <w:iCs/>
          <w:sz w:val="20"/>
          <w:szCs w:val="20"/>
        </w:rPr>
      </w:pPr>
    </w:p>
    <w:p w14:paraId="40D2187F" w14:textId="77777777" w:rsidR="00E746B9" w:rsidRDefault="00E746B9" w:rsidP="00E746B9">
      <w:pPr>
        <w:spacing w:line="252" w:lineRule="auto"/>
        <w:ind w:right="752"/>
        <w:jc w:val="center"/>
        <w:rPr>
          <w:rFonts w:ascii="Arial" w:eastAsia="Calibri" w:hAnsi="Arial" w:cs="Arial"/>
          <w:i/>
          <w:iCs/>
          <w:sz w:val="20"/>
          <w:szCs w:val="20"/>
        </w:rPr>
      </w:pPr>
    </w:p>
    <w:p w14:paraId="1B523D6A" w14:textId="77777777" w:rsidR="00E746B9" w:rsidRDefault="00E746B9" w:rsidP="00E746B9">
      <w:pPr>
        <w:spacing w:line="252" w:lineRule="auto"/>
        <w:ind w:right="752"/>
        <w:jc w:val="center"/>
        <w:rPr>
          <w:rFonts w:ascii="Arial" w:eastAsia="Calibri" w:hAnsi="Arial" w:cs="Arial"/>
          <w:i/>
          <w:iCs/>
          <w:sz w:val="20"/>
          <w:szCs w:val="20"/>
        </w:rPr>
      </w:pPr>
    </w:p>
    <w:p w14:paraId="61A3ABD4" w14:textId="08B847D8" w:rsidR="00E746B9" w:rsidRDefault="00E746B9" w:rsidP="00E746B9">
      <w:pPr>
        <w:spacing w:line="252" w:lineRule="auto"/>
        <w:ind w:right="752"/>
        <w:jc w:val="center"/>
        <w:rPr>
          <w:rFonts w:ascii="Arial" w:eastAsia="Calibri" w:hAnsi="Arial" w:cs="Arial"/>
          <w:i/>
          <w:iCs/>
          <w:sz w:val="20"/>
          <w:szCs w:val="20"/>
        </w:rPr>
      </w:pPr>
    </w:p>
    <w:p w14:paraId="2EC51EA7" w14:textId="77777777" w:rsidR="00E746B9" w:rsidRDefault="00E746B9" w:rsidP="00E746B9">
      <w:pPr>
        <w:spacing w:line="252" w:lineRule="auto"/>
        <w:ind w:right="752"/>
        <w:jc w:val="center"/>
        <w:rPr>
          <w:rFonts w:ascii="Arial" w:eastAsia="Calibri" w:hAnsi="Arial" w:cs="Arial"/>
          <w:i/>
          <w:iCs/>
          <w:sz w:val="20"/>
          <w:szCs w:val="20"/>
        </w:rPr>
      </w:pPr>
    </w:p>
    <w:p w14:paraId="3760EE2B" w14:textId="77777777" w:rsidR="00E746B9" w:rsidRDefault="00E746B9" w:rsidP="00E746B9">
      <w:pPr>
        <w:spacing w:line="252" w:lineRule="auto"/>
        <w:ind w:right="752"/>
        <w:jc w:val="center"/>
        <w:rPr>
          <w:rFonts w:ascii="Arial" w:eastAsia="Calibri" w:hAnsi="Arial" w:cs="Arial"/>
          <w:i/>
          <w:iCs/>
          <w:sz w:val="20"/>
          <w:szCs w:val="20"/>
        </w:rPr>
      </w:pPr>
    </w:p>
    <w:p w14:paraId="34C4F639" w14:textId="77777777" w:rsidR="00E746B9" w:rsidRDefault="00E746B9" w:rsidP="00E746B9">
      <w:pPr>
        <w:spacing w:line="252" w:lineRule="auto"/>
        <w:ind w:right="752"/>
        <w:jc w:val="center"/>
        <w:rPr>
          <w:rFonts w:ascii="Arial" w:eastAsia="Calibri" w:hAnsi="Arial" w:cs="Arial"/>
          <w:i/>
          <w:iCs/>
          <w:sz w:val="20"/>
          <w:szCs w:val="20"/>
        </w:rPr>
      </w:pPr>
    </w:p>
    <w:p w14:paraId="0326BAD5" w14:textId="6E016B17" w:rsidR="00E746B9" w:rsidRDefault="00E746B9" w:rsidP="00E746B9">
      <w:pPr>
        <w:spacing w:line="252" w:lineRule="auto"/>
        <w:ind w:left="426" w:right="752" w:firstLine="283"/>
        <w:jc w:val="both"/>
        <w:rPr>
          <w:rFonts w:ascii="Arial" w:eastAsia="Calibri" w:hAnsi="Arial" w:cs="Arial"/>
          <w:i/>
          <w:iCs/>
          <w:sz w:val="20"/>
          <w:szCs w:val="20"/>
        </w:rPr>
      </w:pPr>
      <w:r w:rsidRPr="00FF5325">
        <w:rPr>
          <w:rFonts w:ascii="Arial" w:eastAsia="Calibri" w:hAnsi="Arial" w:cs="Arial"/>
          <w:i/>
          <w:iCs/>
          <w:sz w:val="20"/>
          <w:szCs w:val="20"/>
        </w:rPr>
        <w:t>•</w:t>
      </w:r>
      <w:r>
        <w:rPr>
          <w:rFonts w:ascii="Arial" w:eastAsia="Calibri" w:hAnsi="Arial" w:cs="Arial"/>
          <w:i/>
          <w:iCs/>
          <w:sz w:val="20"/>
          <w:szCs w:val="20"/>
        </w:rPr>
        <w:t xml:space="preserve"> </w:t>
      </w:r>
      <w:r w:rsidRPr="00FF5325">
        <w:rPr>
          <w:rFonts w:ascii="Arial" w:eastAsia="Calibri" w:hAnsi="Arial" w:cs="Arial"/>
          <w:i/>
          <w:iCs/>
          <w:sz w:val="20"/>
          <w:szCs w:val="20"/>
        </w:rPr>
        <w:t>Medidas de Prevención y cuidado de datos personales en redes sociales.</w:t>
      </w:r>
    </w:p>
    <w:p w14:paraId="7FDA33D9" w14:textId="77777777" w:rsidR="00E746B9" w:rsidRDefault="00E746B9" w:rsidP="00E746B9">
      <w:pPr>
        <w:spacing w:line="252" w:lineRule="auto"/>
        <w:ind w:right="752"/>
        <w:jc w:val="center"/>
        <w:rPr>
          <w:rFonts w:ascii="Arial" w:eastAsia="Calibri" w:hAnsi="Arial" w:cs="Arial"/>
          <w:i/>
          <w:iCs/>
          <w:sz w:val="20"/>
          <w:szCs w:val="20"/>
        </w:rPr>
      </w:pPr>
    </w:p>
    <w:p w14:paraId="71040E0F" w14:textId="77777777" w:rsidR="00E746B9" w:rsidRDefault="00E746B9" w:rsidP="00E746B9">
      <w:pPr>
        <w:spacing w:line="252" w:lineRule="auto"/>
        <w:ind w:right="752"/>
        <w:jc w:val="center"/>
        <w:rPr>
          <w:rFonts w:ascii="Arial" w:eastAsia="Calibri" w:hAnsi="Arial" w:cs="Arial"/>
          <w:i/>
          <w:iCs/>
          <w:sz w:val="20"/>
          <w:szCs w:val="20"/>
        </w:rPr>
      </w:pPr>
      <w:r w:rsidRPr="004D601F">
        <w:rPr>
          <w:rFonts w:ascii="Arial" w:eastAsia="Calibri" w:hAnsi="Arial" w:cs="Arial"/>
          <w:i/>
          <w:iCs/>
          <w:sz w:val="20"/>
          <w:szCs w:val="20"/>
        </w:rPr>
        <w:drawing>
          <wp:anchor distT="0" distB="0" distL="114300" distR="114300" simplePos="0" relativeHeight="251667456" behindDoc="0" locked="0" layoutInCell="1" allowOverlap="1" wp14:anchorId="44954E95" wp14:editId="4058E0CB">
            <wp:simplePos x="0" y="0"/>
            <wp:positionH relativeFrom="margin">
              <wp:posOffset>1685011</wp:posOffset>
            </wp:positionH>
            <wp:positionV relativeFrom="paragraph">
              <wp:posOffset>42545</wp:posOffset>
            </wp:positionV>
            <wp:extent cx="1530350" cy="1418590"/>
            <wp:effectExtent l="0" t="0" r="0" b="0"/>
            <wp:wrapSquare wrapText="bothSides"/>
            <wp:docPr id="1744892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9275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0350" cy="1418590"/>
                    </a:xfrm>
                    <a:prstGeom prst="rect">
                      <a:avLst/>
                    </a:prstGeom>
                  </pic:spPr>
                </pic:pic>
              </a:graphicData>
            </a:graphic>
            <wp14:sizeRelH relativeFrom="margin">
              <wp14:pctWidth>0</wp14:pctWidth>
            </wp14:sizeRelH>
            <wp14:sizeRelV relativeFrom="margin">
              <wp14:pctHeight>0</wp14:pctHeight>
            </wp14:sizeRelV>
          </wp:anchor>
        </w:drawing>
      </w:r>
    </w:p>
    <w:p w14:paraId="439C3A87" w14:textId="40898F7F" w:rsidR="00E746B9" w:rsidRDefault="00E746B9" w:rsidP="00E746B9">
      <w:pPr>
        <w:spacing w:line="252" w:lineRule="auto"/>
        <w:ind w:right="752"/>
        <w:jc w:val="center"/>
        <w:rPr>
          <w:rFonts w:ascii="Arial" w:eastAsia="Calibri" w:hAnsi="Arial" w:cs="Arial"/>
          <w:i/>
          <w:iCs/>
          <w:sz w:val="20"/>
          <w:szCs w:val="20"/>
        </w:rPr>
      </w:pPr>
    </w:p>
    <w:p w14:paraId="5B7E283B" w14:textId="77777777" w:rsidR="00E746B9" w:rsidRDefault="00E746B9" w:rsidP="00E746B9">
      <w:pPr>
        <w:spacing w:line="252" w:lineRule="auto"/>
        <w:ind w:right="752"/>
        <w:jc w:val="center"/>
        <w:rPr>
          <w:rFonts w:ascii="Arial" w:eastAsia="Calibri" w:hAnsi="Arial" w:cs="Arial"/>
          <w:i/>
          <w:iCs/>
          <w:sz w:val="20"/>
          <w:szCs w:val="20"/>
        </w:rPr>
      </w:pPr>
    </w:p>
    <w:p w14:paraId="11DA3B73" w14:textId="33CA3AB4" w:rsidR="00E746B9" w:rsidRDefault="00E746B9" w:rsidP="00E746B9">
      <w:pPr>
        <w:spacing w:line="252" w:lineRule="auto"/>
        <w:ind w:right="752"/>
        <w:jc w:val="center"/>
        <w:rPr>
          <w:rFonts w:ascii="Arial" w:eastAsia="Calibri" w:hAnsi="Arial" w:cs="Arial"/>
          <w:i/>
          <w:iCs/>
          <w:sz w:val="20"/>
          <w:szCs w:val="20"/>
        </w:rPr>
      </w:pPr>
    </w:p>
    <w:p w14:paraId="7C276059" w14:textId="77777777" w:rsidR="00E746B9" w:rsidRDefault="00E746B9" w:rsidP="00E746B9">
      <w:pPr>
        <w:spacing w:line="252" w:lineRule="auto"/>
        <w:ind w:right="752"/>
        <w:jc w:val="center"/>
        <w:rPr>
          <w:rFonts w:ascii="Arial" w:eastAsia="Calibri" w:hAnsi="Arial" w:cs="Arial"/>
          <w:i/>
          <w:iCs/>
          <w:sz w:val="20"/>
          <w:szCs w:val="20"/>
        </w:rPr>
      </w:pPr>
    </w:p>
    <w:p w14:paraId="0DA831AB" w14:textId="093CA1F3" w:rsidR="00E746B9" w:rsidRDefault="00E746B9" w:rsidP="00E746B9">
      <w:pPr>
        <w:spacing w:line="252" w:lineRule="auto"/>
        <w:ind w:right="752"/>
        <w:jc w:val="center"/>
        <w:rPr>
          <w:rFonts w:ascii="Arial" w:eastAsia="Calibri" w:hAnsi="Arial" w:cs="Arial"/>
          <w:i/>
          <w:iCs/>
          <w:sz w:val="20"/>
          <w:szCs w:val="20"/>
        </w:rPr>
      </w:pPr>
    </w:p>
    <w:p w14:paraId="08862000" w14:textId="542ED201" w:rsidR="00E746B9" w:rsidRDefault="00E746B9" w:rsidP="00E746B9">
      <w:pPr>
        <w:spacing w:line="252" w:lineRule="auto"/>
        <w:ind w:right="752"/>
        <w:jc w:val="center"/>
        <w:rPr>
          <w:rFonts w:ascii="Arial" w:eastAsia="Calibri" w:hAnsi="Arial" w:cs="Arial"/>
          <w:i/>
          <w:iCs/>
          <w:sz w:val="20"/>
          <w:szCs w:val="20"/>
        </w:rPr>
      </w:pPr>
    </w:p>
    <w:p w14:paraId="1C86604A" w14:textId="77777777" w:rsidR="00E746B9" w:rsidRDefault="00E746B9" w:rsidP="00E746B9">
      <w:pPr>
        <w:spacing w:line="252" w:lineRule="auto"/>
        <w:ind w:right="752"/>
        <w:jc w:val="center"/>
        <w:rPr>
          <w:rFonts w:ascii="Arial" w:eastAsia="Calibri" w:hAnsi="Arial" w:cs="Arial"/>
          <w:i/>
          <w:iCs/>
          <w:sz w:val="20"/>
          <w:szCs w:val="20"/>
        </w:rPr>
      </w:pPr>
    </w:p>
    <w:p w14:paraId="6A28CAE0" w14:textId="77777777" w:rsidR="00E746B9" w:rsidRDefault="00E746B9" w:rsidP="00E746B9">
      <w:pPr>
        <w:spacing w:line="252" w:lineRule="auto"/>
        <w:ind w:right="752"/>
        <w:jc w:val="center"/>
        <w:rPr>
          <w:rFonts w:ascii="Arial" w:eastAsia="Calibri" w:hAnsi="Arial" w:cs="Arial"/>
          <w:i/>
          <w:iCs/>
          <w:sz w:val="20"/>
          <w:szCs w:val="20"/>
        </w:rPr>
      </w:pPr>
    </w:p>
    <w:p w14:paraId="39FBE4F8" w14:textId="77777777" w:rsidR="00E746B9" w:rsidRDefault="00E746B9" w:rsidP="00E746B9">
      <w:pPr>
        <w:spacing w:line="252" w:lineRule="auto"/>
        <w:ind w:right="752"/>
        <w:jc w:val="center"/>
        <w:rPr>
          <w:rFonts w:ascii="Arial" w:eastAsia="Calibri" w:hAnsi="Arial" w:cs="Arial"/>
          <w:i/>
          <w:iCs/>
          <w:sz w:val="20"/>
          <w:szCs w:val="20"/>
        </w:rPr>
      </w:pPr>
    </w:p>
    <w:p w14:paraId="6602A9A5" w14:textId="4A8AF821" w:rsidR="00E746B9" w:rsidRDefault="00E746B9" w:rsidP="00E746B9">
      <w:pPr>
        <w:spacing w:line="252" w:lineRule="auto"/>
        <w:ind w:right="752"/>
        <w:jc w:val="center"/>
        <w:rPr>
          <w:rFonts w:ascii="Arial" w:eastAsia="Calibri" w:hAnsi="Arial" w:cs="Arial"/>
          <w:i/>
          <w:iCs/>
          <w:sz w:val="20"/>
          <w:szCs w:val="20"/>
        </w:rPr>
      </w:pPr>
    </w:p>
    <w:p w14:paraId="74CE9C9F" w14:textId="67F1B237" w:rsidR="00E746B9" w:rsidRDefault="00E746B9" w:rsidP="00E746B9">
      <w:pPr>
        <w:spacing w:line="252" w:lineRule="auto"/>
        <w:ind w:left="426" w:right="752" w:firstLine="283"/>
        <w:jc w:val="both"/>
        <w:rPr>
          <w:rFonts w:ascii="Arial" w:eastAsia="Calibri" w:hAnsi="Arial" w:cs="Arial"/>
          <w:i/>
          <w:iCs/>
          <w:sz w:val="20"/>
          <w:szCs w:val="20"/>
        </w:rPr>
      </w:pPr>
      <w:r w:rsidRPr="004D601F">
        <w:rPr>
          <w:rFonts w:ascii="Arial" w:eastAsia="Calibri" w:hAnsi="Arial" w:cs="Arial"/>
          <w:i/>
          <w:iCs/>
          <w:sz w:val="20"/>
          <w:szCs w:val="20"/>
        </w:rPr>
        <w:t>•</w:t>
      </w:r>
      <w:r>
        <w:rPr>
          <w:rFonts w:ascii="Arial" w:eastAsia="Calibri" w:hAnsi="Arial" w:cs="Arial"/>
          <w:i/>
          <w:iCs/>
          <w:sz w:val="20"/>
          <w:szCs w:val="20"/>
        </w:rPr>
        <w:t xml:space="preserve"> </w:t>
      </w:r>
      <w:r w:rsidRPr="004D601F">
        <w:rPr>
          <w:rFonts w:ascii="Arial" w:eastAsia="Calibri" w:hAnsi="Arial" w:cs="Arial"/>
          <w:i/>
          <w:iCs/>
          <w:sz w:val="20"/>
          <w:szCs w:val="20"/>
        </w:rPr>
        <w:t>Prevención de la violencia escolar.</w:t>
      </w:r>
    </w:p>
    <w:p w14:paraId="355B78FF" w14:textId="642D7EF8" w:rsidR="00E746B9" w:rsidRDefault="00E746B9" w:rsidP="00E746B9">
      <w:pPr>
        <w:spacing w:line="252" w:lineRule="auto"/>
        <w:ind w:left="426" w:right="752" w:firstLine="283"/>
        <w:jc w:val="both"/>
        <w:rPr>
          <w:rFonts w:ascii="Arial" w:eastAsia="Calibri" w:hAnsi="Arial" w:cs="Arial"/>
          <w:i/>
          <w:iCs/>
          <w:sz w:val="20"/>
          <w:szCs w:val="20"/>
        </w:rPr>
      </w:pPr>
    </w:p>
    <w:p w14:paraId="113DA495" w14:textId="406CEF2C" w:rsidR="00E746B9" w:rsidRDefault="00E746B9" w:rsidP="00E746B9">
      <w:pPr>
        <w:spacing w:line="252" w:lineRule="auto"/>
        <w:ind w:left="426" w:right="752" w:firstLine="283"/>
        <w:jc w:val="both"/>
        <w:rPr>
          <w:rFonts w:ascii="Arial" w:eastAsia="Calibri" w:hAnsi="Arial" w:cs="Arial"/>
          <w:i/>
          <w:iCs/>
          <w:sz w:val="20"/>
          <w:szCs w:val="20"/>
        </w:rPr>
      </w:pPr>
      <w:r w:rsidRPr="004D601F">
        <w:rPr>
          <w:rFonts w:ascii="Arial" w:eastAsia="Calibri" w:hAnsi="Arial" w:cs="Arial"/>
          <w:i/>
          <w:iCs/>
          <w:sz w:val="20"/>
          <w:szCs w:val="20"/>
        </w:rPr>
        <w:drawing>
          <wp:anchor distT="0" distB="0" distL="114300" distR="114300" simplePos="0" relativeHeight="251668480" behindDoc="0" locked="0" layoutInCell="1" allowOverlap="1" wp14:anchorId="75945178" wp14:editId="6D289E48">
            <wp:simplePos x="0" y="0"/>
            <wp:positionH relativeFrom="column">
              <wp:posOffset>1670050</wp:posOffset>
            </wp:positionH>
            <wp:positionV relativeFrom="paragraph">
              <wp:posOffset>83185</wp:posOffset>
            </wp:positionV>
            <wp:extent cx="1704340" cy="1704340"/>
            <wp:effectExtent l="0" t="0" r="0" b="0"/>
            <wp:wrapSquare wrapText="bothSides"/>
            <wp:docPr id="1800850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50887" name=""/>
                    <pic:cNvPicPr/>
                  </pic:nvPicPr>
                  <pic:blipFill>
                    <a:blip r:embed="rId16">
                      <a:extLst>
                        <a:ext uri="{28A0092B-C50C-407E-A947-70E740481C1C}">
                          <a14:useLocalDpi xmlns:a14="http://schemas.microsoft.com/office/drawing/2010/main" val="0"/>
                        </a:ext>
                      </a:extLst>
                    </a:blip>
                    <a:stretch>
                      <a:fillRect/>
                    </a:stretch>
                  </pic:blipFill>
                  <pic:spPr>
                    <a:xfrm>
                      <a:off x="0" y="0"/>
                      <a:ext cx="1704340" cy="1704340"/>
                    </a:xfrm>
                    <a:prstGeom prst="rect">
                      <a:avLst/>
                    </a:prstGeom>
                  </pic:spPr>
                </pic:pic>
              </a:graphicData>
            </a:graphic>
            <wp14:sizeRelH relativeFrom="margin">
              <wp14:pctWidth>0</wp14:pctWidth>
            </wp14:sizeRelH>
            <wp14:sizeRelV relativeFrom="margin">
              <wp14:pctHeight>0</wp14:pctHeight>
            </wp14:sizeRelV>
          </wp:anchor>
        </w:drawing>
      </w:r>
    </w:p>
    <w:p w14:paraId="04DFA8B9" w14:textId="05FF50F7" w:rsidR="00E746B9" w:rsidRDefault="00E746B9" w:rsidP="00E746B9">
      <w:pPr>
        <w:spacing w:line="252" w:lineRule="auto"/>
        <w:ind w:right="752"/>
        <w:jc w:val="center"/>
        <w:rPr>
          <w:rFonts w:ascii="Arial" w:eastAsia="Calibri" w:hAnsi="Arial" w:cs="Arial"/>
          <w:i/>
          <w:iCs/>
          <w:sz w:val="20"/>
          <w:szCs w:val="20"/>
        </w:rPr>
      </w:pPr>
    </w:p>
    <w:p w14:paraId="1358645A" w14:textId="4E56B13D" w:rsidR="00E746B9" w:rsidRDefault="00E746B9" w:rsidP="00E746B9">
      <w:pPr>
        <w:spacing w:line="252" w:lineRule="auto"/>
        <w:ind w:right="752"/>
        <w:jc w:val="center"/>
        <w:rPr>
          <w:rFonts w:ascii="Arial" w:eastAsia="Calibri" w:hAnsi="Arial" w:cs="Arial"/>
          <w:i/>
          <w:iCs/>
          <w:sz w:val="20"/>
          <w:szCs w:val="20"/>
        </w:rPr>
      </w:pPr>
    </w:p>
    <w:p w14:paraId="410E8B70" w14:textId="3BC7800A" w:rsidR="00E746B9" w:rsidRDefault="00E746B9" w:rsidP="00E746B9">
      <w:pPr>
        <w:spacing w:line="252" w:lineRule="auto"/>
        <w:ind w:right="752"/>
        <w:jc w:val="center"/>
        <w:rPr>
          <w:rFonts w:ascii="Arial" w:eastAsia="Calibri" w:hAnsi="Arial" w:cs="Arial"/>
          <w:i/>
          <w:iCs/>
          <w:sz w:val="20"/>
          <w:szCs w:val="20"/>
        </w:rPr>
      </w:pPr>
    </w:p>
    <w:p w14:paraId="6608311C" w14:textId="77777777" w:rsidR="00E746B9" w:rsidRDefault="00E746B9" w:rsidP="00E746B9">
      <w:pPr>
        <w:spacing w:line="252" w:lineRule="auto"/>
        <w:ind w:right="752"/>
        <w:jc w:val="center"/>
        <w:rPr>
          <w:rFonts w:ascii="Arial" w:eastAsia="Calibri" w:hAnsi="Arial" w:cs="Arial"/>
          <w:i/>
          <w:iCs/>
          <w:sz w:val="20"/>
          <w:szCs w:val="20"/>
        </w:rPr>
      </w:pPr>
    </w:p>
    <w:p w14:paraId="6350EED0" w14:textId="77777777" w:rsidR="00E746B9" w:rsidRDefault="00E746B9" w:rsidP="00E746B9">
      <w:pPr>
        <w:spacing w:line="252" w:lineRule="auto"/>
        <w:ind w:right="752"/>
        <w:jc w:val="center"/>
        <w:rPr>
          <w:rFonts w:ascii="Arial" w:eastAsia="Calibri" w:hAnsi="Arial" w:cs="Arial"/>
          <w:i/>
          <w:iCs/>
          <w:sz w:val="20"/>
          <w:szCs w:val="20"/>
        </w:rPr>
      </w:pPr>
    </w:p>
    <w:p w14:paraId="32E69421" w14:textId="77777777" w:rsidR="00E746B9" w:rsidRDefault="00E746B9" w:rsidP="00E746B9">
      <w:pPr>
        <w:spacing w:line="252" w:lineRule="auto"/>
        <w:ind w:right="752"/>
        <w:jc w:val="center"/>
        <w:rPr>
          <w:rFonts w:ascii="Arial" w:eastAsia="Calibri" w:hAnsi="Arial" w:cs="Arial"/>
          <w:i/>
          <w:iCs/>
          <w:sz w:val="20"/>
          <w:szCs w:val="20"/>
        </w:rPr>
      </w:pPr>
    </w:p>
    <w:p w14:paraId="52CD8569" w14:textId="77777777" w:rsidR="00E746B9" w:rsidRDefault="00E746B9" w:rsidP="00E746B9">
      <w:pPr>
        <w:spacing w:line="252" w:lineRule="auto"/>
        <w:ind w:right="752"/>
        <w:jc w:val="center"/>
        <w:rPr>
          <w:rFonts w:ascii="Arial" w:eastAsia="Calibri" w:hAnsi="Arial" w:cs="Arial"/>
          <w:i/>
          <w:iCs/>
          <w:sz w:val="20"/>
          <w:szCs w:val="20"/>
        </w:rPr>
      </w:pPr>
    </w:p>
    <w:p w14:paraId="3183FBAA" w14:textId="77777777" w:rsidR="00E746B9" w:rsidRDefault="00E746B9" w:rsidP="00E746B9">
      <w:pPr>
        <w:spacing w:line="252" w:lineRule="auto"/>
        <w:ind w:right="752"/>
        <w:jc w:val="center"/>
        <w:rPr>
          <w:rFonts w:ascii="Arial" w:eastAsia="Calibri" w:hAnsi="Arial" w:cs="Arial"/>
          <w:i/>
          <w:iCs/>
          <w:sz w:val="20"/>
          <w:szCs w:val="20"/>
        </w:rPr>
      </w:pPr>
    </w:p>
    <w:p w14:paraId="2F5A7F87" w14:textId="77777777" w:rsidR="00E746B9" w:rsidRDefault="00E746B9" w:rsidP="00E746B9">
      <w:pPr>
        <w:spacing w:line="252" w:lineRule="auto"/>
        <w:ind w:right="752"/>
        <w:jc w:val="center"/>
        <w:rPr>
          <w:rFonts w:ascii="Arial" w:eastAsia="Calibri" w:hAnsi="Arial" w:cs="Arial"/>
          <w:i/>
          <w:iCs/>
          <w:sz w:val="20"/>
          <w:szCs w:val="20"/>
        </w:rPr>
      </w:pPr>
    </w:p>
    <w:p w14:paraId="3DDB1E8F" w14:textId="77777777" w:rsidR="00E746B9" w:rsidRDefault="00E746B9" w:rsidP="00E746B9">
      <w:pPr>
        <w:spacing w:line="252" w:lineRule="auto"/>
        <w:ind w:right="752"/>
        <w:jc w:val="center"/>
        <w:rPr>
          <w:rFonts w:ascii="Arial" w:eastAsia="Calibri" w:hAnsi="Arial" w:cs="Arial"/>
          <w:i/>
          <w:iCs/>
          <w:sz w:val="20"/>
          <w:szCs w:val="20"/>
        </w:rPr>
      </w:pPr>
    </w:p>
    <w:p w14:paraId="1A30167D" w14:textId="77777777" w:rsidR="00E746B9" w:rsidRDefault="00E746B9" w:rsidP="00E746B9">
      <w:pPr>
        <w:spacing w:line="252" w:lineRule="auto"/>
        <w:ind w:right="752"/>
        <w:jc w:val="center"/>
        <w:rPr>
          <w:rFonts w:ascii="Arial" w:eastAsia="Calibri" w:hAnsi="Arial" w:cs="Arial"/>
          <w:i/>
          <w:iCs/>
          <w:sz w:val="20"/>
          <w:szCs w:val="20"/>
        </w:rPr>
      </w:pPr>
    </w:p>
    <w:p w14:paraId="41DB7846" w14:textId="77777777" w:rsidR="00E746B9" w:rsidRDefault="00E746B9" w:rsidP="00E746B9">
      <w:pPr>
        <w:spacing w:line="252" w:lineRule="auto"/>
        <w:ind w:left="284" w:right="752" w:firstLine="425"/>
        <w:jc w:val="both"/>
        <w:rPr>
          <w:rFonts w:ascii="Arial" w:eastAsia="Calibri" w:hAnsi="Arial" w:cs="Arial"/>
          <w:i/>
          <w:iCs/>
          <w:sz w:val="20"/>
          <w:szCs w:val="20"/>
        </w:rPr>
      </w:pPr>
    </w:p>
    <w:p w14:paraId="1BA1FE7B" w14:textId="77777777" w:rsidR="00E746B9" w:rsidRDefault="00E746B9" w:rsidP="00E746B9">
      <w:pPr>
        <w:spacing w:line="252" w:lineRule="auto"/>
        <w:ind w:left="284" w:right="752" w:firstLine="425"/>
        <w:jc w:val="both"/>
        <w:rPr>
          <w:rFonts w:ascii="Arial" w:eastAsia="Calibri" w:hAnsi="Arial" w:cs="Arial"/>
          <w:i/>
          <w:iCs/>
          <w:sz w:val="20"/>
          <w:szCs w:val="20"/>
        </w:rPr>
      </w:pPr>
    </w:p>
    <w:p w14:paraId="30AC817D" w14:textId="77777777" w:rsidR="00E746B9" w:rsidRDefault="00E746B9" w:rsidP="00E746B9">
      <w:pPr>
        <w:spacing w:line="252" w:lineRule="auto"/>
        <w:ind w:left="284" w:right="752" w:firstLine="425"/>
        <w:jc w:val="both"/>
        <w:rPr>
          <w:rFonts w:ascii="Arial" w:eastAsia="Calibri" w:hAnsi="Arial" w:cs="Arial"/>
          <w:i/>
          <w:iCs/>
          <w:sz w:val="20"/>
          <w:szCs w:val="20"/>
        </w:rPr>
      </w:pPr>
    </w:p>
    <w:p w14:paraId="64F052DA" w14:textId="77777777" w:rsidR="00E746B9" w:rsidRDefault="00E746B9" w:rsidP="00E746B9">
      <w:pPr>
        <w:spacing w:line="252" w:lineRule="auto"/>
        <w:ind w:left="284" w:right="752" w:firstLine="425"/>
        <w:jc w:val="both"/>
        <w:rPr>
          <w:rFonts w:ascii="Arial" w:eastAsia="Calibri" w:hAnsi="Arial" w:cs="Arial"/>
          <w:i/>
          <w:iCs/>
          <w:sz w:val="20"/>
          <w:szCs w:val="20"/>
        </w:rPr>
      </w:pPr>
    </w:p>
    <w:p w14:paraId="530A0FED" w14:textId="77777777" w:rsidR="00E746B9" w:rsidRDefault="00E746B9" w:rsidP="00E746B9">
      <w:pPr>
        <w:spacing w:line="252" w:lineRule="auto"/>
        <w:ind w:left="284" w:right="752" w:firstLine="425"/>
        <w:jc w:val="both"/>
        <w:rPr>
          <w:rFonts w:ascii="Arial" w:eastAsia="Calibri" w:hAnsi="Arial" w:cs="Arial"/>
          <w:i/>
          <w:iCs/>
          <w:sz w:val="20"/>
          <w:szCs w:val="20"/>
        </w:rPr>
      </w:pPr>
      <w:r w:rsidRPr="004D601F">
        <w:rPr>
          <w:rFonts w:ascii="Arial" w:eastAsia="Calibri" w:hAnsi="Arial" w:cs="Arial"/>
          <w:i/>
          <w:iCs/>
          <w:sz w:val="20"/>
          <w:szCs w:val="20"/>
        </w:rPr>
        <w:t xml:space="preserve">Aunado a lo anterior existe la página de internet </w:t>
      </w:r>
      <w:r>
        <w:rPr>
          <w:rFonts w:ascii="Arial" w:eastAsia="Calibri" w:hAnsi="Arial" w:cs="Arial"/>
          <w:i/>
          <w:iCs/>
          <w:sz w:val="20"/>
          <w:szCs w:val="20"/>
        </w:rPr>
        <w:t xml:space="preserve"> </w:t>
      </w:r>
      <w:hyperlink r:id="rId17" w:history="1">
        <w:r w:rsidRPr="00C5709C">
          <w:rPr>
            <w:rStyle w:val="Hipervnculo"/>
            <w:rFonts w:ascii="Arial" w:eastAsia="Calibri" w:hAnsi="Arial" w:cs="Arial"/>
            <w:i/>
            <w:iCs/>
            <w:sz w:val="20"/>
            <w:szCs w:val="20"/>
          </w:rPr>
          <w:t>https://efectoprevencion.guanajuato.gob.mx/</w:t>
        </w:r>
      </w:hyperlink>
      <w:r>
        <w:rPr>
          <w:rFonts w:ascii="Arial" w:eastAsia="Calibri" w:hAnsi="Arial" w:cs="Arial"/>
          <w:i/>
          <w:iCs/>
          <w:sz w:val="20"/>
          <w:szCs w:val="20"/>
        </w:rPr>
        <w:t xml:space="preserve"> </w:t>
      </w:r>
      <w:r w:rsidRPr="004D601F">
        <w:rPr>
          <w:rFonts w:ascii="Arial" w:eastAsia="Calibri" w:hAnsi="Arial" w:cs="Arial"/>
          <w:i/>
          <w:iCs/>
          <w:sz w:val="20"/>
          <w:szCs w:val="20"/>
        </w:rPr>
        <w:t>en la que existe un apartado completo dedicado a la CIBERSEGURIDAD, donde existen diversos apartados sobre información que tiene que ver con este tema.</w:t>
      </w:r>
    </w:p>
    <w:p w14:paraId="4411C865" w14:textId="2146E77E" w:rsidR="00E746B9" w:rsidRDefault="00E746B9" w:rsidP="00E746B9">
      <w:pPr>
        <w:spacing w:line="252" w:lineRule="auto"/>
        <w:ind w:left="284" w:right="752" w:firstLine="425"/>
        <w:jc w:val="both"/>
        <w:rPr>
          <w:rFonts w:ascii="Arial" w:eastAsia="Calibri" w:hAnsi="Arial" w:cs="Arial"/>
          <w:i/>
          <w:iCs/>
          <w:sz w:val="20"/>
          <w:szCs w:val="20"/>
        </w:rPr>
      </w:pPr>
    </w:p>
    <w:p w14:paraId="7941A799" w14:textId="382B8127" w:rsidR="00E746B9" w:rsidRDefault="00E746B9" w:rsidP="00E746B9">
      <w:pPr>
        <w:spacing w:line="252" w:lineRule="auto"/>
        <w:ind w:left="284" w:right="752" w:firstLine="425"/>
        <w:jc w:val="both"/>
        <w:rPr>
          <w:rFonts w:ascii="Arial" w:eastAsia="Calibri" w:hAnsi="Arial" w:cs="Arial"/>
          <w:i/>
          <w:iCs/>
          <w:sz w:val="20"/>
          <w:szCs w:val="20"/>
        </w:rPr>
      </w:pPr>
      <w:r w:rsidRPr="004D601F">
        <w:rPr>
          <w:rFonts w:ascii="Arial" w:eastAsia="Calibri" w:hAnsi="Arial" w:cs="Arial"/>
          <w:i/>
          <w:iCs/>
          <w:sz w:val="20"/>
          <w:szCs w:val="20"/>
        </w:rPr>
        <w:drawing>
          <wp:anchor distT="0" distB="0" distL="114300" distR="114300" simplePos="0" relativeHeight="251669504" behindDoc="0" locked="0" layoutInCell="1" allowOverlap="1" wp14:anchorId="4E70B18C" wp14:editId="3D7CAF51">
            <wp:simplePos x="0" y="0"/>
            <wp:positionH relativeFrom="column">
              <wp:posOffset>821284</wp:posOffset>
            </wp:positionH>
            <wp:positionV relativeFrom="paragraph">
              <wp:posOffset>9449</wp:posOffset>
            </wp:positionV>
            <wp:extent cx="3575050" cy="1675130"/>
            <wp:effectExtent l="0" t="0" r="6350" b="1270"/>
            <wp:wrapSquare wrapText="bothSides"/>
            <wp:docPr id="334560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60961" name=""/>
                    <pic:cNvPicPr/>
                  </pic:nvPicPr>
                  <pic:blipFill>
                    <a:blip r:embed="rId18">
                      <a:extLst>
                        <a:ext uri="{28A0092B-C50C-407E-A947-70E740481C1C}">
                          <a14:useLocalDpi xmlns:a14="http://schemas.microsoft.com/office/drawing/2010/main" val="0"/>
                        </a:ext>
                      </a:extLst>
                    </a:blip>
                    <a:stretch>
                      <a:fillRect/>
                    </a:stretch>
                  </pic:blipFill>
                  <pic:spPr>
                    <a:xfrm>
                      <a:off x="0" y="0"/>
                      <a:ext cx="3575050" cy="1675130"/>
                    </a:xfrm>
                    <a:prstGeom prst="rect">
                      <a:avLst/>
                    </a:prstGeom>
                  </pic:spPr>
                </pic:pic>
              </a:graphicData>
            </a:graphic>
            <wp14:sizeRelH relativeFrom="margin">
              <wp14:pctWidth>0</wp14:pctWidth>
            </wp14:sizeRelH>
            <wp14:sizeRelV relativeFrom="margin">
              <wp14:pctHeight>0</wp14:pctHeight>
            </wp14:sizeRelV>
          </wp:anchor>
        </w:drawing>
      </w:r>
    </w:p>
    <w:p w14:paraId="66C7A1C6" w14:textId="77777777" w:rsidR="00E746B9" w:rsidRDefault="00E746B9" w:rsidP="00E746B9">
      <w:pPr>
        <w:spacing w:line="252" w:lineRule="auto"/>
        <w:ind w:left="284" w:right="752" w:firstLine="425"/>
        <w:jc w:val="both"/>
        <w:rPr>
          <w:rFonts w:ascii="Arial" w:eastAsia="Calibri" w:hAnsi="Arial" w:cs="Arial"/>
          <w:i/>
          <w:iCs/>
          <w:sz w:val="20"/>
          <w:szCs w:val="20"/>
        </w:rPr>
      </w:pPr>
    </w:p>
    <w:p w14:paraId="2C2AEE1C" w14:textId="77777777" w:rsidR="00E746B9" w:rsidRDefault="00E746B9" w:rsidP="00E746B9">
      <w:pPr>
        <w:spacing w:line="252" w:lineRule="auto"/>
        <w:ind w:left="284" w:right="752" w:firstLine="425"/>
        <w:jc w:val="both"/>
        <w:rPr>
          <w:rFonts w:ascii="Arial" w:eastAsia="Calibri" w:hAnsi="Arial" w:cs="Arial"/>
          <w:i/>
          <w:iCs/>
          <w:sz w:val="20"/>
          <w:szCs w:val="20"/>
        </w:rPr>
      </w:pPr>
    </w:p>
    <w:p w14:paraId="6880099F" w14:textId="77777777" w:rsidR="00E746B9" w:rsidRDefault="00E746B9" w:rsidP="00E746B9">
      <w:pPr>
        <w:spacing w:line="252" w:lineRule="auto"/>
        <w:ind w:left="284" w:right="752" w:firstLine="425"/>
        <w:jc w:val="both"/>
        <w:rPr>
          <w:rFonts w:ascii="Arial" w:eastAsia="Calibri" w:hAnsi="Arial" w:cs="Arial"/>
          <w:i/>
          <w:iCs/>
          <w:sz w:val="20"/>
          <w:szCs w:val="20"/>
        </w:rPr>
      </w:pPr>
    </w:p>
    <w:p w14:paraId="3921CCA1" w14:textId="77777777" w:rsidR="00E746B9" w:rsidRDefault="00E746B9" w:rsidP="00E746B9">
      <w:pPr>
        <w:spacing w:line="252" w:lineRule="auto"/>
        <w:ind w:left="284" w:right="752" w:firstLine="425"/>
        <w:jc w:val="both"/>
        <w:rPr>
          <w:rFonts w:ascii="Arial" w:eastAsia="Calibri" w:hAnsi="Arial" w:cs="Arial"/>
          <w:i/>
          <w:iCs/>
          <w:sz w:val="20"/>
          <w:szCs w:val="20"/>
        </w:rPr>
      </w:pPr>
    </w:p>
    <w:p w14:paraId="740391A3" w14:textId="77777777" w:rsidR="00E746B9" w:rsidRDefault="00E746B9" w:rsidP="00E746B9">
      <w:pPr>
        <w:spacing w:line="252" w:lineRule="auto"/>
        <w:ind w:left="284" w:right="752" w:firstLine="425"/>
        <w:jc w:val="both"/>
        <w:rPr>
          <w:rFonts w:ascii="Arial" w:eastAsia="Calibri" w:hAnsi="Arial" w:cs="Arial"/>
          <w:i/>
          <w:iCs/>
          <w:sz w:val="20"/>
          <w:szCs w:val="20"/>
        </w:rPr>
      </w:pPr>
    </w:p>
    <w:p w14:paraId="6E36072F" w14:textId="77777777" w:rsidR="00E746B9" w:rsidRDefault="00E746B9" w:rsidP="00E746B9">
      <w:pPr>
        <w:spacing w:line="252" w:lineRule="auto"/>
        <w:ind w:left="284" w:right="752" w:firstLine="425"/>
        <w:jc w:val="both"/>
        <w:rPr>
          <w:rFonts w:ascii="Arial" w:eastAsia="Calibri" w:hAnsi="Arial" w:cs="Arial"/>
          <w:i/>
          <w:iCs/>
          <w:sz w:val="20"/>
          <w:szCs w:val="20"/>
        </w:rPr>
      </w:pPr>
    </w:p>
    <w:p w14:paraId="0DA0EA1A" w14:textId="77777777" w:rsidR="00E746B9" w:rsidRDefault="00E746B9" w:rsidP="00E746B9">
      <w:pPr>
        <w:spacing w:line="252" w:lineRule="auto"/>
        <w:ind w:left="284" w:right="752" w:firstLine="425"/>
        <w:jc w:val="both"/>
        <w:rPr>
          <w:rFonts w:ascii="Arial" w:eastAsia="Calibri" w:hAnsi="Arial" w:cs="Arial"/>
          <w:i/>
          <w:iCs/>
          <w:sz w:val="20"/>
          <w:szCs w:val="20"/>
        </w:rPr>
      </w:pPr>
    </w:p>
    <w:p w14:paraId="7BA7CF80" w14:textId="77777777" w:rsidR="00E746B9" w:rsidRDefault="00E746B9" w:rsidP="00E746B9">
      <w:pPr>
        <w:spacing w:line="252" w:lineRule="auto"/>
        <w:ind w:left="284" w:right="752" w:firstLine="425"/>
        <w:jc w:val="both"/>
        <w:rPr>
          <w:rFonts w:ascii="Arial" w:eastAsia="Calibri" w:hAnsi="Arial" w:cs="Arial"/>
          <w:i/>
          <w:iCs/>
          <w:sz w:val="20"/>
          <w:szCs w:val="20"/>
        </w:rPr>
      </w:pPr>
    </w:p>
    <w:p w14:paraId="26865C0E" w14:textId="77777777" w:rsidR="00E746B9" w:rsidRDefault="00E746B9" w:rsidP="00E746B9">
      <w:pPr>
        <w:spacing w:line="252" w:lineRule="auto"/>
        <w:ind w:left="284" w:right="752" w:firstLine="425"/>
        <w:jc w:val="both"/>
        <w:rPr>
          <w:rFonts w:ascii="Arial" w:eastAsia="Calibri" w:hAnsi="Arial" w:cs="Arial"/>
          <w:i/>
          <w:iCs/>
          <w:sz w:val="20"/>
          <w:szCs w:val="20"/>
        </w:rPr>
      </w:pPr>
    </w:p>
    <w:p w14:paraId="3B50CEA7" w14:textId="77777777" w:rsidR="00E746B9" w:rsidRDefault="00E746B9" w:rsidP="00E746B9">
      <w:pPr>
        <w:spacing w:line="252" w:lineRule="auto"/>
        <w:ind w:left="284" w:right="752" w:firstLine="425"/>
        <w:jc w:val="both"/>
        <w:rPr>
          <w:rFonts w:ascii="Arial" w:eastAsia="Calibri" w:hAnsi="Arial" w:cs="Arial"/>
          <w:i/>
          <w:iCs/>
          <w:sz w:val="20"/>
          <w:szCs w:val="20"/>
        </w:rPr>
      </w:pPr>
    </w:p>
    <w:p w14:paraId="01C780A1" w14:textId="77777777" w:rsidR="00E746B9" w:rsidRDefault="00E746B9" w:rsidP="00E746B9">
      <w:pPr>
        <w:spacing w:line="252" w:lineRule="auto"/>
        <w:ind w:left="284" w:right="752" w:firstLine="425"/>
        <w:jc w:val="both"/>
        <w:rPr>
          <w:rFonts w:ascii="Arial" w:eastAsia="Calibri" w:hAnsi="Arial" w:cs="Arial"/>
          <w:i/>
          <w:iCs/>
          <w:sz w:val="20"/>
          <w:szCs w:val="20"/>
        </w:rPr>
      </w:pPr>
    </w:p>
    <w:p w14:paraId="1E3BBA14" w14:textId="77777777" w:rsidR="00E746B9" w:rsidRDefault="00E746B9" w:rsidP="00E746B9">
      <w:pPr>
        <w:spacing w:line="252" w:lineRule="auto"/>
        <w:ind w:left="284" w:right="752" w:firstLine="425"/>
        <w:jc w:val="both"/>
        <w:rPr>
          <w:rFonts w:ascii="Arial" w:eastAsia="Calibri" w:hAnsi="Arial" w:cs="Arial"/>
          <w:i/>
          <w:iCs/>
          <w:sz w:val="20"/>
          <w:szCs w:val="20"/>
        </w:rPr>
      </w:pPr>
    </w:p>
    <w:p w14:paraId="13961940" w14:textId="5D9E5550" w:rsidR="00E746B9" w:rsidRPr="004D601F" w:rsidRDefault="00E746B9" w:rsidP="00E746B9">
      <w:pPr>
        <w:spacing w:line="252" w:lineRule="auto"/>
        <w:ind w:left="284" w:right="752" w:firstLine="425"/>
        <w:jc w:val="both"/>
        <w:rPr>
          <w:rFonts w:ascii="Arial" w:eastAsia="Calibri" w:hAnsi="Arial" w:cs="Arial"/>
          <w:i/>
          <w:iCs/>
          <w:sz w:val="20"/>
          <w:szCs w:val="20"/>
        </w:rPr>
      </w:pPr>
      <w:r w:rsidRPr="004D601F">
        <w:rPr>
          <w:rFonts w:ascii="Arial" w:eastAsia="Calibri" w:hAnsi="Arial" w:cs="Arial"/>
          <w:i/>
          <w:iCs/>
          <w:sz w:val="20"/>
          <w:szCs w:val="20"/>
        </w:rPr>
        <w:t>Como se puede ver esta Secretaría de Seguridad Pública a través de su Dirección General de Vinculación y Participación Social, mantiene permanentemente campañas de prevención social de la violencia y la delincuencia a través de fomentar la participación ciudadana hacia la cultura de la denuncia, por lo que existen capacitaciones a diferentes sectores sociales así como instituciones educativas en las que se tiene como objetivo el difundir y prevenir la practicas de conductas inadecuadas como a través de la RED PÚBLICA DE INTERNET, donde se desarrollan temas como "Prevención de la Violencia digital, contraseñas seguras y recomendaciones, seguridad informática en dispositivos móviles, seguridad en redes sociales y comunidades virtuales, decálogo para la ciberseguridad en videojuegos."</w:t>
      </w:r>
    </w:p>
    <w:p w14:paraId="00536A72" w14:textId="77777777" w:rsidR="00E746B9" w:rsidRPr="004D601F" w:rsidRDefault="00E746B9" w:rsidP="00E746B9">
      <w:pPr>
        <w:spacing w:line="252" w:lineRule="auto"/>
        <w:ind w:left="284" w:right="752" w:firstLine="425"/>
        <w:jc w:val="both"/>
        <w:rPr>
          <w:rFonts w:ascii="Arial" w:eastAsia="Calibri" w:hAnsi="Arial" w:cs="Arial"/>
          <w:i/>
          <w:iCs/>
          <w:sz w:val="20"/>
          <w:szCs w:val="20"/>
        </w:rPr>
      </w:pPr>
    </w:p>
    <w:p w14:paraId="1B2741C0" w14:textId="77777777" w:rsidR="00E746B9" w:rsidRPr="004D601F" w:rsidRDefault="00E746B9" w:rsidP="00E746B9">
      <w:pPr>
        <w:spacing w:line="252" w:lineRule="auto"/>
        <w:ind w:left="284" w:right="752" w:firstLine="425"/>
        <w:jc w:val="both"/>
        <w:rPr>
          <w:rFonts w:ascii="Arial" w:eastAsia="Calibri" w:hAnsi="Arial" w:cs="Arial"/>
          <w:i/>
          <w:iCs/>
          <w:sz w:val="20"/>
          <w:szCs w:val="20"/>
        </w:rPr>
      </w:pPr>
      <w:r w:rsidRPr="004D601F">
        <w:rPr>
          <w:rFonts w:ascii="Arial" w:eastAsia="Calibri" w:hAnsi="Arial" w:cs="Arial"/>
          <w:i/>
          <w:iCs/>
          <w:sz w:val="20"/>
          <w:szCs w:val="20"/>
        </w:rPr>
        <w:t>Como se muestra existe un gran compromiso por parte de esta Secretaría en entender y erradicar este tipo de conductas, por lo que mantiene permanentemente campañas de prevención contra estas conductas, y como se demostró se ofrece orientación para evitar ser víctimas de los delincuentes a través de las diversas plataformas digitales; por lo que en todas las campañas se ofrecen datos de contacto ciudadano para reportar incidentes cibernéticos considerando retos digitales, así como las recomendaciones para no ser víctimas de estos incidentes.</w:t>
      </w:r>
    </w:p>
    <w:p w14:paraId="4C122E47" w14:textId="77777777" w:rsidR="00E746B9" w:rsidRPr="004D601F" w:rsidRDefault="00E746B9" w:rsidP="00E746B9">
      <w:pPr>
        <w:spacing w:line="252" w:lineRule="auto"/>
        <w:ind w:left="284" w:right="752" w:firstLine="425"/>
        <w:jc w:val="both"/>
        <w:rPr>
          <w:rFonts w:ascii="Arial" w:eastAsia="Calibri" w:hAnsi="Arial" w:cs="Arial"/>
          <w:i/>
          <w:iCs/>
          <w:sz w:val="20"/>
          <w:szCs w:val="20"/>
        </w:rPr>
      </w:pPr>
    </w:p>
    <w:p w14:paraId="7086459D" w14:textId="77777777" w:rsidR="00E746B9" w:rsidRDefault="00E746B9" w:rsidP="00E746B9">
      <w:pPr>
        <w:spacing w:line="252" w:lineRule="auto"/>
        <w:ind w:left="284" w:right="752" w:firstLine="425"/>
        <w:jc w:val="both"/>
        <w:rPr>
          <w:rFonts w:ascii="Arial" w:eastAsia="Calibri" w:hAnsi="Arial" w:cs="Arial"/>
          <w:i/>
          <w:iCs/>
          <w:sz w:val="20"/>
          <w:szCs w:val="20"/>
        </w:rPr>
      </w:pPr>
      <w:r w:rsidRPr="004D601F">
        <w:rPr>
          <w:rFonts w:ascii="Arial" w:eastAsia="Calibri" w:hAnsi="Arial" w:cs="Arial"/>
          <w:i/>
          <w:iCs/>
          <w:sz w:val="20"/>
          <w:szCs w:val="20"/>
        </w:rPr>
        <w:t>Por último y no menos importante, es conveniente indicar que la Seguridad Pública tiene como objeto salvaguardar la vida, las libertades, la integridad y el patrimonio de las personas, así como contribuir a la generación y preservación del orden público y la paz social con un enfoque de actuación regido por los principios de legalidad, objetividad, eficiencia, profesionalismo, honradez y respeto a los derechos humanos; esta función se encuentra regulada desde el párrafo noveno del artículo 21 de la Constitución Política de los Estados Unidos Mexicanos y el artículo 11 párrafo cuarto de la Constitución Política del Estado Libre y Soberano de Guanajuato.</w:t>
      </w:r>
    </w:p>
    <w:p w14:paraId="6A29807C" w14:textId="77777777" w:rsidR="00E746B9" w:rsidRDefault="00E746B9" w:rsidP="00E746B9">
      <w:pPr>
        <w:spacing w:line="252" w:lineRule="auto"/>
        <w:ind w:left="284" w:right="752" w:firstLine="425"/>
        <w:jc w:val="both"/>
        <w:rPr>
          <w:rFonts w:ascii="Arial" w:eastAsia="Calibri" w:hAnsi="Arial" w:cs="Arial"/>
          <w:i/>
          <w:iCs/>
          <w:sz w:val="20"/>
          <w:szCs w:val="20"/>
        </w:rPr>
      </w:pPr>
    </w:p>
    <w:p w14:paraId="5532F6FA"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lastRenderedPageBreak/>
        <w:t>Asimismo, en dichos artículos se establecen que la Seguridad Pública es una función del Estado y que está a cargo de los tres ámbitos de gobierno; pero también lo es que esta función tiene la responsabilidad de respetar las competencias que cada ámbito de gobierno tiene reconocidas en la misma constitución.</w:t>
      </w:r>
    </w:p>
    <w:p w14:paraId="1F39BE2C"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p>
    <w:p w14:paraId="0541604D"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En esa línea interpretativa, con la finalidad de respetar los distintos ámbitos de gobierno, así como sus competencias, y principalmente la autonomía Municipal; competencia y autonomía que se encuentra consagrada en el primer párrafo del numeral 115 de la Constitución Política de los Estados Unidos Mexicanos, específicamente en su fracción III, inciso h), donde se establece que, corresponde al Municipio brindar los servicios de Seguridad Pública, Policía Preventiva Municipal y Tránsito.</w:t>
      </w:r>
    </w:p>
    <w:p w14:paraId="381813EF"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p>
    <w:p w14:paraId="0EC186E0"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Lo anterior, también se encuentra consagrado en el arábigo 117, fracción III, inciso h), de la Constitución Política del Estado Libre y Soberano de Guanajuato, el cual establece que los Ayuntamientos son competentes para prestar entre otros el servicio público de Seguridad Pública, en los términos del artículo 21 de la Constitución Política de los Estados Unidos Mexicanos.</w:t>
      </w:r>
    </w:p>
    <w:p w14:paraId="31600B0E"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p>
    <w:p w14:paraId="4C94DD18" w14:textId="77777777" w:rsidR="00E746B9"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De la misma manera dichos artículos, se correlacionan con lo señalado en el arábigo 76, fracción III, inciso c), de l</w:t>
      </w:r>
      <w:r>
        <w:rPr>
          <w:rFonts w:ascii="Arial" w:eastAsia="Calibri" w:hAnsi="Arial" w:cs="Arial"/>
          <w:i/>
          <w:iCs/>
          <w:sz w:val="20"/>
          <w:szCs w:val="20"/>
        </w:rPr>
        <w:t>a</w:t>
      </w:r>
      <w:r w:rsidRPr="005141EA">
        <w:rPr>
          <w:rFonts w:ascii="Arial" w:eastAsia="Calibri" w:hAnsi="Arial" w:cs="Arial"/>
          <w:i/>
          <w:iCs/>
          <w:sz w:val="20"/>
          <w:szCs w:val="20"/>
        </w:rPr>
        <w:t xml:space="preserve"> Ley Orgánica Municipal para el Estado de Guanajuato, donde se establece que los Ayuntamientos tienen dentro de sus atribuciones en materia de servicios públicos, la de procurar la seguridad pública en su territorio Municipal.</w:t>
      </w:r>
    </w:p>
    <w:p w14:paraId="05F2C6BA" w14:textId="77777777" w:rsidR="00E746B9" w:rsidRDefault="00E746B9" w:rsidP="00E746B9">
      <w:pPr>
        <w:spacing w:line="252" w:lineRule="auto"/>
        <w:ind w:left="284" w:right="752" w:firstLine="425"/>
        <w:jc w:val="both"/>
        <w:rPr>
          <w:rFonts w:ascii="Arial" w:eastAsia="Calibri" w:hAnsi="Arial" w:cs="Arial"/>
          <w:i/>
          <w:iCs/>
          <w:sz w:val="20"/>
          <w:szCs w:val="20"/>
        </w:rPr>
      </w:pPr>
    </w:p>
    <w:p w14:paraId="4DBE7B5A"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Robustece lo anterior, lo señalado en el artículo 167 fracción XIV y 176 de la Ley Orgánica Municipal para el Estado de Guanajuato, la cual señala que los servicios públicos de tránsito, vialidad y policía preventiva se prestarán por el Municipio como áreas de seguridad pública, en los términos del artículo 21 de la Constitución Política de los Estados Unidos Mexicanos.</w:t>
      </w:r>
    </w:p>
    <w:p w14:paraId="1F8F04DD"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p>
    <w:p w14:paraId="4CBA4B9B"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En ese contexto, esta Secretaría de Seguridad Pública del Estado respetando la autonomía municipal, realiza el siguiente análisis, esto sin que signifique que los municipios efectúen sus respectivos análisis y observaciones.</w:t>
      </w:r>
    </w:p>
    <w:p w14:paraId="21F3516D"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p>
    <w:p w14:paraId="0E878D74"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SEGUNDO.- La Secretaría de Seguridad Pública del Estado es la encargada de velar por la protección de los habitantes de Guanajuato, prevenir la comisión de delitos y hacer guardar el orden público, observando las bases generales de coordinación con los municipios y demás instancias en materia de seguridad pública esto con fundamento en la Ley del Sistema de Seguridad Pública del Estado de Guanajuato; Coordinación que siempre será en un marco de respeto de las atribuciones entre la federación, el Estado y los Municipios.</w:t>
      </w:r>
    </w:p>
    <w:p w14:paraId="014A603B"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p>
    <w:p w14:paraId="1D5A56AE"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Por lo que la Policía Cibernética solo cuenta con las facultades de recibir denuncias, asesorar y remitir a las autoridades competentes.</w:t>
      </w:r>
    </w:p>
    <w:p w14:paraId="2DBC213D"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p>
    <w:p w14:paraId="2553DFD7"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 xml:space="preserve">Ahora bien, no </w:t>
      </w:r>
      <w:r>
        <w:rPr>
          <w:rFonts w:ascii="Arial" w:eastAsia="Calibri" w:hAnsi="Arial" w:cs="Arial"/>
          <w:i/>
          <w:iCs/>
          <w:sz w:val="20"/>
          <w:szCs w:val="20"/>
        </w:rPr>
        <w:t>h</w:t>
      </w:r>
      <w:r w:rsidRPr="005141EA">
        <w:rPr>
          <w:rFonts w:ascii="Arial" w:eastAsia="Calibri" w:hAnsi="Arial" w:cs="Arial"/>
          <w:i/>
          <w:iCs/>
          <w:sz w:val="20"/>
          <w:szCs w:val="20"/>
        </w:rPr>
        <w:t>ay que perder de vista que la INVESTIGACIÓN y la SANCIÓN es competencia de otra autoridad, por lo que esta Secretaría de Seguridad Pública del Estado, así como la de los Municipios carecen de atribuciones para realzar estas acciones.</w:t>
      </w:r>
    </w:p>
    <w:p w14:paraId="1DBEFF8E" w14:textId="77777777" w:rsidR="00E746B9" w:rsidRPr="005141EA" w:rsidRDefault="00E746B9" w:rsidP="00E746B9">
      <w:pPr>
        <w:spacing w:line="252" w:lineRule="auto"/>
        <w:ind w:left="284" w:right="752" w:firstLine="425"/>
        <w:jc w:val="both"/>
        <w:rPr>
          <w:rFonts w:ascii="Arial" w:eastAsia="Calibri" w:hAnsi="Arial" w:cs="Arial"/>
          <w:i/>
          <w:iCs/>
          <w:sz w:val="20"/>
          <w:szCs w:val="20"/>
        </w:rPr>
      </w:pPr>
    </w:p>
    <w:p w14:paraId="435EAE82" w14:textId="77777777" w:rsidR="00E746B9" w:rsidRDefault="00E746B9" w:rsidP="00E746B9">
      <w:pPr>
        <w:spacing w:line="252" w:lineRule="auto"/>
        <w:ind w:left="284" w:right="752" w:firstLine="425"/>
        <w:jc w:val="both"/>
        <w:rPr>
          <w:rFonts w:ascii="Arial" w:eastAsia="Calibri" w:hAnsi="Arial" w:cs="Arial"/>
          <w:i/>
          <w:iCs/>
          <w:sz w:val="20"/>
          <w:szCs w:val="20"/>
        </w:rPr>
      </w:pPr>
      <w:r w:rsidRPr="005141EA">
        <w:rPr>
          <w:rFonts w:ascii="Arial" w:eastAsia="Calibri" w:hAnsi="Arial" w:cs="Arial"/>
          <w:i/>
          <w:iCs/>
          <w:sz w:val="20"/>
          <w:szCs w:val="20"/>
        </w:rPr>
        <w:t>Sin menoscabo de los preceptos legales ya señalado, lo que precede con fundamento en los numerales 21, 73 fracción XXIII y 115 fracción III inciso h), de la Carta Magna, en relación con los artículos 11, 80 y 117, fracción III, inciso h), de la Constitución Política del Estado Libre y Soberano de Guanajuato; numerales 1; 2; 3; 13 fracción IX; 17; 18 y 31 de la Ley Orgánica del Poder Ejecutivo para el Estado de Guanajuato; arábigos 1, 2, 3, 6 fracciones III y IV; 7 fracciones I , II y III, 8 fracciones I, II, III, IV, V, y VII de la Ley del Sistema de Seguridad Pública del Estado de Guanajuato; así como lo dispuesto en los artículos 1; 2; 3 fracción I,</w:t>
      </w:r>
      <w:r w:rsidRPr="00703A45">
        <w:t xml:space="preserve"> </w:t>
      </w:r>
      <w:r w:rsidRPr="00703A45">
        <w:rPr>
          <w:rFonts w:ascii="Arial" w:eastAsia="Calibri" w:hAnsi="Arial" w:cs="Arial"/>
          <w:i/>
          <w:iCs/>
          <w:sz w:val="20"/>
          <w:szCs w:val="20"/>
        </w:rPr>
        <w:t>inciso c.; 5 párrafo primero; 6; 9; 10 fracciones III, IV</w:t>
      </w:r>
      <w:r>
        <w:rPr>
          <w:rFonts w:ascii="Arial" w:eastAsia="Calibri" w:hAnsi="Arial" w:cs="Arial"/>
          <w:i/>
          <w:iCs/>
          <w:sz w:val="20"/>
          <w:szCs w:val="20"/>
        </w:rPr>
        <w:t xml:space="preserve"> </w:t>
      </w:r>
      <w:r w:rsidRPr="00703A45">
        <w:rPr>
          <w:rFonts w:ascii="Arial" w:eastAsia="Calibri" w:hAnsi="Arial" w:cs="Arial"/>
          <w:i/>
          <w:iCs/>
          <w:sz w:val="20"/>
          <w:szCs w:val="20"/>
        </w:rPr>
        <w:t>y XXIII; 13 fracción III; y 16 fracciones I, II, III, XI y XII del Reglamento Interior de la Secretaría de Seguridad Pública del Estado de Guanajuato del Reglamento Interior de la Secretaría de Seguridad Pública.</w:t>
      </w:r>
    </w:p>
    <w:p w14:paraId="22599119" w14:textId="77777777" w:rsidR="00E746B9" w:rsidRDefault="00E746B9" w:rsidP="00E746B9">
      <w:pPr>
        <w:spacing w:line="252" w:lineRule="auto"/>
        <w:ind w:left="284" w:right="752" w:firstLine="425"/>
        <w:jc w:val="both"/>
        <w:rPr>
          <w:rFonts w:ascii="Arial" w:eastAsia="Calibri" w:hAnsi="Arial" w:cs="Arial"/>
          <w:i/>
          <w:iCs/>
          <w:sz w:val="20"/>
          <w:szCs w:val="20"/>
        </w:rPr>
      </w:pPr>
    </w:p>
    <w:p w14:paraId="61204266" w14:textId="77777777" w:rsidR="00E746B9" w:rsidRDefault="00E746B9" w:rsidP="00E746B9">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w:t>
      </w:r>
    </w:p>
    <w:p w14:paraId="0B86ECC3" w14:textId="77777777" w:rsidR="00E746B9" w:rsidRDefault="00E746B9" w:rsidP="00E746B9">
      <w:pPr>
        <w:spacing w:line="252" w:lineRule="auto"/>
        <w:ind w:left="284" w:right="752" w:firstLine="425"/>
        <w:jc w:val="both"/>
        <w:rPr>
          <w:rFonts w:ascii="Arial" w:eastAsia="Calibri" w:hAnsi="Arial" w:cs="Arial"/>
          <w:i/>
          <w:iCs/>
          <w:sz w:val="20"/>
          <w:szCs w:val="20"/>
        </w:rPr>
      </w:pPr>
    </w:p>
    <w:p w14:paraId="6EFD034D" w14:textId="77777777" w:rsidR="00E746B9" w:rsidRDefault="00E746B9" w:rsidP="00E746B9">
      <w:pPr>
        <w:spacing w:line="252" w:lineRule="auto"/>
        <w:ind w:left="284" w:right="752" w:firstLine="425"/>
        <w:jc w:val="both"/>
        <w:rPr>
          <w:rFonts w:ascii="Arial" w:eastAsia="Calibri" w:hAnsi="Arial" w:cs="Arial"/>
          <w:i/>
          <w:iCs/>
          <w:sz w:val="20"/>
          <w:szCs w:val="20"/>
        </w:rPr>
      </w:pPr>
    </w:p>
    <w:p w14:paraId="21AE7138" w14:textId="30BE9751" w:rsidR="002E456C" w:rsidRPr="00F309D9" w:rsidRDefault="00394447" w:rsidP="002E456C">
      <w:pPr>
        <w:widowControl w:val="0"/>
        <w:autoSpaceDE w:val="0"/>
        <w:autoSpaceDN w:val="0"/>
        <w:adjustRightInd w:val="0"/>
        <w:spacing w:line="276" w:lineRule="auto"/>
        <w:ind w:right="333" w:firstLine="424"/>
        <w:jc w:val="both"/>
        <w:rPr>
          <w:rFonts w:ascii="Arial" w:eastAsia="Calibri" w:hAnsi="Arial" w:cs="Arial"/>
        </w:rPr>
      </w:pPr>
      <w:r>
        <w:rPr>
          <w:rFonts w:ascii="Arial" w:eastAsia="Calibri" w:hAnsi="Arial" w:cs="Arial"/>
        </w:rPr>
        <w:t>L</w:t>
      </w:r>
      <w:r w:rsidR="002E456C" w:rsidRPr="00F309D9">
        <w:rPr>
          <w:rFonts w:ascii="Arial" w:eastAsia="Calibri" w:hAnsi="Arial" w:cs="Arial"/>
        </w:rPr>
        <w:t xml:space="preserve">a Secretaría de Educación del Estado de Guanajuato, expuso </w:t>
      </w:r>
      <w:r w:rsidR="002E456C">
        <w:rPr>
          <w:rFonts w:ascii="Arial" w:eastAsia="Calibri" w:hAnsi="Arial" w:cs="Arial"/>
        </w:rPr>
        <w:t xml:space="preserve">las </w:t>
      </w:r>
      <w:r w:rsidR="002E456C" w:rsidRPr="00F309D9">
        <w:rPr>
          <w:rFonts w:ascii="Arial" w:eastAsia="Calibri" w:hAnsi="Arial" w:cs="Arial"/>
        </w:rPr>
        <w:t>siguientes consideraciones:</w:t>
      </w:r>
    </w:p>
    <w:p w14:paraId="3C3A40B2" w14:textId="77777777" w:rsidR="002E456C" w:rsidRPr="00F309D9" w:rsidRDefault="002E456C" w:rsidP="002E456C">
      <w:pPr>
        <w:widowControl w:val="0"/>
        <w:autoSpaceDE w:val="0"/>
        <w:autoSpaceDN w:val="0"/>
        <w:adjustRightInd w:val="0"/>
        <w:spacing w:line="276" w:lineRule="auto"/>
        <w:ind w:left="284" w:right="333" w:firstLine="424"/>
        <w:jc w:val="both"/>
        <w:rPr>
          <w:rFonts w:ascii="Arial" w:eastAsia="Calibri" w:hAnsi="Arial" w:cs="Arial"/>
          <w:i/>
          <w:iCs/>
          <w:sz w:val="20"/>
          <w:szCs w:val="20"/>
        </w:rPr>
      </w:pPr>
    </w:p>
    <w:p w14:paraId="4B71F8BE" w14:textId="0453E387" w:rsidR="003B7001" w:rsidRPr="003B7001" w:rsidRDefault="0084380F" w:rsidP="003B7001">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 xml:space="preserve">“… </w:t>
      </w:r>
      <w:r w:rsidR="003B7001" w:rsidRPr="003B7001">
        <w:rPr>
          <w:rFonts w:ascii="Arial" w:eastAsia="Calibri" w:hAnsi="Arial" w:cs="Arial"/>
          <w:i/>
          <w:iCs/>
          <w:sz w:val="20"/>
          <w:szCs w:val="20"/>
        </w:rPr>
        <w:t>se manifiesta que el artículo 74 de la Ley General de Educación mandato que: las autoridades educativas, en el ámbito de su competencia,</w:t>
      </w:r>
      <w:r>
        <w:rPr>
          <w:rFonts w:ascii="Arial" w:eastAsia="Calibri" w:hAnsi="Arial" w:cs="Arial"/>
          <w:i/>
          <w:iCs/>
          <w:sz w:val="20"/>
          <w:szCs w:val="20"/>
        </w:rPr>
        <w:t xml:space="preserve"> </w:t>
      </w:r>
      <w:r w:rsidR="003B7001" w:rsidRPr="003B7001">
        <w:rPr>
          <w:rFonts w:ascii="Arial" w:eastAsia="Calibri" w:hAnsi="Arial" w:cs="Arial"/>
          <w:i/>
          <w:iCs/>
          <w:sz w:val="20"/>
          <w:szCs w:val="20"/>
        </w:rPr>
        <w:t>promoverán la cultura de la paz y no violencia para generar una convivencia democrática basada en el respeto a la dignidad de las personas v de los derechos</w:t>
      </w:r>
      <w:r>
        <w:rPr>
          <w:rFonts w:ascii="Arial" w:eastAsia="Calibri" w:hAnsi="Arial" w:cs="Arial"/>
          <w:i/>
          <w:iCs/>
          <w:sz w:val="20"/>
          <w:szCs w:val="20"/>
        </w:rPr>
        <w:t xml:space="preserve"> </w:t>
      </w:r>
      <w:r w:rsidR="003B7001" w:rsidRPr="003B7001">
        <w:rPr>
          <w:rFonts w:ascii="Arial" w:eastAsia="Calibri" w:hAnsi="Arial" w:cs="Arial"/>
          <w:i/>
          <w:iCs/>
          <w:sz w:val="20"/>
          <w:szCs w:val="20"/>
        </w:rPr>
        <w:t>humanos: para lo cual estas realizarán acciones que favorezcan el sentido de comunidad y solidaridad, donde se involucren los educandos, los docentes, madres y padres de familia o tutores, así como el personal de apoyo y asistencia a la educación, y con funciones directivas o de supervisión para prevenir y atender la violencia que se ejerza en el entorno escolar.</w:t>
      </w:r>
    </w:p>
    <w:p w14:paraId="6E607F04"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p>
    <w:p w14:paraId="06F5AF2C"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A su vez, las fracciones IV y VIII de dicha porción y ordenamiento legal, disponen en lo que refiere en el presente apartado, que las acciones en comento se realizaran de la manera siguiente:</w:t>
      </w:r>
    </w:p>
    <w:p w14:paraId="1A4DE20F"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p>
    <w:p w14:paraId="38E62055" w14:textId="5291D3E1" w:rsidR="003B7001" w:rsidRP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w:t>
      </w:r>
      <w:r w:rsidR="0084380F">
        <w:rPr>
          <w:rFonts w:ascii="Arial" w:eastAsia="Calibri" w:hAnsi="Arial" w:cs="Arial"/>
          <w:i/>
          <w:iCs/>
          <w:sz w:val="20"/>
          <w:szCs w:val="20"/>
        </w:rPr>
        <w:t xml:space="preserve"> </w:t>
      </w:r>
      <w:r w:rsidRPr="003B7001">
        <w:rPr>
          <w:rFonts w:ascii="Arial" w:eastAsia="Calibri" w:hAnsi="Arial" w:cs="Arial"/>
          <w:i/>
          <w:iCs/>
          <w:sz w:val="20"/>
          <w:szCs w:val="20"/>
        </w:rPr>
        <w:t>Establecer los mecanismos gratuitos de asesoría, orientación, reporte de casos y de protección para las niñas, niños, adolescentes v jóvenes que estén Involucrados en violencia o maltrato escolar, ya sea psicológico, físico o cibernético, procurando ofrecer servicios remotos de atención, a través de una línea pública telefónica u otros medios electrónicos.</w:t>
      </w:r>
    </w:p>
    <w:p w14:paraId="6F733046"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p>
    <w:p w14:paraId="310FCDA4" w14:textId="3E3B02EB" w:rsidR="003B7001" w:rsidRP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w:t>
      </w:r>
      <w:r w:rsidR="0084380F">
        <w:rPr>
          <w:rFonts w:ascii="Arial" w:eastAsia="Calibri" w:hAnsi="Arial" w:cs="Arial"/>
          <w:i/>
          <w:iCs/>
          <w:sz w:val="20"/>
          <w:szCs w:val="20"/>
        </w:rPr>
        <w:t xml:space="preserve"> </w:t>
      </w:r>
      <w:r w:rsidRPr="003B7001">
        <w:rPr>
          <w:rFonts w:ascii="Arial" w:eastAsia="Calibri" w:hAnsi="Arial" w:cs="Arial"/>
          <w:i/>
          <w:iCs/>
          <w:sz w:val="20"/>
          <w:szCs w:val="20"/>
        </w:rPr>
        <w:t xml:space="preserve">Aunado a ello, deberá realizar campañas mediante el uso de las tecnologías de la información comunicación, conocimiento y aprendizaje digital, que concienticen sobre </w:t>
      </w:r>
      <w:proofErr w:type="spellStart"/>
      <w:r w:rsidRPr="003B7001">
        <w:rPr>
          <w:rFonts w:ascii="Arial" w:eastAsia="Calibri" w:hAnsi="Arial" w:cs="Arial"/>
          <w:i/>
          <w:iCs/>
          <w:sz w:val="20"/>
          <w:szCs w:val="20"/>
        </w:rPr>
        <w:t>Ia</w:t>
      </w:r>
      <w:proofErr w:type="spellEnd"/>
      <w:r w:rsidRPr="003B7001">
        <w:rPr>
          <w:rFonts w:ascii="Arial" w:eastAsia="Calibri" w:hAnsi="Arial" w:cs="Arial"/>
          <w:i/>
          <w:iCs/>
          <w:sz w:val="20"/>
          <w:szCs w:val="20"/>
        </w:rPr>
        <w:t xml:space="preserve"> importancia de una convivencia libre de violencia o maltrato, ya sea psicológico, físico o cibernético, en los ámbitos familiar, comunitario, escolar.</w:t>
      </w:r>
    </w:p>
    <w:p w14:paraId="4650C8BF"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p>
    <w:p w14:paraId="24321BC2"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 xml:space="preserve">Por otro lado, la Ley para una Convivencia Libre de Violencia en el Entorno Escolar para el Estado de Guanajuato y sus Municipios, establece en su artículo 17, fracción XII, entre otras, la atribución que tiene esta dependencia educativa en dicha materia, siendo: </w:t>
      </w:r>
    </w:p>
    <w:p w14:paraId="315FA92F"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p>
    <w:p w14:paraId="3DEA4365"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lastRenderedPageBreak/>
        <w:t>Artículo 17. Corresponde a la Secretaría de Educación:</w:t>
      </w:r>
    </w:p>
    <w:p w14:paraId="5F2852EE"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la XI...</w:t>
      </w:r>
    </w:p>
    <w:p w14:paraId="29025B1D"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p>
    <w:p w14:paraId="5A6E3B87"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XII. Implementar acciones de sensibilización formación sobre el uso responsable de los medios virtuales de comunicación, así como al uso responsable de las tecnologías de la información con la finalidad de prevenir la violencia cibernética.</w:t>
      </w:r>
    </w:p>
    <w:p w14:paraId="51EE9BA2"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p>
    <w:p w14:paraId="49D57DC7"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Por su parte, el Reglamento de la Ley para una Convivencia Libre de Violencia en el Entorno Escolar para el Estado de Guanajuato y sus Municipios, dispone en su artículo 15, fracción XIV, además de las atribuciones conferidas por el artículo 17 de la Ley, la siguiente:</w:t>
      </w:r>
    </w:p>
    <w:p w14:paraId="1E4712A9" w14:textId="77777777" w:rsidR="003B7001" w:rsidRPr="003B7001" w:rsidRDefault="003B7001" w:rsidP="003B7001">
      <w:pPr>
        <w:spacing w:line="252" w:lineRule="auto"/>
        <w:ind w:left="284" w:right="752" w:firstLine="425"/>
        <w:jc w:val="both"/>
        <w:rPr>
          <w:rFonts w:ascii="Arial" w:eastAsia="Calibri" w:hAnsi="Arial" w:cs="Arial"/>
          <w:i/>
          <w:iCs/>
          <w:sz w:val="20"/>
          <w:szCs w:val="20"/>
        </w:rPr>
      </w:pPr>
    </w:p>
    <w:p w14:paraId="27A3AF4B" w14:textId="77777777" w:rsid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Artículo 15. Además de las establecidas en el artículo 17 de la Ley, son atribuciones de la Secretaría:</w:t>
      </w:r>
    </w:p>
    <w:p w14:paraId="07D45452" w14:textId="77777777" w:rsidR="0084380F" w:rsidRPr="003B7001" w:rsidRDefault="0084380F" w:rsidP="003B7001">
      <w:pPr>
        <w:spacing w:line="252" w:lineRule="auto"/>
        <w:ind w:left="284" w:right="752" w:firstLine="425"/>
        <w:jc w:val="both"/>
        <w:rPr>
          <w:rFonts w:ascii="Arial" w:eastAsia="Calibri" w:hAnsi="Arial" w:cs="Arial"/>
          <w:i/>
          <w:iCs/>
          <w:sz w:val="20"/>
          <w:szCs w:val="20"/>
        </w:rPr>
      </w:pPr>
    </w:p>
    <w:p w14:paraId="4D88982D" w14:textId="77777777" w:rsidR="003B7001" w:rsidRDefault="003B7001" w:rsidP="003B7001">
      <w:pPr>
        <w:spacing w:line="252" w:lineRule="auto"/>
        <w:ind w:left="284" w:right="752" w:firstLine="425"/>
        <w:jc w:val="both"/>
        <w:rPr>
          <w:rFonts w:ascii="Arial" w:eastAsia="Calibri" w:hAnsi="Arial" w:cs="Arial"/>
          <w:i/>
          <w:iCs/>
          <w:sz w:val="20"/>
          <w:szCs w:val="20"/>
        </w:rPr>
      </w:pPr>
      <w:r w:rsidRPr="003B7001">
        <w:rPr>
          <w:rFonts w:ascii="Arial" w:eastAsia="Calibri" w:hAnsi="Arial" w:cs="Arial"/>
          <w:i/>
          <w:iCs/>
          <w:sz w:val="20"/>
          <w:szCs w:val="20"/>
        </w:rPr>
        <w:t>XII. Celebrar convenios de colaboración con las demás autoridades. dependencias y entidades de la Administración Pública Federal, Estatal y municipales, para la prevención. detección. atención erradicación de la violencia escolar.</w:t>
      </w:r>
    </w:p>
    <w:p w14:paraId="64037636" w14:textId="77777777" w:rsidR="0084380F" w:rsidRDefault="0084380F" w:rsidP="003B7001">
      <w:pPr>
        <w:spacing w:line="252" w:lineRule="auto"/>
        <w:ind w:left="284" w:right="752" w:firstLine="425"/>
        <w:jc w:val="both"/>
        <w:rPr>
          <w:rFonts w:ascii="Arial" w:eastAsia="Calibri" w:hAnsi="Arial" w:cs="Arial"/>
          <w:i/>
          <w:iCs/>
          <w:sz w:val="20"/>
          <w:szCs w:val="20"/>
        </w:rPr>
      </w:pPr>
    </w:p>
    <w:p w14:paraId="2F0A9260" w14:textId="77777777" w:rsidR="0084380F" w:rsidRPr="0084380F" w:rsidRDefault="0084380F" w:rsidP="0084380F">
      <w:pPr>
        <w:spacing w:line="252" w:lineRule="auto"/>
        <w:ind w:left="284" w:right="752" w:firstLine="425"/>
        <w:jc w:val="both"/>
        <w:rPr>
          <w:rFonts w:ascii="Arial" w:eastAsia="Calibri" w:hAnsi="Arial" w:cs="Arial"/>
          <w:i/>
          <w:iCs/>
          <w:sz w:val="20"/>
          <w:szCs w:val="20"/>
        </w:rPr>
      </w:pPr>
      <w:r w:rsidRPr="0084380F">
        <w:rPr>
          <w:rFonts w:ascii="Arial" w:eastAsia="Calibri" w:hAnsi="Arial" w:cs="Arial"/>
          <w:i/>
          <w:iCs/>
          <w:sz w:val="20"/>
          <w:szCs w:val="20"/>
        </w:rPr>
        <w:t>En observancia a lo anterior, esta dependencia celebró con el Instituto de Acceso a la Información Pública para el Estado de Guanajuato (IACIP), el convenio de colaboración institucional "CONV /IACIP/SEG/CV.02/2021 ", por medio del cual entre las acciones que se establecieron, se encuentra la de promover el conocimiento y ejercicio del derecho de protección de datos personales, a través de eventos y material informativo didáctico, con la finalidad de evitar y combatir la violencia y el maltrato cibernético entre niñas, niños y adolescentes.</w:t>
      </w:r>
    </w:p>
    <w:p w14:paraId="439E2D3D" w14:textId="77777777" w:rsidR="0084380F" w:rsidRPr="0084380F" w:rsidRDefault="0084380F" w:rsidP="0084380F">
      <w:pPr>
        <w:spacing w:line="252" w:lineRule="auto"/>
        <w:ind w:left="284" w:right="752" w:firstLine="425"/>
        <w:jc w:val="both"/>
        <w:rPr>
          <w:rFonts w:ascii="Arial" w:eastAsia="Calibri" w:hAnsi="Arial" w:cs="Arial"/>
          <w:i/>
          <w:iCs/>
          <w:sz w:val="20"/>
          <w:szCs w:val="20"/>
        </w:rPr>
      </w:pPr>
    </w:p>
    <w:p w14:paraId="263A5820" w14:textId="77777777" w:rsidR="0084380F" w:rsidRPr="0084380F" w:rsidRDefault="0084380F" w:rsidP="0084380F">
      <w:pPr>
        <w:spacing w:line="252" w:lineRule="auto"/>
        <w:ind w:left="284" w:right="752" w:firstLine="425"/>
        <w:jc w:val="both"/>
        <w:rPr>
          <w:rFonts w:ascii="Arial" w:eastAsia="Calibri" w:hAnsi="Arial" w:cs="Arial"/>
          <w:i/>
          <w:iCs/>
          <w:sz w:val="20"/>
          <w:szCs w:val="20"/>
        </w:rPr>
      </w:pPr>
      <w:r w:rsidRPr="0084380F">
        <w:rPr>
          <w:rFonts w:ascii="Arial" w:eastAsia="Calibri" w:hAnsi="Arial" w:cs="Arial"/>
          <w:i/>
          <w:iCs/>
          <w:sz w:val="20"/>
          <w:szCs w:val="20"/>
        </w:rPr>
        <w:t xml:space="preserve">En ese contexto, en colaboración con el Instituto de Transparencia, Acceso a la Información Pública y Protección de Datos Personales del Estado de México y sus Municipios (IFOEM), y el Instituto de Acceso a la Información Pública para el Estado de Guanajuato (IACIP), en la Secundaria General Numero 3 "Jesús Reyes Hero/es", se presentó el folleto informativo denominado el "Villano </w:t>
      </w:r>
      <w:proofErr w:type="spellStart"/>
      <w:r w:rsidRPr="0084380F">
        <w:rPr>
          <w:rFonts w:ascii="Arial" w:eastAsia="Calibri" w:hAnsi="Arial" w:cs="Arial"/>
          <w:i/>
          <w:iCs/>
          <w:sz w:val="20"/>
          <w:szCs w:val="20"/>
        </w:rPr>
        <w:t>Robadatos</w:t>
      </w:r>
      <w:proofErr w:type="spellEnd"/>
      <w:r w:rsidRPr="0084380F">
        <w:rPr>
          <w:rFonts w:ascii="Arial" w:eastAsia="Calibri" w:hAnsi="Arial" w:cs="Arial"/>
          <w:i/>
          <w:iCs/>
          <w:sz w:val="20"/>
          <w:szCs w:val="20"/>
        </w:rPr>
        <w:t>" con el objeto de concientizar a los educandos sobre los riesgos a los que se exponen las niñas, niños y adolescentes al navegar en internet sin prevención, a efecto de evitar que sus datos privados sean vulnerados, así como de los delitos que pueden constituirse por el mal manejo de los mismos.</w:t>
      </w:r>
    </w:p>
    <w:p w14:paraId="27538ABC" w14:textId="77777777" w:rsidR="0084380F" w:rsidRPr="0084380F" w:rsidRDefault="0084380F" w:rsidP="0084380F">
      <w:pPr>
        <w:spacing w:line="252" w:lineRule="auto"/>
        <w:ind w:left="284" w:right="752" w:firstLine="425"/>
        <w:jc w:val="both"/>
        <w:rPr>
          <w:rFonts w:ascii="Arial" w:eastAsia="Calibri" w:hAnsi="Arial" w:cs="Arial"/>
          <w:i/>
          <w:iCs/>
          <w:sz w:val="20"/>
          <w:szCs w:val="20"/>
        </w:rPr>
      </w:pPr>
    </w:p>
    <w:p w14:paraId="4AFE103C" w14:textId="77777777" w:rsidR="0084380F" w:rsidRPr="0084380F" w:rsidRDefault="0084380F" w:rsidP="0084380F">
      <w:pPr>
        <w:spacing w:line="252" w:lineRule="auto"/>
        <w:ind w:left="284" w:right="752" w:firstLine="425"/>
        <w:jc w:val="both"/>
        <w:rPr>
          <w:rFonts w:ascii="Arial" w:eastAsia="Calibri" w:hAnsi="Arial" w:cs="Arial"/>
          <w:i/>
          <w:iCs/>
          <w:sz w:val="20"/>
          <w:szCs w:val="20"/>
        </w:rPr>
      </w:pPr>
      <w:r w:rsidRPr="0084380F">
        <w:rPr>
          <w:rFonts w:ascii="Arial" w:eastAsia="Calibri" w:hAnsi="Arial" w:cs="Arial"/>
          <w:i/>
          <w:iCs/>
          <w:sz w:val="20"/>
          <w:szCs w:val="20"/>
        </w:rPr>
        <w:t>Aunado a ello, se buscó sensibilizar a los educandos sobre la importancia de los datos personales, su resguardo y ejercicio de sus derechos Acceso, Rectificación, Cancelación y Oposición (ARCO), enfatizando además que la vulneración de estos recae en una afectación -violencia cibernética- directa a su persona.</w:t>
      </w:r>
    </w:p>
    <w:p w14:paraId="0FC1A1A5" w14:textId="77777777" w:rsidR="0084380F" w:rsidRPr="0084380F" w:rsidRDefault="0084380F" w:rsidP="0084380F">
      <w:pPr>
        <w:spacing w:line="252" w:lineRule="auto"/>
        <w:ind w:left="284" w:right="752" w:firstLine="425"/>
        <w:jc w:val="both"/>
        <w:rPr>
          <w:rFonts w:ascii="Arial" w:eastAsia="Calibri" w:hAnsi="Arial" w:cs="Arial"/>
          <w:i/>
          <w:iCs/>
          <w:sz w:val="20"/>
          <w:szCs w:val="20"/>
        </w:rPr>
      </w:pPr>
    </w:p>
    <w:p w14:paraId="2D5561AB" w14:textId="2A2B9658" w:rsidR="0084380F" w:rsidRDefault="0084380F" w:rsidP="0084380F">
      <w:pPr>
        <w:spacing w:line="252" w:lineRule="auto"/>
        <w:ind w:left="284" w:right="752" w:firstLine="425"/>
        <w:jc w:val="both"/>
        <w:rPr>
          <w:rFonts w:ascii="Arial" w:eastAsia="Calibri" w:hAnsi="Arial" w:cs="Arial"/>
          <w:i/>
          <w:iCs/>
          <w:sz w:val="20"/>
          <w:szCs w:val="20"/>
        </w:rPr>
      </w:pPr>
      <w:r w:rsidRPr="0084380F">
        <w:rPr>
          <w:rFonts w:ascii="Arial" w:eastAsia="Calibri" w:hAnsi="Arial" w:cs="Arial"/>
          <w:i/>
          <w:iCs/>
          <w:sz w:val="20"/>
          <w:szCs w:val="20"/>
        </w:rPr>
        <w:t>Además, el Reglamento Escolar para una Convivencia en la Paz del Estado de Guanajuato, en su artículo 27 dispone una serie de recomendaciones que tienen como objeto el prevenir la violencia cibernética entre niñas, niños y adolescentes que radican en la entidad, las cuales establecen lo siguiente:</w:t>
      </w:r>
    </w:p>
    <w:p w14:paraId="5E94F264" w14:textId="65337706" w:rsidR="0084380F" w:rsidRPr="003B7001" w:rsidRDefault="00E746B9" w:rsidP="0084380F">
      <w:pPr>
        <w:spacing w:line="252" w:lineRule="auto"/>
        <w:ind w:left="284" w:right="752" w:firstLine="425"/>
        <w:jc w:val="both"/>
        <w:rPr>
          <w:rFonts w:ascii="Arial" w:eastAsia="Calibri" w:hAnsi="Arial" w:cs="Arial"/>
          <w:i/>
          <w:iCs/>
          <w:sz w:val="20"/>
          <w:szCs w:val="20"/>
        </w:rPr>
      </w:pPr>
      <w:r>
        <w:rPr>
          <w:rFonts w:ascii="Arial" w:eastAsia="Calibri" w:hAnsi="Arial" w:cs="Arial"/>
          <w:i/>
          <w:iCs/>
          <w:noProof/>
          <w:sz w:val="20"/>
          <w:szCs w:val="20"/>
        </w:rPr>
        <w:lastRenderedPageBreak/>
        <w:drawing>
          <wp:anchor distT="0" distB="0" distL="114300" distR="114300" simplePos="0" relativeHeight="251658240" behindDoc="0" locked="0" layoutInCell="1" allowOverlap="1" wp14:anchorId="55FEF94F" wp14:editId="1079EAEF">
            <wp:simplePos x="0" y="0"/>
            <wp:positionH relativeFrom="column">
              <wp:posOffset>432003</wp:posOffset>
            </wp:positionH>
            <wp:positionV relativeFrom="paragraph">
              <wp:posOffset>269672</wp:posOffset>
            </wp:positionV>
            <wp:extent cx="4654550" cy="1855470"/>
            <wp:effectExtent l="0" t="0" r="0" b="0"/>
            <wp:wrapSquare wrapText="bothSides"/>
            <wp:docPr id="147657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455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691C5" w14:textId="2DE55D66" w:rsidR="00A71C5A" w:rsidRDefault="00E746B9" w:rsidP="003B7001">
      <w:pPr>
        <w:spacing w:line="252" w:lineRule="auto"/>
        <w:ind w:left="284" w:right="752" w:firstLine="425"/>
        <w:jc w:val="both"/>
        <w:rPr>
          <w:rFonts w:ascii="Arial" w:eastAsia="Calibri" w:hAnsi="Arial" w:cs="Arial"/>
          <w:i/>
          <w:iCs/>
          <w:sz w:val="20"/>
          <w:szCs w:val="20"/>
        </w:rPr>
      </w:pPr>
      <w:r>
        <w:rPr>
          <w:rFonts w:ascii="Arial" w:eastAsia="Calibri" w:hAnsi="Arial" w:cs="Arial"/>
          <w:i/>
          <w:iCs/>
          <w:noProof/>
          <w:sz w:val="20"/>
          <w:szCs w:val="20"/>
        </w:rPr>
        <w:drawing>
          <wp:anchor distT="0" distB="0" distL="114300" distR="114300" simplePos="0" relativeHeight="251659264" behindDoc="0" locked="0" layoutInCell="1" allowOverlap="1" wp14:anchorId="5FE37014" wp14:editId="533CCFDF">
            <wp:simplePos x="0" y="0"/>
            <wp:positionH relativeFrom="margin">
              <wp:align>center</wp:align>
            </wp:positionH>
            <wp:positionV relativeFrom="paragraph">
              <wp:posOffset>2171827</wp:posOffset>
            </wp:positionV>
            <wp:extent cx="4582795" cy="3924300"/>
            <wp:effectExtent l="0" t="0" r="8255" b="0"/>
            <wp:wrapSquare wrapText="bothSides"/>
            <wp:docPr id="15952406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279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13897" w14:textId="2199ACDB" w:rsidR="00A71C5A" w:rsidRDefault="00A71C5A" w:rsidP="003B7001">
      <w:pPr>
        <w:spacing w:line="252" w:lineRule="auto"/>
        <w:ind w:left="284" w:right="752" w:firstLine="425"/>
        <w:jc w:val="both"/>
        <w:rPr>
          <w:rFonts w:ascii="Arial" w:eastAsia="Calibri" w:hAnsi="Arial" w:cs="Arial"/>
          <w:i/>
          <w:iCs/>
          <w:sz w:val="20"/>
          <w:szCs w:val="20"/>
        </w:rPr>
      </w:pPr>
    </w:p>
    <w:p w14:paraId="56310B7A" w14:textId="0A0CF37B" w:rsidR="00C14171" w:rsidRDefault="00C14171" w:rsidP="003B7001">
      <w:pPr>
        <w:spacing w:line="252" w:lineRule="auto"/>
        <w:ind w:left="284" w:right="752" w:firstLine="425"/>
        <w:jc w:val="both"/>
        <w:rPr>
          <w:rFonts w:ascii="Arial" w:eastAsia="Calibri" w:hAnsi="Arial" w:cs="Arial"/>
          <w:i/>
          <w:iCs/>
          <w:sz w:val="20"/>
          <w:szCs w:val="20"/>
        </w:rPr>
      </w:pPr>
    </w:p>
    <w:p w14:paraId="593F0986" w14:textId="0B1C5938" w:rsidR="00A71C5A" w:rsidRDefault="00A71C5A" w:rsidP="00A71C5A">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 xml:space="preserve">No se omite precisar que esta </w:t>
      </w:r>
      <w:r w:rsidRPr="00A71C5A">
        <w:rPr>
          <w:rFonts w:ascii="Arial" w:eastAsia="Calibri" w:hAnsi="Arial" w:cs="Arial"/>
          <w:i/>
          <w:iCs/>
          <w:sz w:val="20"/>
          <w:szCs w:val="20"/>
        </w:rPr>
        <w:t>dependencia</w:t>
      </w:r>
      <w:r w:rsidRPr="00A71C5A">
        <w:rPr>
          <w:rFonts w:ascii="Arial" w:eastAsia="Calibri" w:hAnsi="Arial" w:cs="Arial"/>
          <w:i/>
          <w:iCs/>
          <w:sz w:val="20"/>
          <w:szCs w:val="20"/>
        </w:rPr>
        <w:tab/>
        <w:t>a</w:t>
      </w:r>
      <w:r w:rsidRPr="00A71C5A">
        <w:rPr>
          <w:rFonts w:ascii="Arial" w:eastAsia="Calibri" w:hAnsi="Arial" w:cs="Arial"/>
          <w:i/>
          <w:iCs/>
          <w:sz w:val="20"/>
          <w:szCs w:val="20"/>
        </w:rPr>
        <w:tab/>
        <w:t>través</w:t>
      </w:r>
      <w:r w:rsidRPr="00A71C5A">
        <w:rPr>
          <w:rFonts w:ascii="Arial" w:eastAsia="Calibri" w:hAnsi="Arial" w:cs="Arial"/>
          <w:i/>
          <w:iCs/>
          <w:sz w:val="20"/>
          <w:szCs w:val="20"/>
        </w:rPr>
        <w:tab/>
        <w:t>del</w:t>
      </w:r>
      <w:r w:rsidRPr="00A71C5A">
        <w:rPr>
          <w:rFonts w:ascii="Arial" w:eastAsia="Calibri" w:hAnsi="Arial" w:cs="Arial"/>
          <w:i/>
          <w:iCs/>
          <w:sz w:val="20"/>
          <w:szCs w:val="20"/>
        </w:rPr>
        <w:tab/>
        <w:t>enlace:</w:t>
      </w:r>
      <w:r>
        <w:rPr>
          <w:rFonts w:ascii="Arial" w:eastAsia="Calibri" w:hAnsi="Arial" w:cs="Arial"/>
          <w:i/>
          <w:iCs/>
          <w:sz w:val="20"/>
          <w:szCs w:val="20"/>
        </w:rPr>
        <w:t xml:space="preserve"> </w:t>
      </w:r>
      <w:hyperlink r:id="rId21" w:history="1">
        <w:r w:rsidRPr="00656E0D">
          <w:rPr>
            <w:rStyle w:val="Hipervnculo"/>
            <w:rFonts w:ascii="Arial" w:eastAsia="Calibri" w:hAnsi="Arial" w:cs="Arial"/>
            <w:i/>
            <w:iCs/>
            <w:sz w:val="20"/>
            <w:szCs w:val="20"/>
          </w:rPr>
          <w:t>https://www.seg.guanajuato.gob.mx/Aconvivir/SitePages/internet.aspx</w:t>
        </w:r>
      </w:hyperlink>
      <w:r>
        <w:rPr>
          <w:rFonts w:ascii="Arial" w:eastAsia="Calibri" w:hAnsi="Arial" w:cs="Arial"/>
          <w:i/>
          <w:iCs/>
          <w:sz w:val="20"/>
          <w:szCs w:val="20"/>
        </w:rPr>
        <w:t xml:space="preserve"> ofrece </w:t>
      </w:r>
      <w:r w:rsidRPr="00A71C5A">
        <w:rPr>
          <w:rFonts w:ascii="Arial" w:eastAsia="Calibri" w:hAnsi="Arial" w:cs="Arial"/>
          <w:i/>
          <w:iCs/>
          <w:sz w:val="20"/>
          <w:szCs w:val="20"/>
        </w:rPr>
        <w:t>diversas guías y conferen</w:t>
      </w:r>
      <w:r>
        <w:rPr>
          <w:rFonts w:ascii="Arial" w:eastAsia="Calibri" w:hAnsi="Arial" w:cs="Arial"/>
          <w:i/>
          <w:iCs/>
          <w:sz w:val="20"/>
          <w:szCs w:val="20"/>
        </w:rPr>
        <w:t xml:space="preserve">cias </w:t>
      </w:r>
      <w:r w:rsidRPr="00A71C5A">
        <w:rPr>
          <w:rFonts w:ascii="Arial" w:eastAsia="Calibri" w:hAnsi="Arial" w:cs="Arial"/>
          <w:i/>
          <w:iCs/>
          <w:sz w:val="20"/>
          <w:szCs w:val="20"/>
        </w:rPr>
        <w:t>a la comunidad educativa, las cuales tienen entre finalidades, la</w:t>
      </w:r>
      <w:r>
        <w:rPr>
          <w:rFonts w:ascii="Arial" w:eastAsia="Calibri" w:hAnsi="Arial" w:cs="Arial"/>
          <w:i/>
          <w:iCs/>
          <w:sz w:val="20"/>
          <w:szCs w:val="20"/>
        </w:rPr>
        <w:t>s</w:t>
      </w:r>
      <w:r w:rsidRPr="00A71C5A">
        <w:rPr>
          <w:rFonts w:ascii="Arial" w:eastAsia="Calibri" w:hAnsi="Arial" w:cs="Arial"/>
          <w:i/>
          <w:iCs/>
          <w:sz w:val="20"/>
          <w:szCs w:val="20"/>
        </w:rPr>
        <w:t xml:space="preserve"> de orienta</w:t>
      </w:r>
      <w:r>
        <w:rPr>
          <w:rFonts w:ascii="Arial" w:eastAsia="Calibri" w:hAnsi="Arial" w:cs="Arial"/>
          <w:i/>
          <w:iCs/>
          <w:sz w:val="20"/>
          <w:szCs w:val="20"/>
        </w:rPr>
        <w:t>r a</w:t>
      </w:r>
      <w:r w:rsidRPr="00A71C5A">
        <w:rPr>
          <w:rFonts w:ascii="Arial" w:eastAsia="Calibri" w:hAnsi="Arial" w:cs="Arial"/>
          <w:i/>
          <w:iCs/>
          <w:sz w:val="20"/>
          <w:szCs w:val="20"/>
        </w:rPr>
        <w:t xml:space="preserve"> padres de familia sobre los beneficios del uso de internet, a efecto de </w:t>
      </w:r>
      <w:r>
        <w:rPr>
          <w:rFonts w:ascii="Arial" w:eastAsia="Calibri" w:hAnsi="Arial" w:cs="Arial"/>
          <w:i/>
          <w:iCs/>
          <w:sz w:val="20"/>
          <w:szCs w:val="20"/>
        </w:rPr>
        <w:t>procurar</w:t>
      </w:r>
      <w:r w:rsidRPr="00A71C5A">
        <w:rPr>
          <w:rFonts w:ascii="Arial" w:eastAsia="Calibri" w:hAnsi="Arial" w:cs="Arial"/>
          <w:i/>
          <w:iCs/>
          <w:sz w:val="20"/>
          <w:szCs w:val="20"/>
        </w:rPr>
        <w:t xml:space="preserve"> que las nuevas tecnologías puedan aportar un gran valor educativo sus hijas e </w:t>
      </w:r>
      <w:r>
        <w:rPr>
          <w:rFonts w:ascii="Arial" w:eastAsia="Calibri" w:hAnsi="Arial" w:cs="Arial"/>
          <w:i/>
          <w:iCs/>
          <w:sz w:val="20"/>
          <w:szCs w:val="20"/>
        </w:rPr>
        <w:lastRenderedPageBreak/>
        <w:t xml:space="preserve">hijos, a su vez, establece el tipo de contenido apropiado para estos últimos </w:t>
      </w:r>
      <w:proofErr w:type="gramStart"/>
      <w:r>
        <w:rPr>
          <w:rFonts w:ascii="Arial" w:eastAsia="Calibri" w:hAnsi="Arial" w:cs="Arial"/>
          <w:i/>
          <w:iCs/>
          <w:sz w:val="20"/>
          <w:szCs w:val="20"/>
        </w:rPr>
        <w:t>de acuerdo a</w:t>
      </w:r>
      <w:proofErr w:type="gramEnd"/>
      <w:r>
        <w:rPr>
          <w:rFonts w:ascii="Arial" w:eastAsia="Calibri" w:hAnsi="Arial" w:cs="Arial"/>
          <w:i/>
          <w:iCs/>
          <w:sz w:val="20"/>
          <w:szCs w:val="20"/>
        </w:rPr>
        <w:t xml:space="preserve"> su edad.</w:t>
      </w:r>
    </w:p>
    <w:p w14:paraId="20AC8C2C" w14:textId="77777777" w:rsidR="00A71C5A" w:rsidRDefault="00A71C5A" w:rsidP="00A71C5A">
      <w:pPr>
        <w:spacing w:line="252" w:lineRule="auto"/>
        <w:ind w:left="284" w:right="752" w:firstLine="425"/>
        <w:jc w:val="both"/>
        <w:rPr>
          <w:rFonts w:ascii="Arial" w:eastAsia="Calibri" w:hAnsi="Arial" w:cs="Arial"/>
          <w:i/>
          <w:iCs/>
          <w:sz w:val="20"/>
          <w:szCs w:val="20"/>
        </w:rPr>
      </w:pPr>
    </w:p>
    <w:p w14:paraId="2F25ED1A" w14:textId="77777777" w:rsidR="00A71C5A" w:rsidRPr="00A71C5A" w:rsidRDefault="00A71C5A" w:rsidP="00A71C5A">
      <w:pPr>
        <w:spacing w:line="252" w:lineRule="auto"/>
        <w:ind w:left="284" w:right="752" w:firstLine="425"/>
        <w:jc w:val="both"/>
        <w:rPr>
          <w:rFonts w:ascii="Arial" w:eastAsia="Calibri" w:hAnsi="Arial" w:cs="Arial"/>
          <w:i/>
          <w:iCs/>
          <w:sz w:val="20"/>
          <w:szCs w:val="20"/>
        </w:rPr>
      </w:pPr>
      <w:r w:rsidRPr="00A71C5A">
        <w:rPr>
          <w:rFonts w:ascii="Arial" w:eastAsia="Calibri" w:hAnsi="Arial" w:cs="Arial"/>
          <w:i/>
          <w:iCs/>
          <w:sz w:val="20"/>
          <w:szCs w:val="20"/>
        </w:rPr>
        <w:t>Asimismo, se brindan guías y conferencias con la finalidad de sensibilizar sobre los</w:t>
      </w:r>
    </w:p>
    <w:p w14:paraId="44F6924D" w14:textId="410919E3" w:rsidR="00A71C5A" w:rsidRDefault="00A71C5A" w:rsidP="00A71C5A">
      <w:pPr>
        <w:spacing w:line="252" w:lineRule="auto"/>
        <w:ind w:left="284" w:right="752"/>
        <w:jc w:val="both"/>
        <w:rPr>
          <w:rFonts w:ascii="Arial" w:eastAsia="Calibri" w:hAnsi="Arial" w:cs="Arial"/>
          <w:i/>
          <w:iCs/>
          <w:sz w:val="20"/>
          <w:szCs w:val="20"/>
        </w:rPr>
      </w:pPr>
      <w:r w:rsidRPr="00A71C5A">
        <w:rPr>
          <w:rFonts w:ascii="Arial" w:eastAsia="Calibri" w:hAnsi="Arial" w:cs="Arial"/>
          <w:i/>
          <w:iCs/>
          <w:sz w:val="20"/>
          <w:szCs w:val="20"/>
        </w:rPr>
        <w:t>diferentes riesgos que corr</w:t>
      </w:r>
      <w:r>
        <w:rPr>
          <w:rFonts w:ascii="Arial" w:eastAsia="Calibri" w:hAnsi="Arial" w:cs="Arial"/>
          <w:i/>
          <w:iCs/>
          <w:sz w:val="20"/>
          <w:szCs w:val="20"/>
        </w:rPr>
        <w:t>en las y los educandos al hacer uso incorrecto del internet, tales como el</w:t>
      </w:r>
      <w:r w:rsidR="00A062EA">
        <w:rPr>
          <w:rFonts w:ascii="Arial" w:eastAsia="Calibri" w:hAnsi="Arial" w:cs="Arial"/>
          <w:i/>
          <w:iCs/>
          <w:sz w:val="20"/>
          <w:szCs w:val="20"/>
        </w:rPr>
        <w:t xml:space="preserve"> </w:t>
      </w:r>
      <w:r>
        <w:rPr>
          <w:rFonts w:ascii="Arial" w:eastAsia="Calibri" w:hAnsi="Arial" w:cs="Arial"/>
          <w:i/>
          <w:iCs/>
          <w:sz w:val="20"/>
          <w:szCs w:val="20"/>
        </w:rPr>
        <w:t>“</w:t>
      </w:r>
      <w:proofErr w:type="spellStart"/>
      <w:r>
        <w:rPr>
          <w:rFonts w:ascii="Arial" w:eastAsia="Calibri" w:hAnsi="Arial" w:cs="Arial"/>
          <w:i/>
          <w:iCs/>
          <w:sz w:val="20"/>
          <w:szCs w:val="20"/>
        </w:rPr>
        <w:t>gromming</w:t>
      </w:r>
      <w:proofErr w:type="spellEnd"/>
      <w:r>
        <w:rPr>
          <w:rFonts w:ascii="Arial" w:eastAsia="Calibri" w:hAnsi="Arial" w:cs="Arial"/>
          <w:i/>
          <w:iCs/>
          <w:sz w:val="20"/>
          <w:szCs w:val="20"/>
        </w:rPr>
        <w:t>”, “ciberbullying”, “</w:t>
      </w:r>
      <w:proofErr w:type="spellStart"/>
      <w:r>
        <w:rPr>
          <w:rFonts w:ascii="Arial" w:eastAsia="Calibri" w:hAnsi="Arial" w:cs="Arial"/>
          <w:i/>
          <w:iCs/>
          <w:sz w:val="20"/>
          <w:szCs w:val="20"/>
        </w:rPr>
        <w:t>pishinng</w:t>
      </w:r>
      <w:proofErr w:type="spellEnd"/>
      <w:r>
        <w:rPr>
          <w:rFonts w:ascii="Arial" w:eastAsia="Calibri" w:hAnsi="Arial" w:cs="Arial"/>
          <w:i/>
          <w:iCs/>
          <w:sz w:val="20"/>
          <w:szCs w:val="20"/>
        </w:rPr>
        <w:t>”, “sexting”, “sextorsión” y “amenazas”, y los alcances que estos tienen en sus vidas.</w:t>
      </w:r>
    </w:p>
    <w:p w14:paraId="2972877C" w14:textId="77777777" w:rsidR="00A71C5A" w:rsidRDefault="00A71C5A" w:rsidP="00A71C5A">
      <w:pPr>
        <w:spacing w:line="252" w:lineRule="auto"/>
        <w:ind w:left="284" w:right="752"/>
        <w:jc w:val="both"/>
        <w:rPr>
          <w:rFonts w:ascii="Arial" w:eastAsia="Calibri" w:hAnsi="Arial" w:cs="Arial"/>
          <w:i/>
          <w:iCs/>
          <w:sz w:val="20"/>
          <w:szCs w:val="20"/>
        </w:rPr>
      </w:pPr>
    </w:p>
    <w:p w14:paraId="0C42DE94" w14:textId="78AF808D" w:rsidR="003B7001" w:rsidRDefault="00A062EA" w:rsidP="003B7001">
      <w:pPr>
        <w:spacing w:line="252" w:lineRule="auto"/>
        <w:ind w:left="284" w:right="752" w:firstLine="425"/>
        <w:jc w:val="both"/>
        <w:rPr>
          <w:rFonts w:ascii="Arial" w:eastAsia="Calibri" w:hAnsi="Arial" w:cs="Arial"/>
          <w:i/>
          <w:iCs/>
          <w:sz w:val="20"/>
          <w:szCs w:val="20"/>
        </w:rPr>
      </w:pPr>
      <w:proofErr w:type="gramStart"/>
      <w:r>
        <w:rPr>
          <w:rFonts w:ascii="Arial" w:eastAsia="Calibri" w:hAnsi="Arial" w:cs="Arial"/>
          <w:i/>
          <w:iCs/>
          <w:sz w:val="20"/>
          <w:szCs w:val="20"/>
        </w:rPr>
        <w:t>Además</w:t>
      </w:r>
      <w:proofErr w:type="gramEnd"/>
      <w:r>
        <w:rPr>
          <w:rFonts w:ascii="Arial" w:eastAsia="Calibri" w:hAnsi="Arial" w:cs="Arial"/>
          <w:i/>
          <w:iCs/>
          <w:sz w:val="20"/>
          <w:szCs w:val="20"/>
        </w:rPr>
        <w:t xml:space="preserve"> se concientiza sobre la responsabilidad y las posibles conductas ilícitas en las que incurren las personas que hacen uso indebido de las información y contenido que se encuentra disponible en internet, a efecto de prevenir que delitos como “pederastia”, “lenocinio”, “trata de personas”, “corrupción de menores”, “pornografía infantil” y “robo de datos personales”, recaigan en las y los educandos de todas las instituciones educativas del estado.</w:t>
      </w:r>
    </w:p>
    <w:p w14:paraId="5792A85A" w14:textId="77777777" w:rsidR="00A062EA" w:rsidRDefault="00A062EA" w:rsidP="003B7001">
      <w:pPr>
        <w:spacing w:line="252" w:lineRule="auto"/>
        <w:ind w:left="284" w:right="752" w:firstLine="425"/>
        <w:jc w:val="both"/>
        <w:rPr>
          <w:rFonts w:ascii="Arial" w:eastAsia="Calibri" w:hAnsi="Arial" w:cs="Arial"/>
          <w:i/>
          <w:iCs/>
          <w:sz w:val="20"/>
          <w:szCs w:val="20"/>
        </w:rPr>
      </w:pPr>
    </w:p>
    <w:p w14:paraId="3C6B0207" w14:textId="1EF87D9A" w:rsidR="00A062EA" w:rsidRDefault="00A062EA" w:rsidP="003B7001">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En esa lid, a manera de ilustración se reproduce el catálogo de las guías que se encuentran disponibles para la comunidad educativa:</w:t>
      </w:r>
    </w:p>
    <w:p w14:paraId="53FD17DF" w14:textId="67444EB2" w:rsidR="00A062EA" w:rsidRDefault="00A062EA" w:rsidP="003B7001">
      <w:pPr>
        <w:spacing w:line="252" w:lineRule="auto"/>
        <w:ind w:left="284" w:right="752" w:firstLine="425"/>
        <w:jc w:val="both"/>
        <w:rPr>
          <w:rFonts w:ascii="Arial" w:eastAsia="Calibri" w:hAnsi="Arial" w:cs="Arial"/>
          <w:i/>
          <w:iCs/>
          <w:sz w:val="20"/>
          <w:szCs w:val="20"/>
        </w:rPr>
      </w:pPr>
      <w:r>
        <w:rPr>
          <w:rFonts w:ascii="Arial" w:eastAsia="Calibri" w:hAnsi="Arial" w:cs="Arial"/>
          <w:i/>
          <w:iCs/>
          <w:noProof/>
          <w:sz w:val="20"/>
          <w:szCs w:val="20"/>
        </w:rPr>
        <w:drawing>
          <wp:anchor distT="0" distB="0" distL="114300" distR="114300" simplePos="0" relativeHeight="251660288" behindDoc="0" locked="0" layoutInCell="1" allowOverlap="1" wp14:anchorId="7587EE48" wp14:editId="08564A25">
            <wp:simplePos x="0" y="0"/>
            <wp:positionH relativeFrom="column">
              <wp:posOffset>1250315</wp:posOffset>
            </wp:positionH>
            <wp:positionV relativeFrom="paragraph">
              <wp:posOffset>95885</wp:posOffset>
            </wp:positionV>
            <wp:extent cx="3077845" cy="2774950"/>
            <wp:effectExtent l="0" t="0" r="8255" b="6350"/>
            <wp:wrapSquare wrapText="bothSides"/>
            <wp:docPr id="960546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7845"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FB721" w14:textId="373E2CAA" w:rsidR="00A062EA" w:rsidRDefault="00A062EA" w:rsidP="003B7001">
      <w:pPr>
        <w:spacing w:line="252" w:lineRule="auto"/>
        <w:ind w:left="284" w:right="752" w:firstLine="425"/>
        <w:jc w:val="both"/>
        <w:rPr>
          <w:rFonts w:ascii="Arial" w:eastAsia="Calibri" w:hAnsi="Arial" w:cs="Arial"/>
          <w:i/>
          <w:iCs/>
          <w:sz w:val="20"/>
          <w:szCs w:val="20"/>
        </w:rPr>
      </w:pPr>
    </w:p>
    <w:p w14:paraId="0E150A51" w14:textId="77777777" w:rsidR="00A062EA" w:rsidRDefault="00A062EA" w:rsidP="003B7001">
      <w:pPr>
        <w:spacing w:line="252" w:lineRule="auto"/>
        <w:ind w:left="284" w:right="752" w:firstLine="425"/>
        <w:jc w:val="both"/>
        <w:rPr>
          <w:rFonts w:ascii="Arial" w:eastAsia="Calibri" w:hAnsi="Arial" w:cs="Arial"/>
          <w:i/>
          <w:iCs/>
          <w:sz w:val="20"/>
          <w:szCs w:val="20"/>
        </w:rPr>
      </w:pPr>
    </w:p>
    <w:p w14:paraId="2FDED0E1" w14:textId="77777777" w:rsidR="00A062EA" w:rsidRDefault="00A062EA" w:rsidP="003B7001">
      <w:pPr>
        <w:spacing w:line="252" w:lineRule="auto"/>
        <w:ind w:left="284" w:right="752" w:firstLine="425"/>
        <w:jc w:val="both"/>
        <w:rPr>
          <w:rFonts w:ascii="Arial" w:eastAsia="Calibri" w:hAnsi="Arial" w:cs="Arial"/>
          <w:i/>
          <w:iCs/>
          <w:sz w:val="20"/>
          <w:szCs w:val="20"/>
        </w:rPr>
      </w:pPr>
    </w:p>
    <w:p w14:paraId="2AC174AE" w14:textId="77777777" w:rsidR="00A062EA" w:rsidRDefault="00A062EA" w:rsidP="003B7001">
      <w:pPr>
        <w:spacing w:line="252" w:lineRule="auto"/>
        <w:ind w:left="284" w:right="752" w:firstLine="425"/>
        <w:jc w:val="both"/>
        <w:rPr>
          <w:rFonts w:ascii="Arial" w:eastAsia="Calibri" w:hAnsi="Arial" w:cs="Arial"/>
          <w:i/>
          <w:iCs/>
          <w:sz w:val="20"/>
          <w:szCs w:val="20"/>
        </w:rPr>
      </w:pPr>
    </w:p>
    <w:p w14:paraId="2D484FA9" w14:textId="77777777" w:rsidR="00A062EA" w:rsidRDefault="00A062EA" w:rsidP="003B7001">
      <w:pPr>
        <w:spacing w:line="252" w:lineRule="auto"/>
        <w:ind w:left="284" w:right="752" w:firstLine="425"/>
        <w:jc w:val="both"/>
        <w:rPr>
          <w:rFonts w:ascii="Arial" w:eastAsia="Calibri" w:hAnsi="Arial" w:cs="Arial"/>
          <w:i/>
          <w:iCs/>
          <w:sz w:val="20"/>
          <w:szCs w:val="20"/>
        </w:rPr>
      </w:pPr>
    </w:p>
    <w:p w14:paraId="7EB36967" w14:textId="77777777" w:rsidR="00A062EA" w:rsidRDefault="00A062EA" w:rsidP="003B7001">
      <w:pPr>
        <w:spacing w:line="252" w:lineRule="auto"/>
        <w:ind w:left="284" w:right="752" w:firstLine="425"/>
        <w:jc w:val="both"/>
        <w:rPr>
          <w:rFonts w:ascii="Arial" w:eastAsia="Calibri" w:hAnsi="Arial" w:cs="Arial"/>
          <w:i/>
          <w:iCs/>
          <w:sz w:val="20"/>
          <w:szCs w:val="20"/>
        </w:rPr>
      </w:pPr>
    </w:p>
    <w:p w14:paraId="73FC2201" w14:textId="77777777" w:rsidR="00A062EA" w:rsidRDefault="00A062EA" w:rsidP="003B7001">
      <w:pPr>
        <w:spacing w:line="252" w:lineRule="auto"/>
        <w:ind w:left="284" w:right="752" w:firstLine="425"/>
        <w:jc w:val="both"/>
        <w:rPr>
          <w:rFonts w:ascii="Arial" w:eastAsia="Calibri" w:hAnsi="Arial" w:cs="Arial"/>
          <w:i/>
          <w:iCs/>
          <w:sz w:val="20"/>
          <w:szCs w:val="20"/>
        </w:rPr>
      </w:pPr>
    </w:p>
    <w:p w14:paraId="7644F05B" w14:textId="77777777" w:rsidR="00A062EA" w:rsidRDefault="00A062EA" w:rsidP="003B7001">
      <w:pPr>
        <w:spacing w:line="252" w:lineRule="auto"/>
        <w:ind w:left="284" w:right="752" w:firstLine="425"/>
        <w:jc w:val="both"/>
        <w:rPr>
          <w:rFonts w:ascii="Arial" w:eastAsia="Calibri" w:hAnsi="Arial" w:cs="Arial"/>
          <w:i/>
          <w:iCs/>
          <w:sz w:val="20"/>
          <w:szCs w:val="20"/>
        </w:rPr>
      </w:pPr>
    </w:p>
    <w:p w14:paraId="355B504C" w14:textId="77777777" w:rsidR="00A062EA" w:rsidRDefault="00A062EA" w:rsidP="003B7001">
      <w:pPr>
        <w:spacing w:line="252" w:lineRule="auto"/>
        <w:ind w:left="284" w:right="752" w:firstLine="425"/>
        <w:jc w:val="both"/>
        <w:rPr>
          <w:rFonts w:ascii="Arial" w:eastAsia="Calibri" w:hAnsi="Arial" w:cs="Arial"/>
          <w:i/>
          <w:iCs/>
          <w:sz w:val="20"/>
          <w:szCs w:val="20"/>
        </w:rPr>
      </w:pPr>
    </w:p>
    <w:p w14:paraId="09D330EE" w14:textId="77777777" w:rsidR="00A062EA" w:rsidRDefault="00A062EA" w:rsidP="003B7001">
      <w:pPr>
        <w:spacing w:line="252" w:lineRule="auto"/>
        <w:ind w:left="284" w:right="752" w:firstLine="425"/>
        <w:jc w:val="both"/>
        <w:rPr>
          <w:rFonts w:ascii="Arial" w:eastAsia="Calibri" w:hAnsi="Arial" w:cs="Arial"/>
          <w:i/>
          <w:iCs/>
          <w:sz w:val="20"/>
          <w:szCs w:val="20"/>
        </w:rPr>
      </w:pPr>
    </w:p>
    <w:p w14:paraId="1908366D" w14:textId="77777777" w:rsidR="00A062EA" w:rsidRDefault="00A062EA" w:rsidP="003B7001">
      <w:pPr>
        <w:spacing w:line="252" w:lineRule="auto"/>
        <w:ind w:left="284" w:right="752" w:firstLine="425"/>
        <w:jc w:val="both"/>
        <w:rPr>
          <w:rFonts w:ascii="Arial" w:eastAsia="Calibri" w:hAnsi="Arial" w:cs="Arial"/>
          <w:i/>
          <w:iCs/>
          <w:sz w:val="20"/>
          <w:szCs w:val="20"/>
        </w:rPr>
      </w:pPr>
    </w:p>
    <w:p w14:paraId="45A6F10C" w14:textId="77777777" w:rsidR="00A062EA" w:rsidRDefault="00A062EA" w:rsidP="003B7001">
      <w:pPr>
        <w:spacing w:line="252" w:lineRule="auto"/>
        <w:ind w:left="284" w:right="752" w:firstLine="425"/>
        <w:jc w:val="both"/>
        <w:rPr>
          <w:rFonts w:ascii="Arial" w:eastAsia="Calibri" w:hAnsi="Arial" w:cs="Arial"/>
          <w:i/>
          <w:iCs/>
          <w:sz w:val="20"/>
          <w:szCs w:val="20"/>
        </w:rPr>
      </w:pPr>
    </w:p>
    <w:p w14:paraId="5C5E2DF0" w14:textId="77777777" w:rsidR="00A062EA" w:rsidRDefault="00A062EA" w:rsidP="003B7001">
      <w:pPr>
        <w:spacing w:line="252" w:lineRule="auto"/>
        <w:ind w:left="284" w:right="752" w:firstLine="425"/>
        <w:jc w:val="both"/>
        <w:rPr>
          <w:rFonts w:ascii="Arial" w:eastAsia="Calibri" w:hAnsi="Arial" w:cs="Arial"/>
          <w:i/>
          <w:iCs/>
          <w:sz w:val="20"/>
          <w:szCs w:val="20"/>
        </w:rPr>
      </w:pPr>
    </w:p>
    <w:p w14:paraId="5CC60B85" w14:textId="77777777" w:rsidR="00A062EA" w:rsidRDefault="00A062EA" w:rsidP="003B7001">
      <w:pPr>
        <w:spacing w:line="252" w:lineRule="auto"/>
        <w:ind w:left="284" w:right="752" w:firstLine="425"/>
        <w:jc w:val="both"/>
        <w:rPr>
          <w:rFonts w:ascii="Arial" w:eastAsia="Calibri" w:hAnsi="Arial" w:cs="Arial"/>
          <w:i/>
          <w:iCs/>
          <w:sz w:val="20"/>
          <w:szCs w:val="20"/>
        </w:rPr>
      </w:pPr>
    </w:p>
    <w:p w14:paraId="1AE3A62F" w14:textId="77777777" w:rsidR="00A062EA" w:rsidRDefault="00A062EA" w:rsidP="003B7001">
      <w:pPr>
        <w:spacing w:line="252" w:lineRule="auto"/>
        <w:ind w:left="284" w:right="752" w:firstLine="425"/>
        <w:jc w:val="both"/>
        <w:rPr>
          <w:rFonts w:ascii="Arial" w:eastAsia="Calibri" w:hAnsi="Arial" w:cs="Arial"/>
          <w:i/>
          <w:iCs/>
          <w:sz w:val="20"/>
          <w:szCs w:val="20"/>
        </w:rPr>
      </w:pPr>
    </w:p>
    <w:p w14:paraId="677CD283" w14:textId="77777777" w:rsidR="00A062EA" w:rsidRDefault="00A062EA" w:rsidP="003B7001">
      <w:pPr>
        <w:spacing w:line="252" w:lineRule="auto"/>
        <w:ind w:left="284" w:right="752" w:firstLine="425"/>
        <w:jc w:val="both"/>
        <w:rPr>
          <w:rFonts w:ascii="Arial" w:eastAsia="Calibri" w:hAnsi="Arial" w:cs="Arial"/>
          <w:i/>
          <w:iCs/>
          <w:sz w:val="20"/>
          <w:szCs w:val="20"/>
        </w:rPr>
      </w:pPr>
    </w:p>
    <w:p w14:paraId="63F0DCAD" w14:textId="77777777" w:rsidR="00A062EA" w:rsidRDefault="00A062EA" w:rsidP="003B7001">
      <w:pPr>
        <w:spacing w:line="252" w:lineRule="auto"/>
        <w:ind w:left="284" w:right="752" w:firstLine="425"/>
        <w:jc w:val="both"/>
        <w:rPr>
          <w:rFonts w:ascii="Arial" w:eastAsia="Calibri" w:hAnsi="Arial" w:cs="Arial"/>
          <w:i/>
          <w:iCs/>
          <w:sz w:val="20"/>
          <w:szCs w:val="20"/>
        </w:rPr>
      </w:pPr>
    </w:p>
    <w:p w14:paraId="2954CE29" w14:textId="77777777" w:rsidR="00A062EA" w:rsidRDefault="00A062EA" w:rsidP="003B7001">
      <w:pPr>
        <w:spacing w:line="252" w:lineRule="auto"/>
        <w:ind w:left="284" w:right="752" w:firstLine="425"/>
        <w:jc w:val="both"/>
        <w:rPr>
          <w:rFonts w:ascii="Arial" w:eastAsia="Calibri" w:hAnsi="Arial" w:cs="Arial"/>
          <w:i/>
          <w:iCs/>
          <w:sz w:val="20"/>
          <w:szCs w:val="20"/>
        </w:rPr>
      </w:pPr>
    </w:p>
    <w:p w14:paraId="0360CE21" w14:textId="2E2DE0D2" w:rsidR="00A062EA" w:rsidRDefault="00A062EA" w:rsidP="003B7001">
      <w:pPr>
        <w:spacing w:line="252" w:lineRule="auto"/>
        <w:ind w:left="284" w:right="752" w:firstLine="425"/>
        <w:jc w:val="both"/>
        <w:rPr>
          <w:rFonts w:ascii="Arial" w:eastAsia="Calibri" w:hAnsi="Arial" w:cs="Arial"/>
          <w:i/>
          <w:iCs/>
          <w:sz w:val="20"/>
          <w:szCs w:val="20"/>
        </w:rPr>
      </w:pPr>
      <w:r>
        <w:rPr>
          <w:rFonts w:ascii="Arial" w:eastAsia="Calibri" w:hAnsi="Arial" w:cs="Arial"/>
          <w:i/>
          <w:iCs/>
          <w:noProof/>
          <w:sz w:val="20"/>
          <w:szCs w:val="20"/>
        </w:rPr>
        <w:drawing>
          <wp:anchor distT="0" distB="0" distL="114300" distR="114300" simplePos="0" relativeHeight="251661312" behindDoc="0" locked="0" layoutInCell="1" allowOverlap="1" wp14:anchorId="06E0648C" wp14:editId="5C64469E">
            <wp:simplePos x="0" y="0"/>
            <wp:positionH relativeFrom="column">
              <wp:posOffset>958215</wp:posOffset>
            </wp:positionH>
            <wp:positionV relativeFrom="paragraph">
              <wp:posOffset>64770</wp:posOffset>
            </wp:positionV>
            <wp:extent cx="3975100" cy="1656080"/>
            <wp:effectExtent l="0" t="0" r="6350" b="1270"/>
            <wp:wrapSquare wrapText="bothSides"/>
            <wp:docPr id="11049224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78F10" w14:textId="5AEF6CCD" w:rsidR="00A062EA" w:rsidRPr="003B7001" w:rsidRDefault="00A062EA" w:rsidP="003B7001">
      <w:pPr>
        <w:spacing w:line="252" w:lineRule="auto"/>
        <w:ind w:left="284" w:right="752" w:firstLine="425"/>
        <w:jc w:val="both"/>
        <w:rPr>
          <w:rFonts w:ascii="Arial" w:eastAsia="Calibri" w:hAnsi="Arial" w:cs="Arial"/>
          <w:i/>
          <w:iCs/>
          <w:sz w:val="20"/>
          <w:szCs w:val="20"/>
        </w:rPr>
      </w:pPr>
    </w:p>
    <w:p w14:paraId="7C617A47" w14:textId="77777777" w:rsidR="003B7001" w:rsidRDefault="003B7001" w:rsidP="003B7001">
      <w:pPr>
        <w:spacing w:line="252" w:lineRule="auto"/>
        <w:ind w:left="284" w:right="752" w:firstLine="425"/>
        <w:jc w:val="both"/>
        <w:rPr>
          <w:rFonts w:ascii="Arial" w:eastAsia="Calibri" w:hAnsi="Arial" w:cs="Arial"/>
          <w:i/>
          <w:iCs/>
          <w:sz w:val="20"/>
          <w:szCs w:val="20"/>
        </w:rPr>
      </w:pPr>
    </w:p>
    <w:p w14:paraId="70465120" w14:textId="77777777" w:rsidR="00A062EA" w:rsidRDefault="00A062EA" w:rsidP="003B7001">
      <w:pPr>
        <w:spacing w:line="252" w:lineRule="auto"/>
        <w:ind w:left="284" w:right="752" w:firstLine="425"/>
        <w:jc w:val="both"/>
        <w:rPr>
          <w:rFonts w:ascii="Arial" w:eastAsia="Calibri" w:hAnsi="Arial" w:cs="Arial"/>
          <w:i/>
          <w:iCs/>
          <w:sz w:val="20"/>
          <w:szCs w:val="20"/>
        </w:rPr>
      </w:pPr>
    </w:p>
    <w:p w14:paraId="48AE7C99" w14:textId="77777777" w:rsidR="00A062EA" w:rsidRDefault="00A062EA" w:rsidP="003B7001">
      <w:pPr>
        <w:spacing w:line="252" w:lineRule="auto"/>
        <w:ind w:left="284" w:right="752" w:firstLine="425"/>
        <w:jc w:val="both"/>
        <w:rPr>
          <w:rFonts w:ascii="Arial" w:eastAsia="Calibri" w:hAnsi="Arial" w:cs="Arial"/>
          <w:i/>
          <w:iCs/>
          <w:sz w:val="20"/>
          <w:szCs w:val="20"/>
        </w:rPr>
      </w:pPr>
    </w:p>
    <w:p w14:paraId="2EDB14C4" w14:textId="77777777" w:rsidR="00A062EA" w:rsidRDefault="00A062EA" w:rsidP="003B7001">
      <w:pPr>
        <w:spacing w:line="252" w:lineRule="auto"/>
        <w:ind w:left="284" w:right="752" w:firstLine="425"/>
        <w:jc w:val="both"/>
        <w:rPr>
          <w:rFonts w:ascii="Arial" w:eastAsia="Calibri" w:hAnsi="Arial" w:cs="Arial"/>
          <w:i/>
          <w:iCs/>
          <w:sz w:val="20"/>
          <w:szCs w:val="20"/>
        </w:rPr>
      </w:pPr>
    </w:p>
    <w:p w14:paraId="32261AB8" w14:textId="77777777" w:rsidR="00A062EA" w:rsidRDefault="00A062EA" w:rsidP="003B7001">
      <w:pPr>
        <w:spacing w:line="252" w:lineRule="auto"/>
        <w:ind w:left="284" w:right="752" w:firstLine="425"/>
        <w:jc w:val="both"/>
        <w:rPr>
          <w:rFonts w:ascii="Arial" w:eastAsia="Calibri" w:hAnsi="Arial" w:cs="Arial"/>
          <w:i/>
          <w:iCs/>
          <w:sz w:val="20"/>
          <w:szCs w:val="20"/>
        </w:rPr>
      </w:pPr>
    </w:p>
    <w:p w14:paraId="603FAE24" w14:textId="77777777" w:rsidR="00A062EA" w:rsidRDefault="00A062EA" w:rsidP="003B7001">
      <w:pPr>
        <w:spacing w:line="252" w:lineRule="auto"/>
        <w:ind w:left="284" w:right="752" w:firstLine="425"/>
        <w:jc w:val="both"/>
        <w:rPr>
          <w:rFonts w:ascii="Arial" w:eastAsia="Calibri" w:hAnsi="Arial" w:cs="Arial"/>
          <w:i/>
          <w:iCs/>
          <w:sz w:val="20"/>
          <w:szCs w:val="20"/>
        </w:rPr>
      </w:pPr>
    </w:p>
    <w:p w14:paraId="0FDB91A1" w14:textId="77777777" w:rsidR="00A062EA" w:rsidRDefault="00A062EA" w:rsidP="003B7001">
      <w:pPr>
        <w:spacing w:line="252" w:lineRule="auto"/>
        <w:ind w:left="284" w:right="752" w:firstLine="425"/>
        <w:jc w:val="both"/>
        <w:rPr>
          <w:rFonts w:ascii="Arial" w:eastAsia="Calibri" w:hAnsi="Arial" w:cs="Arial"/>
          <w:i/>
          <w:iCs/>
          <w:sz w:val="20"/>
          <w:szCs w:val="20"/>
        </w:rPr>
      </w:pPr>
    </w:p>
    <w:p w14:paraId="2C92872E" w14:textId="77777777" w:rsidR="00A062EA" w:rsidRDefault="00A062EA" w:rsidP="003B7001">
      <w:pPr>
        <w:spacing w:line="252" w:lineRule="auto"/>
        <w:ind w:left="284" w:right="752" w:firstLine="425"/>
        <w:jc w:val="both"/>
        <w:rPr>
          <w:rFonts w:ascii="Arial" w:eastAsia="Calibri" w:hAnsi="Arial" w:cs="Arial"/>
          <w:i/>
          <w:iCs/>
          <w:sz w:val="20"/>
          <w:szCs w:val="20"/>
        </w:rPr>
      </w:pPr>
    </w:p>
    <w:p w14:paraId="40762EBB" w14:textId="77777777" w:rsidR="00A062EA" w:rsidRDefault="00A062EA" w:rsidP="003B7001">
      <w:pPr>
        <w:spacing w:line="252" w:lineRule="auto"/>
        <w:ind w:left="284" w:right="752" w:firstLine="425"/>
        <w:jc w:val="both"/>
        <w:rPr>
          <w:rFonts w:ascii="Arial" w:eastAsia="Calibri" w:hAnsi="Arial" w:cs="Arial"/>
          <w:i/>
          <w:iCs/>
          <w:sz w:val="20"/>
          <w:szCs w:val="20"/>
        </w:rPr>
      </w:pPr>
    </w:p>
    <w:p w14:paraId="36317D62" w14:textId="77777777" w:rsidR="00A062EA" w:rsidRDefault="00A062EA" w:rsidP="003B7001">
      <w:pPr>
        <w:spacing w:line="252" w:lineRule="auto"/>
        <w:ind w:left="284" w:right="752" w:firstLine="425"/>
        <w:jc w:val="both"/>
        <w:rPr>
          <w:rFonts w:ascii="Arial" w:eastAsia="Calibri" w:hAnsi="Arial" w:cs="Arial"/>
          <w:i/>
          <w:iCs/>
          <w:sz w:val="20"/>
          <w:szCs w:val="20"/>
        </w:rPr>
      </w:pPr>
    </w:p>
    <w:p w14:paraId="61094835" w14:textId="77777777" w:rsidR="00A062EA" w:rsidRDefault="00A062EA" w:rsidP="003B7001">
      <w:pPr>
        <w:spacing w:line="252" w:lineRule="auto"/>
        <w:ind w:left="284" w:right="752" w:firstLine="425"/>
        <w:jc w:val="both"/>
        <w:rPr>
          <w:rFonts w:ascii="Arial" w:eastAsia="Calibri" w:hAnsi="Arial" w:cs="Arial"/>
          <w:i/>
          <w:iCs/>
          <w:sz w:val="20"/>
          <w:szCs w:val="20"/>
        </w:rPr>
      </w:pPr>
    </w:p>
    <w:p w14:paraId="6E698678" w14:textId="4A124CA7" w:rsidR="00A062EA" w:rsidRDefault="00A062EA" w:rsidP="00A062EA">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 xml:space="preserve">Por </w:t>
      </w:r>
      <w:proofErr w:type="gramStart"/>
      <w:r>
        <w:rPr>
          <w:rFonts w:ascii="Arial" w:eastAsia="Calibri" w:hAnsi="Arial" w:cs="Arial"/>
          <w:i/>
          <w:iCs/>
          <w:sz w:val="20"/>
          <w:szCs w:val="20"/>
        </w:rPr>
        <w:t>último</w:t>
      </w:r>
      <w:proofErr w:type="gramEnd"/>
      <w:r>
        <w:rPr>
          <w:rFonts w:ascii="Arial" w:eastAsia="Calibri" w:hAnsi="Arial" w:cs="Arial"/>
          <w:i/>
          <w:iCs/>
          <w:sz w:val="20"/>
          <w:szCs w:val="20"/>
        </w:rPr>
        <w:t xml:space="preserve"> se informa a padres de familia a través de infografías sobre la prevención de “retos virales peligrosos”, que van concretamente enfocados al consumo de medicamentos y drogas por parte de las y los educandos</w:t>
      </w:r>
      <w:r w:rsidR="005A23BE">
        <w:rPr>
          <w:rFonts w:ascii="Arial" w:eastAsia="Calibri" w:hAnsi="Arial" w:cs="Arial"/>
          <w:i/>
          <w:iCs/>
          <w:sz w:val="20"/>
          <w:szCs w:val="20"/>
        </w:rPr>
        <w:t>.</w:t>
      </w:r>
    </w:p>
    <w:p w14:paraId="76738244" w14:textId="77777777" w:rsidR="005A23BE" w:rsidRDefault="005A23BE" w:rsidP="00A062EA">
      <w:pPr>
        <w:spacing w:line="252" w:lineRule="auto"/>
        <w:ind w:left="284" w:right="752" w:firstLine="425"/>
        <w:jc w:val="both"/>
        <w:rPr>
          <w:rFonts w:ascii="Arial" w:eastAsia="Calibri" w:hAnsi="Arial" w:cs="Arial"/>
          <w:i/>
          <w:iCs/>
          <w:sz w:val="20"/>
          <w:szCs w:val="20"/>
        </w:rPr>
      </w:pPr>
    </w:p>
    <w:p w14:paraId="4CF4D193" w14:textId="67A711FD" w:rsidR="00A062EA" w:rsidRDefault="00A062EA" w:rsidP="00A062EA">
      <w:pPr>
        <w:spacing w:line="252" w:lineRule="auto"/>
        <w:ind w:left="284" w:right="752" w:firstLine="425"/>
        <w:jc w:val="both"/>
        <w:rPr>
          <w:rFonts w:ascii="Arial" w:eastAsia="Calibri" w:hAnsi="Arial" w:cs="Arial"/>
          <w:i/>
          <w:iCs/>
          <w:sz w:val="20"/>
          <w:szCs w:val="20"/>
        </w:rPr>
      </w:pPr>
      <w:r w:rsidRPr="00A062EA">
        <w:rPr>
          <w:rFonts w:ascii="Arial" w:eastAsia="Calibri" w:hAnsi="Arial" w:cs="Arial"/>
          <w:i/>
          <w:iCs/>
          <w:sz w:val="20"/>
          <w:szCs w:val="20"/>
        </w:rPr>
        <w:t>Asimismo, se promueve</w:t>
      </w:r>
      <w:r w:rsidR="005A23BE">
        <w:rPr>
          <w:rFonts w:ascii="Arial" w:eastAsia="Calibri" w:hAnsi="Arial" w:cs="Arial"/>
          <w:i/>
          <w:iCs/>
          <w:sz w:val="20"/>
          <w:szCs w:val="20"/>
        </w:rPr>
        <w:t xml:space="preserve"> la pr</w:t>
      </w:r>
      <w:r w:rsidRPr="00A062EA">
        <w:rPr>
          <w:rFonts w:ascii="Arial" w:eastAsia="Calibri" w:hAnsi="Arial" w:cs="Arial"/>
          <w:i/>
          <w:iCs/>
          <w:sz w:val="20"/>
          <w:szCs w:val="20"/>
        </w:rPr>
        <w:t>áctica del deporte, la creación de sociedades de padres de familia y el ac</w:t>
      </w:r>
      <w:r w:rsidR="005A23BE">
        <w:rPr>
          <w:rFonts w:ascii="Arial" w:eastAsia="Calibri" w:hAnsi="Arial" w:cs="Arial"/>
          <w:i/>
          <w:iCs/>
          <w:sz w:val="20"/>
          <w:szCs w:val="20"/>
        </w:rPr>
        <w:t xml:space="preserve">ercamiento </w:t>
      </w:r>
      <w:r w:rsidRPr="00A062EA">
        <w:rPr>
          <w:rFonts w:ascii="Arial" w:eastAsia="Calibri" w:hAnsi="Arial" w:cs="Arial"/>
          <w:i/>
          <w:iCs/>
          <w:sz w:val="20"/>
          <w:szCs w:val="20"/>
        </w:rPr>
        <w:t>de estos con sus hijas e hijos, a su vez, se</w:t>
      </w:r>
      <w:r w:rsidR="005A23BE">
        <w:rPr>
          <w:rFonts w:ascii="Arial" w:eastAsia="Calibri" w:hAnsi="Arial" w:cs="Arial"/>
          <w:i/>
          <w:iCs/>
          <w:sz w:val="20"/>
          <w:szCs w:val="20"/>
        </w:rPr>
        <w:t xml:space="preserve"> </w:t>
      </w:r>
      <w:r w:rsidRPr="00A062EA">
        <w:rPr>
          <w:rFonts w:ascii="Arial" w:eastAsia="Calibri" w:hAnsi="Arial" w:cs="Arial"/>
          <w:i/>
          <w:iCs/>
          <w:sz w:val="20"/>
          <w:szCs w:val="20"/>
        </w:rPr>
        <w:t xml:space="preserve">proporciona líneas </w:t>
      </w:r>
      <w:r w:rsidR="005A23BE">
        <w:rPr>
          <w:rFonts w:ascii="Arial" w:eastAsia="Calibri" w:hAnsi="Arial" w:cs="Arial"/>
          <w:i/>
          <w:iCs/>
          <w:sz w:val="20"/>
          <w:szCs w:val="20"/>
        </w:rPr>
        <w:t xml:space="preserve">de ayuda </w:t>
      </w:r>
      <w:r w:rsidRPr="00A062EA">
        <w:rPr>
          <w:rFonts w:ascii="Arial" w:eastAsia="Calibri" w:hAnsi="Arial" w:cs="Arial"/>
          <w:i/>
          <w:iCs/>
          <w:sz w:val="20"/>
          <w:szCs w:val="20"/>
        </w:rPr>
        <w:t>y asesoramiento para los casos en que se detecten</w:t>
      </w:r>
      <w:r w:rsidR="005A23BE">
        <w:rPr>
          <w:rFonts w:ascii="Arial" w:eastAsia="Calibri" w:hAnsi="Arial" w:cs="Arial"/>
          <w:i/>
          <w:iCs/>
          <w:sz w:val="20"/>
          <w:szCs w:val="20"/>
        </w:rPr>
        <w:t xml:space="preserve"> </w:t>
      </w:r>
      <w:r w:rsidRPr="00A062EA">
        <w:rPr>
          <w:rFonts w:ascii="Arial" w:eastAsia="Calibri" w:hAnsi="Arial" w:cs="Arial"/>
          <w:i/>
          <w:iCs/>
          <w:sz w:val="20"/>
          <w:szCs w:val="20"/>
        </w:rPr>
        <w:t>situaciones de riesgo y ac</w:t>
      </w:r>
      <w:r w:rsidR="005A23BE">
        <w:rPr>
          <w:rFonts w:ascii="Arial" w:eastAsia="Calibri" w:hAnsi="Arial" w:cs="Arial"/>
          <w:i/>
          <w:iCs/>
          <w:sz w:val="20"/>
          <w:szCs w:val="20"/>
        </w:rPr>
        <w:t>o</w:t>
      </w:r>
      <w:r w:rsidRPr="00A062EA">
        <w:rPr>
          <w:rFonts w:ascii="Arial" w:eastAsia="Calibri" w:hAnsi="Arial" w:cs="Arial"/>
          <w:i/>
          <w:iCs/>
          <w:sz w:val="20"/>
          <w:szCs w:val="20"/>
        </w:rPr>
        <w:t>so escolar, así como problemas emocionales y de consumo de drogas.</w:t>
      </w:r>
    </w:p>
    <w:p w14:paraId="09A60B90" w14:textId="77777777" w:rsidR="005A23BE" w:rsidRDefault="005A23BE" w:rsidP="00C14171">
      <w:pPr>
        <w:spacing w:line="252" w:lineRule="auto"/>
        <w:ind w:right="752"/>
        <w:jc w:val="both"/>
        <w:rPr>
          <w:rFonts w:ascii="Arial" w:eastAsia="Calibri" w:hAnsi="Arial" w:cs="Arial"/>
          <w:i/>
          <w:iCs/>
          <w:sz w:val="20"/>
          <w:szCs w:val="20"/>
        </w:rPr>
      </w:pPr>
    </w:p>
    <w:p w14:paraId="588ACE60" w14:textId="1404E4C0" w:rsidR="005A23BE" w:rsidRDefault="005A23BE" w:rsidP="00A062EA">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A continuación, se reproduce una representación de la infografía que nos ocupa:</w:t>
      </w:r>
    </w:p>
    <w:p w14:paraId="10B52478" w14:textId="03CFD7A7" w:rsidR="005A23BE" w:rsidRDefault="005A23BE" w:rsidP="00A062EA">
      <w:pPr>
        <w:spacing w:line="252" w:lineRule="auto"/>
        <w:ind w:left="284" w:right="752" w:firstLine="425"/>
        <w:jc w:val="both"/>
        <w:rPr>
          <w:rFonts w:ascii="Arial" w:eastAsia="Calibri" w:hAnsi="Arial" w:cs="Arial"/>
          <w:i/>
          <w:iCs/>
          <w:sz w:val="20"/>
          <w:szCs w:val="20"/>
        </w:rPr>
      </w:pPr>
      <w:r>
        <w:rPr>
          <w:noProof/>
        </w:rPr>
        <w:drawing>
          <wp:anchor distT="0" distB="0" distL="0" distR="0" simplePos="0" relativeHeight="251663360" behindDoc="0" locked="0" layoutInCell="1" allowOverlap="1" wp14:anchorId="105DA9E5" wp14:editId="5DD95D6E">
            <wp:simplePos x="0" y="0"/>
            <wp:positionH relativeFrom="margin">
              <wp:posOffset>1688465</wp:posOffset>
            </wp:positionH>
            <wp:positionV relativeFrom="paragraph">
              <wp:posOffset>93345</wp:posOffset>
            </wp:positionV>
            <wp:extent cx="1492250" cy="1543050"/>
            <wp:effectExtent l="0" t="0" r="0" b="0"/>
            <wp:wrapSquare wrapText="bothSides"/>
            <wp:docPr id="120" name="Image 120" descr="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Texto&#10;&#10;Descripción generada automáticamente"/>
                    <pic:cNvPicPr/>
                  </pic:nvPicPr>
                  <pic:blipFill>
                    <a:blip r:embed="rId24" cstate="print"/>
                    <a:stretch>
                      <a:fillRect/>
                    </a:stretch>
                  </pic:blipFill>
                  <pic:spPr>
                    <a:xfrm>
                      <a:off x="0" y="0"/>
                      <a:ext cx="1492250" cy="1543050"/>
                    </a:xfrm>
                    <a:prstGeom prst="rect">
                      <a:avLst/>
                    </a:prstGeom>
                  </pic:spPr>
                </pic:pic>
              </a:graphicData>
            </a:graphic>
            <wp14:sizeRelH relativeFrom="margin">
              <wp14:pctWidth>0</wp14:pctWidth>
            </wp14:sizeRelH>
            <wp14:sizeRelV relativeFrom="margin">
              <wp14:pctHeight>0</wp14:pctHeight>
            </wp14:sizeRelV>
          </wp:anchor>
        </w:drawing>
      </w:r>
    </w:p>
    <w:p w14:paraId="40E8CCF3" w14:textId="7879EB96" w:rsidR="00A062EA" w:rsidRDefault="00A062EA" w:rsidP="003B7001">
      <w:pPr>
        <w:spacing w:line="252" w:lineRule="auto"/>
        <w:ind w:left="284" w:right="752" w:firstLine="425"/>
        <w:jc w:val="both"/>
        <w:rPr>
          <w:rFonts w:ascii="Arial" w:eastAsia="Calibri" w:hAnsi="Arial" w:cs="Arial"/>
          <w:i/>
          <w:iCs/>
          <w:sz w:val="20"/>
          <w:szCs w:val="20"/>
        </w:rPr>
      </w:pPr>
    </w:p>
    <w:p w14:paraId="55BDED35" w14:textId="1A291491" w:rsidR="00A062EA" w:rsidRDefault="00A062EA" w:rsidP="003B7001">
      <w:pPr>
        <w:spacing w:line="252" w:lineRule="auto"/>
        <w:ind w:left="284" w:right="752" w:firstLine="425"/>
        <w:jc w:val="both"/>
        <w:rPr>
          <w:rFonts w:ascii="Arial" w:eastAsia="Calibri" w:hAnsi="Arial" w:cs="Arial"/>
          <w:i/>
          <w:iCs/>
          <w:sz w:val="20"/>
          <w:szCs w:val="20"/>
        </w:rPr>
      </w:pPr>
    </w:p>
    <w:p w14:paraId="65F7B175" w14:textId="77777777" w:rsidR="00A062EA" w:rsidRDefault="00A062EA" w:rsidP="003B7001">
      <w:pPr>
        <w:spacing w:line="252" w:lineRule="auto"/>
        <w:ind w:left="284" w:right="752" w:firstLine="425"/>
        <w:jc w:val="both"/>
        <w:rPr>
          <w:rFonts w:ascii="Arial" w:eastAsia="Calibri" w:hAnsi="Arial" w:cs="Arial"/>
          <w:i/>
          <w:iCs/>
          <w:sz w:val="20"/>
          <w:szCs w:val="20"/>
        </w:rPr>
      </w:pPr>
    </w:p>
    <w:p w14:paraId="75468415" w14:textId="6F772D9C" w:rsidR="00A062EA" w:rsidRDefault="00A062EA" w:rsidP="003B7001">
      <w:pPr>
        <w:spacing w:line="252" w:lineRule="auto"/>
        <w:ind w:left="284" w:right="752" w:firstLine="425"/>
        <w:jc w:val="both"/>
        <w:rPr>
          <w:rFonts w:ascii="Arial" w:eastAsia="Calibri" w:hAnsi="Arial" w:cs="Arial"/>
          <w:i/>
          <w:iCs/>
          <w:sz w:val="20"/>
          <w:szCs w:val="20"/>
        </w:rPr>
      </w:pPr>
    </w:p>
    <w:p w14:paraId="6BBACDB0" w14:textId="77777777" w:rsidR="005A23BE" w:rsidRDefault="005A23BE" w:rsidP="003B7001">
      <w:pPr>
        <w:spacing w:line="252" w:lineRule="auto"/>
        <w:ind w:left="284" w:right="752" w:firstLine="425"/>
        <w:jc w:val="both"/>
        <w:rPr>
          <w:rFonts w:ascii="Arial" w:eastAsia="Calibri" w:hAnsi="Arial" w:cs="Arial"/>
          <w:i/>
          <w:iCs/>
          <w:sz w:val="20"/>
          <w:szCs w:val="20"/>
        </w:rPr>
      </w:pPr>
    </w:p>
    <w:p w14:paraId="1BF0A65E" w14:textId="77777777" w:rsidR="005A23BE" w:rsidRDefault="005A23BE" w:rsidP="003B7001">
      <w:pPr>
        <w:spacing w:line="252" w:lineRule="auto"/>
        <w:ind w:left="284" w:right="752" w:firstLine="425"/>
        <w:jc w:val="both"/>
        <w:rPr>
          <w:rFonts w:ascii="Arial" w:eastAsia="Calibri" w:hAnsi="Arial" w:cs="Arial"/>
          <w:i/>
          <w:iCs/>
          <w:sz w:val="20"/>
          <w:szCs w:val="20"/>
        </w:rPr>
      </w:pPr>
    </w:p>
    <w:p w14:paraId="658EC041" w14:textId="77777777" w:rsidR="005A23BE" w:rsidRDefault="005A23BE" w:rsidP="003B7001">
      <w:pPr>
        <w:spacing w:line="252" w:lineRule="auto"/>
        <w:ind w:left="284" w:right="752" w:firstLine="425"/>
        <w:jc w:val="both"/>
        <w:rPr>
          <w:rFonts w:ascii="Arial" w:eastAsia="Calibri" w:hAnsi="Arial" w:cs="Arial"/>
          <w:i/>
          <w:iCs/>
          <w:sz w:val="20"/>
          <w:szCs w:val="20"/>
        </w:rPr>
      </w:pPr>
    </w:p>
    <w:p w14:paraId="332F0E27" w14:textId="77777777" w:rsidR="005A23BE" w:rsidRDefault="005A23BE" w:rsidP="003B7001">
      <w:pPr>
        <w:spacing w:line="252" w:lineRule="auto"/>
        <w:ind w:left="284" w:right="752" w:firstLine="425"/>
        <w:jc w:val="both"/>
        <w:rPr>
          <w:rFonts w:ascii="Arial" w:eastAsia="Calibri" w:hAnsi="Arial" w:cs="Arial"/>
          <w:i/>
          <w:iCs/>
          <w:sz w:val="20"/>
          <w:szCs w:val="20"/>
        </w:rPr>
      </w:pPr>
    </w:p>
    <w:p w14:paraId="12643641" w14:textId="77777777" w:rsidR="005A23BE" w:rsidRDefault="005A23BE" w:rsidP="003B7001">
      <w:pPr>
        <w:spacing w:line="252" w:lineRule="auto"/>
        <w:ind w:left="284" w:right="752" w:firstLine="425"/>
        <w:jc w:val="both"/>
        <w:rPr>
          <w:rFonts w:ascii="Arial" w:eastAsia="Calibri" w:hAnsi="Arial" w:cs="Arial"/>
          <w:i/>
          <w:iCs/>
          <w:sz w:val="20"/>
          <w:szCs w:val="20"/>
        </w:rPr>
      </w:pPr>
    </w:p>
    <w:p w14:paraId="7C02C89D" w14:textId="77777777" w:rsidR="005A23BE" w:rsidRDefault="005A23BE" w:rsidP="003B7001">
      <w:pPr>
        <w:spacing w:line="252" w:lineRule="auto"/>
        <w:ind w:left="284" w:right="752" w:firstLine="425"/>
        <w:jc w:val="both"/>
        <w:rPr>
          <w:rFonts w:ascii="Arial" w:eastAsia="Calibri" w:hAnsi="Arial" w:cs="Arial"/>
          <w:i/>
          <w:iCs/>
          <w:sz w:val="20"/>
          <w:szCs w:val="20"/>
        </w:rPr>
      </w:pPr>
    </w:p>
    <w:p w14:paraId="04EBE38D" w14:textId="77777777" w:rsidR="005A23BE" w:rsidRDefault="005A23BE" w:rsidP="003B7001">
      <w:pPr>
        <w:spacing w:line="252" w:lineRule="auto"/>
        <w:ind w:left="284" w:right="752" w:firstLine="425"/>
        <w:jc w:val="both"/>
        <w:rPr>
          <w:rFonts w:ascii="Arial" w:eastAsia="Calibri" w:hAnsi="Arial" w:cs="Arial"/>
          <w:i/>
          <w:iCs/>
          <w:sz w:val="20"/>
          <w:szCs w:val="20"/>
        </w:rPr>
      </w:pPr>
    </w:p>
    <w:p w14:paraId="5DDEB692" w14:textId="77777777" w:rsidR="005A23BE" w:rsidRPr="005A23BE" w:rsidRDefault="005A23BE" w:rsidP="005A23BE">
      <w:pPr>
        <w:spacing w:line="252" w:lineRule="auto"/>
        <w:ind w:left="284" w:right="752" w:firstLine="425"/>
        <w:jc w:val="both"/>
        <w:rPr>
          <w:rFonts w:ascii="Arial" w:eastAsia="Calibri" w:hAnsi="Arial" w:cs="Arial"/>
          <w:i/>
          <w:iCs/>
          <w:sz w:val="20"/>
          <w:szCs w:val="20"/>
        </w:rPr>
      </w:pPr>
      <w:r w:rsidRPr="005A23BE">
        <w:rPr>
          <w:rFonts w:ascii="Arial" w:eastAsia="Calibri" w:hAnsi="Arial" w:cs="Arial"/>
          <w:i/>
          <w:iCs/>
          <w:sz w:val="20"/>
          <w:szCs w:val="20"/>
        </w:rPr>
        <w:t>En resumen, esta Secretaría ha dado cumplimiento a los citados ordenamientos legales con la finalidad de prevenir la violencia cibernética en niñas, niños y adolescentes de la entidad, a efecto de promover una convivencia sana entre estos, además de un ambiente sano y seguro, basado en el respeto, para de esa manera fortalecer su desarrollo educativo y evitar vulneraciones a su esfera de derecho; ello, en coordinación con diversas dependencias que integran la administración pública estatal.</w:t>
      </w:r>
    </w:p>
    <w:p w14:paraId="440EF7E6" w14:textId="77777777" w:rsidR="005A23BE" w:rsidRPr="005A23BE" w:rsidRDefault="005A23BE" w:rsidP="005A23BE">
      <w:pPr>
        <w:spacing w:line="252" w:lineRule="auto"/>
        <w:ind w:left="284" w:right="752" w:firstLine="425"/>
        <w:jc w:val="both"/>
        <w:rPr>
          <w:rFonts w:ascii="Arial" w:eastAsia="Calibri" w:hAnsi="Arial" w:cs="Arial"/>
          <w:i/>
          <w:iCs/>
          <w:sz w:val="20"/>
          <w:szCs w:val="20"/>
        </w:rPr>
      </w:pPr>
    </w:p>
    <w:p w14:paraId="274F372C" w14:textId="4DD3A23B" w:rsidR="002E456C" w:rsidRPr="00381799" w:rsidRDefault="005A23BE" w:rsidP="002E456C">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w:t>
      </w:r>
      <w:r w:rsidR="002E456C">
        <w:rPr>
          <w:rFonts w:ascii="Arial" w:eastAsia="Calibri" w:hAnsi="Arial" w:cs="Arial"/>
          <w:i/>
          <w:iCs/>
          <w:sz w:val="20"/>
          <w:szCs w:val="20"/>
        </w:rPr>
        <w:t>”</w:t>
      </w:r>
    </w:p>
    <w:p w14:paraId="31ED1912" w14:textId="2BF1AA03" w:rsidR="002E456C" w:rsidRDefault="002E456C" w:rsidP="002E456C">
      <w:pPr>
        <w:widowControl w:val="0"/>
        <w:autoSpaceDE w:val="0"/>
        <w:autoSpaceDN w:val="0"/>
        <w:adjustRightInd w:val="0"/>
        <w:spacing w:line="276" w:lineRule="auto"/>
        <w:ind w:right="333"/>
        <w:jc w:val="both"/>
        <w:rPr>
          <w:rFonts w:ascii="Arial" w:eastAsia="Calibri" w:hAnsi="Arial" w:cs="Arial"/>
        </w:rPr>
      </w:pPr>
    </w:p>
    <w:p w14:paraId="6FE7A75F" w14:textId="3251B66A" w:rsidR="002E456C" w:rsidRDefault="002E456C" w:rsidP="002E456C">
      <w:pPr>
        <w:widowControl w:val="0"/>
        <w:autoSpaceDE w:val="0"/>
        <w:autoSpaceDN w:val="0"/>
        <w:adjustRightInd w:val="0"/>
        <w:spacing w:line="276" w:lineRule="auto"/>
        <w:ind w:right="333"/>
        <w:jc w:val="both"/>
        <w:rPr>
          <w:rFonts w:ascii="Arial" w:eastAsia="Calibri" w:hAnsi="Arial" w:cs="Arial"/>
        </w:rPr>
      </w:pPr>
    </w:p>
    <w:p w14:paraId="250CCD91" w14:textId="2851F9E9" w:rsidR="002E456C" w:rsidRPr="00367523" w:rsidRDefault="002E456C" w:rsidP="002E456C">
      <w:pPr>
        <w:widowControl w:val="0"/>
        <w:autoSpaceDE w:val="0"/>
        <w:autoSpaceDN w:val="0"/>
        <w:adjustRightInd w:val="0"/>
        <w:spacing w:line="276" w:lineRule="auto"/>
        <w:ind w:right="333" w:firstLine="424"/>
        <w:jc w:val="both"/>
        <w:rPr>
          <w:rFonts w:ascii="Arial" w:hAnsi="Arial" w:cs="Arial"/>
        </w:rPr>
      </w:pPr>
      <w:r>
        <w:rPr>
          <w:rFonts w:ascii="Arial" w:eastAsia="Calibri" w:hAnsi="Arial" w:cs="Arial"/>
        </w:rPr>
        <w:t>Respecto a este mismo punto</w:t>
      </w:r>
      <w:r w:rsidRPr="00F309D9">
        <w:rPr>
          <w:rFonts w:ascii="Arial" w:eastAsia="Calibri" w:hAnsi="Arial" w:cs="Arial"/>
        </w:rPr>
        <w:t xml:space="preserve"> </w:t>
      </w:r>
      <w:r>
        <w:rPr>
          <w:rFonts w:ascii="Arial" w:hAnsi="Arial" w:cs="Arial"/>
        </w:rPr>
        <w:t xml:space="preserve">la </w:t>
      </w:r>
      <w:r w:rsidR="00CF5378">
        <w:rPr>
          <w:rFonts w:ascii="Arial" w:hAnsi="Arial" w:cs="Arial"/>
        </w:rPr>
        <w:t>Secretaría de salud</w:t>
      </w:r>
      <w:r w:rsidRPr="00F309D9">
        <w:rPr>
          <w:rFonts w:ascii="Arial" w:eastAsia="Calibri" w:hAnsi="Arial" w:cs="Arial"/>
        </w:rPr>
        <w:t xml:space="preserve">, </w:t>
      </w:r>
      <w:r w:rsidR="006E7BAA">
        <w:rPr>
          <w:rFonts w:ascii="Arial" w:eastAsia="Calibri" w:hAnsi="Arial" w:cs="Arial"/>
        </w:rPr>
        <w:t>manifestó</w:t>
      </w:r>
      <w:r w:rsidRPr="00F309D9">
        <w:rPr>
          <w:rFonts w:ascii="Arial" w:eastAsia="Calibri" w:hAnsi="Arial" w:cs="Arial"/>
        </w:rPr>
        <w:t>:</w:t>
      </w:r>
    </w:p>
    <w:p w14:paraId="7736F66F" w14:textId="77777777" w:rsidR="002E456C" w:rsidRDefault="002E456C" w:rsidP="002E456C">
      <w:pPr>
        <w:spacing w:line="276" w:lineRule="auto"/>
        <w:ind w:firstLine="709"/>
        <w:jc w:val="both"/>
        <w:rPr>
          <w:rFonts w:ascii="Arial" w:hAnsi="Arial" w:cs="Arial"/>
        </w:rPr>
      </w:pPr>
    </w:p>
    <w:p w14:paraId="67D364A0" w14:textId="36B9E1FE" w:rsidR="00CF5378" w:rsidRDefault="002E456C" w:rsidP="00CF5378">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w:t>
      </w:r>
      <w:r w:rsidRPr="0032597A">
        <w:rPr>
          <w:rFonts w:ascii="Arial" w:eastAsia="Calibri" w:hAnsi="Arial" w:cs="Arial"/>
          <w:i/>
          <w:iCs/>
          <w:sz w:val="20"/>
          <w:szCs w:val="20"/>
        </w:rPr>
        <w:t>…</w:t>
      </w:r>
      <w:r w:rsidR="00CF5378" w:rsidRPr="00CF5378">
        <w:rPr>
          <w:rFonts w:ascii="Arial" w:eastAsia="Calibri" w:hAnsi="Arial" w:cs="Arial"/>
          <w:i/>
          <w:iCs/>
          <w:sz w:val="20"/>
          <w:szCs w:val="20"/>
        </w:rPr>
        <w:t xml:space="preserve">Al respecto le Informo a que la Secretaría de Salud implementa el Modelo Islandés de Prevención, una estrategia de prevención universal que realiza acciones a fin de que niñas, niños y adolescentes crezcan en entornos saludables. Dichas acciones van dirigidas a reducir la oferta, es decir, que los hogares y los espacios donde se desarrollan estén libres de alcohol o sustancias de riesgo, como los medicamentos psiquiátricos. Pero también se dirigen a reducir </w:t>
      </w:r>
      <w:r w:rsidR="00156188">
        <w:rPr>
          <w:rFonts w:ascii="Arial" w:eastAsia="Calibri" w:hAnsi="Arial" w:cs="Arial"/>
          <w:i/>
          <w:iCs/>
          <w:sz w:val="20"/>
          <w:szCs w:val="20"/>
        </w:rPr>
        <w:t>l</w:t>
      </w:r>
      <w:r w:rsidR="00CF5378" w:rsidRPr="00CF5378">
        <w:rPr>
          <w:rFonts w:ascii="Arial" w:eastAsia="Calibri" w:hAnsi="Arial" w:cs="Arial"/>
          <w:i/>
          <w:iCs/>
          <w:sz w:val="20"/>
          <w:szCs w:val="20"/>
        </w:rPr>
        <w:t>a demanda, a través de factores de protección como la expresión de afecto y cariño, el tiempo en familia o el monitoreo parental.</w:t>
      </w:r>
    </w:p>
    <w:p w14:paraId="241DB49E" w14:textId="77777777" w:rsidR="00CF5378" w:rsidRPr="00CF5378" w:rsidRDefault="00CF5378" w:rsidP="00CF5378">
      <w:pPr>
        <w:spacing w:line="252" w:lineRule="auto"/>
        <w:ind w:left="284" w:right="752" w:firstLine="425"/>
        <w:jc w:val="both"/>
        <w:rPr>
          <w:rFonts w:ascii="Arial" w:eastAsia="Calibri" w:hAnsi="Arial" w:cs="Arial"/>
          <w:i/>
          <w:iCs/>
          <w:sz w:val="20"/>
          <w:szCs w:val="20"/>
        </w:rPr>
      </w:pPr>
    </w:p>
    <w:p w14:paraId="33C82DBC" w14:textId="77777777" w:rsidR="00CF5378" w:rsidRDefault="00CF5378" w:rsidP="00CF5378">
      <w:pPr>
        <w:spacing w:line="252" w:lineRule="auto"/>
        <w:ind w:left="284" w:right="752" w:firstLine="425"/>
        <w:jc w:val="both"/>
        <w:rPr>
          <w:rFonts w:ascii="Arial" w:eastAsia="Calibri" w:hAnsi="Arial" w:cs="Arial"/>
          <w:i/>
          <w:iCs/>
          <w:sz w:val="20"/>
          <w:szCs w:val="20"/>
        </w:rPr>
      </w:pPr>
      <w:r w:rsidRPr="00CF5378">
        <w:rPr>
          <w:rFonts w:ascii="Arial" w:eastAsia="Calibri" w:hAnsi="Arial" w:cs="Arial"/>
          <w:i/>
          <w:iCs/>
          <w:sz w:val="20"/>
          <w:szCs w:val="20"/>
        </w:rPr>
        <w:t xml:space="preserve">Así mismo, los mensajes preventivos derivados de la implementación y de otras estrategias de prevención se difunden a través de la estrategia de marketing digital </w:t>
      </w:r>
      <w:r w:rsidRPr="00CF5378">
        <w:rPr>
          <w:rFonts w:ascii="Arial" w:eastAsia="Calibri" w:hAnsi="Arial" w:cs="Arial"/>
          <w:i/>
          <w:iCs/>
          <w:sz w:val="20"/>
          <w:szCs w:val="20"/>
        </w:rPr>
        <w:lastRenderedPageBreak/>
        <w:t>"Dinámicamente", que tiene como objetivo ser un espacio que promueve factores protectores utilizando herramientas digitales dirigidas a grupos con mayor vulnerabilidad a fin de generar la participación de la comunidad hacia la prevención.</w:t>
      </w:r>
    </w:p>
    <w:p w14:paraId="7BE7B0E5" w14:textId="77777777" w:rsidR="00CF5378" w:rsidRPr="00CF5378" w:rsidRDefault="00CF5378" w:rsidP="00CF5378">
      <w:pPr>
        <w:spacing w:line="252" w:lineRule="auto"/>
        <w:ind w:left="284" w:right="752" w:firstLine="425"/>
        <w:jc w:val="both"/>
        <w:rPr>
          <w:rFonts w:ascii="Arial" w:eastAsia="Calibri" w:hAnsi="Arial" w:cs="Arial"/>
          <w:i/>
          <w:iCs/>
          <w:sz w:val="20"/>
          <w:szCs w:val="20"/>
        </w:rPr>
      </w:pPr>
    </w:p>
    <w:p w14:paraId="218F5672" w14:textId="77777777" w:rsidR="00CF5378" w:rsidRDefault="00CF5378" w:rsidP="00CF5378">
      <w:pPr>
        <w:spacing w:line="252" w:lineRule="auto"/>
        <w:ind w:left="284" w:right="752" w:firstLine="425"/>
        <w:jc w:val="both"/>
        <w:rPr>
          <w:rFonts w:ascii="Arial" w:eastAsia="Calibri" w:hAnsi="Arial" w:cs="Arial"/>
          <w:i/>
          <w:iCs/>
          <w:sz w:val="20"/>
          <w:szCs w:val="20"/>
        </w:rPr>
      </w:pPr>
      <w:r w:rsidRPr="00CF5378">
        <w:rPr>
          <w:rFonts w:ascii="Arial" w:eastAsia="Calibri" w:hAnsi="Arial" w:cs="Arial"/>
          <w:i/>
          <w:iCs/>
          <w:sz w:val="20"/>
          <w:szCs w:val="20"/>
        </w:rPr>
        <w:t>En el caso de la atención, y a pesar de que los retos virales presentan una alta variabilidad, la Secretaría de Salud atiende de manera integral y oportuna aquellos casos en que la salud física y/o mental resulte afectada.</w:t>
      </w:r>
    </w:p>
    <w:p w14:paraId="72A67877" w14:textId="77777777" w:rsidR="00CF5378" w:rsidRPr="00CF5378" w:rsidRDefault="00CF5378" w:rsidP="00CF5378">
      <w:pPr>
        <w:spacing w:line="252" w:lineRule="auto"/>
        <w:ind w:left="284" w:right="752" w:firstLine="425"/>
        <w:jc w:val="both"/>
        <w:rPr>
          <w:rFonts w:ascii="Arial" w:eastAsia="Calibri" w:hAnsi="Arial" w:cs="Arial"/>
          <w:i/>
          <w:iCs/>
          <w:sz w:val="20"/>
          <w:szCs w:val="20"/>
        </w:rPr>
      </w:pPr>
    </w:p>
    <w:p w14:paraId="46907EBB" w14:textId="3AD81B0A" w:rsidR="002E456C" w:rsidRPr="0032597A" w:rsidRDefault="00CF5378" w:rsidP="002E456C">
      <w:pPr>
        <w:spacing w:line="252" w:lineRule="auto"/>
        <w:ind w:left="284" w:right="752" w:firstLine="425"/>
        <w:jc w:val="both"/>
        <w:rPr>
          <w:rFonts w:ascii="Arial" w:eastAsia="Calibri" w:hAnsi="Arial" w:cs="Arial"/>
          <w:i/>
          <w:iCs/>
          <w:sz w:val="20"/>
          <w:szCs w:val="20"/>
        </w:rPr>
      </w:pPr>
      <w:r w:rsidRPr="00CF5378">
        <w:rPr>
          <w:rFonts w:ascii="Arial" w:eastAsia="Calibri" w:hAnsi="Arial" w:cs="Arial"/>
          <w:i/>
          <w:iCs/>
          <w:sz w:val="20"/>
          <w:szCs w:val="20"/>
        </w:rPr>
        <w:t>Como una manera de acercar sus servicios a la población, se cuenta con el Centro de Atención Telefónica para Crisis Psicológicas que, a través del número telefónico 800 290 00 24 y el servicio de chat en línea, brinda contención, atención en crisis y primeros auxilios psicológicos a la población que así lo requiera de manera inmediata y gratuita</w:t>
      </w:r>
      <w:r w:rsidR="002E456C" w:rsidRPr="0032597A">
        <w:rPr>
          <w:rFonts w:ascii="Arial" w:eastAsia="Calibri" w:hAnsi="Arial" w:cs="Arial"/>
          <w:i/>
          <w:iCs/>
          <w:sz w:val="20"/>
          <w:szCs w:val="20"/>
        </w:rPr>
        <w:t>.</w:t>
      </w:r>
      <w:r w:rsidR="002E456C">
        <w:rPr>
          <w:rFonts w:ascii="Arial" w:eastAsia="Calibri" w:hAnsi="Arial" w:cs="Arial"/>
          <w:i/>
          <w:iCs/>
          <w:sz w:val="20"/>
          <w:szCs w:val="20"/>
        </w:rPr>
        <w:t>”</w:t>
      </w:r>
    </w:p>
    <w:p w14:paraId="305AAB05" w14:textId="77777777" w:rsidR="002E456C" w:rsidRDefault="002E456C" w:rsidP="002E456C">
      <w:pPr>
        <w:spacing w:line="276" w:lineRule="auto"/>
        <w:ind w:firstLine="709"/>
        <w:jc w:val="both"/>
        <w:rPr>
          <w:rFonts w:ascii="Arial" w:hAnsi="Arial" w:cs="Arial"/>
        </w:rPr>
      </w:pPr>
    </w:p>
    <w:p w14:paraId="215FA58D" w14:textId="77777777" w:rsidR="002E456C" w:rsidRPr="009F7819" w:rsidRDefault="002E456C" w:rsidP="002E456C">
      <w:pPr>
        <w:spacing w:line="276" w:lineRule="auto"/>
        <w:ind w:firstLine="709"/>
        <w:jc w:val="both"/>
        <w:rPr>
          <w:rFonts w:ascii="Arial" w:hAnsi="Arial" w:cs="Arial"/>
        </w:rPr>
      </w:pPr>
    </w:p>
    <w:p w14:paraId="6D5ED7AE" w14:textId="60A168D5" w:rsidR="002E456C" w:rsidRPr="00F309D9" w:rsidRDefault="002E456C" w:rsidP="002E456C">
      <w:pPr>
        <w:widowControl w:val="0"/>
        <w:autoSpaceDE w:val="0"/>
        <w:autoSpaceDN w:val="0"/>
        <w:adjustRightInd w:val="0"/>
        <w:spacing w:line="276" w:lineRule="auto"/>
        <w:ind w:right="333" w:firstLine="424"/>
        <w:jc w:val="both"/>
        <w:rPr>
          <w:rFonts w:ascii="Arial" w:eastAsia="Calibri" w:hAnsi="Arial" w:cs="Arial"/>
        </w:rPr>
      </w:pPr>
      <w:r>
        <w:rPr>
          <w:rFonts w:ascii="Arial" w:eastAsia="Calibri" w:hAnsi="Arial" w:cs="Arial"/>
        </w:rPr>
        <w:t xml:space="preserve">Por parte </w:t>
      </w:r>
      <w:r>
        <w:rPr>
          <w:rFonts w:ascii="Arial" w:hAnsi="Arial" w:cs="Arial"/>
        </w:rPr>
        <w:t xml:space="preserve">del </w:t>
      </w:r>
      <w:r w:rsidR="00CF5378" w:rsidRPr="00394447">
        <w:rPr>
          <w:rFonts w:ascii="Arial" w:hAnsi="Arial" w:cs="Arial"/>
        </w:rPr>
        <w:t>Instituto para el Desarrollo y Atención a las Juventudes del Estado de Guanajuato</w:t>
      </w:r>
      <w:r w:rsidRPr="00F309D9">
        <w:rPr>
          <w:rFonts w:ascii="Arial" w:eastAsia="Calibri" w:hAnsi="Arial" w:cs="Arial"/>
        </w:rPr>
        <w:t xml:space="preserve">, </w:t>
      </w:r>
      <w:r w:rsidR="00B026A2">
        <w:rPr>
          <w:rFonts w:ascii="Arial" w:eastAsia="Calibri" w:hAnsi="Arial" w:cs="Arial"/>
        </w:rPr>
        <w:t xml:space="preserve">se manifestó </w:t>
      </w:r>
      <w:r>
        <w:rPr>
          <w:rFonts w:ascii="Arial" w:eastAsia="Calibri" w:hAnsi="Arial" w:cs="Arial"/>
        </w:rPr>
        <w:t>lo siguiente</w:t>
      </w:r>
      <w:r w:rsidRPr="00F309D9">
        <w:rPr>
          <w:rFonts w:ascii="Arial" w:eastAsia="Calibri" w:hAnsi="Arial" w:cs="Arial"/>
        </w:rPr>
        <w:t>:</w:t>
      </w:r>
    </w:p>
    <w:p w14:paraId="6A8516A9" w14:textId="77777777" w:rsidR="002E456C" w:rsidRDefault="002E456C" w:rsidP="002E456C">
      <w:pPr>
        <w:spacing w:line="276" w:lineRule="auto"/>
        <w:ind w:firstLine="709"/>
        <w:jc w:val="both"/>
        <w:rPr>
          <w:rFonts w:ascii="Arial" w:hAnsi="Arial" w:cs="Arial"/>
        </w:rPr>
      </w:pPr>
    </w:p>
    <w:p w14:paraId="30DBA599" w14:textId="77777777" w:rsidR="00CF5378" w:rsidRPr="00CF5378" w:rsidRDefault="002E456C" w:rsidP="00CF5378">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w:t>
      </w:r>
      <w:r w:rsidR="00CF5378">
        <w:rPr>
          <w:rFonts w:ascii="Arial" w:eastAsia="Calibri" w:hAnsi="Arial" w:cs="Arial"/>
          <w:i/>
          <w:iCs/>
          <w:sz w:val="20"/>
          <w:szCs w:val="20"/>
        </w:rPr>
        <w:t xml:space="preserve">… </w:t>
      </w:r>
      <w:r w:rsidR="00CF5378" w:rsidRPr="00CF5378">
        <w:rPr>
          <w:rFonts w:ascii="Arial" w:eastAsia="Calibri" w:hAnsi="Arial" w:cs="Arial"/>
          <w:i/>
          <w:iCs/>
          <w:sz w:val="20"/>
          <w:szCs w:val="20"/>
        </w:rPr>
        <w:t>hago de su conocimiento que, de conformidad con la Ley para las Juventudes del Estado de Guanajuato en su «Capítulo III: Instrumentos de la política del Sistema para el Desarrollo y Atención a las Juventudes del Estado de Guanajuato», se informa que este Instituto, se apoya de dichos instrumentos para la generación de insumos con la finalidad de diseñar política pública enfocada a la atención de las juventudes.</w:t>
      </w:r>
    </w:p>
    <w:p w14:paraId="756CA28A" w14:textId="77777777" w:rsidR="00CF5378" w:rsidRPr="00CF5378" w:rsidRDefault="00CF5378" w:rsidP="00CF5378">
      <w:pPr>
        <w:spacing w:line="252" w:lineRule="auto"/>
        <w:ind w:left="284" w:right="752" w:firstLine="425"/>
        <w:jc w:val="both"/>
        <w:rPr>
          <w:rFonts w:ascii="Arial" w:eastAsia="Calibri" w:hAnsi="Arial" w:cs="Arial"/>
          <w:i/>
          <w:iCs/>
          <w:sz w:val="20"/>
          <w:szCs w:val="20"/>
        </w:rPr>
      </w:pPr>
    </w:p>
    <w:p w14:paraId="63A47EAB" w14:textId="77777777" w:rsidR="00CF5378" w:rsidRPr="00CF5378" w:rsidRDefault="00CF5378" w:rsidP="00CF5378">
      <w:pPr>
        <w:spacing w:line="252" w:lineRule="auto"/>
        <w:ind w:left="284" w:right="752" w:firstLine="425"/>
        <w:jc w:val="both"/>
        <w:rPr>
          <w:rFonts w:ascii="Arial" w:eastAsia="Calibri" w:hAnsi="Arial" w:cs="Arial"/>
          <w:i/>
          <w:iCs/>
          <w:sz w:val="20"/>
          <w:szCs w:val="20"/>
        </w:rPr>
      </w:pPr>
      <w:r w:rsidRPr="00CF5378">
        <w:rPr>
          <w:rFonts w:ascii="Arial" w:eastAsia="Calibri" w:hAnsi="Arial" w:cs="Arial"/>
          <w:i/>
          <w:iCs/>
          <w:sz w:val="20"/>
          <w:szCs w:val="20"/>
        </w:rPr>
        <w:t>En ese sentido se han publicado documentos informativos con temáticas relevantes para las juventudes, haciendo énfasis en el artículo informativo denominado, «El Peligro de los Retos Virtuales», publicado el día 13 de marzo del presente año, en el que se abordan distintos diagnósticos realizados en diversos países, incluido México, enfocados en los riesgos de los retos virtuales en las personas adolescentes y jóvenes, a su vez, cuenta con una serie de recomendaciones y acciones de prevención, el cual se encuentra publicado en el «Sistema de Información e Investigación para el Desarrollo y Atención a las Juventudes del Estado de Guanajuato», mismo que puede ser consultado en la siguiente dirección electrónica:</w:t>
      </w:r>
    </w:p>
    <w:p w14:paraId="389C4DBF" w14:textId="77777777" w:rsidR="00CF5378" w:rsidRPr="00CF5378" w:rsidRDefault="00CF5378" w:rsidP="00CF5378">
      <w:pPr>
        <w:spacing w:line="252" w:lineRule="auto"/>
        <w:ind w:left="284" w:right="752" w:firstLine="425"/>
        <w:jc w:val="both"/>
        <w:rPr>
          <w:rFonts w:ascii="Arial" w:eastAsia="Calibri" w:hAnsi="Arial" w:cs="Arial"/>
          <w:i/>
          <w:iCs/>
          <w:sz w:val="20"/>
          <w:szCs w:val="20"/>
        </w:rPr>
      </w:pPr>
    </w:p>
    <w:p w14:paraId="0EC33354" w14:textId="007566DA" w:rsidR="00CF5378" w:rsidRDefault="00A369BA" w:rsidP="00CF5378">
      <w:pPr>
        <w:spacing w:line="252" w:lineRule="auto"/>
        <w:ind w:left="284" w:right="752" w:firstLine="425"/>
        <w:jc w:val="both"/>
        <w:rPr>
          <w:rFonts w:ascii="Arial" w:eastAsia="Calibri" w:hAnsi="Arial" w:cs="Arial"/>
          <w:i/>
          <w:iCs/>
          <w:sz w:val="20"/>
          <w:szCs w:val="20"/>
        </w:rPr>
      </w:pPr>
      <w:hyperlink r:id="rId25" w:history="1">
        <w:r w:rsidR="00CF5378" w:rsidRPr="00656E0D">
          <w:rPr>
            <w:rStyle w:val="Hipervnculo"/>
            <w:rFonts w:ascii="Arial" w:eastAsia="Calibri" w:hAnsi="Arial" w:cs="Arial"/>
            <w:i/>
            <w:iCs/>
            <w:sz w:val="20"/>
            <w:szCs w:val="20"/>
          </w:rPr>
          <w:t>http://atencion.juventudesgto.com:85/sajg/public/documentos_investigaciones/5/16 79084460_2a7cac0b1addca26f090.pdf</w:t>
        </w:r>
      </w:hyperlink>
      <w:r w:rsidR="00CF5378">
        <w:rPr>
          <w:rFonts w:ascii="Arial" w:eastAsia="Calibri" w:hAnsi="Arial" w:cs="Arial"/>
          <w:i/>
          <w:iCs/>
          <w:sz w:val="20"/>
          <w:szCs w:val="20"/>
        </w:rPr>
        <w:t xml:space="preserve"> </w:t>
      </w:r>
    </w:p>
    <w:p w14:paraId="548897B3" w14:textId="77777777" w:rsidR="00CF5378" w:rsidRDefault="00CF5378" w:rsidP="00CF5378">
      <w:pPr>
        <w:spacing w:line="252" w:lineRule="auto"/>
        <w:ind w:left="284" w:right="752" w:firstLine="425"/>
        <w:jc w:val="both"/>
        <w:rPr>
          <w:rFonts w:ascii="Arial" w:eastAsia="Calibri" w:hAnsi="Arial" w:cs="Arial"/>
          <w:i/>
          <w:iCs/>
          <w:sz w:val="20"/>
          <w:szCs w:val="20"/>
        </w:rPr>
      </w:pPr>
    </w:p>
    <w:p w14:paraId="6EE46829" w14:textId="5680A915" w:rsidR="002E456C" w:rsidRPr="00C8509D" w:rsidRDefault="00CF5378" w:rsidP="002E456C">
      <w:pPr>
        <w:spacing w:line="252" w:lineRule="auto"/>
        <w:ind w:left="284" w:right="752" w:firstLine="425"/>
        <w:jc w:val="both"/>
        <w:rPr>
          <w:rFonts w:ascii="Arial" w:eastAsia="Calibri" w:hAnsi="Arial" w:cs="Arial"/>
          <w:i/>
          <w:iCs/>
          <w:sz w:val="20"/>
          <w:szCs w:val="20"/>
        </w:rPr>
      </w:pPr>
      <w:r>
        <w:rPr>
          <w:rFonts w:ascii="Arial" w:eastAsia="Calibri" w:hAnsi="Arial" w:cs="Arial"/>
          <w:i/>
          <w:iCs/>
          <w:sz w:val="20"/>
          <w:szCs w:val="20"/>
        </w:rPr>
        <w:t>…</w:t>
      </w:r>
      <w:r w:rsidR="002E456C">
        <w:rPr>
          <w:rFonts w:ascii="Arial" w:eastAsia="Calibri" w:hAnsi="Arial" w:cs="Arial"/>
          <w:i/>
          <w:iCs/>
          <w:sz w:val="20"/>
          <w:szCs w:val="20"/>
        </w:rPr>
        <w:t>”</w:t>
      </w:r>
    </w:p>
    <w:p w14:paraId="4B7CE1EF" w14:textId="77777777" w:rsidR="002E456C" w:rsidRDefault="002E456C" w:rsidP="002E456C">
      <w:pPr>
        <w:spacing w:line="276" w:lineRule="auto"/>
        <w:ind w:firstLine="709"/>
        <w:jc w:val="both"/>
        <w:rPr>
          <w:rFonts w:ascii="Arial" w:hAnsi="Arial" w:cs="Arial"/>
        </w:rPr>
      </w:pPr>
    </w:p>
    <w:p w14:paraId="23682A16" w14:textId="2FA99EEB" w:rsidR="00E16265" w:rsidRDefault="00D84E29" w:rsidP="00AA615D">
      <w:pPr>
        <w:pStyle w:val="Sinespaciado"/>
        <w:spacing w:line="276" w:lineRule="auto"/>
        <w:ind w:firstLine="709"/>
        <w:jc w:val="both"/>
        <w:rPr>
          <w:rFonts w:ascii="Arial" w:hAnsi="Arial" w:cs="Arial"/>
          <w:sz w:val="24"/>
          <w:szCs w:val="24"/>
        </w:rPr>
      </w:pPr>
      <w:r>
        <w:rPr>
          <w:rFonts w:ascii="Arial" w:hAnsi="Arial" w:cs="Arial"/>
          <w:sz w:val="24"/>
          <w:szCs w:val="24"/>
        </w:rPr>
        <w:t>P</w:t>
      </w:r>
      <w:r w:rsidR="004A5C4A">
        <w:rPr>
          <w:rFonts w:ascii="Arial" w:hAnsi="Arial" w:cs="Arial"/>
          <w:sz w:val="24"/>
          <w:szCs w:val="24"/>
        </w:rPr>
        <w:t xml:space="preserve">osteriormente </w:t>
      </w:r>
      <w:r w:rsidR="00242C83">
        <w:rPr>
          <w:rFonts w:ascii="Arial" w:hAnsi="Arial" w:cs="Arial"/>
          <w:sz w:val="24"/>
          <w:szCs w:val="24"/>
        </w:rPr>
        <w:t xml:space="preserve">la presidencia de esta Comisión Educación, Ciencia y Tecnología y Cultura </w:t>
      </w:r>
      <w:r w:rsidR="003866E0">
        <w:rPr>
          <w:rFonts w:ascii="Arial" w:hAnsi="Arial" w:cs="Arial"/>
          <w:sz w:val="24"/>
          <w:szCs w:val="24"/>
        </w:rPr>
        <w:t xml:space="preserve">con fundamento en </w:t>
      </w:r>
      <w:r w:rsidR="00CB312F">
        <w:rPr>
          <w:rFonts w:ascii="Arial" w:hAnsi="Arial" w:cs="Arial"/>
          <w:sz w:val="24"/>
          <w:szCs w:val="24"/>
        </w:rPr>
        <w:t>los artículos 94 fracción VII y 272 fracción VIII inciso e</w:t>
      </w:r>
      <w:r w:rsidR="00C0613E">
        <w:rPr>
          <w:rFonts w:ascii="Arial" w:hAnsi="Arial" w:cs="Arial"/>
          <w:sz w:val="24"/>
          <w:szCs w:val="24"/>
        </w:rPr>
        <w:t>)</w:t>
      </w:r>
      <w:r w:rsidR="00CB312F">
        <w:rPr>
          <w:rFonts w:ascii="Arial" w:hAnsi="Arial" w:cs="Arial"/>
          <w:sz w:val="24"/>
          <w:szCs w:val="24"/>
        </w:rPr>
        <w:t xml:space="preserve"> de </w:t>
      </w:r>
      <w:r w:rsidR="00301969">
        <w:rPr>
          <w:rFonts w:ascii="Arial" w:hAnsi="Arial" w:cs="Arial"/>
          <w:sz w:val="24"/>
          <w:szCs w:val="24"/>
        </w:rPr>
        <w:t xml:space="preserve">la Ley Orgánica del Poder Legislativo </w:t>
      </w:r>
      <w:r w:rsidR="0072632B">
        <w:rPr>
          <w:rFonts w:ascii="Arial" w:hAnsi="Arial" w:cs="Arial"/>
          <w:sz w:val="24"/>
          <w:szCs w:val="24"/>
        </w:rPr>
        <w:t>del</w:t>
      </w:r>
      <w:r w:rsidR="00301969">
        <w:rPr>
          <w:rFonts w:ascii="Arial" w:hAnsi="Arial" w:cs="Arial"/>
          <w:sz w:val="24"/>
          <w:szCs w:val="24"/>
        </w:rPr>
        <w:t xml:space="preserve"> Estado de Guanajuato </w:t>
      </w:r>
      <w:r w:rsidR="00242C83">
        <w:rPr>
          <w:rFonts w:ascii="Arial" w:hAnsi="Arial" w:cs="Arial"/>
          <w:sz w:val="24"/>
          <w:szCs w:val="24"/>
        </w:rPr>
        <w:t>instruyó a la Secretaría Técnica para que elaborara el proyecto de dictamen</w:t>
      </w:r>
      <w:r w:rsidR="00A23AD6">
        <w:rPr>
          <w:rFonts w:ascii="Arial" w:hAnsi="Arial" w:cs="Arial"/>
          <w:sz w:val="24"/>
          <w:szCs w:val="24"/>
        </w:rPr>
        <w:t xml:space="preserve">, mismo que fue materia de revisión por quienes integran </w:t>
      </w:r>
      <w:r w:rsidR="001379D7">
        <w:rPr>
          <w:rFonts w:ascii="Arial" w:hAnsi="Arial" w:cs="Arial"/>
          <w:sz w:val="24"/>
          <w:szCs w:val="24"/>
        </w:rPr>
        <w:t>esta comisión.</w:t>
      </w:r>
    </w:p>
    <w:p w14:paraId="1580DD9B" w14:textId="77777777" w:rsidR="00581795" w:rsidRDefault="00581795" w:rsidP="004D1F1A">
      <w:pPr>
        <w:pStyle w:val="Sinespaciado"/>
        <w:spacing w:line="276" w:lineRule="auto"/>
        <w:jc w:val="both"/>
        <w:rPr>
          <w:rFonts w:ascii="Arial" w:hAnsi="Arial" w:cs="Arial"/>
          <w:sz w:val="24"/>
          <w:szCs w:val="24"/>
        </w:rPr>
      </w:pPr>
    </w:p>
    <w:p w14:paraId="6A3B31C5" w14:textId="77777777" w:rsidR="00C14171" w:rsidRDefault="00C14171" w:rsidP="004D1F1A">
      <w:pPr>
        <w:pStyle w:val="Sinespaciado"/>
        <w:spacing w:line="276" w:lineRule="auto"/>
        <w:jc w:val="both"/>
        <w:rPr>
          <w:rFonts w:ascii="Arial" w:hAnsi="Arial" w:cs="Arial"/>
          <w:sz w:val="24"/>
          <w:szCs w:val="24"/>
        </w:rPr>
      </w:pPr>
    </w:p>
    <w:p w14:paraId="105C1B25" w14:textId="77777777" w:rsidR="00581795" w:rsidRDefault="00581795" w:rsidP="004D1F1A">
      <w:pPr>
        <w:pStyle w:val="Sinespaciado"/>
        <w:spacing w:line="276" w:lineRule="auto"/>
        <w:jc w:val="both"/>
        <w:rPr>
          <w:rFonts w:ascii="Arial" w:hAnsi="Arial" w:cs="Arial"/>
          <w:b/>
          <w:sz w:val="24"/>
          <w:szCs w:val="24"/>
        </w:rPr>
      </w:pPr>
      <w:r w:rsidRPr="001E0288">
        <w:rPr>
          <w:rFonts w:ascii="Arial" w:hAnsi="Arial" w:cs="Arial"/>
          <w:b/>
          <w:sz w:val="24"/>
          <w:szCs w:val="24"/>
        </w:rPr>
        <w:t xml:space="preserve">Análisis de la propuesta </w:t>
      </w:r>
    </w:p>
    <w:p w14:paraId="388A231F" w14:textId="77777777" w:rsidR="00581795" w:rsidRDefault="00581795" w:rsidP="004D1F1A">
      <w:pPr>
        <w:pStyle w:val="Sinespaciado"/>
        <w:spacing w:line="276" w:lineRule="auto"/>
        <w:jc w:val="both"/>
        <w:rPr>
          <w:rFonts w:ascii="Arial" w:hAnsi="Arial" w:cs="Arial"/>
          <w:b/>
          <w:sz w:val="24"/>
          <w:szCs w:val="24"/>
        </w:rPr>
      </w:pPr>
    </w:p>
    <w:p w14:paraId="26723D72" w14:textId="6F1DD9D2" w:rsidR="00581795" w:rsidRPr="00D649AF" w:rsidRDefault="00581795" w:rsidP="004D1F1A">
      <w:pPr>
        <w:pStyle w:val="Sinespaciado"/>
        <w:spacing w:line="276" w:lineRule="auto"/>
        <w:jc w:val="both"/>
        <w:rPr>
          <w:rFonts w:ascii="Arial" w:hAnsi="Arial" w:cs="Arial"/>
          <w:sz w:val="24"/>
          <w:szCs w:val="24"/>
        </w:rPr>
      </w:pPr>
      <w:r>
        <w:rPr>
          <w:rFonts w:ascii="Arial" w:hAnsi="Arial" w:cs="Arial"/>
          <w:sz w:val="24"/>
          <w:szCs w:val="24"/>
        </w:rPr>
        <w:tab/>
      </w:r>
      <w:r w:rsidR="00D84E29">
        <w:rPr>
          <w:rFonts w:ascii="Arial" w:hAnsi="Arial" w:cs="Arial"/>
          <w:sz w:val="24"/>
          <w:szCs w:val="24"/>
        </w:rPr>
        <w:t xml:space="preserve">La </w:t>
      </w:r>
      <w:r w:rsidRPr="00D649AF">
        <w:rPr>
          <w:rFonts w:ascii="Arial" w:hAnsi="Arial" w:cs="Arial"/>
          <w:sz w:val="24"/>
          <w:szCs w:val="24"/>
        </w:rPr>
        <w:t xml:space="preserve">proponente </w:t>
      </w:r>
      <w:r>
        <w:rPr>
          <w:rFonts w:ascii="Arial" w:hAnsi="Arial" w:cs="Arial"/>
          <w:sz w:val="24"/>
          <w:szCs w:val="24"/>
        </w:rPr>
        <w:t>manifest</w:t>
      </w:r>
      <w:r w:rsidR="00C340B0">
        <w:rPr>
          <w:rFonts w:ascii="Arial" w:hAnsi="Arial" w:cs="Arial"/>
          <w:sz w:val="24"/>
          <w:szCs w:val="24"/>
        </w:rPr>
        <w:t>ó</w:t>
      </w:r>
      <w:r>
        <w:rPr>
          <w:rFonts w:ascii="Arial" w:hAnsi="Arial" w:cs="Arial"/>
          <w:sz w:val="24"/>
          <w:szCs w:val="24"/>
        </w:rPr>
        <w:t xml:space="preserve"> en la parte expositiva del acuerdo lo siguiente:</w:t>
      </w:r>
      <w:r w:rsidRPr="00D649AF">
        <w:rPr>
          <w:rFonts w:ascii="Arial" w:hAnsi="Arial" w:cs="Arial"/>
          <w:sz w:val="24"/>
          <w:szCs w:val="24"/>
        </w:rPr>
        <w:t xml:space="preserve">  </w:t>
      </w:r>
    </w:p>
    <w:p w14:paraId="07AC0872" w14:textId="77777777" w:rsidR="00581795" w:rsidRDefault="00581795" w:rsidP="004D1F1A">
      <w:pPr>
        <w:spacing w:line="276" w:lineRule="auto"/>
        <w:rPr>
          <w:i/>
          <w:w w:val="90"/>
        </w:rPr>
      </w:pPr>
    </w:p>
    <w:p w14:paraId="7BCF2869" w14:textId="2BA4B611" w:rsidR="006E7BAA" w:rsidRDefault="00164E3D" w:rsidP="006E7BAA">
      <w:pPr>
        <w:ind w:left="709" w:right="616"/>
        <w:jc w:val="both"/>
        <w:rPr>
          <w:rFonts w:ascii="Arial" w:hAnsi="Arial" w:cs="Arial"/>
          <w:i/>
          <w:iCs/>
          <w:sz w:val="20"/>
          <w:szCs w:val="20"/>
        </w:rPr>
      </w:pPr>
      <w:bookmarkStart w:id="1" w:name="_Hlk8030224"/>
      <w:r w:rsidRPr="00726DB4">
        <w:rPr>
          <w:rFonts w:ascii="Arial" w:hAnsi="Arial" w:cs="Arial"/>
          <w:i/>
          <w:iCs/>
          <w:sz w:val="20"/>
          <w:szCs w:val="20"/>
        </w:rPr>
        <w:t>“</w:t>
      </w:r>
      <w:r w:rsidR="006E7BAA" w:rsidRPr="006E7BAA">
        <w:rPr>
          <w:rFonts w:ascii="Arial" w:hAnsi="Arial" w:cs="Arial"/>
          <w:i/>
          <w:iCs/>
          <w:sz w:val="20"/>
          <w:szCs w:val="20"/>
        </w:rPr>
        <w:t xml:space="preserve">Las redes sociales se han convertido en el medio predilecto por el cual gran parte de la población interactúa y recibe información. Sin embargo, también existen ciertos contenidos que representan un riesgo latente para la niñez y la adolescencia. En la actualidad, las y los menores de edad se encuentran expuestos a toda clase de contenidos. En México, 50% de </w:t>
      </w:r>
      <w:proofErr w:type="gramStart"/>
      <w:r w:rsidR="006E7BAA" w:rsidRPr="006E7BAA">
        <w:rPr>
          <w:rFonts w:ascii="Arial" w:hAnsi="Arial" w:cs="Arial"/>
          <w:i/>
          <w:iCs/>
          <w:sz w:val="20"/>
          <w:szCs w:val="20"/>
        </w:rPr>
        <w:t>las niñas y niños</w:t>
      </w:r>
      <w:proofErr w:type="gramEnd"/>
      <w:r w:rsidR="006E7BAA" w:rsidRPr="006E7BAA">
        <w:rPr>
          <w:rFonts w:ascii="Arial" w:hAnsi="Arial" w:cs="Arial"/>
          <w:i/>
          <w:iCs/>
          <w:sz w:val="20"/>
          <w:szCs w:val="20"/>
        </w:rPr>
        <w:t xml:space="preserve"> entre 6 y 11 años son usuarios de internet o de una computadora y en el caso de los adolescentes de 12 a 17 años, entre el 80 y 94% usan internet o una computadora</w:t>
      </w:r>
      <w:r w:rsidR="006E7BAA">
        <w:rPr>
          <w:rFonts w:ascii="Arial" w:hAnsi="Arial" w:cs="Arial"/>
          <w:i/>
          <w:iCs/>
          <w:sz w:val="20"/>
          <w:szCs w:val="20"/>
        </w:rPr>
        <w:t>.</w:t>
      </w:r>
    </w:p>
    <w:p w14:paraId="0EEBE50C" w14:textId="77777777" w:rsidR="006E7BAA" w:rsidRDefault="006E7BAA" w:rsidP="006E7BAA">
      <w:pPr>
        <w:ind w:left="709" w:right="616"/>
        <w:jc w:val="both"/>
        <w:rPr>
          <w:rFonts w:ascii="Arial" w:hAnsi="Arial" w:cs="Arial"/>
          <w:i/>
          <w:iCs/>
          <w:sz w:val="20"/>
          <w:szCs w:val="20"/>
        </w:rPr>
      </w:pPr>
    </w:p>
    <w:p w14:paraId="78087647" w14:textId="7EF39AA4" w:rsidR="006E7BAA" w:rsidRDefault="006E7BAA" w:rsidP="006E7BAA">
      <w:pPr>
        <w:ind w:left="709" w:right="616"/>
        <w:jc w:val="both"/>
        <w:rPr>
          <w:rFonts w:ascii="Arial" w:hAnsi="Arial" w:cs="Arial"/>
          <w:i/>
          <w:iCs/>
          <w:sz w:val="20"/>
          <w:szCs w:val="20"/>
        </w:rPr>
      </w:pPr>
      <w:r w:rsidRPr="006E7BAA">
        <w:rPr>
          <w:rFonts w:ascii="Arial" w:hAnsi="Arial" w:cs="Arial"/>
          <w:i/>
          <w:iCs/>
          <w:sz w:val="20"/>
          <w:szCs w:val="20"/>
        </w:rPr>
        <w:t>Entre los riesgos asociados al mal uso de las redes sociales están el ciberacoso, la violencia digital, los crimines digitales y más recientemente, los retos digitales peligrosos. Se han identificado que existen distintos retos que van desde realizar bailes con canciones de moda, provocar caídas, hacer dietas extremas, bajarse de un coche en movimiento hasta ingerir sustancias tóxicas y medicamentos. De acuerdo con datos de la Unidad de Policía Cibernética de la Secretaría de Seguridad de la Ciudad de México, el año pasado se identificaron alrededor de 500 incidentes relacionados con menores, ocurridos en México.</w:t>
      </w:r>
    </w:p>
    <w:p w14:paraId="602274BE" w14:textId="77777777" w:rsidR="006E7BAA" w:rsidRPr="006E7BAA" w:rsidRDefault="006E7BAA" w:rsidP="006E7BAA">
      <w:pPr>
        <w:ind w:left="709" w:right="616"/>
        <w:jc w:val="both"/>
        <w:rPr>
          <w:rFonts w:ascii="Arial" w:hAnsi="Arial" w:cs="Arial"/>
          <w:i/>
          <w:iCs/>
          <w:sz w:val="20"/>
          <w:szCs w:val="20"/>
        </w:rPr>
      </w:pPr>
    </w:p>
    <w:p w14:paraId="77AE672B" w14:textId="77777777" w:rsidR="006E7BAA" w:rsidRDefault="006E7BAA" w:rsidP="006E7BAA">
      <w:pPr>
        <w:ind w:left="709" w:right="616"/>
        <w:jc w:val="both"/>
        <w:rPr>
          <w:rFonts w:ascii="Arial" w:hAnsi="Arial" w:cs="Arial"/>
          <w:i/>
          <w:iCs/>
          <w:sz w:val="20"/>
          <w:szCs w:val="20"/>
        </w:rPr>
      </w:pPr>
      <w:r w:rsidRPr="006E7BAA">
        <w:rPr>
          <w:rFonts w:ascii="Arial" w:hAnsi="Arial" w:cs="Arial"/>
          <w:i/>
          <w:iCs/>
          <w:sz w:val="20"/>
          <w:szCs w:val="20"/>
        </w:rPr>
        <w:t>El caso más reciente es el de los 15 alumnos guanajuatenses de la escuela primaria María de Jesús López, que resultaron intoxicados por ingerir clonazepam. Los estudiantes de primaria habrían consumido el medicamento para sumarse al reto "el que se duerma al último, gana", que se ha hecho viral en redes sociales.</w:t>
      </w:r>
    </w:p>
    <w:p w14:paraId="16469D55" w14:textId="77777777" w:rsidR="006E7BAA" w:rsidRPr="006E7BAA" w:rsidRDefault="006E7BAA" w:rsidP="006E7BAA">
      <w:pPr>
        <w:ind w:left="709" w:right="616"/>
        <w:jc w:val="both"/>
        <w:rPr>
          <w:rFonts w:ascii="Arial" w:hAnsi="Arial" w:cs="Arial"/>
          <w:i/>
          <w:iCs/>
          <w:sz w:val="20"/>
          <w:szCs w:val="20"/>
        </w:rPr>
      </w:pPr>
    </w:p>
    <w:p w14:paraId="78B8D3AE" w14:textId="77777777" w:rsidR="006E7BAA" w:rsidRDefault="006E7BAA" w:rsidP="006E7BAA">
      <w:pPr>
        <w:ind w:left="709" w:right="616"/>
        <w:jc w:val="both"/>
        <w:rPr>
          <w:rFonts w:ascii="Arial" w:hAnsi="Arial" w:cs="Arial"/>
          <w:i/>
          <w:iCs/>
          <w:sz w:val="20"/>
          <w:szCs w:val="20"/>
        </w:rPr>
      </w:pPr>
      <w:r w:rsidRPr="006E7BAA">
        <w:rPr>
          <w:rFonts w:ascii="Arial" w:hAnsi="Arial" w:cs="Arial"/>
          <w:i/>
          <w:iCs/>
          <w:sz w:val="20"/>
          <w:szCs w:val="20"/>
        </w:rPr>
        <w:t xml:space="preserve">Ante tal problemática, la respuesta estatal se ha limitado a campañas de concientización que resultan poco atractivas para la población objetivo, así como la intervención con el protocolo “Mochila Segura”, mismas que no han tenido los resultados esperados, respecto a dicho protocolo, el </w:t>
      </w:r>
      <w:proofErr w:type="gramStart"/>
      <w:r w:rsidRPr="006E7BAA">
        <w:rPr>
          <w:rFonts w:ascii="Arial" w:hAnsi="Arial" w:cs="Arial"/>
          <w:i/>
          <w:iCs/>
          <w:sz w:val="20"/>
          <w:szCs w:val="20"/>
        </w:rPr>
        <w:t>Delegado</w:t>
      </w:r>
      <w:proofErr w:type="gramEnd"/>
      <w:r w:rsidRPr="006E7BAA">
        <w:rPr>
          <w:rFonts w:ascii="Arial" w:hAnsi="Arial" w:cs="Arial"/>
          <w:i/>
          <w:iCs/>
          <w:sz w:val="20"/>
          <w:szCs w:val="20"/>
        </w:rPr>
        <w:t xml:space="preserve"> de la Secretaria de Educación ha expresado que:</w:t>
      </w:r>
    </w:p>
    <w:p w14:paraId="7FC20227" w14:textId="77777777" w:rsidR="006E7BAA" w:rsidRPr="006E7BAA" w:rsidRDefault="006E7BAA" w:rsidP="006E7BAA">
      <w:pPr>
        <w:ind w:left="709" w:right="616"/>
        <w:jc w:val="both"/>
        <w:rPr>
          <w:rFonts w:ascii="Arial" w:hAnsi="Arial" w:cs="Arial"/>
          <w:i/>
          <w:iCs/>
          <w:sz w:val="20"/>
          <w:szCs w:val="20"/>
        </w:rPr>
      </w:pPr>
    </w:p>
    <w:p w14:paraId="5BE44B07" w14:textId="659DAC2D" w:rsidR="006E7BAA" w:rsidRPr="006E7BAA" w:rsidRDefault="006E7BAA" w:rsidP="006E7BAA">
      <w:pPr>
        <w:ind w:left="851" w:right="758"/>
        <w:jc w:val="both"/>
        <w:rPr>
          <w:rFonts w:ascii="Arial" w:hAnsi="Arial" w:cs="Arial"/>
          <w:i/>
          <w:iCs/>
          <w:sz w:val="18"/>
          <w:szCs w:val="18"/>
        </w:rPr>
      </w:pPr>
      <w:r w:rsidRPr="006E7BAA">
        <w:rPr>
          <w:rFonts w:ascii="Arial" w:hAnsi="Arial" w:cs="Arial"/>
          <w:i/>
          <w:iCs/>
          <w:sz w:val="18"/>
          <w:szCs w:val="18"/>
        </w:rPr>
        <w:t xml:space="preserve">“No hemos detectado algo en lo específico, hay una lista de alrededor de once o doce objetos, que están prohibidos, por supuesto entre esos objetos, se encuentran armas de fuego, sustancias prohibidas o ilegales, donde el protocolo exige que se le tiene que </w:t>
      </w:r>
      <w:proofErr w:type="gramStart"/>
      <w:r w:rsidRPr="006E7BAA">
        <w:rPr>
          <w:rFonts w:ascii="Arial" w:hAnsi="Arial" w:cs="Arial"/>
          <w:i/>
          <w:iCs/>
          <w:sz w:val="18"/>
          <w:szCs w:val="18"/>
        </w:rPr>
        <w:t>dar aviso</w:t>
      </w:r>
      <w:proofErr w:type="gramEnd"/>
      <w:r w:rsidRPr="006E7BAA">
        <w:rPr>
          <w:rFonts w:ascii="Arial" w:hAnsi="Arial" w:cs="Arial"/>
          <w:i/>
          <w:iCs/>
          <w:sz w:val="18"/>
          <w:szCs w:val="18"/>
        </w:rPr>
        <w:t xml:space="preserve"> a la autoridad correspondiente; afortunadamente hasta ahorita no han sido encontrados objetos con estas características”</w:t>
      </w:r>
    </w:p>
    <w:p w14:paraId="617947B7" w14:textId="389DCFB3" w:rsidR="002C1828" w:rsidRPr="00A875F3" w:rsidRDefault="002C1828" w:rsidP="00A466F3">
      <w:pPr>
        <w:ind w:left="709" w:right="616"/>
        <w:jc w:val="both"/>
        <w:rPr>
          <w:rFonts w:ascii="Arial" w:hAnsi="Arial" w:cs="Arial"/>
          <w:i/>
          <w:iCs/>
          <w:sz w:val="20"/>
          <w:szCs w:val="20"/>
        </w:rPr>
      </w:pPr>
    </w:p>
    <w:p w14:paraId="65860817" w14:textId="46D421D6" w:rsidR="006E7BAA" w:rsidRDefault="006E7BAA" w:rsidP="006E7BAA">
      <w:pPr>
        <w:ind w:left="709" w:right="616"/>
        <w:jc w:val="both"/>
        <w:rPr>
          <w:rFonts w:ascii="Arial" w:hAnsi="Arial" w:cs="Arial"/>
          <w:i/>
          <w:iCs/>
          <w:sz w:val="20"/>
          <w:szCs w:val="20"/>
        </w:rPr>
      </w:pPr>
      <w:r w:rsidRPr="006E7BAA">
        <w:rPr>
          <w:rFonts w:ascii="Arial" w:hAnsi="Arial" w:cs="Arial"/>
          <w:i/>
          <w:iCs/>
          <w:sz w:val="20"/>
          <w:szCs w:val="20"/>
        </w:rPr>
        <w:t>Esto, al contrario de exponer los supuestos resultados efectivos obtenidos a partir de la implementación del protocolo de Mochila Segura, nos muestra que en realidad la atención al problema no se está atendiendo de manera adecuada, ya que los retos virales no se limitan al consumo de sustancias nocivas, pues tal como se ha mencionado, las causas que generan riesgo en los retos virales son múltiples.</w:t>
      </w:r>
      <w:r>
        <w:rPr>
          <w:rFonts w:ascii="Arial" w:hAnsi="Arial" w:cs="Arial"/>
          <w:i/>
          <w:iCs/>
          <w:sz w:val="20"/>
          <w:szCs w:val="20"/>
        </w:rPr>
        <w:t xml:space="preserve"> </w:t>
      </w:r>
    </w:p>
    <w:p w14:paraId="7CB77401" w14:textId="77777777" w:rsidR="006E7BAA" w:rsidRPr="006E7BAA" w:rsidRDefault="006E7BAA" w:rsidP="006E7BAA">
      <w:pPr>
        <w:ind w:left="709" w:right="616"/>
        <w:jc w:val="both"/>
        <w:rPr>
          <w:rFonts w:ascii="Arial" w:hAnsi="Arial" w:cs="Arial"/>
          <w:i/>
          <w:iCs/>
          <w:sz w:val="20"/>
          <w:szCs w:val="20"/>
        </w:rPr>
      </w:pPr>
    </w:p>
    <w:p w14:paraId="61F135C4" w14:textId="77777777" w:rsidR="006E7BAA" w:rsidRDefault="006E7BAA" w:rsidP="006E7BAA">
      <w:pPr>
        <w:ind w:left="709" w:right="616"/>
        <w:jc w:val="both"/>
        <w:rPr>
          <w:rFonts w:ascii="Arial" w:hAnsi="Arial" w:cs="Arial"/>
          <w:i/>
          <w:iCs/>
          <w:sz w:val="20"/>
          <w:szCs w:val="20"/>
        </w:rPr>
      </w:pPr>
      <w:r w:rsidRPr="006E7BAA">
        <w:rPr>
          <w:rFonts w:ascii="Arial" w:hAnsi="Arial" w:cs="Arial"/>
          <w:i/>
          <w:iCs/>
          <w:sz w:val="20"/>
          <w:szCs w:val="20"/>
        </w:rPr>
        <w:t xml:space="preserve">Por esta razón, consideramos que debe existir un enfoque integral para resolver la problemática en el que se identifiquen las necesidades psicológicas que les empujan a realizar este tipo de retos; se tiene que ayudar a entender las consecuencias más </w:t>
      </w:r>
      <w:r w:rsidRPr="006E7BAA">
        <w:rPr>
          <w:rFonts w:ascii="Arial" w:hAnsi="Arial" w:cs="Arial"/>
          <w:i/>
          <w:iCs/>
          <w:sz w:val="20"/>
          <w:szCs w:val="20"/>
        </w:rPr>
        <w:lastRenderedPageBreak/>
        <w:t>allá de la satisfacción inmediata y se tienen que proponer alternativas a estos retos. En pocas palabras, se tiene que crear una cultura de autocuidado y fomentar el uso de las redes sociales de manera responsable.</w:t>
      </w:r>
    </w:p>
    <w:p w14:paraId="4C1024DA" w14:textId="77777777" w:rsidR="006E7BAA" w:rsidRPr="006E7BAA" w:rsidRDefault="006E7BAA" w:rsidP="006E7BAA">
      <w:pPr>
        <w:ind w:left="709" w:right="616"/>
        <w:jc w:val="both"/>
        <w:rPr>
          <w:rFonts w:ascii="Arial" w:hAnsi="Arial" w:cs="Arial"/>
          <w:i/>
          <w:iCs/>
          <w:sz w:val="20"/>
          <w:szCs w:val="20"/>
        </w:rPr>
      </w:pPr>
    </w:p>
    <w:p w14:paraId="0CC3A7B1" w14:textId="77777777" w:rsidR="006E7BAA" w:rsidRDefault="006E7BAA" w:rsidP="006E7BAA">
      <w:pPr>
        <w:ind w:left="709" w:right="616"/>
        <w:jc w:val="both"/>
        <w:rPr>
          <w:rFonts w:ascii="Arial" w:hAnsi="Arial" w:cs="Arial"/>
          <w:i/>
          <w:iCs/>
          <w:sz w:val="20"/>
          <w:szCs w:val="20"/>
        </w:rPr>
      </w:pPr>
      <w:r w:rsidRPr="006E7BAA">
        <w:rPr>
          <w:rFonts w:ascii="Arial" w:hAnsi="Arial" w:cs="Arial"/>
          <w:i/>
          <w:iCs/>
          <w:sz w:val="20"/>
          <w:szCs w:val="20"/>
        </w:rPr>
        <w:t>Para alcanzar tales objetivos y proteger de manera oportuna a las niñas, niños y adolescentes se requiere de un diagnóstico integral con protocolos que sirvan para prevenir la viralización y ejecución de tales retos digitales peligrosos, principalmente en las escuelas que son un espacio de recurrencia, así como también fuera de ella</w:t>
      </w:r>
      <w:r>
        <w:rPr>
          <w:rFonts w:ascii="Arial" w:hAnsi="Arial" w:cs="Arial"/>
          <w:i/>
          <w:iCs/>
          <w:sz w:val="20"/>
          <w:szCs w:val="20"/>
        </w:rPr>
        <w:t>.</w:t>
      </w:r>
    </w:p>
    <w:p w14:paraId="5D47C6C3" w14:textId="77777777" w:rsidR="006E7BAA" w:rsidRDefault="006E7BAA" w:rsidP="006E7BAA">
      <w:pPr>
        <w:ind w:left="709" w:right="616"/>
        <w:jc w:val="both"/>
        <w:rPr>
          <w:rFonts w:ascii="Arial" w:hAnsi="Arial" w:cs="Arial"/>
          <w:i/>
          <w:iCs/>
          <w:sz w:val="20"/>
          <w:szCs w:val="20"/>
        </w:rPr>
      </w:pPr>
    </w:p>
    <w:p w14:paraId="26A48737" w14:textId="4904EEBE" w:rsidR="001369EC" w:rsidRPr="002C1828" w:rsidRDefault="005C5EBB" w:rsidP="006E7BAA">
      <w:pPr>
        <w:ind w:left="709" w:right="616"/>
        <w:jc w:val="both"/>
        <w:rPr>
          <w:rFonts w:ascii="Arial" w:hAnsi="Arial" w:cs="Arial"/>
          <w:i/>
          <w:iCs/>
          <w:sz w:val="20"/>
          <w:szCs w:val="20"/>
        </w:rPr>
      </w:pPr>
      <w:r w:rsidRPr="002C1828">
        <w:rPr>
          <w:rFonts w:ascii="Arial" w:hAnsi="Arial" w:cs="Arial"/>
          <w:i/>
          <w:iCs/>
          <w:color w:val="2A2A2A"/>
          <w:w w:val="95"/>
          <w:sz w:val="20"/>
          <w:szCs w:val="20"/>
        </w:rPr>
        <w:t>…”</w:t>
      </w:r>
    </w:p>
    <w:p w14:paraId="1E2417C6" w14:textId="77777777" w:rsidR="00A12E12" w:rsidRDefault="00A12E12" w:rsidP="0078410D">
      <w:pPr>
        <w:pStyle w:val="Textoindependiente"/>
        <w:spacing w:before="161" w:line="276" w:lineRule="auto"/>
        <w:ind w:right="49"/>
        <w:jc w:val="both"/>
        <w:rPr>
          <w:i/>
          <w:iCs/>
          <w:sz w:val="20"/>
          <w:szCs w:val="20"/>
        </w:rPr>
      </w:pPr>
    </w:p>
    <w:p w14:paraId="05493521" w14:textId="77777777" w:rsidR="006E7BAA" w:rsidRDefault="006E7BAA" w:rsidP="00026BC8">
      <w:pPr>
        <w:spacing w:line="276" w:lineRule="auto"/>
        <w:ind w:left="-3" w:firstLine="567"/>
        <w:jc w:val="both"/>
        <w:rPr>
          <w:rFonts w:ascii="Arial" w:hAnsi="Arial" w:cs="Arial"/>
        </w:rPr>
      </w:pPr>
      <w:r>
        <w:rPr>
          <w:rFonts w:ascii="Arial" w:hAnsi="Arial" w:cs="Arial"/>
        </w:rPr>
        <w:t>La innovación tecnológica y digital ha avanzado aceleradamente en los últimos veinte años acercándose a la población del mundo en desarrollo, y transformando las sociedades, con lo anterior sin duda, se ha logrado avanzar en la conectividad, la inclusión financiera, el acceso al comercio y a los servicios públicos.</w:t>
      </w:r>
    </w:p>
    <w:p w14:paraId="6487DCDF" w14:textId="77777777" w:rsidR="006E7BAA" w:rsidRDefault="006E7BAA" w:rsidP="00026BC8">
      <w:pPr>
        <w:pStyle w:val="selectionshareable"/>
        <w:shd w:val="clear" w:color="auto" w:fill="FFFFFF"/>
        <w:spacing w:before="0" w:beforeAutospacing="0" w:after="0" w:afterAutospacing="0" w:line="276" w:lineRule="auto"/>
        <w:ind w:firstLine="567"/>
        <w:jc w:val="both"/>
        <w:textAlignment w:val="baseline"/>
        <w:rPr>
          <w:rFonts w:ascii="Arial" w:eastAsiaTheme="minorHAnsi" w:hAnsi="Arial" w:cs="Arial"/>
          <w:lang w:eastAsia="en-US"/>
        </w:rPr>
      </w:pPr>
    </w:p>
    <w:p w14:paraId="332726F1" w14:textId="4633B393" w:rsidR="006E7BAA" w:rsidRDefault="006E7BAA" w:rsidP="00026BC8">
      <w:pPr>
        <w:spacing w:line="276" w:lineRule="auto"/>
        <w:ind w:right="-93" w:firstLine="567"/>
        <w:jc w:val="both"/>
        <w:rPr>
          <w:rFonts w:ascii="Arial" w:hAnsi="Arial" w:cs="Arial"/>
        </w:rPr>
      </w:pPr>
      <w:r>
        <w:rPr>
          <w:rFonts w:ascii="Arial" w:hAnsi="Arial" w:cs="Arial"/>
        </w:rPr>
        <w:t xml:space="preserve">Quienes integramos la Comisión de Educación, Ciencia y Tecnología y Cultura identificamos el objetivo principal de las y el proponente, con la finalidad de analizar si por parte de las dependencias y entidades integrantes del Poder Ejecutivo se realizan acciones con la finalidad de fomentar la cultura del </w:t>
      </w:r>
      <w:r w:rsidRPr="006E7BAA">
        <w:rPr>
          <w:rFonts w:ascii="Arial" w:hAnsi="Arial" w:cs="Arial"/>
        </w:rPr>
        <w:t>autocuidado y fomentar el uso de las redes sociales de manera responsable</w:t>
      </w:r>
      <w:r>
        <w:rPr>
          <w:rFonts w:ascii="Arial" w:hAnsi="Arial" w:cs="Arial"/>
        </w:rPr>
        <w:t>, entre las y los educandos.</w:t>
      </w:r>
    </w:p>
    <w:p w14:paraId="27EAC693" w14:textId="77777777" w:rsidR="006E7BAA" w:rsidRDefault="006E7BAA" w:rsidP="00026BC8">
      <w:pPr>
        <w:spacing w:line="276" w:lineRule="auto"/>
        <w:ind w:right="-93" w:firstLine="567"/>
        <w:jc w:val="both"/>
        <w:rPr>
          <w:rFonts w:ascii="Arial" w:hAnsi="Arial" w:cs="Arial"/>
        </w:rPr>
      </w:pPr>
    </w:p>
    <w:p w14:paraId="0063BFCE" w14:textId="25FFD848" w:rsidR="00E746B9" w:rsidRDefault="006E7BAA" w:rsidP="00026BC8">
      <w:pPr>
        <w:spacing w:line="276" w:lineRule="auto"/>
        <w:ind w:firstLine="567"/>
        <w:jc w:val="both"/>
        <w:rPr>
          <w:rFonts w:ascii="Arial" w:hAnsi="Arial" w:cs="Arial"/>
        </w:rPr>
      </w:pPr>
      <w:r>
        <w:rPr>
          <w:rFonts w:ascii="Arial" w:hAnsi="Arial" w:cs="Arial"/>
        </w:rPr>
        <w:t>Al respecto, es necesario señalar que</w:t>
      </w:r>
      <w:r w:rsidR="00156188">
        <w:rPr>
          <w:rFonts w:ascii="Arial" w:hAnsi="Arial" w:cs="Arial"/>
        </w:rPr>
        <w:t xml:space="preserve">, </w:t>
      </w:r>
      <w:r w:rsidR="00E746B9">
        <w:rPr>
          <w:rFonts w:ascii="Arial" w:hAnsi="Arial" w:cs="Arial"/>
        </w:rPr>
        <w:t xml:space="preserve">la Secretaría de Seguridad Pública del Estado de Guanajuato, </w:t>
      </w:r>
      <w:r w:rsidR="00026BC8">
        <w:rPr>
          <w:rFonts w:ascii="Arial" w:hAnsi="Arial" w:cs="Arial"/>
        </w:rPr>
        <w:t>cuenta con</w:t>
      </w:r>
      <w:r w:rsidR="00E746B9">
        <w:rPr>
          <w:rFonts w:ascii="Arial" w:hAnsi="Arial" w:cs="Arial"/>
        </w:rPr>
        <w:t xml:space="preserve"> atribuciones en la materia dentro de la </w:t>
      </w:r>
      <w:r w:rsidR="00E746B9">
        <w:rPr>
          <w:rFonts w:ascii="Arial" w:hAnsi="Arial" w:cs="Arial"/>
        </w:rPr>
        <w:t xml:space="preserve">Ley para la Prevención Social de la Delincuencia del Estado de Guanajuato y sus Municipios, </w:t>
      </w:r>
      <w:r w:rsidR="00592201">
        <w:rPr>
          <w:rFonts w:ascii="Arial" w:hAnsi="Arial" w:cs="Arial"/>
        </w:rPr>
        <w:t xml:space="preserve">que </w:t>
      </w:r>
      <w:r w:rsidR="00E746B9">
        <w:rPr>
          <w:rFonts w:ascii="Arial" w:hAnsi="Arial" w:cs="Arial"/>
        </w:rPr>
        <w:t xml:space="preserve">tiene como objeto </w:t>
      </w:r>
      <w:r w:rsidR="00E746B9" w:rsidRPr="00BC30FA">
        <w:rPr>
          <w:rFonts w:ascii="Arial" w:hAnsi="Arial" w:cs="Arial"/>
        </w:rPr>
        <w:t>establecer las bases de coordinación entre el Estado y los municipios en materia de prevención social de la violencia y la delincuencia en el marco de los Sistemas Estatal y Nacional de Seguridad Pública</w:t>
      </w:r>
      <w:r w:rsidR="00E746B9">
        <w:rPr>
          <w:rStyle w:val="Refdenotaalpie"/>
          <w:rFonts w:ascii="Arial" w:hAnsi="Arial" w:cs="Arial"/>
        </w:rPr>
        <w:footnoteReference w:id="1"/>
      </w:r>
      <w:r w:rsidR="00E746B9">
        <w:rPr>
          <w:rFonts w:ascii="Arial" w:hAnsi="Arial" w:cs="Arial"/>
        </w:rPr>
        <w:t>.</w:t>
      </w:r>
    </w:p>
    <w:p w14:paraId="0DC1FD2F" w14:textId="77777777" w:rsidR="00E746B9" w:rsidRDefault="00E746B9" w:rsidP="00026BC8">
      <w:pPr>
        <w:spacing w:line="276" w:lineRule="auto"/>
        <w:ind w:firstLine="567"/>
        <w:jc w:val="both"/>
        <w:rPr>
          <w:rFonts w:ascii="Arial" w:hAnsi="Arial" w:cs="Arial"/>
        </w:rPr>
      </w:pPr>
    </w:p>
    <w:p w14:paraId="661AA228" w14:textId="77777777" w:rsidR="00E746B9" w:rsidRDefault="00E746B9" w:rsidP="00026BC8">
      <w:pPr>
        <w:spacing w:line="276" w:lineRule="auto"/>
        <w:ind w:firstLine="567"/>
        <w:jc w:val="both"/>
        <w:rPr>
          <w:rFonts w:ascii="Arial" w:hAnsi="Arial" w:cs="Arial"/>
        </w:rPr>
      </w:pPr>
      <w:r>
        <w:rPr>
          <w:rFonts w:ascii="Arial" w:hAnsi="Arial" w:cs="Arial"/>
        </w:rPr>
        <w:t>De igual forma establece en su artículo 2 que l</w:t>
      </w:r>
      <w:r w:rsidRPr="00A6247C">
        <w:rPr>
          <w:rFonts w:ascii="Arial" w:hAnsi="Arial" w:cs="Arial"/>
        </w:rPr>
        <w:t>a prevención social de la violencia y la delincuencia es el conjunto de políticas públicas, programas y acciones orientados a reducir factores de riesgo que favorezcan la generación de violencia y delincuencia, así como a combatir las distintas causas y factores que las generan</w:t>
      </w:r>
      <w:r>
        <w:rPr>
          <w:rFonts w:ascii="Arial" w:hAnsi="Arial" w:cs="Arial"/>
        </w:rPr>
        <w:t>, siendo una de las autoridades competentes la Secretaría de Seguridad Pública para el Estado de Guanajuato.</w:t>
      </w:r>
    </w:p>
    <w:p w14:paraId="26CBB593" w14:textId="77777777" w:rsidR="00E746B9" w:rsidRDefault="00E746B9" w:rsidP="00E746B9">
      <w:pPr>
        <w:spacing w:line="276" w:lineRule="auto"/>
        <w:ind w:firstLine="709"/>
        <w:jc w:val="both"/>
        <w:rPr>
          <w:rFonts w:ascii="Arial" w:hAnsi="Arial" w:cs="Arial"/>
        </w:rPr>
      </w:pPr>
    </w:p>
    <w:p w14:paraId="70019AAC" w14:textId="77777777" w:rsidR="00E746B9" w:rsidRDefault="00E746B9" w:rsidP="00026BC8">
      <w:pPr>
        <w:spacing w:line="276" w:lineRule="auto"/>
        <w:ind w:firstLine="567"/>
        <w:jc w:val="both"/>
        <w:rPr>
          <w:rFonts w:ascii="Arial" w:hAnsi="Arial" w:cs="Arial"/>
        </w:rPr>
      </w:pPr>
      <w:r>
        <w:rPr>
          <w:rFonts w:ascii="Arial" w:hAnsi="Arial" w:cs="Arial"/>
        </w:rPr>
        <w:lastRenderedPageBreak/>
        <w:t xml:space="preserve">Dichas políticas </w:t>
      </w:r>
      <w:r w:rsidRPr="00A6247C">
        <w:rPr>
          <w:rFonts w:ascii="Arial" w:hAnsi="Arial" w:cs="Arial"/>
        </w:rPr>
        <w:t xml:space="preserve">públicas, programas, estrategias y acciones para la prevención de la violencia y la delincuencia incluirán </w:t>
      </w:r>
      <w:r>
        <w:rPr>
          <w:rFonts w:ascii="Arial" w:hAnsi="Arial" w:cs="Arial"/>
        </w:rPr>
        <w:t xml:space="preserve">diversos ámbitos, entre ellos, el </w:t>
      </w:r>
      <w:r w:rsidRPr="00A6247C">
        <w:rPr>
          <w:rFonts w:ascii="Arial" w:hAnsi="Arial" w:cs="Arial"/>
        </w:rPr>
        <w:t>Social</w:t>
      </w:r>
      <w:r>
        <w:rPr>
          <w:rFonts w:ascii="Arial" w:hAnsi="Arial" w:cs="Arial"/>
        </w:rPr>
        <w:t xml:space="preserve"> y el Situacional.</w:t>
      </w:r>
    </w:p>
    <w:p w14:paraId="0897A343" w14:textId="77777777" w:rsidR="00E746B9" w:rsidRDefault="00E746B9" w:rsidP="00026BC8">
      <w:pPr>
        <w:spacing w:line="276" w:lineRule="auto"/>
        <w:ind w:firstLine="567"/>
        <w:jc w:val="both"/>
        <w:rPr>
          <w:rFonts w:ascii="Arial" w:hAnsi="Arial" w:cs="Arial"/>
        </w:rPr>
      </w:pPr>
    </w:p>
    <w:p w14:paraId="3C5EEEAC" w14:textId="77777777" w:rsidR="00E746B9" w:rsidRDefault="00E746B9" w:rsidP="00026BC8">
      <w:pPr>
        <w:spacing w:line="276" w:lineRule="auto"/>
        <w:ind w:firstLine="567"/>
        <w:jc w:val="both"/>
        <w:rPr>
          <w:rFonts w:ascii="Arial" w:hAnsi="Arial" w:cs="Arial"/>
        </w:rPr>
      </w:pPr>
      <w:r>
        <w:rPr>
          <w:rFonts w:ascii="Arial" w:hAnsi="Arial" w:cs="Arial"/>
        </w:rPr>
        <w:t>El ámbito social se define en el artículo 10 de la Ley, como los p</w:t>
      </w:r>
      <w:r w:rsidRPr="00A6247C">
        <w:rPr>
          <w:rFonts w:ascii="Arial" w:hAnsi="Arial" w:cs="Arial"/>
        </w:rPr>
        <w:t>rogramas integrales de desarrollo social y económico, que produzcan calidad de vida, incluidos los de salud, educación, cultura, movilidad, deporte, empleo y vivienda</w:t>
      </w:r>
      <w:r>
        <w:rPr>
          <w:rFonts w:ascii="Arial" w:hAnsi="Arial" w:cs="Arial"/>
        </w:rPr>
        <w:t xml:space="preserve">, y por su parte el ámbito situacional, refiere el artículo 11 que </w:t>
      </w:r>
      <w:r w:rsidRPr="00A6247C">
        <w:rPr>
          <w:rFonts w:ascii="Arial" w:hAnsi="Arial" w:cs="Arial"/>
        </w:rPr>
        <w:t>consiste en modificar el entorno para propiciar la convivencia y la cohesión social, con el objeto de disminuir los factores de riesgo que facilitan fenómenos de violencia y de incidencia delictiva, mediante</w:t>
      </w:r>
      <w:r>
        <w:rPr>
          <w:rFonts w:ascii="Arial" w:hAnsi="Arial" w:cs="Arial"/>
        </w:rPr>
        <w:t xml:space="preserve"> e</w:t>
      </w:r>
      <w:r w:rsidRPr="00A6247C">
        <w:rPr>
          <w:rFonts w:ascii="Arial" w:hAnsi="Arial" w:cs="Arial"/>
        </w:rPr>
        <w:t>l uso de tecnologías</w:t>
      </w:r>
      <w:r>
        <w:rPr>
          <w:rFonts w:ascii="Arial" w:hAnsi="Arial" w:cs="Arial"/>
        </w:rPr>
        <w:t xml:space="preserve"> y l</w:t>
      </w:r>
      <w:r w:rsidRPr="00A6247C">
        <w:rPr>
          <w:rFonts w:ascii="Arial" w:hAnsi="Arial" w:cs="Arial"/>
        </w:rPr>
        <w:t>a vigilancia respetando los derechos a la intimidad y a la privacidad</w:t>
      </w:r>
      <w:r>
        <w:rPr>
          <w:rFonts w:ascii="Arial" w:hAnsi="Arial" w:cs="Arial"/>
        </w:rPr>
        <w:t>.</w:t>
      </w:r>
    </w:p>
    <w:p w14:paraId="20F71234" w14:textId="77777777" w:rsidR="00E746B9" w:rsidRDefault="00E746B9" w:rsidP="00026BC8">
      <w:pPr>
        <w:spacing w:line="276" w:lineRule="auto"/>
        <w:ind w:firstLine="567"/>
        <w:jc w:val="both"/>
        <w:rPr>
          <w:rFonts w:ascii="Arial" w:hAnsi="Arial" w:cs="Arial"/>
        </w:rPr>
      </w:pPr>
    </w:p>
    <w:p w14:paraId="43B4DE53" w14:textId="4A77F64F" w:rsidR="00592201" w:rsidRDefault="00E746B9" w:rsidP="00026BC8">
      <w:pPr>
        <w:spacing w:line="276" w:lineRule="auto"/>
        <w:ind w:firstLine="567"/>
        <w:jc w:val="both"/>
        <w:rPr>
          <w:rFonts w:ascii="Arial" w:hAnsi="Arial" w:cs="Arial"/>
        </w:rPr>
      </w:pPr>
      <w:r>
        <w:rPr>
          <w:rFonts w:ascii="Arial" w:hAnsi="Arial" w:cs="Arial"/>
        </w:rPr>
        <w:t xml:space="preserve">En tales condiciones, y de la información remitida por la propia Secretaría y dada la importancia de la prevención y atención de </w:t>
      </w:r>
      <w:r w:rsidRPr="00394447">
        <w:rPr>
          <w:rFonts w:ascii="Arial" w:hAnsi="Arial" w:cs="Arial"/>
        </w:rPr>
        <w:t>fenómeno de los retos digitales peligrosos en la entidad</w:t>
      </w:r>
      <w:r>
        <w:rPr>
          <w:rFonts w:ascii="Arial" w:hAnsi="Arial" w:cs="Arial"/>
        </w:rPr>
        <w:t xml:space="preserve">, </w:t>
      </w:r>
      <w:r w:rsidR="00592201">
        <w:rPr>
          <w:rFonts w:ascii="Arial" w:hAnsi="Arial" w:cs="Arial"/>
        </w:rPr>
        <w:t xml:space="preserve">se desprende la realización de acciones </w:t>
      </w:r>
      <w:r>
        <w:rPr>
          <w:rFonts w:ascii="Arial" w:hAnsi="Arial" w:cs="Arial"/>
        </w:rPr>
        <w:t>implementa</w:t>
      </w:r>
      <w:r w:rsidR="00592201">
        <w:rPr>
          <w:rFonts w:ascii="Arial" w:hAnsi="Arial" w:cs="Arial"/>
        </w:rPr>
        <w:t>das para la salvaguarda de la vida e integridad de las y los guanajuatenses, entre ellas, los patrullajes cibernéticos que tienen como objetivo prevenir a la ciudadanía de los riesgos digitales, informándoles sobre los retos peligrosos que circulan por las redes sociales.</w:t>
      </w:r>
    </w:p>
    <w:p w14:paraId="40F65A8D" w14:textId="77777777" w:rsidR="00592201" w:rsidRDefault="00592201" w:rsidP="00026BC8">
      <w:pPr>
        <w:spacing w:line="276" w:lineRule="auto"/>
        <w:ind w:firstLine="567"/>
        <w:jc w:val="both"/>
        <w:rPr>
          <w:rFonts w:ascii="Arial" w:hAnsi="Arial" w:cs="Arial"/>
        </w:rPr>
      </w:pPr>
    </w:p>
    <w:p w14:paraId="5F37CDB7" w14:textId="77777777" w:rsidR="0037375C" w:rsidRDefault="00592201" w:rsidP="00026BC8">
      <w:pPr>
        <w:spacing w:line="276" w:lineRule="auto"/>
        <w:ind w:firstLine="567"/>
        <w:jc w:val="both"/>
        <w:rPr>
          <w:rFonts w:ascii="Arial" w:hAnsi="Arial" w:cs="Arial"/>
        </w:rPr>
      </w:pPr>
      <w:r>
        <w:rPr>
          <w:rFonts w:ascii="Arial" w:hAnsi="Arial" w:cs="Arial"/>
        </w:rPr>
        <w:t>Derivado de lo anterior, es que por parte de dicha Secretaría se cuenta con el sitio oficial denominado</w:t>
      </w:r>
      <w:r>
        <w:rPr>
          <w:rFonts w:ascii="Arial" w:hAnsi="Arial" w:cs="Arial"/>
        </w:rPr>
        <w:t xml:space="preserve"> </w:t>
      </w:r>
      <w:r w:rsidRPr="00592201">
        <w:rPr>
          <w:rFonts w:ascii="Arial" w:hAnsi="Arial" w:cs="Arial"/>
          <w:i/>
          <w:iCs/>
        </w:rPr>
        <w:t>Ciberseguridad</w:t>
      </w:r>
      <w:r>
        <w:rPr>
          <w:rStyle w:val="Refdenotaalpie"/>
          <w:rFonts w:ascii="Arial" w:hAnsi="Arial" w:cs="Arial"/>
          <w:i/>
          <w:iCs/>
        </w:rPr>
        <w:footnoteReference w:id="2"/>
      </w:r>
      <w:r>
        <w:rPr>
          <w:rFonts w:ascii="Arial" w:hAnsi="Arial" w:cs="Arial"/>
        </w:rPr>
        <w:t>, que contiene diferentes herramientas de difusión para la prevención</w:t>
      </w:r>
      <w:r w:rsidR="0037375C">
        <w:rPr>
          <w:rFonts w:ascii="Arial" w:hAnsi="Arial" w:cs="Arial"/>
        </w:rPr>
        <w:t xml:space="preserve"> de diversos rubros, tales como Ciberseguridad para madres y padres, Ciberacoso sexual o grooming, violencia digital, entre otros.</w:t>
      </w:r>
    </w:p>
    <w:p w14:paraId="5F832DB4" w14:textId="77777777" w:rsidR="0037375C" w:rsidRDefault="0037375C" w:rsidP="00026BC8">
      <w:pPr>
        <w:spacing w:line="276" w:lineRule="auto"/>
        <w:ind w:firstLine="567"/>
        <w:jc w:val="both"/>
        <w:rPr>
          <w:rFonts w:ascii="Arial" w:hAnsi="Arial" w:cs="Arial"/>
        </w:rPr>
      </w:pPr>
    </w:p>
    <w:p w14:paraId="08E717BB" w14:textId="0B6F86B7" w:rsidR="00592201" w:rsidRDefault="0037375C" w:rsidP="00026BC8">
      <w:pPr>
        <w:spacing w:line="276" w:lineRule="auto"/>
        <w:ind w:firstLine="567"/>
        <w:jc w:val="both"/>
        <w:rPr>
          <w:rFonts w:ascii="Arial" w:hAnsi="Arial" w:cs="Arial"/>
        </w:rPr>
      </w:pPr>
      <w:r>
        <w:rPr>
          <w:rFonts w:ascii="Arial" w:hAnsi="Arial" w:cs="Arial"/>
        </w:rPr>
        <w:t xml:space="preserve">De igual forma la Secretaría de Seguridad Pública, difundió </w:t>
      </w:r>
      <w:r w:rsidR="00592201">
        <w:rPr>
          <w:rFonts w:ascii="Arial" w:hAnsi="Arial" w:cs="Arial"/>
        </w:rPr>
        <w:t xml:space="preserve">la </w:t>
      </w:r>
      <w:proofErr w:type="spellStart"/>
      <w:r w:rsidR="00592201">
        <w:rPr>
          <w:rFonts w:ascii="Arial" w:hAnsi="Arial" w:cs="Arial"/>
        </w:rPr>
        <w:t>Ciberguía</w:t>
      </w:r>
      <w:proofErr w:type="spellEnd"/>
      <w:r>
        <w:rPr>
          <w:rStyle w:val="Refdenotaalpie"/>
          <w:rFonts w:ascii="Arial" w:hAnsi="Arial" w:cs="Arial"/>
        </w:rPr>
        <w:footnoteReference w:id="3"/>
      </w:r>
      <w:r w:rsidR="00592201">
        <w:rPr>
          <w:rFonts w:ascii="Arial" w:hAnsi="Arial" w:cs="Arial"/>
        </w:rPr>
        <w:t>, documento de prevención en su página oficial mediate el cual se da difusión a las herramientas para facilitar la comprensión tanto para jóvenes y padres de familia, sobre los conceptos relacionados con la ciberseguridad.</w:t>
      </w:r>
    </w:p>
    <w:p w14:paraId="391C9B0E" w14:textId="77777777" w:rsidR="00E746B9" w:rsidRDefault="00E746B9" w:rsidP="00E746B9">
      <w:pPr>
        <w:spacing w:line="276" w:lineRule="auto"/>
        <w:ind w:firstLine="709"/>
        <w:jc w:val="both"/>
        <w:rPr>
          <w:rFonts w:ascii="Arial" w:hAnsi="Arial" w:cs="Arial"/>
        </w:rPr>
      </w:pPr>
    </w:p>
    <w:p w14:paraId="08CE2192" w14:textId="19754812" w:rsidR="00E746B9" w:rsidRDefault="00E746B9" w:rsidP="006E7BAA">
      <w:pPr>
        <w:spacing w:line="276" w:lineRule="auto"/>
        <w:ind w:right="-93" w:firstLine="567"/>
        <w:jc w:val="both"/>
        <w:rPr>
          <w:rFonts w:ascii="Arial" w:hAnsi="Arial" w:cs="Arial"/>
        </w:rPr>
      </w:pPr>
    </w:p>
    <w:p w14:paraId="501F63A6" w14:textId="77777777" w:rsidR="00E746B9" w:rsidRDefault="00E746B9" w:rsidP="006E7BAA">
      <w:pPr>
        <w:spacing w:line="276" w:lineRule="auto"/>
        <w:ind w:right="-93" w:firstLine="567"/>
        <w:jc w:val="both"/>
        <w:rPr>
          <w:rFonts w:ascii="Arial" w:hAnsi="Arial" w:cs="Arial"/>
        </w:rPr>
      </w:pPr>
    </w:p>
    <w:p w14:paraId="061867D9" w14:textId="77777777" w:rsidR="00E746B9" w:rsidRDefault="00E746B9" w:rsidP="006E7BAA">
      <w:pPr>
        <w:spacing w:line="276" w:lineRule="auto"/>
        <w:ind w:right="-93" w:firstLine="567"/>
        <w:jc w:val="both"/>
        <w:rPr>
          <w:rFonts w:ascii="Arial" w:hAnsi="Arial" w:cs="Arial"/>
        </w:rPr>
      </w:pPr>
    </w:p>
    <w:p w14:paraId="54499F0E" w14:textId="77777777" w:rsidR="00E746B9" w:rsidRDefault="00E746B9" w:rsidP="006E7BAA">
      <w:pPr>
        <w:spacing w:line="276" w:lineRule="auto"/>
        <w:ind w:right="-93" w:firstLine="567"/>
        <w:jc w:val="both"/>
        <w:rPr>
          <w:rFonts w:ascii="Arial" w:hAnsi="Arial" w:cs="Arial"/>
        </w:rPr>
      </w:pPr>
    </w:p>
    <w:p w14:paraId="5ACE99F8" w14:textId="66A55DE9" w:rsidR="006E7BAA" w:rsidRDefault="00026BC8" w:rsidP="006E7BAA">
      <w:pPr>
        <w:spacing w:line="276" w:lineRule="auto"/>
        <w:ind w:right="-93" w:firstLine="567"/>
        <w:jc w:val="both"/>
        <w:rPr>
          <w:rFonts w:ascii="Arial" w:hAnsi="Arial" w:cs="Arial"/>
        </w:rPr>
      </w:pPr>
      <w:r>
        <w:rPr>
          <w:rFonts w:ascii="Arial" w:hAnsi="Arial" w:cs="Arial"/>
        </w:rPr>
        <w:t xml:space="preserve">Por su parte a la </w:t>
      </w:r>
      <w:r w:rsidR="00156188">
        <w:rPr>
          <w:rFonts w:ascii="Arial" w:hAnsi="Arial" w:cs="Arial"/>
        </w:rPr>
        <w:t>Secretaría de Educación del Estado de Guanajuato, se le confieren atribuciones para la implementación de condiciones que permitan el ejercicio pleno del derecho a la educación, aprovechando las plataformas digitales, las tecnologías de la información, comunicación, conocimiento y aprendizaje Digital</w:t>
      </w:r>
      <w:r w:rsidR="00156188">
        <w:rPr>
          <w:rStyle w:val="Refdenotaalpie"/>
          <w:rFonts w:ascii="Arial" w:hAnsi="Arial" w:cs="Arial"/>
        </w:rPr>
        <w:footnoteReference w:id="4"/>
      </w:r>
      <w:r w:rsidR="00156188">
        <w:rPr>
          <w:rFonts w:ascii="Arial" w:hAnsi="Arial" w:cs="Arial"/>
        </w:rPr>
        <w:t xml:space="preserve"> tal y como lo establece la </w:t>
      </w:r>
      <w:r w:rsidR="006E7BAA">
        <w:rPr>
          <w:rFonts w:ascii="Arial" w:hAnsi="Arial" w:cs="Arial"/>
        </w:rPr>
        <w:t xml:space="preserve">Ley General de Educación </w:t>
      </w:r>
      <w:r w:rsidR="00156188">
        <w:rPr>
          <w:rFonts w:ascii="Arial" w:hAnsi="Arial" w:cs="Arial"/>
        </w:rPr>
        <w:t xml:space="preserve">en </w:t>
      </w:r>
      <w:r w:rsidR="006E7BAA">
        <w:rPr>
          <w:rFonts w:ascii="Arial" w:hAnsi="Arial" w:cs="Arial"/>
        </w:rPr>
        <w:t>diversos apartados de la Nueva Escuela Mexicana</w:t>
      </w:r>
      <w:r w:rsidR="00156188">
        <w:rPr>
          <w:rFonts w:ascii="Arial" w:hAnsi="Arial" w:cs="Arial"/>
        </w:rPr>
        <w:t>.</w:t>
      </w:r>
    </w:p>
    <w:p w14:paraId="42F5A79E" w14:textId="77777777" w:rsidR="006E7BAA" w:rsidRDefault="006E7BAA" w:rsidP="006E7BAA">
      <w:pPr>
        <w:spacing w:line="276" w:lineRule="auto"/>
        <w:ind w:right="-93" w:firstLine="567"/>
        <w:jc w:val="both"/>
        <w:rPr>
          <w:rFonts w:ascii="Arial" w:hAnsi="Arial" w:cs="Arial"/>
        </w:rPr>
      </w:pPr>
    </w:p>
    <w:p w14:paraId="58C7DEF0" w14:textId="55E09920" w:rsidR="006E7BAA" w:rsidRDefault="00026BC8" w:rsidP="006E7BAA">
      <w:pPr>
        <w:spacing w:line="276" w:lineRule="auto"/>
        <w:ind w:right="-93" w:firstLine="567"/>
        <w:jc w:val="both"/>
        <w:rPr>
          <w:rFonts w:ascii="Arial" w:hAnsi="Arial" w:cs="Arial"/>
        </w:rPr>
      </w:pPr>
      <w:r>
        <w:rPr>
          <w:rFonts w:ascii="Arial" w:hAnsi="Arial" w:cs="Arial"/>
        </w:rPr>
        <w:t>La</w:t>
      </w:r>
      <w:r w:rsidR="006E7BAA">
        <w:rPr>
          <w:rFonts w:ascii="Arial" w:hAnsi="Arial" w:cs="Arial"/>
        </w:rPr>
        <w:t xml:space="preserve"> Ley de Educación para el Estado de Guanajuato, armoniza los conceptos necesarios para el aprovechamiento de las tecnologías de la información, estableciendo además entre las atribuciones de la Secretaría de Educación del Estado, la de p</w:t>
      </w:r>
      <w:r w:rsidR="006E7BAA" w:rsidRPr="004F444A">
        <w:rPr>
          <w:rFonts w:ascii="Arial" w:hAnsi="Arial" w:cs="Arial"/>
        </w:rPr>
        <w:t>romover e impulsar en los educandos y demás integrantes de la comunidad</w:t>
      </w:r>
      <w:r w:rsidR="006E7BAA">
        <w:rPr>
          <w:rFonts w:ascii="Arial" w:hAnsi="Arial" w:cs="Arial"/>
        </w:rPr>
        <w:t xml:space="preserve"> </w:t>
      </w:r>
      <w:r w:rsidR="006E7BAA" w:rsidRPr="004F444A">
        <w:rPr>
          <w:rFonts w:ascii="Arial" w:hAnsi="Arial" w:cs="Arial"/>
        </w:rPr>
        <w:t>educativa, en el marco de la cultura de la paz, el uso responsable de los aparatos</w:t>
      </w:r>
      <w:r w:rsidR="006E7BAA">
        <w:rPr>
          <w:rFonts w:ascii="Arial" w:hAnsi="Arial" w:cs="Arial"/>
        </w:rPr>
        <w:t xml:space="preserve"> </w:t>
      </w:r>
      <w:r w:rsidR="006E7BAA" w:rsidRPr="004F444A">
        <w:rPr>
          <w:rFonts w:ascii="Arial" w:hAnsi="Arial" w:cs="Arial"/>
        </w:rPr>
        <w:t>relacionados a las tecnologías de la comunicación y de la informació</w:t>
      </w:r>
      <w:r w:rsidR="006E7BAA">
        <w:rPr>
          <w:rFonts w:ascii="Arial" w:hAnsi="Arial" w:cs="Arial"/>
        </w:rPr>
        <w:t>n</w:t>
      </w:r>
      <w:r w:rsidR="006E7BAA">
        <w:rPr>
          <w:rStyle w:val="Refdenotaalpie"/>
          <w:rFonts w:ascii="Arial" w:hAnsi="Arial" w:cs="Arial"/>
        </w:rPr>
        <w:footnoteReference w:id="5"/>
      </w:r>
      <w:r w:rsidR="006E7BAA">
        <w:rPr>
          <w:rFonts w:ascii="Arial" w:hAnsi="Arial" w:cs="Arial"/>
        </w:rPr>
        <w:t>.</w:t>
      </w:r>
    </w:p>
    <w:p w14:paraId="06C08B1C" w14:textId="77777777" w:rsidR="006E7BAA" w:rsidRDefault="006E7BAA" w:rsidP="006E7BAA">
      <w:pPr>
        <w:spacing w:line="276" w:lineRule="auto"/>
        <w:ind w:right="-93" w:firstLine="567"/>
        <w:jc w:val="both"/>
        <w:rPr>
          <w:rFonts w:ascii="Arial" w:hAnsi="Arial" w:cs="Arial"/>
        </w:rPr>
      </w:pPr>
    </w:p>
    <w:p w14:paraId="097064F7" w14:textId="4A62F459" w:rsidR="006E7BAA" w:rsidRDefault="006E7BAA" w:rsidP="00026BC8">
      <w:pPr>
        <w:autoSpaceDE w:val="0"/>
        <w:autoSpaceDN w:val="0"/>
        <w:adjustRightInd w:val="0"/>
        <w:spacing w:line="276" w:lineRule="auto"/>
        <w:ind w:firstLine="567"/>
        <w:jc w:val="both"/>
        <w:rPr>
          <w:rFonts w:ascii="Arial" w:hAnsi="Arial" w:cs="Arial"/>
        </w:rPr>
      </w:pPr>
      <w:r w:rsidRPr="00156900">
        <w:rPr>
          <w:rFonts w:ascii="Arial" w:hAnsi="Arial" w:cs="Arial"/>
        </w:rPr>
        <w:t>Para lo anterior</w:t>
      </w:r>
      <w:r w:rsidR="00156188">
        <w:rPr>
          <w:rFonts w:ascii="Arial" w:hAnsi="Arial" w:cs="Arial"/>
        </w:rPr>
        <w:t xml:space="preserve"> y de la información remitida por la Secretaría de Educación, se desprende que </w:t>
      </w:r>
      <w:r w:rsidRPr="00156900">
        <w:rPr>
          <w:rFonts w:ascii="Arial" w:hAnsi="Arial" w:cs="Arial"/>
        </w:rPr>
        <w:t xml:space="preserve">ha implementado </w:t>
      </w:r>
      <w:r>
        <w:rPr>
          <w:rFonts w:ascii="Arial" w:hAnsi="Arial" w:cs="Arial"/>
        </w:rPr>
        <w:t xml:space="preserve">las acciones </w:t>
      </w:r>
      <w:r w:rsidRPr="00156900">
        <w:rPr>
          <w:rFonts w:ascii="Arial" w:hAnsi="Arial" w:cs="Arial"/>
        </w:rPr>
        <w:t>que permite</w:t>
      </w:r>
      <w:r w:rsidR="00156188">
        <w:rPr>
          <w:rFonts w:ascii="Arial" w:hAnsi="Arial" w:cs="Arial"/>
        </w:rPr>
        <w:t xml:space="preserve">n informar a las y los educandos y sus padres de familia sobre el </w:t>
      </w:r>
      <w:r>
        <w:rPr>
          <w:rFonts w:ascii="Arial" w:hAnsi="Arial" w:cs="Arial"/>
        </w:rPr>
        <w:t>uso</w:t>
      </w:r>
      <w:r w:rsidR="00156188">
        <w:rPr>
          <w:rFonts w:ascii="Arial" w:hAnsi="Arial" w:cs="Arial"/>
        </w:rPr>
        <w:t xml:space="preserve"> responsable</w:t>
      </w:r>
      <w:r>
        <w:rPr>
          <w:rFonts w:ascii="Arial" w:hAnsi="Arial" w:cs="Arial"/>
        </w:rPr>
        <w:t xml:space="preserve"> de las tecnologías </w:t>
      </w:r>
      <w:r w:rsidR="00156188">
        <w:rPr>
          <w:rFonts w:ascii="Arial" w:hAnsi="Arial" w:cs="Arial"/>
        </w:rPr>
        <w:t xml:space="preserve">a través de campañas que les hagan de conocimiento diversas </w:t>
      </w:r>
      <w:r w:rsidR="00156188" w:rsidRPr="00156188">
        <w:rPr>
          <w:rFonts w:ascii="Arial" w:hAnsi="Arial" w:cs="Arial"/>
        </w:rPr>
        <w:t>recomendaciones que tienen como objeto el prevenir la violencia cibernética entre niñas, niños y adolescentes</w:t>
      </w:r>
      <w:r w:rsidR="00EB1BF1">
        <w:rPr>
          <w:rFonts w:ascii="Arial" w:hAnsi="Arial" w:cs="Arial"/>
        </w:rPr>
        <w:t>.</w:t>
      </w:r>
    </w:p>
    <w:p w14:paraId="5AC873EB" w14:textId="77777777" w:rsidR="00EB1BF1" w:rsidRDefault="00EB1BF1" w:rsidP="00026BC8">
      <w:pPr>
        <w:autoSpaceDE w:val="0"/>
        <w:autoSpaceDN w:val="0"/>
        <w:adjustRightInd w:val="0"/>
        <w:spacing w:line="276" w:lineRule="auto"/>
        <w:ind w:firstLine="567"/>
        <w:jc w:val="both"/>
        <w:rPr>
          <w:rFonts w:ascii="Arial" w:hAnsi="Arial" w:cs="Arial"/>
        </w:rPr>
      </w:pPr>
    </w:p>
    <w:p w14:paraId="32DE18D0" w14:textId="5E442A9C" w:rsidR="00EB1BF1" w:rsidRDefault="00EB1BF1" w:rsidP="00026BC8">
      <w:pPr>
        <w:autoSpaceDE w:val="0"/>
        <w:autoSpaceDN w:val="0"/>
        <w:adjustRightInd w:val="0"/>
        <w:spacing w:line="276" w:lineRule="auto"/>
        <w:ind w:firstLine="567"/>
        <w:jc w:val="both"/>
        <w:rPr>
          <w:rFonts w:ascii="Arial" w:hAnsi="Arial" w:cs="Arial"/>
        </w:rPr>
      </w:pPr>
      <w:r>
        <w:rPr>
          <w:rFonts w:ascii="Arial" w:hAnsi="Arial" w:cs="Arial"/>
        </w:rPr>
        <w:t xml:space="preserve">Ahora bien, en materia </w:t>
      </w:r>
      <w:r w:rsidRPr="00EB1BF1">
        <w:rPr>
          <w:rFonts w:ascii="Arial" w:hAnsi="Arial" w:cs="Arial"/>
        </w:rPr>
        <w:t>de salud, la Ley General de Salud y la Ley de Salud para el Estado de Guanajuato</w:t>
      </w:r>
      <w:r>
        <w:rPr>
          <w:rStyle w:val="Refdenotaalpie"/>
          <w:rFonts w:ascii="Arial" w:hAnsi="Arial" w:cs="Arial"/>
        </w:rPr>
        <w:footnoteReference w:id="6"/>
      </w:r>
      <w:r w:rsidRPr="00EB1BF1">
        <w:rPr>
          <w:rFonts w:ascii="Arial" w:hAnsi="Arial" w:cs="Arial"/>
        </w:rPr>
        <w:t>, establecen la prevención de las enfermedades mentales con carácter prioritario, basándose en el conocimiento de los factores que afectan la salud mental, las causas de las alteraciones de la conducta, los métodos de prevención y control, así como otros conceptos relacionados con la salud mental.</w:t>
      </w:r>
    </w:p>
    <w:p w14:paraId="29ACA7AE" w14:textId="77777777" w:rsidR="00EB1BF1" w:rsidRDefault="00EB1BF1" w:rsidP="006E7BAA">
      <w:pPr>
        <w:autoSpaceDE w:val="0"/>
        <w:autoSpaceDN w:val="0"/>
        <w:adjustRightInd w:val="0"/>
        <w:spacing w:line="276" w:lineRule="auto"/>
        <w:ind w:firstLine="851"/>
        <w:jc w:val="both"/>
        <w:rPr>
          <w:rFonts w:ascii="Arial" w:hAnsi="Arial" w:cs="Arial"/>
        </w:rPr>
      </w:pPr>
    </w:p>
    <w:p w14:paraId="28002CD6" w14:textId="78239D1A" w:rsidR="00F17ACE" w:rsidRDefault="00EB1BF1" w:rsidP="00F17ACE">
      <w:pPr>
        <w:autoSpaceDE w:val="0"/>
        <w:autoSpaceDN w:val="0"/>
        <w:adjustRightInd w:val="0"/>
        <w:spacing w:line="276" w:lineRule="auto"/>
        <w:ind w:firstLine="851"/>
        <w:jc w:val="both"/>
        <w:rPr>
          <w:rFonts w:ascii="Arial" w:hAnsi="Arial" w:cs="Arial"/>
        </w:rPr>
      </w:pPr>
      <w:r>
        <w:rPr>
          <w:rFonts w:ascii="Arial" w:hAnsi="Arial" w:cs="Arial"/>
        </w:rPr>
        <w:lastRenderedPageBreak/>
        <w:t xml:space="preserve">De igual forma como parte de </w:t>
      </w:r>
      <w:r w:rsidR="00F17ACE">
        <w:rPr>
          <w:rFonts w:ascii="Arial" w:hAnsi="Arial" w:cs="Arial"/>
        </w:rPr>
        <w:t xml:space="preserve">la promoción de la salud mental, la Secretaría de Salud del Estado de Guanajuato y las instituciones de salud, en coordinación </w:t>
      </w:r>
      <w:r w:rsidR="00F17ACE" w:rsidRPr="00F17ACE">
        <w:rPr>
          <w:rFonts w:ascii="Arial" w:hAnsi="Arial" w:cs="Arial"/>
        </w:rPr>
        <w:t>con las autoridades competentes en cada materia, fomentan y apoyan la realización de acciones para la prevención de malestares, síntomas o comportamientos que interfieran con las funciones personales, resultado del uso de tecnologías</w:t>
      </w:r>
      <w:r w:rsidR="00F17ACE">
        <w:rPr>
          <w:rFonts w:ascii="Arial" w:hAnsi="Arial" w:cs="Arial"/>
        </w:rPr>
        <w:t>.</w:t>
      </w:r>
    </w:p>
    <w:p w14:paraId="2921E30F" w14:textId="77777777" w:rsidR="00F17ACE" w:rsidRDefault="00F17ACE" w:rsidP="00F17ACE">
      <w:pPr>
        <w:autoSpaceDE w:val="0"/>
        <w:autoSpaceDN w:val="0"/>
        <w:adjustRightInd w:val="0"/>
        <w:spacing w:line="276" w:lineRule="auto"/>
        <w:ind w:firstLine="851"/>
        <w:jc w:val="both"/>
        <w:rPr>
          <w:rFonts w:ascii="Arial" w:hAnsi="Arial" w:cs="Arial"/>
        </w:rPr>
      </w:pPr>
    </w:p>
    <w:p w14:paraId="5529B5DB" w14:textId="0181219D" w:rsidR="00F17ACE" w:rsidRDefault="00F17ACE" w:rsidP="00F17ACE">
      <w:pPr>
        <w:autoSpaceDE w:val="0"/>
        <w:autoSpaceDN w:val="0"/>
        <w:adjustRightInd w:val="0"/>
        <w:spacing w:line="276" w:lineRule="auto"/>
        <w:ind w:firstLine="851"/>
        <w:jc w:val="both"/>
        <w:rPr>
          <w:rFonts w:ascii="Arial" w:hAnsi="Arial" w:cs="Arial"/>
        </w:rPr>
      </w:pPr>
      <w:r>
        <w:rPr>
          <w:rFonts w:ascii="Arial" w:hAnsi="Arial" w:cs="Arial"/>
        </w:rPr>
        <w:t xml:space="preserve">En ese sentido </w:t>
      </w:r>
      <w:r w:rsidR="00F96423">
        <w:rPr>
          <w:rFonts w:ascii="Arial" w:hAnsi="Arial" w:cs="Arial"/>
        </w:rPr>
        <w:t xml:space="preserve">y </w:t>
      </w:r>
      <w:r>
        <w:rPr>
          <w:rFonts w:ascii="Arial" w:hAnsi="Arial" w:cs="Arial"/>
        </w:rPr>
        <w:t xml:space="preserve">de la respuesta emitida por la Secretaría de Salud se desprende que, en el ámbito de su competencia, </w:t>
      </w:r>
      <w:r w:rsidRPr="00F17ACE">
        <w:rPr>
          <w:rFonts w:ascii="Arial" w:hAnsi="Arial" w:cs="Arial"/>
        </w:rPr>
        <w:t>atiende de manera integral y oportuna aquellos casos en que la salud física y/o mental resulte afectada</w:t>
      </w:r>
      <w:r>
        <w:rPr>
          <w:rFonts w:ascii="Arial" w:hAnsi="Arial" w:cs="Arial"/>
        </w:rPr>
        <w:t xml:space="preserve"> por algún factor relacionado con retos virales y uso de tecnologías, dando atención inclusive a través de los servicios telefónicos y </w:t>
      </w:r>
      <w:r w:rsidRPr="00F17ACE">
        <w:rPr>
          <w:rFonts w:ascii="Arial" w:hAnsi="Arial" w:cs="Arial"/>
        </w:rPr>
        <w:t xml:space="preserve">chat en línea, </w:t>
      </w:r>
      <w:r>
        <w:rPr>
          <w:rFonts w:ascii="Arial" w:hAnsi="Arial" w:cs="Arial"/>
        </w:rPr>
        <w:t xml:space="preserve">para </w:t>
      </w:r>
      <w:r w:rsidRPr="00F17ACE">
        <w:rPr>
          <w:rFonts w:ascii="Arial" w:hAnsi="Arial" w:cs="Arial"/>
        </w:rPr>
        <w:t>brinda</w:t>
      </w:r>
      <w:r>
        <w:rPr>
          <w:rFonts w:ascii="Arial" w:hAnsi="Arial" w:cs="Arial"/>
        </w:rPr>
        <w:t>r</w:t>
      </w:r>
      <w:r w:rsidRPr="00F17ACE">
        <w:rPr>
          <w:rFonts w:ascii="Arial" w:hAnsi="Arial" w:cs="Arial"/>
        </w:rPr>
        <w:t xml:space="preserve"> contención, atención en crisis y primeros auxilios psicológicos a la población que así lo requiera de manera inmediata y gratuita</w:t>
      </w:r>
      <w:r>
        <w:rPr>
          <w:rFonts w:ascii="Arial" w:hAnsi="Arial" w:cs="Arial"/>
        </w:rPr>
        <w:t>.</w:t>
      </w:r>
    </w:p>
    <w:p w14:paraId="72B2E9F3" w14:textId="77777777" w:rsidR="00F17ACE" w:rsidRDefault="00F17ACE" w:rsidP="00F17ACE">
      <w:pPr>
        <w:autoSpaceDE w:val="0"/>
        <w:autoSpaceDN w:val="0"/>
        <w:adjustRightInd w:val="0"/>
        <w:spacing w:line="276" w:lineRule="auto"/>
        <w:ind w:firstLine="851"/>
        <w:jc w:val="both"/>
        <w:rPr>
          <w:rFonts w:ascii="Arial" w:hAnsi="Arial" w:cs="Arial"/>
        </w:rPr>
      </w:pPr>
    </w:p>
    <w:p w14:paraId="49DD1B01" w14:textId="50420924" w:rsidR="00F17ACE" w:rsidRDefault="00F17ACE" w:rsidP="00F17ACE">
      <w:pPr>
        <w:autoSpaceDE w:val="0"/>
        <w:autoSpaceDN w:val="0"/>
        <w:adjustRightInd w:val="0"/>
        <w:spacing w:line="276" w:lineRule="auto"/>
        <w:ind w:firstLine="851"/>
        <w:jc w:val="both"/>
        <w:rPr>
          <w:rFonts w:ascii="Arial" w:hAnsi="Arial" w:cs="Arial"/>
        </w:rPr>
      </w:pPr>
      <w:r>
        <w:rPr>
          <w:rFonts w:ascii="Arial" w:hAnsi="Arial" w:cs="Arial"/>
        </w:rPr>
        <w:t>Por parte de la transversalidad en el trabajo del Poder Ejecutivo, el Instituto</w:t>
      </w:r>
      <w:r w:rsidRPr="00F17ACE">
        <w:t xml:space="preserve"> </w:t>
      </w:r>
      <w:r w:rsidRPr="00F17ACE">
        <w:rPr>
          <w:rFonts w:ascii="Arial" w:hAnsi="Arial" w:cs="Arial"/>
        </w:rPr>
        <w:t>para el Desarrollo y Atención a las Juventudes del Estado de Guanajuato</w:t>
      </w:r>
      <w:r>
        <w:rPr>
          <w:rFonts w:ascii="Arial" w:hAnsi="Arial" w:cs="Arial"/>
        </w:rPr>
        <w:t xml:space="preserve">, </w:t>
      </w:r>
      <w:r w:rsidR="00B229EF">
        <w:rPr>
          <w:rFonts w:ascii="Arial" w:hAnsi="Arial" w:cs="Arial"/>
        </w:rPr>
        <w:t xml:space="preserve">tal y como lo establece en su respuesta, </w:t>
      </w:r>
      <w:r>
        <w:rPr>
          <w:rFonts w:ascii="Arial" w:hAnsi="Arial" w:cs="Arial"/>
        </w:rPr>
        <w:t xml:space="preserve">con las atribuciones que le confiere la  </w:t>
      </w:r>
      <w:r w:rsidRPr="00F17ACE">
        <w:rPr>
          <w:rFonts w:ascii="Arial" w:hAnsi="Arial" w:cs="Arial"/>
        </w:rPr>
        <w:t xml:space="preserve">Ley para las Juventudes del Estado de Guanajuato </w:t>
      </w:r>
      <w:r>
        <w:rPr>
          <w:rFonts w:ascii="Arial" w:hAnsi="Arial" w:cs="Arial"/>
        </w:rPr>
        <w:t xml:space="preserve">publicó </w:t>
      </w:r>
      <w:r w:rsidRPr="00F17ACE">
        <w:rPr>
          <w:rFonts w:ascii="Arial" w:hAnsi="Arial" w:cs="Arial"/>
        </w:rPr>
        <w:t xml:space="preserve">el artículo informativo denominado, «El Peligro de los Retos Virtuales», </w:t>
      </w:r>
      <w:r>
        <w:rPr>
          <w:rFonts w:ascii="Arial" w:hAnsi="Arial" w:cs="Arial"/>
        </w:rPr>
        <w:t>en fecha</w:t>
      </w:r>
      <w:r w:rsidRPr="00F17ACE">
        <w:rPr>
          <w:rFonts w:ascii="Arial" w:hAnsi="Arial" w:cs="Arial"/>
        </w:rPr>
        <w:t xml:space="preserve"> 13 de marzo del presente año, en el que aborda los riesgos de los retos virtuales en las personas adolescentes y jóvenes, </w:t>
      </w:r>
      <w:r>
        <w:rPr>
          <w:rFonts w:ascii="Arial" w:hAnsi="Arial" w:cs="Arial"/>
        </w:rPr>
        <w:t xml:space="preserve">además de contener diversas </w:t>
      </w:r>
      <w:r w:rsidRPr="00F17ACE">
        <w:rPr>
          <w:rFonts w:ascii="Arial" w:hAnsi="Arial" w:cs="Arial"/>
        </w:rPr>
        <w:t>recomendaciones y acciones de prevención</w:t>
      </w:r>
      <w:r>
        <w:rPr>
          <w:rStyle w:val="Refdenotaalpie"/>
          <w:rFonts w:ascii="Arial" w:hAnsi="Arial" w:cs="Arial"/>
        </w:rPr>
        <w:footnoteReference w:id="7"/>
      </w:r>
      <w:r>
        <w:rPr>
          <w:rFonts w:ascii="Arial" w:hAnsi="Arial" w:cs="Arial"/>
        </w:rPr>
        <w:t xml:space="preserve">. </w:t>
      </w:r>
    </w:p>
    <w:p w14:paraId="0EE1837A" w14:textId="77777777" w:rsidR="002854C0" w:rsidRDefault="002854C0" w:rsidP="00A25F1F">
      <w:pPr>
        <w:spacing w:line="276" w:lineRule="auto"/>
        <w:ind w:firstLine="709"/>
        <w:jc w:val="both"/>
        <w:rPr>
          <w:rFonts w:ascii="Arial" w:hAnsi="Arial" w:cs="Arial"/>
        </w:rPr>
      </w:pPr>
    </w:p>
    <w:p w14:paraId="1DEDD523" w14:textId="72985438" w:rsidR="00581795" w:rsidRPr="00581795" w:rsidRDefault="00581795" w:rsidP="00026BC8">
      <w:pPr>
        <w:spacing w:line="276" w:lineRule="auto"/>
        <w:ind w:firstLine="709"/>
        <w:jc w:val="both"/>
        <w:rPr>
          <w:rFonts w:ascii="Arial" w:hAnsi="Arial" w:cs="Arial"/>
        </w:rPr>
      </w:pPr>
      <w:r w:rsidRPr="00581795">
        <w:rPr>
          <w:rFonts w:ascii="Arial" w:hAnsi="Arial" w:cs="Arial"/>
        </w:rPr>
        <w:t>Por lo anteriormente expuesto</w:t>
      </w:r>
      <w:r w:rsidR="000C270F">
        <w:rPr>
          <w:rFonts w:ascii="Arial" w:hAnsi="Arial" w:cs="Arial"/>
        </w:rPr>
        <w:t xml:space="preserve"> </w:t>
      </w:r>
      <w:r w:rsidRPr="00581795">
        <w:rPr>
          <w:rFonts w:ascii="Arial" w:hAnsi="Arial" w:cs="Arial"/>
        </w:rPr>
        <w:t xml:space="preserve">y con fundamento en el artículo 171 la Ley Orgánica del Poder Legislativo del Estado de Guanajuato, </w:t>
      </w:r>
      <w:r w:rsidR="00351F1A">
        <w:rPr>
          <w:rFonts w:ascii="Arial" w:hAnsi="Arial" w:cs="Arial"/>
        </w:rPr>
        <w:t xml:space="preserve">quienes integramos la Comisión de Educación, Ciencia y Tecnología </w:t>
      </w:r>
      <w:r w:rsidR="00A67BFD">
        <w:rPr>
          <w:rFonts w:ascii="Arial" w:hAnsi="Arial" w:cs="Arial"/>
        </w:rPr>
        <w:t xml:space="preserve">y Cultura, </w:t>
      </w:r>
      <w:r w:rsidR="00001040">
        <w:rPr>
          <w:rFonts w:ascii="Arial" w:hAnsi="Arial" w:cs="Arial"/>
        </w:rPr>
        <w:t>consideramos</w:t>
      </w:r>
      <w:r w:rsidR="00001040" w:rsidRPr="00DF5B59">
        <w:rPr>
          <w:rFonts w:ascii="Arial" w:hAnsi="Arial" w:cs="Arial"/>
        </w:rPr>
        <w:t xml:space="preserve"> que el objeto del punto de acuerdo que pretende la proponente</w:t>
      </w:r>
      <w:r w:rsidR="00FC5D82">
        <w:rPr>
          <w:rFonts w:ascii="Arial" w:hAnsi="Arial" w:cs="Arial"/>
        </w:rPr>
        <w:t xml:space="preserve"> en cuanto a las </w:t>
      </w:r>
      <w:r w:rsidR="00026BC8">
        <w:rPr>
          <w:rFonts w:ascii="Arial" w:hAnsi="Arial" w:cs="Arial"/>
        </w:rPr>
        <w:t>dependencias y entidades que pretende exhortar</w:t>
      </w:r>
      <w:r w:rsidR="00001040" w:rsidRPr="00DF5B59">
        <w:rPr>
          <w:rFonts w:ascii="Arial" w:hAnsi="Arial" w:cs="Arial"/>
        </w:rPr>
        <w:t xml:space="preserve"> ya se encuentra</w:t>
      </w:r>
      <w:r w:rsidR="00026BC8">
        <w:rPr>
          <w:rFonts w:ascii="Arial" w:hAnsi="Arial" w:cs="Arial"/>
        </w:rPr>
        <w:t xml:space="preserve"> satisfecha</w:t>
      </w:r>
      <w:r w:rsidR="00001040" w:rsidRPr="00DF5B59">
        <w:rPr>
          <w:rFonts w:ascii="Arial" w:hAnsi="Arial" w:cs="Arial"/>
        </w:rPr>
        <w:t xml:space="preserve"> </w:t>
      </w:r>
      <w:r w:rsidR="00FC5D82">
        <w:rPr>
          <w:rFonts w:ascii="Arial" w:hAnsi="Arial" w:cs="Arial"/>
        </w:rPr>
        <w:t>con</w:t>
      </w:r>
      <w:r w:rsidR="00026BC8">
        <w:rPr>
          <w:rFonts w:ascii="Arial" w:hAnsi="Arial" w:cs="Arial"/>
        </w:rPr>
        <w:t xml:space="preserve"> cada una de</w:t>
      </w:r>
      <w:r w:rsidR="00FC5D82">
        <w:rPr>
          <w:rFonts w:ascii="Arial" w:hAnsi="Arial" w:cs="Arial"/>
        </w:rPr>
        <w:t xml:space="preserve"> las respuestas emitida</w:t>
      </w:r>
      <w:r w:rsidR="00026BC8">
        <w:rPr>
          <w:rFonts w:ascii="Arial" w:hAnsi="Arial" w:cs="Arial"/>
        </w:rPr>
        <w:t xml:space="preserve">s, desprendiéndose además el trabajo transversal que existe entre las mismas, </w:t>
      </w:r>
      <w:r w:rsidR="00DF5B59" w:rsidRPr="00DF5B59">
        <w:rPr>
          <w:rFonts w:ascii="Arial" w:hAnsi="Arial" w:cs="Arial"/>
        </w:rPr>
        <w:t>por lo que nos</w:t>
      </w:r>
      <w:r w:rsidRPr="00581795">
        <w:rPr>
          <w:rFonts w:ascii="Arial" w:hAnsi="Arial" w:cs="Arial"/>
        </w:rPr>
        <w:t xml:space="preserve"> permitimos proponer a la Asamblea la aprobación del siguiente:</w:t>
      </w:r>
    </w:p>
    <w:bookmarkEnd w:id="1"/>
    <w:p w14:paraId="6CED7919" w14:textId="77777777" w:rsidR="00581795" w:rsidRPr="00DF5B59" w:rsidRDefault="00581795" w:rsidP="004D1F1A">
      <w:pPr>
        <w:spacing w:line="276" w:lineRule="auto"/>
        <w:rPr>
          <w:rFonts w:ascii="Arial" w:hAnsi="Arial" w:cs="Arial"/>
        </w:rPr>
      </w:pPr>
    </w:p>
    <w:p w14:paraId="0B4D71E9" w14:textId="77777777" w:rsidR="00581795" w:rsidRDefault="00581795" w:rsidP="004D1F1A">
      <w:pPr>
        <w:spacing w:line="276" w:lineRule="auto"/>
        <w:jc w:val="center"/>
        <w:rPr>
          <w:rFonts w:ascii="Arial" w:hAnsi="Arial" w:cs="Arial"/>
          <w:b/>
        </w:rPr>
      </w:pPr>
    </w:p>
    <w:p w14:paraId="1E67EF1C" w14:textId="6D4BAD8A" w:rsidR="00581795" w:rsidRPr="00581795" w:rsidRDefault="00581795" w:rsidP="004D1F1A">
      <w:pPr>
        <w:spacing w:line="276" w:lineRule="auto"/>
        <w:jc w:val="center"/>
        <w:rPr>
          <w:rFonts w:ascii="Arial" w:hAnsi="Arial" w:cs="Arial"/>
          <w:b/>
        </w:rPr>
      </w:pPr>
      <w:r w:rsidRPr="00581795">
        <w:rPr>
          <w:rFonts w:ascii="Arial" w:hAnsi="Arial" w:cs="Arial"/>
          <w:b/>
        </w:rPr>
        <w:lastRenderedPageBreak/>
        <w:t>ACUERDO</w:t>
      </w:r>
    </w:p>
    <w:p w14:paraId="144CC324" w14:textId="77777777" w:rsidR="00581795" w:rsidRPr="00581795" w:rsidRDefault="00581795" w:rsidP="004D1F1A">
      <w:pPr>
        <w:spacing w:line="276" w:lineRule="auto"/>
        <w:rPr>
          <w:rFonts w:ascii="Arial" w:hAnsi="Arial" w:cs="Arial"/>
          <w:sz w:val="37"/>
        </w:rPr>
      </w:pPr>
    </w:p>
    <w:p w14:paraId="5FE6F7DF" w14:textId="279C63BD" w:rsidR="00581795" w:rsidRDefault="00581795" w:rsidP="004D1F1A">
      <w:pPr>
        <w:spacing w:line="276" w:lineRule="auto"/>
        <w:ind w:firstLine="708"/>
        <w:jc w:val="both"/>
        <w:rPr>
          <w:rFonts w:ascii="Arial" w:hAnsi="Arial" w:cs="Arial"/>
        </w:rPr>
      </w:pPr>
      <w:r w:rsidRPr="00581795">
        <w:rPr>
          <w:rFonts w:ascii="Arial" w:hAnsi="Arial" w:cs="Arial"/>
          <w:b/>
          <w:bCs/>
        </w:rPr>
        <w:t>Único.</w:t>
      </w:r>
      <w:r w:rsidRPr="00581795">
        <w:rPr>
          <w:rFonts w:ascii="Arial" w:hAnsi="Arial" w:cs="Arial"/>
        </w:rPr>
        <w:t xml:space="preserve"> </w:t>
      </w:r>
      <w:r w:rsidR="00A369BA" w:rsidRPr="00581795">
        <w:rPr>
          <w:rFonts w:ascii="Arial" w:hAnsi="Arial" w:cs="Arial"/>
        </w:rPr>
        <w:t xml:space="preserve">Se ordena el archivo definitivo de </w:t>
      </w:r>
      <w:r w:rsidR="00A369BA">
        <w:rPr>
          <w:rFonts w:ascii="Arial" w:hAnsi="Arial" w:cs="Arial"/>
        </w:rPr>
        <w:t xml:space="preserve">la </w:t>
      </w:r>
      <w:r w:rsidR="00A369BA" w:rsidRPr="008244C0">
        <w:rPr>
          <w:rFonts w:ascii="Arial" w:hAnsi="Arial" w:cs="Arial"/>
        </w:rPr>
        <w:t xml:space="preserve">propuesta </w:t>
      </w:r>
      <w:r w:rsidR="00A369BA" w:rsidRPr="001F4C36">
        <w:rPr>
          <w:rFonts w:ascii="Arial" w:hAnsi="Arial" w:cs="Arial"/>
        </w:rPr>
        <w:t>de punto de acuerdo</w:t>
      </w:r>
      <w:r w:rsidR="00A369BA">
        <w:rPr>
          <w:rFonts w:ascii="Arial" w:hAnsi="Arial" w:cs="Arial"/>
        </w:rPr>
        <w:t xml:space="preserve"> </w:t>
      </w:r>
      <w:r w:rsidR="00A369BA" w:rsidRPr="001F4C36">
        <w:rPr>
          <w:rFonts w:ascii="Arial" w:hAnsi="Arial" w:cs="Arial"/>
        </w:rPr>
        <w:t>suscrita por</w:t>
      </w:r>
      <w:r w:rsidR="00A369BA">
        <w:rPr>
          <w:rFonts w:ascii="Arial" w:hAnsi="Arial" w:cs="Arial"/>
        </w:rPr>
        <w:t xml:space="preserve"> el diputado </w:t>
      </w:r>
      <w:r w:rsidR="00A369BA" w:rsidRPr="00394447">
        <w:rPr>
          <w:rFonts w:ascii="Arial" w:hAnsi="Arial" w:cs="Arial"/>
        </w:rPr>
        <w:t xml:space="preserve">Cuauhtémoc Becerra González y </w:t>
      </w:r>
      <w:r w:rsidR="00A369BA">
        <w:rPr>
          <w:rFonts w:ascii="Arial" w:hAnsi="Arial" w:cs="Arial"/>
        </w:rPr>
        <w:t xml:space="preserve">las </w:t>
      </w:r>
      <w:r w:rsidR="00A369BA" w:rsidRPr="00394447">
        <w:rPr>
          <w:rFonts w:ascii="Arial" w:hAnsi="Arial" w:cs="Arial"/>
        </w:rPr>
        <w:t xml:space="preserve">diputadas Irma Leticia González Sánchez y Martha Edith Moreno Valencia, integrantes del grupo parlamentario de </w:t>
      </w:r>
      <w:r w:rsidR="00A369BA">
        <w:rPr>
          <w:rFonts w:ascii="Arial" w:hAnsi="Arial" w:cs="Arial"/>
        </w:rPr>
        <w:t xml:space="preserve">MORENA, </w:t>
      </w:r>
      <w:r w:rsidR="00A369BA" w:rsidRPr="00097ACE">
        <w:rPr>
          <w:rFonts w:ascii="Arial" w:hAnsi="Arial" w:cs="Arial"/>
        </w:rPr>
        <w:t xml:space="preserve">a fin de emitir un respetuoso exhorto </w:t>
      </w:r>
      <w:r w:rsidR="00A369BA" w:rsidRPr="00394447">
        <w:rPr>
          <w:rFonts w:ascii="Arial" w:hAnsi="Arial" w:cs="Arial"/>
        </w:rPr>
        <w:t>a las Secretar</w:t>
      </w:r>
      <w:r w:rsidR="00A369BA">
        <w:rPr>
          <w:rFonts w:ascii="Arial" w:hAnsi="Arial" w:cs="Arial"/>
        </w:rPr>
        <w:t>í</w:t>
      </w:r>
      <w:r w:rsidR="00A369BA" w:rsidRPr="00394447">
        <w:rPr>
          <w:rFonts w:ascii="Arial" w:hAnsi="Arial" w:cs="Arial"/>
        </w:rPr>
        <w:t>a de Seguridad Pública del Estado de Guanajuato, Secretaría de Educación de Guanajuato, Secretaría de Salud de Guanajuato y al Instituto para el Desarrollo y Atención a las Juventudes del Estado de Guanajuato, para que proporcione un diagnóstico de incidencias y protocolos para la prevención y atención del fenómeno de los retos digitales peligrosos en la entidad</w:t>
      </w:r>
      <w:r w:rsidRPr="00581795">
        <w:rPr>
          <w:rFonts w:ascii="Arial" w:hAnsi="Arial" w:cs="Arial"/>
        </w:rPr>
        <w:t>.</w:t>
      </w:r>
    </w:p>
    <w:p w14:paraId="6E79EB71" w14:textId="77777777" w:rsidR="00E05A72" w:rsidRDefault="00E05A72" w:rsidP="00B229EF">
      <w:pPr>
        <w:spacing w:line="276" w:lineRule="auto"/>
        <w:jc w:val="both"/>
        <w:rPr>
          <w:rFonts w:ascii="Arial" w:hAnsi="Arial" w:cs="Arial"/>
        </w:rPr>
      </w:pPr>
    </w:p>
    <w:p w14:paraId="588962FB" w14:textId="77777777" w:rsidR="00FC5D82" w:rsidRPr="00581795" w:rsidRDefault="00FC5D82" w:rsidP="004D1F1A">
      <w:pPr>
        <w:spacing w:line="276" w:lineRule="auto"/>
        <w:ind w:firstLine="708"/>
        <w:jc w:val="both"/>
        <w:rPr>
          <w:rFonts w:ascii="Arial" w:hAnsi="Arial" w:cs="Arial"/>
        </w:rPr>
      </w:pPr>
    </w:p>
    <w:p w14:paraId="3ABFFDE7" w14:textId="77777777" w:rsidR="00581795" w:rsidRPr="00581795" w:rsidRDefault="00581795" w:rsidP="004D1F1A">
      <w:pPr>
        <w:spacing w:line="276" w:lineRule="auto"/>
        <w:jc w:val="both"/>
        <w:rPr>
          <w:rFonts w:ascii="Arial" w:hAnsi="Arial" w:cs="Arial"/>
        </w:rPr>
      </w:pPr>
    </w:p>
    <w:p w14:paraId="28F79FE2" w14:textId="74D4D331" w:rsidR="00581795" w:rsidRPr="00581795" w:rsidRDefault="00581795" w:rsidP="004D1F1A">
      <w:pPr>
        <w:pStyle w:val="Sinespaciado"/>
        <w:spacing w:line="276" w:lineRule="auto"/>
        <w:ind w:firstLine="708"/>
        <w:jc w:val="center"/>
        <w:rPr>
          <w:rFonts w:ascii="Arial" w:eastAsia="Arial Unicode MS" w:hAnsi="Arial" w:cs="Arial"/>
          <w:b/>
          <w:sz w:val="24"/>
          <w:szCs w:val="24"/>
        </w:rPr>
      </w:pPr>
      <w:r w:rsidRPr="00581795">
        <w:rPr>
          <w:rFonts w:ascii="Arial" w:eastAsia="Arial Unicode MS" w:hAnsi="Arial" w:cs="Arial"/>
          <w:b/>
          <w:sz w:val="24"/>
          <w:szCs w:val="24"/>
        </w:rPr>
        <w:t xml:space="preserve">Guanajuato, </w:t>
      </w:r>
      <w:proofErr w:type="spellStart"/>
      <w:r w:rsidRPr="00581795">
        <w:rPr>
          <w:rFonts w:ascii="Arial" w:eastAsia="Arial Unicode MS" w:hAnsi="Arial" w:cs="Arial"/>
          <w:b/>
          <w:sz w:val="24"/>
          <w:szCs w:val="24"/>
        </w:rPr>
        <w:t>Gto</w:t>
      </w:r>
      <w:proofErr w:type="spellEnd"/>
      <w:r w:rsidRPr="00581795">
        <w:rPr>
          <w:rFonts w:ascii="Arial" w:eastAsia="Arial Unicode MS" w:hAnsi="Arial" w:cs="Arial"/>
          <w:b/>
          <w:sz w:val="24"/>
          <w:szCs w:val="24"/>
        </w:rPr>
        <w:t xml:space="preserve">., </w:t>
      </w:r>
      <w:r w:rsidR="00A369BA">
        <w:rPr>
          <w:rFonts w:ascii="Arial" w:eastAsia="Arial Unicode MS" w:hAnsi="Arial" w:cs="Arial"/>
          <w:b/>
          <w:sz w:val="24"/>
          <w:szCs w:val="24"/>
        </w:rPr>
        <w:t>07 de diciembre</w:t>
      </w:r>
      <w:r w:rsidR="00D66F99">
        <w:rPr>
          <w:rFonts w:ascii="Arial" w:eastAsia="Arial Unicode MS" w:hAnsi="Arial" w:cs="Arial"/>
          <w:b/>
          <w:sz w:val="24"/>
          <w:szCs w:val="24"/>
        </w:rPr>
        <w:t xml:space="preserve"> </w:t>
      </w:r>
      <w:r w:rsidR="00A278DF">
        <w:rPr>
          <w:rFonts w:ascii="Arial" w:eastAsia="Arial Unicode MS" w:hAnsi="Arial" w:cs="Arial"/>
          <w:b/>
          <w:sz w:val="24"/>
          <w:szCs w:val="24"/>
        </w:rPr>
        <w:t>de 202</w:t>
      </w:r>
      <w:r w:rsidR="0004721E">
        <w:rPr>
          <w:rFonts w:ascii="Arial" w:eastAsia="Arial Unicode MS" w:hAnsi="Arial" w:cs="Arial"/>
          <w:b/>
          <w:sz w:val="24"/>
          <w:szCs w:val="24"/>
        </w:rPr>
        <w:t>3</w:t>
      </w:r>
    </w:p>
    <w:p w14:paraId="3EBD65A9" w14:textId="32B2A9A2" w:rsidR="00581795" w:rsidRPr="00581795" w:rsidRDefault="00581795" w:rsidP="004D1F1A">
      <w:pPr>
        <w:pStyle w:val="Sinespaciado"/>
        <w:spacing w:line="276" w:lineRule="auto"/>
        <w:ind w:firstLine="708"/>
        <w:jc w:val="center"/>
        <w:rPr>
          <w:rFonts w:ascii="Arial" w:eastAsia="Arial Unicode MS" w:hAnsi="Arial" w:cs="Arial"/>
          <w:b/>
          <w:sz w:val="24"/>
          <w:szCs w:val="24"/>
        </w:rPr>
      </w:pPr>
      <w:r w:rsidRPr="00581795">
        <w:rPr>
          <w:rFonts w:ascii="Arial" w:eastAsia="Arial Unicode MS" w:hAnsi="Arial" w:cs="Arial"/>
          <w:b/>
          <w:sz w:val="24"/>
          <w:szCs w:val="24"/>
        </w:rPr>
        <w:t xml:space="preserve">La Comisión de </w:t>
      </w:r>
      <w:r w:rsidR="00A278DF" w:rsidRPr="00A278DF">
        <w:rPr>
          <w:rFonts w:ascii="Arial" w:eastAsia="Arial Unicode MS" w:hAnsi="Arial" w:cs="Arial"/>
          <w:b/>
          <w:sz w:val="24"/>
          <w:szCs w:val="24"/>
        </w:rPr>
        <w:t>Educación, Ciencia y Tecnología y Cultura</w:t>
      </w:r>
    </w:p>
    <w:p w14:paraId="150F8827" w14:textId="7ADA4E10" w:rsidR="00581795" w:rsidRDefault="00581795" w:rsidP="00F76F87">
      <w:pPr>
        <w:pStyle w:val="Sinespaciado"/>
        <w:spacing w:line="276" w:lineRule="auto"/>
        <w:jc w:val="both"/>
        <w:rPr>
          <w:rFonts w:ascii="Arial" w:eastAsia="Arial Unicode MS" w:hAnsi="Arial" w:cs="Arial"/>
          <w:sz w:val="24"/>
          <w:szCs w:val="24"/>
        </w:rPr>
      </w:pPr>
    </w:p>
    <w:p w14:paraId="61C7A7B3" w14:textId="79E72528" w:rsidR="00B51D5E" w:rsidRPr="005D04D5" w:rsidRDefault="00B51D5E" w:rsidP="00B51D5E">
      <w:pPr>
        <w:tabs>
          <w:tab w:val="left" w:pos="5340"/>
        </w:tabs>
        <w:jc w:val="center"/>
        <w:rPr>
          <w:rFonts w:ascii="Avenir Next LT Pro" w:hAnsi="Avenir Next LT Pro" w:cs="Arial"/>
          <w:bCs/>
          <w:i/>
          <w:iCs/>
          <w:sz w:val="20"/>
          <w:szCs w:val="20"/>
          <w:lang w:val="es-ES_tradnl"/>
        </w:rPr>
      </w:pPr>
    </w:p>
    <w:tbl>
      <w:tblPr>
        <w:tblW w:w="0" w:type="auto"/>
        <w:tblLook w:val="04A0" w:firstRow="1" w:lastRow="0" w:firstColumn="1" w:lastColumn="0" w:noHBand="0" w:noVBand="1"/>
      </w:tblPr>
      <w:tblGrid>
        <w:gridCol w:w="4411"/>
        <w:gridCol w:w="4427"/>
      </w:tblGrid>
      <w:tr w:rsidR="00581795" w:rsidRPr="00581795" w14:paraId="0BDE00FD" w14:textId="77777777" w:rsidTr="006368F4">
        <w:tc>
          <w:tcPr>
            <w:tcW w:w="8838" w:type="dxa"/>
            <w:gridSpan w:val="2"/>
          </w:tcPr>
          <w:p w14:paraId="0FE6F0BA" w14:textId="1288416E" w:rsidR="00581795" w:rsidRPr="00581795" w:rsidRDefault="00581795" w:rsidP="004D1F1A">
            <w:pPr>
              <w:pStyle w:val="Sinespaciado"/>
              <w:spacing w:line="276" w:lineRule="auto"/>
              <w:ind w:firstLine="708"/>
              <w:jc w:val="center"/>
              <w:rPr>
                <w:rFonts w:ascii="Arial" w:eastAsia="Arial Unicode MS" w:hAnsi="Arial" w:cs="Arial"/>
                <w:b/>
                <w:sz w:val="24"/>
                <w:szCs w:val="24"/>
              </w:rPr>
            </w:pPr>
            <w:proofErr w:type="spellStart"/>
            <w:r w:rsidRPr="00581795">
              <w:rPr>
                <w:rFonts w:ascii="Arial" w:eastAsia="Arial Unicode MS" w:hAnsi="Arial" w:cs="Arial"/>
                <w:b/>
                <w:sz w:val="24"/>
                <w:szCs w:val="24"/>
              </w:rPr>
              <w:t>Dip</w:t>
            </w:r>
            <w:proofErr w:type="spellEnd"/>
            <w:r w:rsidRPr="00581795">
              <w:rPr>
                <w:rFonts w:ascii="Arial" w:eastAsia="Arial Unicode MS" w:hAnsi="Arial" w:cs="Arial"/>
                <w:b/>
                <w:sz w:val="24"/>
                <w:szCs w:val="24"/>
              </w:rPr>
              <w:t xml:space="preserve">. </w:t>
            </w:r>
            <w:r w:rsidR="008B4FDC">
              <w:rPr>
                <w:rFonts w:ascii="Arial" w:eastAsia="Arial Unicode MS" w:hAnsi="Arial" w:cs="Arial"/>
                <w:b/>
                <w:sz w:val="24"/>
                <w:szCs w:val="24"/>
              </w:rPr>
              <w:t>Ma</w:t>
            </w:r>
            <w:r w:rsidR="00771B07">
              <w:rPr>
                <w:rFonts w:ascii="Arial" w:eastAsia="Arial Unicode MS" w:hAnsi="Arial" w:cs="Arial"/>
                <w:b/>
                <w:sz w:val="24"/>
                <w:szCs w:val="24"/>
              </w:rPr>
              <w:t>ría</w:t>
            </w:r>
            <w:r w:rsidR="008B4FDC">
              <w:rPr>
                <w:rFonts w:ascii="Arial" w:eastAsia="Arial Unicode MS" w:hAnsi="Arial" w:cs="Arial"/>
                <w:b/>
                <w:sz w:val="24"/>
                <w:szCs w:val="24"/>
              </w:rPr>
              <w:t xml:space="preserve"> de la Luz Hernández Martínez</w:t>
            </w:r>
          </w:p>
          <w:p w14:paraId="32E46296" w14:textId="77777777" w:rsidR="00581795" w:rsidRDefault="00581795" w:rsidP="004D1F1A">
            <w:pPr>
              <w:pStyle w:val="Sinespaciado"/>
              <w:spacing w:line="276" w:lineRule="auto"/>
              <w:ind w:firstLine="708"/>
              <w:jc w:val="center"/>
              <w:rPr>
                <w:rFonts w:ascii="Arial" w:eastAsia="Arial Unicode MS" w:hAnsi="Arial" w:cs="Arial"/>
                <w:b/>
                <w:sz w:val="24"/>
                <w:szCs w:val="24"/>
              </w:rPr>
            </w:pPr>
            <w:r w:rsidRPr="00581795">
              <w:rPr>
                <w:rFonts w:ascii="Arial" w:eastAsia="Arial Unicode MS" w:hAnsi="Arial" w:cs="Arial"/>
                <w:b/>
                <w:sz w:val="24"/>
                <w:szCs w:val="24"/>
              </w:rPr>
              <w:t>President</w:t>
            </w:r>
            <w:r w:rsidR="008B4FDC">
              <w:rPr>
                <w:rFonts w:ascii="Arial" w:eastAsia="Arial Unicode MS" w:hAnsi="Arial" w:cs="Arial"/>
                <w:b/>
                <w:sz w:val="24"/>
                <w:szCs w:val="24"/>
              </w:rPr>
              <w:t>a</w:t>
            </w:r>
          </w:p>
          <w:p w14:paraId="29ADCEA9" w14:textId="5A7E1B26" w:rsidR="0004721E" w:rsidRPr="00581795" w:rsidRDefault="0004721E" w:rsidP="004D1F1A">
            <w:pPr>
              <w:pStyle w:val="Sinespaciado"/>
              <w:spacing w:line="276" w:lineRule="auto"/>
              <w:ind w:firstLine="708"/>
              <w:jc w:val="center"/>
              <w:rPr>
                <w:rFonts w:ascii="Arial" w:eastAsia="Arial Unicode MS" w:hAnsi="Arial" w:cs="Arial"/>
                <w:b/>
                <w:sz w:val="24"/>
                <w:szCs w:val="24"/>
              </w:rPr>
            </w:pPr>
          </w:p>
        </w:tc>
      </w:tr>
      <w:tr w:rsidR="00581795" w:rsidRPr="00581795" w14:paraId="093E3DCA" w14:textId="77777777" w:rsidTr="006368F4">
        <w:tc>
          <w:tcPr>
            <w:tcW w:w="4411" w:type="dxa"/>
          </w:tcPr>
          <w:p w14:paraId="1B8CC5B1" w14:textId="3F709700" w:rsidR="00581795" w:rsidRPr="00581795" w:rsidRDefault="00581795" w:rsidP="004D1F1A">
            <w:pPr>
              <w:pStyle w:val="Sinespaciado"/>
              <w:spacing w:line="276" w:lineRule="auto"/>
              <w:ind w:hanging="9"/>
              <w:jc w:val="center"/>
              <w:rPr>
                <w:rFonts w:ascii="Arial" w:eastAsia="Arial Unicode MS" w:hAnsi="Arial" w:cs="Arial"/>
                <w:b/>
                <w:sz w:val="24"/>
                <w:szCs w:val="24"/>
              </w:rPr>
            </w:pPr>
            <w:proofErr w:type="spellStart"/>
            <w:r w:rsidRPr="00581795">
              <w:rPr>
                <w:rFonts w:ascii="Arial" w:eastAsia="Arial Unicode MS" w:hAnsi="Arial" w:cs="Arial"/>
                <w:b/>
                <w:sz w:val="24"/>
                <w:szCs w:val="24"/>
              </w:rPr>
              <w:t>Dip</w:t>
            </w:r>
            <w:proofErr w:type="spellEnd"/>
            <w:r w:rsidRPr="00581795">
              <w:rPr>
                <w:rFonts w:ascii="Arial" w:eastAsia="Arial Unicode MS" w:hAnsi="Arial" w:cs="Arial"/>
                <w:b/>
                <w:sz w:val="24"/>
                <w:szCs w:val="24"/>
              </w:rPr>
              <w:t xml:space="preserve">. </w:t>
            </w:r>
            <w:r w:rsidR="008B4FDC">
              <w:rPr>
                <w:rFonts w:ascii="Arial" w:eastAsia="Arial Unicode MS" w:hAnsi="Arial" w:cs="Arial"/>
                <w:b/>
                <w:sz w:val="24"/>
                <w:szCs w:val="24"/>
              </w:rPr>
              <w:t>Armando Rangel Hernández</w:t>
            </w:r>
            <w:r w:rsidRPr="00581795">
              <w:rPr>
                <w:rFonts w:ascii="Arial" w:eastAsia="Arial Unicode MS" w:hAnsi="Arial" w:cs="Arial"/>
                <w:b/>
                <w:sz w:val="24"/>
                <w:szCs w:val="24"/>
              </w:rPr>
              <w:t xml:space="preserve"> </w:t>
            </w:r>
          </w:p>
          <w:p w14:paraId="0288D99E" w14:textId="77777777" w:rsidR="00581795" w:rsidRPr="00581795" w:rsidRDefault="00581795" w:rsidP="004D1F1A">
            <w:pPr>
              <w:pStyle w:val="Sinespaciado"/>
              <w:spacing w:line="276" w:lineRule="auto"/>
              <w:jc w:val="center"/>
              <w:rPr>
                <w:rFonts w:ascii="Arial" w:eastAsia="Arial Unicode MS" w:hAnsi="Arial" w:cs="Arial"/>
                <w:b/>
                <w:sz w:val="24"/>
                <w:szCs w:val="24"/>
              </w:rPr>
            </w:pPr>
            <w:r w:rsidRPr="00581795">
              <w:rPr>
                <w:rFonts w:ascii="Arial" w:eastAsia="Arial Unicode MS" w:hAnsi="Arial" w:cs="Arial"/>
                <w:b/>
                <w:sz w:val="24"/>
                <w:szCs w:val="24"/>
              </w:rPr>
              <w:t xml:space="preserve">Secretario </w:t>
            </w:r>
          </w:p>
          <w:p w14:paraId="330B2484" w14:textId="3E4F6C2A" w:rsidR="00581795" w:rsidRDefault="00581795" w:rsidP="004D1F1A">
            <w:pPr>
              <w:pStyle w:val="Sinespaciado"/>
              <w:spacing w:line="276" w:lineRule="auto"/>
              <w:jc w:val="center"/>
              <w:rPr>
                <w:rFonts w:ascii="Arial" w:eastAsia="Arial Unicode MS" w:hAnsi="Arial" w:cs="Arial"/>
                <w:b/>
                <w:sz w:val="24"/>
                <w:szCs w:val="24"/>
              </w:rPr>
            </w:pPr>
          </w:p>
          <w:p w14:paraId="60C36BC5" w14:textId="77777777" w:rsidR="0004721E" w:rsidRDefault="0004721E" w:rsidP="004D1F1A">
            <w:pPr>
              <w:pStyle w:val="Sinespaciado"/>
              <w:spacing w:line="276" w:lineRule="auto"/>
              <w:jc w:val="center"/>
              <w:rPr>
                <w:rFonts w:ascii="Arial" w:eastAsia="Arial Unicode MS" w:hAnsi="Arial" w:cs="Arial"/>
                <w:b/>
                <w:sz w:val="24"/>
                <w:szCs w:val="24"/>
              </w:rPr>
            </w:pPr>
          </w:p>
          <w:p w14:paraId="4523A50F" w14:textId="77777777" w:rsidR="007C6C4B" w:rsidRDefault="00AB5241" w:rsidP="004D1F1A">
            <w:pPr>
              <w:pStyle w:val="Sinespaciado"/>
              <w:spacing w:line="276" w:lineRule="auto"/>
              <w:jc w:val="center"/>
              <w:rPr>
                <w:rFonts w:ascii="Arial" w:eastAsia="Arial Unicode MS" w:hAnsi="Arial" w:cs="Arial"/>
                <w:b/>
                <w:sz w:val="24"/>
                <w:szCs w:val="24"/>
              </w:rPr>
            </w:pPr>
            <w:proofErr w:type="spellStart"/>
            <w:r>
              <w:rPr>
                <w:rFonts w:ascii="Arial" w:eastAsia="Arial Unicode MS" w:hAnsi="Arial" w:cs="Arial"/>
                <w:b/>
                <w:sz w:val="24"/>
                <w:szCs w:val="24"/>
              </w:rPr>
              <w:t>Dip</w:t>
            </w:r>
            <w:proofErr w:type="spellEnd"/>
            <w:r>
              <w:rPr>
                <w:rFonts w:ascii="Arial" w:eastAsia="Arial Unicode MS" w:hAnsi="Arial" w:cs="Arial"/>
                <w:b/>
                <w:sz w:val="24"/>
                <w:szCs w:val="24"/>
              </w:rPr>
              <w:t>. Yulma Rocha Aguilar</w:t>
            </w:r>
          </w:p>
          <w:p w14:paraId="57112C5B" w14:textId="4D6629C0" w:rsidR="00AB5241" w:rsidRPr="00581795" w:rsidRDefault="00AB5241" w:rsidP="004D1F1A">
            <w:pPr>
              <w:pStyle w:val="Sinespaciado"/>
              <w:spacing w:line="276" w:lineRule="auto"/>
              <w:jc w:val="center"/>
              <w:rPr>
                <w:rFonts w:ascii="Arial" w:eastAsia="Arial Unicode MS" w:hAnsi="Arial" w:cs="Arial"/>
                <w:b/>
                <w:sz w:val="24"/>
                <w:szCs w:val="24"/>
              </w:rPr>
            </w:pPr>
            <w:r>
              <w:rPr>
                <w:rFonts w:ascii="Arial" w:eastAsia="Arial Unicode MS" w:hAnsi="Arial" w:cs="Arial"/>
                <w:b/>
                <w:sz w:val="24"/>
                <w:szCs w:val="24"/>
              </w:rPr>
              <w:t>Vocal</w:t>
            </w:r>
          </w:p>
        </w:tc>
        <w:tc>
          <w:tcPr>
            <w:tcW w:w="4427" w:type="dxa"/>
          </w:tcPr>
          <w:p w14:paraId="48DF9479" w14:textId="77777777" w:rsidR="00581795" w:rsidRDefault="00581795" w:rsidP="004D1F1A">
            <w:pPr>
              <w:pStyle w:val="Sinespaciado"/>
              <w:spacing w:line="276" w:lineRule="auto"/>
              <w:ind w:firstLine="708"/>
              <w:jc w:val="center"/>
              <w:rPr>
                <w:rFonts w:ascii="Arial" w:eastAsia="Arial Unicode MS" w:hAnsi="Arial" w:cs="Arial"/>
                <w:b/>
                <w:sz w:val="24"/>
                <w:szCs w:val="24"/>
              </w:rPr>
            </w:pPr>
          </w:p>
          <w:p w14:paraId="7044FFA5" w14:textId="6741428F" w:rsidR="006368F4" w:rsidRDefault="006368F4" w:rsidP="004D1F1A">
            <w:pPr>
              <w:pStyle w:val="Sinespaciado"/>
              <w:spacing w:line="276" w:lineRule="auto"/>
              <w:ind w:hanging="9"/>
              <w:jc w:val="center"/>
              <w:rPr>
                <w:rFonts w:ascii="Arial" w:eastAsia="Arial Unicode MS" w:hAnsi="Arial" w:cs="Arial"/>
                <w:b/>
                <w:sz w:val="24"/>
                <w:szCs w:val="24"/>
              </w:rPr>
            </w:pPr>
            <w:proofErr w:type="spellStart"/>
            <w:r w:rsidRPr="00581795">
              <w:rPr>
                <w:rFonts w:ascii="Arial" w:eastAsia="Arial Unicode MS" w:hAnsi="Arial" w:cs="Arial"/>
                <w:b/>
                <w:sz w:val="24"/>
                <w:szCs w:val="24"/>
              </w:rPr>
              <w:t>Dip</w:t>
            </w:r>
            <w:proofErr w:type="spellEnd"/>
            <w:r w:rsidRPr="00581795">
              <w:rPr>
                <w:rFonts w:ascii="Arial" w:eastAsia="Arial Unicode MS" w:hAnsi="Arial" w:cs="Arial"/>
                <w:b/>
                <w:sz w:val="24"/>
                <w:szCs w:val="24"/>
              </w:rPr>
              <w:t xml:space="preserve">. </w:t>
            </w:r>
            <w:r w:rsidR="008B4FDC">
              <w:rPr>
                <w:rFonts w:ascii="Arial" w:eastAsia="Arial Unicode MS" w:hAnsi="Arial" w:cs="Arial"/>
                <w:b/>
                <w:sz w:val="24"/>
                <w:szCs w:val="24"/>
              </w:rPr>
              <w:t xml:space="preserve">Lilia Margarita </w:t>
            </w:r>
            <w:r w:rsidR="007C6C4B">
              <w:rPr>
                <w:rFonts w:ascii="Arial" w:eastAsia="Arial Unicode MS" w:hAnsi="Arial" w:cs="Arial"/>
                <w:b/>
                <w:sz w:val="24"/>
                <w:szCs w:val="24"/>
              </w:rPr>
              <w:t>Rionda Salas</w:t>
            </w:r>
          </w:p>
          <w:p w14:paraId="28F3D17C" w14:textId="03927BC5" w:rsidR="00581795" w:rsidRDefault="006368F4" w:rsidP="004D1F1A">
            <w:pPr>
              <w:pStyle w:val="Sinespaciado"/>
              <w:spacing w:line="276" w:lineRule="auto"/>
              <w:ind w:hanging="9"/>
              <w:jc w:val="center"/>
              <w:rPr>
                <w:rFonts w:ascii="Arial" w:eastAsia="Arial Unicode MS" w:hAnsi="Arial" w:cs="Arial"/>
                <w:b/>
                <w:sz w:val="24"/>
                <w:szCs w:val="24"/>
              </w:rPr>
            </w:pPr>
            <w:r w:rsidRPr="00581795">
              <w:rPr>
                <w:rFonts w:ascii="Arial" w:eastAsia="Arial Unicode MS" w:hAnsi="Arial" w:cs="Arial"/>
                <w:b/>
                <w:sz w:val="24"/>
                <w:szCs w:val="24"/>
              </w:rPr>
              <w:t>Vocal</w:t>
            </w:r>
          </w:p>
          <w:p w14:paraId="25A2D8D5" w14:textId="736539EB" w:rsidR="007C6C4B" w:rsidRDefault="007C6C4B" w:rsidP="004D1F1A">
            <w:pPr>
              <w:pStyle w:val="Sinespaciado"/>
              <w:spacing w:line="276" w:lineRule="auto"/>
              <w:ind w:hanging="9"/>
              <w:jc w:val="center"/>
              <w:rPr>
                <w:rFonts w:ascii="Arial" w:eastAsia="Arial Unicode MS" w:hAnsi="Arial" w:cs="Arial"/>
                <w:b/>
                <w:sz w:val="24"/>
                <w:szCs w:val="24"/>
              </w:rPr>
            </w:pPr>
          </w:p>
          <w:p w14:paraId="11EFF71E" w14:textId="77777777" w:rsidR="0004721E" w:rsidRDefault="0004721E" w:rsidP="004D1F1A">
            <w:pPr>
              <w:pStyle w:val="Sinespaciado"/>
              <w:spacing w:line="276" w:lineRule="auto"/>
              <w:ind w:hanging="9"/>
              <w:jc w:val="center"/>
              <w:rPr>
                <w:rFonts w:ascii="Arial" w:eastAsia="Arial Unicode MS" w:hAnsi="Arial" w:cs="Arial"/>
                <w:b/>
                <w:i/>
                <w:iCs/>
                <w:sz w:val="24"/>
                <w:szCs w:val="24"/>
              </w:rPr>
            </w:pPr>
          </w:p>
          <w:p w14:paraId="34A79ECD" w14:textId="3DE800A2" w:rsidR="007C6C4B" w:rsidRDefault="00AB5241" w:rsidP="004D1F1A">
            <w:pPr>
              <w:pStyle w:val="Sinespaciado"/>
              <w:spacing w:line="276" w:lineRule="auto"/>
              <w:ind w:hanging="9"/>
              <w:jc w:val="center"/>
              <w:rPr>
                <w:rFonts w:ascii="Arial" w:eastAsia="Arial Unicode MS" w:hAnsi="Arial" w:cs="Arial"/>
                <w:b/>
                <w:sz w:val="24"/>
                <w:szCs w:val="24"/>
              </w:rPr>
            </w:pPr>
            <w:r>
              <w:rPr>
                <w:rFonts w:ascii="Arial" w:eastAsia="Arial Unicode MS" w:hAnsi="Arial" w:cs="Arial"/>
                <w:b/>
                <w:sz w:val="24"/>
                <w:szCs w:val="24"/>
              </w:rPr>
              <w:t>Irma Leticia González Sánchez</w:t>
            </w:r>
          </w:p>
          <w:p w14:paraId="23E45283" w14:textId="4185FE47" w:rsidR="007C6C4B" w:rsidRPr="00581795" w:rsidRDefault="00AB5241" w:rsidP="00F76F87">
            <w:pPr>
              <w:pStyle w:val="Sinespaciado"/>
              <w:spacing w:line="276" w:lineRule="auto"/>
              <w:ind w:hanging="9"/>
              <w:jc w:val="center"/>
              <w:rPr>
                <w:rFonts w:ascii="Arial" w:eastAsia="Arial Unicode MS" w:hAnsi="Arial" w:cs="Arial"/>
                <w:b/>
                <w:sz w:val="24"/>
                <w:szCs w:val="24"/>
              </w:rPr>
            </w:pPr>
            <w:r>
              <w:rPr>
                <w:rFonts w:ascii="Arial" w:eastAsia="Arial Unicode MS" w:hAnsi="Arial" w:cs="Arial"/>
                <w:b/>
                <w:sz w:val="24"/>
                <w:szCs w:val="24"/>
              </w:rPr>
              <w:t>Vocal</w:t>
            </w:r>
          </w:p>
        </w:tc>
      </w:tr>
    </w:tbl>
    <w:p w14:paraId="4A15375A" w14:textId="77777777" w:rsidR="001764D8" w:rsidRDefault="001764D8" w:rsidP="004D1F1A">
      <w:pPr>
        <w:spacing w:line="276" w:lineRule="auto"/>
        <w:rPr>
          <w:rFonts w:ascii="Arial" w:hAnsi="Arial" w:cs="Arial"/>
        </w:rPr>
      </w:pPr>
    </w:p>
    <w:p w14:paraId="415FB2FB" w14:textId="77777777" w:rsidR="00A369BA" w:rsidRDefault="00A369BA" w:rsidP="004D1F1A">
      <w:pPr>
        <w:spacing w:line="276" w:lineRule="auto"/>
        <w:rPr>
          <w:rFonts w:ascii="Arial" w:hAnsi="Arial" w:cs="Arial"/>
        </w:rPr>
      </w:pPr>
    </w:p>
    <w:p w14:paraId="41E49D00" w14:textId="77777777" w:rsidR="00A369BA" w:rsidRDefault="00A369BA" w:rsidP="004D1F1A">
      <w:pPr>
        <w:spacing w:line="276" w:lineRule="auto"/>
        <w:rPr>
          <w:rFonts w:ascii="Arial" w:hAnsi="Arial" w:cs="Arial"/>
        </w:rPr>
      </w:pPr>
    </w:p>
    <w:p w14:paraId="7D0ED3F1" w14:textId="77777777" w:rsidR="00A369BA" w:rsidRDefault="00A369BA" w:rsidP="004D1F1A">
      <w:pPr>
        <w:spacing w:line="276" w:lineRule="auto"/>
        <w:rPr>
          <w:rFonts w:ascii="Arial" w:hAnsi="Arial" w:cs="Arial"/>
        </w:rPr>
      </w:pPr>
    </w:p>
    <w:p w14:paraId="52615866" w14:textId="77777777" w:rsidR="00A369BA" w:rsidRDefault="00A369BA" w:rsidP="004D1F1A">
      <w:pPr>
        <w:spacing w:line="276" w:lineRule="auto"/>
        <w:rPr>
          <w:rFonts w:ascii="Arial" w:hAnsi="Arial" w:cs="Arial"/>
        </w:rPr>
      </w:pPr>
    </w:p>
    <w:p w14:paraId="56E4E8D6" w14:textId="77777777" w:rsidR="00A369BA" w:rsidRPr="00581795" w:rsidRDefault="00A369BA" w:rsidP="004D1F1A">
      <w:pPr>
        <w:spacing w:line="276" w:lineRule="auto"/>
        <w:rPr>
          <w:rFonts w:ascii="Arial" w:hAnsi="Arial" w:cs="Arial"/>
        </w:rPr>
      </w:pPr>
    </w:p>
    <w:sectPr w:rsidR="00A369BA" w:rsidRPr="00581795" w:rsidSect="00B51D5E">
      <w:headerReference w:type="default" r:id="rId26"/>
      <w:footerReference w:type="default" r:id="rId27"/>
      <w:pgSz w:w="12240" w:h="15840"/>
      <w:pgMar w:top="2694" w:right="1701" w:bottom="1276" w:left="1701" w:header="52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4CA85" w14:textId="77777777" w:rsidR="00EB430A" w:rsidRDefault="00EB430A" w:rsidP="008157F5">
      <w:r>
        <w:separator/>
      </w:r>
    </w:p>
  </w:endnote>
  <w:endnote w:type="continuationSeparator" w:id="0">
    <w:p w14:paraId="37C8568B" w14:textId="77777777" w:rsidR="00EB430A" w:rsidRDefault="00EB430A" w:rsidP="00815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212282"/>
      <w:docPartObj>
        <w:docPartGallery w:val="Page Numbers (Bottom of Page)"/>
        <w:docPartUnique/>
      </w:docPartObj>
    </w:sdtPr>
    <w:sdtEndPr>
      <w:rPr>
        <w:sz w:val="20"/>
        <w:szCs w:val="20"/>
      </w:rPr>
    </w:sdtEndPr>
    <w:sdtContent>
      <w:p w14:paraId="12D76D3B" w14:textId="4F8982E4" w:rsidR="002707EE" w:rsidRPr="002707EE" w:rsidRDefault="002707EE">
        <w:pPr>
          <w:pStyle w:val="Piedepgina"/>
          <w:jc w:val="right"/>
          <w:rPr>
            <w:sz w:val="20"/>
            <w:szCs w:val="20"/>
          </w:rPr>
        </w:pPr>
        <w:r w:rsidRPr="002707EE">
          <w:rPr>
            <w:sz w:val="22"/>
            <w:szCs w:val="22"/>
          </w:rPr>
          <w:fldChar w:fldCharType="begin"/>
        </w:r>
        <w:r w:rsidRPr="002707EE">
          <w:rPr>
            <w:sz w:val="22"/>
            <w:szCs w:val="22"/>
          </w:rPr>
          <w:instrText>PAGE   \* MERGEFORMAT</w:instrText>
        </w:r>
        <w:r w:rsidRPr="002707EE">
          <w:rPr>
            <w:sz w:val="22"/>
            <w:szCs w:val="22"/>
          </w:rPr>
          <w:fldChar w:fldCharType="separate"/>
        </w:r>
        <w:r w:rsidRPr="002707EE">
          <w:rPr>
            <w:sz w:val="22"/>
            <w:szCs w:val="22"/>
            <w:lang w:val="es-ES"/>
          </w:rPr>
          <w:t>2</w:t>
        </w:r>
        <w:r w:rsidRPr="002707EE">
          <w:rPr>
            <w:sz w:val="22"/>
            <w:szCs w:val="22"/>
          </w:rPr>
          <w:fldChar w:fldCharType="end"/>
        </w:r>
      </w:p>
    </w:sdtContent>
  </w:sdt>
  <w:p w14:paraId="7923F1EA" w14:textId="77777777" w:rsidR="00525D9E" w:rsidRPr="002707EE" w:rsidRDefault="00525D9E">
    <w:pPr>
      <w:pStyle w:val="Piedepgina"/>
      <w:rPr>
        <w:sz w:val="22"/>
        <w:szCs w:val="22"/>
      </w:rPr>
    </w:pPr>
  </w:p>
  <w:p w14:paraId="5ABAE221" w14:textId="77777777" w:rsidR="00553DE7" w:rsidRDefault="00553D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A85F9" w14:textId="77777777" w:rsidR="00EB430A" w:rsidRDefault="00EB430A" w:rsidP="008157F5">
      <w:r>
        <w:separator/>
      </w:r>
    </w:p>
  </w:footnote>
  <w:footnote w:type="continuationSeparator" w:id="0">
    <w:p w14:paraId="44C39ECB" w14:textId="77777777" w:rsidR="00EB430A" w:rsidRDefault="00EB430A" w:rsidP="008157F5">
      <w:r>
        <w:continuationSeparator/>
      </w:r>
    </w:p>
  </w:footnote>
  <w:footnote w:id="1">
    <w:p w14:paraId="435AA82A" w14:textId="77777777" w:rsidR="00E746B9" w:rsidRPr="00BC30FA" w:rsidRDefault="00E746B9" w:rsidP="00E746B9">
      <w:pPr>
        <w:pStyle w:val="Textonotapie"/>
        <w:jc w:val="both"/>
        <w:rPr>
          <w:rFonts w:ascii="Arial" w:hAnsi="Arial" w:cs="Arial"/>
          <w:sz w:val="16"/>
          <w:szCs w:val="16"/>
        </w:rPr>
      </w:pPr>
      <w:r>
        <w:rPr>
          <w:rStyle w:val="Refdenotaalpie"/>
        </w:rPr>
        <w:footnoteRef/>
      </w:r>
      <w:r>
        <w:t xml:space="preserve"> </w:t>
      </w:r>
      <w:r>
        <w:rPr>
          <w:rFonts w:ascii="Arial" w:hAnsi="Arial" w:cs="Arial"/>
          <w:sz w:val="16"/>
          <w:szCs w:val="16"/>
        </w:rPr>
        <w:t xml:space="preserve">Ley para la Prevención Social de la Violencia y la Delincuencia del Estado de Guanajuato y Sus Municipios. Consultada: </w:t>
      </w:r>
      <w:hyperlink r:id="rId1" w:history="1">
        <w:r w:rsidRPr="004D6E80">
          <w:rPr>
            <w:rStyle w:val="Hipervnculo"/>
            <w:rFonts w:ascii="Arial" w:hAnsi="Arial" w:cs="Arial"/>
            <w:sz w:val="16"/>
            <w:szCs w:val="16"/>
          </w:rPr>
          <w:t>https://congresogto-my.sharepoint.com/:w:/g/personal/inileg_congresogto_gob_mx/EWxxEMKQ4UNLluynC-h_aGsBeT8K3NmaY17Wk2THjOlaxQ?e=lKOF4J</w:t>
        </w:r>
      </w:hyperlink>
      <w:r>
        <w:rPr>
          <w:rFonts w:ascii="Arial" w:hAnsi="Arial" w:cs="Arial"/>
          <w:sz w:val="16"/>
          <w:szCs w:val="16"/>
        </w:rPr>
        <w:t xml:space="preserve"> </w:t>
      </w:r>
    </w:p>
  </w:footnote>
  <w:footnote w:id="2">
    <w:p w14:paraId="3E6FE61A" w14:textId="634DD504" w:rsidR="00592201" w:rsidRDefault="00592201" w:rsidP="00592201">
      <w:pPr>
        <w:pStyle w:val="Textonotapie"/>
      </w:pPr>
      <w:r>
        <w:rPr>
          <w:rStyle w:val="Refdenotaalpie"/>
        </w:rPr>
        <w:footnoteRef/>
      </w:r>
      <w:r>
        <w:t xml:space="preserve"> </w:t>
      </w:r>
      <w:r w:rsidRPr="00592201">
        <w:rPr>
          <w:rFonts w:ascii="Arial" w:hAnsi="Arial" w:cs="Arial"/>
          <w:sz w:val="16"/>
          <w:szCs w:val="16"/>
        </w:rPr>
        <w:t>Secretaría de Seguridad Pública, Ciberseguridad</w:t>
      </w:r>
      <w:r w:rsidR="0037375C">
        <w:rPr>
          <w:rFonts w:ascii="Arial" w:hAnsi="Arial" w:cs="Arial"/>
          <w:sz w:val="16"/>
          <w:szCs w:val="16"/>
        </w:rPr>
        <w:t xml:space="preserve">, </w:t>
      </w:r>
      <w:r w:rsidR="0037375C" w:rsidRPr="00592201">
        <w:rPr>
          <w:rFonts w:ascii="Arial" w:hAnsi="Arial" w:cs="Arial"/>
          <w:sz w:val="16"/>
          <w:szCs w:val="16"/>
        </w:rPr>
        <w:t xml:space="preserve">Gobierno del Estado de Guanajuato, </w:t>
      </w:r>
      <w:hyperlink r:id="rId2" w:history="1">
        <w:r w:rsidRPr="00C5709C">
          <w:rPr>
            <w:rStyle w:val="Hipervnculo"/>
            <w:rFonts w:ascii="Arial" w:hAnsi="Arial" w:cs="Arial"/>
            <w:sz w:val="16"/>
            <w:szCs w:val="16"/>
          </w:rPr>
          <w:t>https://efectoprevencion.guanajuato.gob.mx/ciberseguridad/</w:t>
        </w:r>
      </w:hyperlink>
      <w:r w:rsidRPr="00592201">
        <w:rPr>
          <w:rFonts w:ascii="Arial" w:hAnsi="Arial" w:cs="Arial"/>
          <w:sz w:val="16"/>
          <w:szCs w:val="16"/>
        </w:rPr>
        <w:t xml:space="preserve"> </w:t>
      </w:r>
    </w:p>
  </w:footnote>
  <w:footnote w:id="3">
    <w:p w14:paraId="32021929" w14:textId="1E4F02C1" w:rsidR="0037375C" w:rsidRDefault="0037375C" w:rsidP="0037375C">
      <w:pPr>
        <w:pStyle w:val="Textonotapie"/>
        <w:jc w:val="both"/>
      </w:pPr>
      <w:r>
        <w:rPr>
          <w:rStyle w:val="Refdenotaalpie"/>
        </w:rPr>
        <w:footnoteRef/>
      </w:r>
      <w:r>
        <w:t xml:space="preserve"> </w:t>
      </w:r>
      <w:r w:rsidRPr="00592201">
        <w:rPr>
          <w:rFonts w:ascii="Arial" w:hAnsi="Arial" w:cs="Arial"/>
          <w:sz w:val="16"/>
          <w:szCs w:val="16"/>
        </w:rPr>
        <w:t>Secretaría de Seguridad Pública, Ciberseguridad</w:t>
      </w:r>
      <w:r>
        <w:rPr>
          <w:rFonts w:ascii="Arial" w:hAnsi="Arial" w:cs="Arial"/>
          <w:sz w:val="16"/>
          <w:szCs w:val="16"/>
        </w:rPr>
        <w:t xml:space="preserve">, </w:t>
      </w:r>
      <w:proofErr w:type="spellStart"/>
      <w:r>
        <w:rPr>
          <w:rFonts w:ascii="Arial" w:hAnsi="Arial" w:cs="Arial"/>
          <w:sz w:val="16"/>
          <w:szCs w:val="16"/>
        </w:rPr>
        <w:t>Ciberguía</w:t>
      </w:r>
      <w:proofErr w:type="spellEnd"/>
      <w:r>
        <w:rPr>
          <w:rFonts w:ascii="Arial" w:hAnsi="Arial" w:cs="Arial"/>
          <w:sz w:val="16"/>
          <w:szCs w:val="16"/>
        </w:rPr>
        <w:t xml:space="preserve">, </w:t>
      </w:r>
      <w:r w:rsidRPr="00592201">
        <w:rPr>
          <w:rFonts w:ascii="Arial" w:hAnsi="Arial" w:cs="Arial"/>
          <w:sz w:val="16"/>
          <w:szCs w:val="16"/>
        </w:rPr>
        <w:t>Gobierno del Estado de Guanajuato</w:t>
      </w:r>
      <w:r>
        <w:rPr>
          <w:rFonts w:ascii="Arial" w:hAnsi="Arial" w:cs="Arial"/>
          <w:sz w:val="16"/>
          <w:szCs w:val="16"/>
        </w:rPr>
        <w:t xml:space="preserve">: consultada: </w:t>
      </w:r>
      <w:hyperlink r:id="rId3" w:history="1">
        <w:r w:rsidRPr="00026BC8">
          <w:rPr>
            <w:rStyle w:val="Hipervnculo"/>
            <w:rFonts w:ascii="Arial" w:hAnsi="Arial" w:cs="Arial"/>
            <w:sz w:val="16"/>
            <w:szCs w:val="16"/>
          </w:rPr>
          <w:t>https://seguridad.guanajuato.gob.mx/wp-content/uploads/2022/05/Ciberguia-SSPEG-2022.pdf</w:t>
        </w:r>
      </w:hyperlink>
      <w:r>
        <w:t xml:space="preserve"> </w:t>
      </w:r>
    </w:p>
  </w:footnote>
  <w:footnote w:id="4">
    <w:p w14:paraId="05C33D1F" w14:textId="117CD190" w:rsidR="00156188" w:rsidRDefault="00156188" w:rsidP="00156188">
      <w:pPr>
        <w:pStyle w:val="Textonotapie"/>
      </w:pPr>
      <w:r>
        <w:rPr>
          <w:rStyle w:val="Refdenotaalpie"/>
        </w:rPr>
        <w:footnoteRef/>
      </w:r>
      <w:r>
        <w:t xml:space="preserve"> </w:t>
      </w:r>
      <w:r w:rsidRPr="00821626">
        <w:rPr>
          <w:rFonts w:ascii="Arial" w:hAnsi="Arial" w:cs="Arial"/>
          <w:sz w:val="16"/>
          <w:szCs w:val="16"/>
        </w:rPr>
        <w:t>Artículo 9, fracción V, de la</w:t>
      </w:r>
      <w:r>
        <w:rPr>
          <w:rFonts w:ascii="Arial" w:hAnsi="Arial" w:cs="Arial"/>
          <w:sz w:val="16"/>
          <w:szCs w:val="16"/>
        </w:rPr>
        <w:t xml:space="preserve"> Ley General de Educación. Consultada </w:t>
      </w:r>
      <w:hyperlink r:id="rId4" w:history="1">
        <w:r w:rsidRPr="00656E0D">
          <w:rPr>
            <w:rStyle w:val="Hipervnculo"/>
            <w:rFonts w:ascii="Arial" w:hAnsi="Arial" w:cs="Arial"/>
            <w:sz w:val="16"/>
            <w:szCs w:val="16"/>
          </w:rPr>
          <w:t>https://www.diputados.gob.mx/LeyesBiblio/pdf/LGE.pdf</w:t>
        </w:r>
      </w:hyperlink>
      <w:r>
        <w:rPr>
          <w:rFonts w:ascii="Arial" w:hAnsi="Arial" w:cs="Arial"/>
          <w:sz w:val="16"/>
          <w:szCs w:val="16"/>
        </w:rPr>
        <w:t xml:space="preserve"> </w:t>
      </w:r>
      <w:r w:rsidRPr="00821626">
        <w:rPr>
          <w:rFonts w:ascii="Arial" w:hAnsi="Arial" w:cs="Arial"/>
          <w:sz w:val="16"/>
          <w:szCs w:val="16"/>
        </w:rPr>
        <w:t xml:space="preserve"> </w:t>
      </w:r>
    </w:p>
  </w:footnote>
  <w:footnote w:id="5">
    <w:p w14:paraId="35E5065A" w14:textId="06F2E250" w:rsidR="006E7BAA" w:rsidRDefault="006E7BAA" w:rsidP="00156188">
      <w:pPr>
        <w:pStyle w:val="Textonotapie"/>
        <w:jc w:val="both"/>
      </w:pPr>
      <w:r>
        <w:rPr>
          <w:rStyle w:val="Refdenotaalpie"/>
        </w:rPr>
        <w:footnoteRef/>
      </w:r>
      <w:r>
        <w:t xml:space="preserve"> </w:t>
      </w:r>
      <w:r w:rsidRPr="004F444A">
        <w:rPr>
          <w:rFonts w:ascii="Arial" w:hAnsi="Arial" w:cs="Arial"/>
          <w:sz w:val="16"/>
          <w:szCs w:val="16"/>
        </w:rPr>
        <w:t>Artículo 42, fracción XXXIX de la</w:t>
      </w:r>
      <w:r w:rsidR="00156188">
        <w:rPr>
          <w:rFonts w:ascii="Arial" w:hAnsi="Arial" w:cs="Arial"/>
          <w:sz w:val="16"/>
          <w:szCs w:val="16"/>
        </w:rPr>
        <w:t xml:space="preserve"> Ley de Educación para el Estado de Guanajuato. Consultada </w:t>
      </w:r>
      <w:hyperlink r:id="rId5" w:history="1">
        <w:r w:rsidR="00156188" w:rsidRPr="00656E0D">
          <w:rPr>
            <w:rStyle w:val="Hipervnculo"/>
            <w:rFonts w:ascii="Arial" w:hAnsi="Arial" w:cs="Arial"/>
            <w:sz w:val="16"/>
            <w:szCs w:val="16"/>
          </w:rPr>
          <w:t>https://congreso-gto.s3.amazonaws.com/uploads/reforma/pdf/3462/LEEG_PO_20Abril2023.pdf</w:t>
        </w:r>
      </w:hyperlink>
      <w:r w:rsidR="00156188">
        <w:rPr>
          <w:rFonts w:ascii="Arial" w:hAnsi="Arial" w:cs="Arial"/>
          <w:sz w:val="16"/>
          <w:szCs w:val="16"/>
        </w:rPr>
        <w:t xml:space="preserve"> </w:t>
      </w:r>
    </w:p>
  </w:footnote>
  <w:footnote w:id="6">
    <w:p w14:paraId="0C9FF71D" w14:textId="5C884297" w:rsidR="00EB1BF1" w:rsidRPr="00EB1BF1" w:rsidRDefault="00EB1BF1" w:rsidP="00EB1BF1">
      <w:pPr>
        <w:pStyle w:val="Textonotapie"/>
        <w:jc w:val="both"/>
        <w:rPr>
          <w:rFonts w:ascii="Arial" w:hAnsi="Arial" w:cs="Arial"/>
          <w:sz w:val="16"/>
          <w:szCs w:val="16"/>
        </w:rPr>
      </w:pPr>
      <w:r>
        <w:rPr>
          <w:rStyle w:val="Refdenotaalpie"/>
        </w:rPr>
        <w:footnoteRef/>
      </w:r>
      <w:r>
        <w:t xml:space="preserve"> </w:t>
      </w:r>
      <w:r>
        <w:rPr>
          <w:rFonts w:ascii="Arial" w:hAnsi="Arial" w:cs="Arial"/>
          <w:sz w:val="16"/>
          <w:szCs w:val="16"/>
        </w:rPr>
        <w:t xml:space="preserve">Artículo 72 de la Ley de Salud para el Estado de Guanajuato, Consultada: </w:t>
      </w:r>
      <w:hyperlink r:id="rId6" w:history="1">
        <w:r w:rsidRPr="00656E0D">
          <w:rPr>
            <w:rStyle w:val="Hipervnculo"/>
            <w:rFonts w:ascii="Arial" w:hAnsi="Arial" w:cs="Arial"/>
            <w:sz w:val="16"/>
            <w:szCs w:val="16"/>
          </w:rPr>
          <w:t>https://congreso-gto.s3.amazonaws.com/uploads/reforma/pdf/3177/LEY_DE_SALUD_DEL_ESTADO_DE_GUANAJUATO_DECRETOS_325_326_327_330_PO_17jul2021.pdf</w:t>
        </w:r>
      </w:hyperlink>
      <w:r>
        <w:rPr>
          <w:rFonts w:ascii="Arial" w:hAnsi="Arial" w:cs="Arial"/>
          <w:sz w:val="16"/>
          <w:szCs w:val="16"/>
        </w:rPr>
        <w:t xml:space="preserve"> </w:t>
      </w:r>
    </w:p>
  </w:footnote>
  <w:footnote w:id="7">
    <w:p w14:paraId="5AC4D00B" w14:textId="57447EA8" w:rsidR="00F17ACE" w:rsidRDefault="00F17ACE" w:rsidP="00082099">
      <w:pPr>
        <w:pStyle w:val="Textonotapie"/>
        <w:jc w:val="both"/>
      </w:pPr>
      <w:r>
        <w:rPr>
          <w:rStyle w:val="Refdenotaalpie"/>
        </w:rPr>
        <w:footnoteRef/>
      </w:r>
      <w:r>
        <w:t xml:space="preserve"> </w:t>
      </w:r>
      <w:r w:rsidR="00082099" w:rsidRPr="00082099">
        <w:rPr>
          <w:rFonts w:ascii="Arial" w:hAnsi="Arial" w:cs="Arial"/>
          <w:sz w:val="16"/>
          <w:szCs w:val="16"/>
        </w:rPr>
        <w:t xml:space="preserve">El peligro de los retos virtuales, Artículo Informativo, Instituto para el Desarrollo y Atención a las Juventudes del Estado de Guanajuato, DEPTI, Coordinación de Política Pública, Año 3, volumen 4, marzo 13, 2023. Consultado: </w:t>
      </w:r>
      <w:hyperlink r:id="rId7" w:history="1">
        <w:r w:rsidR="00082099" w:rsidRPr="00082099">
          <w:rPr>
            <w:rStyle w:val="Hipervnculo"/>
            <w:rFonts w:ascii="Arial" w:hAnsi="Arial" w:cs="Arial"/>
            <w:sz w:val="16"/>
            <w:szCs w:val="16"/>
          </w:rPr>
          <w:t>http://atencion.juventudesgto.com:85/sajg/public/documentos_investigaciones/5/1679084460_2a7cac0b1addca26f090.pdf</w:t>
        </w:r>
      </w:hyperlink>
      <w:r w:rsidR="00082099" w:rsidRPr="00082099">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6D0F" w14:textId="77777777" w:rsidR="008157F5" w:rsidRDefault="008157F5" w:rsidP="008157F5">
    <w:pPr>
      <w:pStyle w:val="Encabezado"/>
      <w:ind w:left="-1134"/>
    </w:pPr>
    <w:r>
      <w:rPr>
        <w:noProof/>
      </w:rPr>
      <w:drawing>
        <wp:anchor distT="0" distB="0" distL="114300" distR="114300" simplePos="0" relativeHeight="251657216" behindDoc="0" locked="0" layoutInCell="1" allowOverlap="1" wp14:anchorId="0CC2D033" wp14:editId="3F183427">
          <wp:simplePos x="0" y="0"/>
          <wp:positionH relativeFrom="margin">
            <wp:align>left</wp:align>
          </wp:positionH>
          <wp:positionV relativeFrom="paragraph">
            <wp:posOffset>433</wp:posOffset>
          </wp:positionV>
          <wp:extent cx="1307432" cy="1265705"/>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11-29 a la(s) 12.48.52 p. m..png"/>
                  <pic:cNvPicPr/>
                </pic:nvPicPr>
                <pic:blipFill>
                  <a:blip r:embed="rId1">
                    <a:extLst>
                      <a:ext uri="{28A0092B-C50C-407E-A947-70E740481C1C}">
                        <a14:useLocalDpi xmlns:a14="http://schemas.microsoft.com/office/drawing/2010/main" val="0"/>
                      </a:ext>
                    </a:extLst>
                  </a:blip>
                  <a:stretch>
                    <a:fillRect/>
                  </a:stretch>
                </pic:blipFill>
                <pic:spPr>
                  <a:xfrm>
                    <a:off x="0" y="0"/>
                    <a:ext cx="1307432" cy="1265705"/>
                  </a:xfrm>
                  <a:prstGeom prst="rect">
                    <a:avLst/>
                  </a:prstGeom>
                </pic:spPr>
              </pic:pic>
            </a:graphicData>
          </a:graphic>
          <wp14:sizeRelH relativeFrom="page">
            <wp14:pctWidth>0</wp14:pctWidth>
          </wp14:sizeRelH>
          <wp14:sizeRelV relativeFrom="page">
            <wp14:pctHeight>0</wp14:pctHeight>
          </wp14:sizeRelV>
        </wp:anchor>
      </w:drawing>
    </w:r>
  </w:p>
  <w:p w14:paraId="068948D2" w14:textId="037E1FC7" w:rsidR="00553DE7" w:rsidRDefault="00AB0CBF">
    <w:r>
      <w:rPr>
        <w:rFonts w:ascii="Times New Roman" w:eastAsiaTheme="minorEastAsia" w:hAnsi="Times New Roman" w:cs="Times New Roman"/>
        <w:noProof/>
      </w:rPr>
      <mc:AlternateContent>
        <mc:Choice Requires="wps">
          <w:drawing>
            <wp:anchor distT="45720" distB="45720" distL="114300" distR="114300" simplePos="0" relativeHeight="251658240" behindDoc="0" locked="0" layoutInCell="1" allowOverlap="1" wp14:anchorId="03B3BCEE" wp14:editId="2D1C176A">
              <wp:simplePos x="0" y="0"/>
              <wp:positionH relativeFrom="margin">
                <wp:posOffset>1630680</wp:posOffset>
              </wp:positionH>
              <wp:positionV relativeFrom="paragraph">
                <wp:posOffset>243840</wp:posOffset>
              </wp:positionV>
              <wp:extent cx="3938905" cy="580390"/>
              <wp:effectExtent l="0" t="0" r="4445"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580390"/>
                      </a:xfrm>
                      <a:prstGeom prst="rect">
                        <a:avLst/>
                      </a:prstGeom>
                      <a:solidFill>
                        <a:srgbClr val="FFFFFF"/>
                      </a:solidFill>
                      <a:ln w="9525">
                        <a:noFill/>
                        <a:miter lim="800000"/>
                        <a:headEnd/>
                        <a:tailEnd/>
                      </a:ln>
                    </wps:spPr>
                    <wps:txbx>
                      <w:txbxContent>
                        <w:p w14:paraId="084184F1" w14:textId="77777777" w:rsidR="00AB0CBF" w:rsidRDefault="00AB0CBF" w:rsidP="00AB0CBF">
                          <w:pPr>
                            <w:rPr>
                              <w:sz w:val="20"/>
                              <w:szCs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3BCEE" id="_x0000_t202" coordsize="21600,21600" o:spt="202" path="m,l,21600r21600,l21600,xe">
              <v:stroke joinstyle="miter"/>
              <v:path gradientshapeok="t" o:connecttype="rect"/>
            </v:shapetype>
            <v:shape id="Cuadro de texto 1" o:spid="_x0000_s1026" type="#_x0000_t202" style="position:absolute;margin-left:128.4pt;margin-top:19.2pt;width:310.15pt;height:45.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" stroked="f">
              <v:textbox>
                <w:txbxContent>
                  <w:p w14:paraId="084184F1" w14:textId="77777777" w:rsidR="00AB0CBF" w:rsidRDefault="00AB0CBF" w:rsidP="00AB0CBF">
                    <w:pPr>
                      <w:rPr>
                        <w:sz w:val="20"/>
                        <w:szCs w:val="22"/>
                      </w:rPr>
                    </w:pPr>
                  </w:p>
                </w:txbxContent>
              </v:textbox>
              <w10:wrap type="square" anchorx="margin"/>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A0D02"/>
    <w:multiLevelType w:val="hybridMultilevel"/>
    <w:tmpl w:val="6652C41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6F560B3"/>
    <w:multiLevelType w:val="hybridMultilevel"/>
    <w:tmpl w:val="21DA05C0"/>
    <w:lvl w:ilvl="0" w:tplc="E15E55F6">
      <w:numFmt w:val="bullet"/>
      <w:lvlText w:val="•"/>
      <w:lvlJc w:val="left"/>
      <w:pPr>
        <w:ind w:left="1661" w:hanging="369"/>
      </w:pPr>
      <w:rPr>
        <w:rFonts w:ascii="Arial" w:eastAsia="Arial" w:hAnsi="Arial" w:cs="Arial" w:hint="default"/>
        <w:w w:val="105"/>
      </w:rPr>
    </w:lvl>
    <w:lvl w:ilvl="1" w:tplc="28221906">
      <w:numFmt w:val="bullet"/>
      <w:lvlText w:val="•"/>
      <w:lvlJc w:val="left"/>
      <w:pPr>
        <w:ind w:left="2602" w:hanging="369"/>
      </w:pPr>
    </w:lvl>
    <w:lvl w:ilvl="2" w:tplc="5FF221FE">
      <w:numFmt w:val="bullet"/>
      <w:lvlText w:val="•"/>
      <w:lvlJc w:val="left"/>
      <w:pPr>
        <w:ind w:left="3544" w:hanging="369"/>
      </w:pPr>
    </w:lvl>
    <w:lvl w:ilvl="3" w:tplc="7614704C">
      <w:numFmt w:val="bullet"/>
      <w:lvlText w:val="•"/>
      <w:lvlJc w:val="left"/>
      <w:pPr>
        <w:ind w:left="4486" w:hanging="369"/>
      </w:pPr>
    </w:lvl>
    <w:lvl w:ilvl="4" w:tplc="880E0D30">
      <w:numFmt w:val="bullet"/>
      <w:lvlText w:val="•"/>
      <w:lvlJc w:val="left"/>
      <w:pPr>
        <w:ind w:left="5428" w:hanging="369"/>
      </w:pPr>
    </w:lvl>
    <w:lvl w:ilvl="5" w:tplc="6C264C9A">
      <w:numFmt w:val="bullet"/>
      <w:lvlText w:val="•"/>
      <w:lvlJc w:val="left"/>
      <w:pPr>
        <w:ind w:left="6370" w:hanging="369"/>
      </w:pPr>
    </w:lvl>
    <w:lvl w:ilvl="6" w:tplc="33E4FD2E">
      <w:numFmt w:val="bullet"/>
      <w:lvlText w:val="•"/>
      <w:lvlJc w:val="left"/>
      <w:pPr>
        <w:ind w:left="7312" w:hanging="369"/>
      </w:pPr>
    </w:lvl>
    <w:lvl w:ilvl="7" w:tplc="7C0EADB4">
      <w:numFmt w:val="bullet"/>
      <w:lvlText w:val="•"/>
      <w:lvlJc w:val="left"/>
      <w:pPr>
        <w:ind w:left="8254" w:hanging="369"/>
      </w:pPr>
    </w:lvl>
    <w:lvl w:ilvl="8" w:tplc="525E3BB8">
      <w:numFmt w:val="bullet"/>
      <w:lvlText w:val="•"/>
      <w:lvlJc w:val="left"/>
      <w:pPr>
        <w:ind w:left="9196" w:hanging="369"/>
      </w:pPr>
    </w:lvl>
  </w:abstractNum>
  <w:abstractNum w:abstractNumId="2" w15:restartNumberingAfterBreak="0">
    <w:nsid w:val="38D74315"/>
    <w:multiLevelType w:val="hybridMultilevel"/>
    <w:tmpl w:val="39D28B10"/>
    <w:lvl w:ilvl="0" w:tplc="85A69F9A">
      <w:start w:val="1"/>
      <w:numFmt w:val="decimal"/>
      <w:lvlText w:val="%1."/>
      <w:lvlJc w:val="left"/>
      <w:pPr>
        <w:ind w:left="819" w:hanging="360"/>
      </w:pPr>
      <w:rPr>
        <w:rFonts w:ascii="Arial" w:eastAsia="Arial" w:hAnsi="Arial" w:cs="Arial" w:hint="default"/>
        <w:b/>
        <w:bCs/>
        <w:spacing w:val="-1"/>
        <w:w w:val="100"/>
        <w:sz w:val="22"/>
        <w:szCs w:val="22"/>
        <w:lang w:val="es-ES" w:eastAsia="es-ES" w:bidi="es-ES"/>
      </w:rPr>
    </w:lvl>
    <w:lvl w:ilvl="1" w:tplc="3B2A18A2">
      <w:start w:val="1"/>
      <w:numFmt w:val="lowerLetter"/>
      <w:lvlText w:val="%2)"/>
      <w:lvlJc w:val="left"/>
      <w:pPr>
        <w:ind w:left="1539" w:hanging="360"/>
      </w:pPr>
      <w:rPr>
        <w:rFonts w:ascii="Arial" w:eastAsia="Arial" w:hAnsi="Arial" w:cs="Arial" w:hint="default"/>
        <w:spacing w:val="-1"/>
        <w:w w:val="100"/>
        <w:sz w:val="22"/>
        <w:szCs w:val="22"/>
        <w:lang w:val="es-ES" w:eastAsia="es-ES" w:bidi="es-ES"/>
      </w:rPr>
    </w:lvl>
    <w:lvl w:ilvl="2" w:tplc="61F20B02">
      <w:numFmt w:val="bullet"/>
      <w:lvlText w:val="•"/>
      <w:lvlJc w:val="left"/>
      <w:pPr>
        <w:ind w:left="2375" w:hanging="360"/>
      </w:pPr>
      <w:rPr>
        <w:rFonts w:hint="default"/>
        <w:lang w:val="es-ES" w:eastAsia="es-ES" w:bidi="es-ES"/>
      </w:rPr>
    </w:lvl>
    <w:lvl w:ilvl="3" w:tplc="9C02A96E">
      <w:numFmt w:val="bullet"/>
      <w:lvlText w:val="•"/>
      <w:lvlJc w:val="left"/>
      <w:pPr>
        <w:ind w:left="3211" w:hanging="360"/>
      </w:pPr>
      <w:rPr>
        <w:rFonts w:hint="default"/>
        <w:lang w:val="es-ES" w:eastAsia="es-ES" w:bidi="es-ES"/>
      </w:rPr>
    </w:lvl>
    <w:lvl w:ilvl="4" w:tplc="83F6D9EC">
      <w:numFmt w:val="bullet"/>
      <w:lvlText w:val="•"/>
      <w:lvlJc w:val="left"/>
      <w:pPr>
        <w:ind w:left="4047" w:hanging="360"/>
      </w:pPr>
      <w:rPr>
        <w:rFonts w:hint="default"/>
        <w:lang w:val="es-ES" w:eastAsia="es-ES" w:bidi="es-ES"/>
      </w:rPr>
    </w:lvl>
    <w:lvl w:ilvl="5" w:tplc="B734E7B8">
      <w:numFmt w:val="bullet"/>
      <w:lvlText w:val="•"/>
      <w:lvlJc w:val="left"/>
      <w:pPr>
        <w:ind w:left="4883" w:hanging="360"/>
      </w:pPr>
      <w:rPr>
        <w:rFonts w:hint="default"/>
        <w:lang w:val="es-ES" w:eastAsia="es-ES" w:bidi="es-ES"/>
      </w:rPr>
    </w:lvl>
    <w:lvl w:ilvl="6" w:tplc="2F1A8264">
      <w:numFmt w:val="bullet"/>
      <w:lvlText w:val="•"/>
      <w:lvlJc w:val="left"/>
      <w:pPr>
        <w:ind w:left="5719" w:hanging="360"/>
      </w:pPr>
      <w:rPr>
        <w:rFonts w:hint="default"/>
        <w:lang w:val="es-ES" w:eastAsia="es-ES" w:bidi="es-ES"/>
      </w:rPr>
    </w:lvl>
    <w:lvl w:ilvl="7" w:tplc="A6E41B8E">
      <w:numFmt w:val="bullet"/>
      <w:lvlText w:val="•"/>
      <w:lvlJc w:val="left"/>
      <w:pPr>
        <w:ind w:left="6554" w:hanging="360"/>
      </w:pPr>
      <w:rPr>
        <w:rFonts w:hint="default"/>
        <w:lang w:val="es-ES" w:eastAsia="es-ES" w:bidi="es-ES"/>
      </w:rPr>
    </w:lvl>
    <w:lvl w:ilvl="8" w:tplc="802E0B3E">
      <w:numFmt w:val="bullet"/>
      <w:lvlText w:val="•"/>
      <w:lvlJc w:val="left"/>
      <w:pPr>
        <w:ind w:left="7390" w:hanging="360"/>
      </w:pPr>
      <w:rPr>
        <w:rFonts w:hint="default"/>
        <w:lang w:val="es-ES" w:eastAsia="es-ES" w:bidi="es-ES"/>
      </w:rPr>
    </w:lvl>
  </w:abstractNum>
  <w:abstractNum w:abstractNumId="3" w15:restartNumberingAfterBreak="0">
    <w:nsid w:val="47CA4237"/>
    <w:multiLevelType w:val="hybridMultilevel"/>
    <w:tmpl w:val="9F7610A6"/>
    <w:lvl w:ilvl="0" w:tplc="9604A8F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5399558C"/>
    <w:multiLevelType w:val="hybridMultilevel"/>
    <w:tmpl w:val="683E89B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D1F2A75"/>
    <w:multiLevelType w:val="hybridMultilevel"/>
    <w:tmpl w:val="75B87234"/>
    <w:lvl w:ilvl="0" w:tplc="9F642A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C64CE3"/>
    <w:multiLevelType w:val="multilevel"/>
    <w:tmpl w:val="DDF2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A017C4"/>
    <w:multiLevelType w:val="hybridMultilevel"/>
    <w:tmpl w:val="DA84BDF8"/>
    <w:lvl w:ilvl="0" w:tplc="CFF443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C5C4745"/>
    <w:multiLevelType w:val="hybridMultilevel"/>
    <w:tmpl w:val="F9FE3F02"/>
    <w:lvl w:ilvl="0" w:tplc="8D0A4026">
      <w:start w:val="1"/>
      <w:numFmt w:val="decimal"/>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6BF5116"/>
    <w:multiLevelType w:val="hybridMultilevel"/>
    <w:tmpl w:val="0DE2E200"/>
    <w:lvl w:ilvl="0" w:tplc="30CEDCA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6055353">
    <w:abstractNumId w:val="7"/>
  </w:num>
  <w:num w:numId="2" w16cid:durableId="1299988796">
    <w:abstractNumId w:val="8"/>
  </w:num>
  <w:num w:numId="3" w16cid:durableId="1134328226">
    <w:abstractNumId w:val="4"/>
  </w:num>
  <w:num w:numId="4" w16cid:durableId="311107871">
    <w:abstractNumId w:val="9"/>
  </w:num>
  <w:num w:numId="5" w16cid:durableId="359278299">
    <w:abstractNumId w:val="5"/>
  </w:num>
  <w:num w:numId="6" w16cid:durableId="692609290">
    <w:abstractNumId w:val="2"/>
  </w:num>
  <w:num w:numId="7" w16cid:durableId="920601916">
    <w:abstractNumId w:val="0"/>
  </w:num>
  <w:num w:numId="8" w16cid:durableId="1239749362">
    <w:abstractNumId w:val="1"/>
  </w:num>
  <w:num w:numId="9" w16cid:durableId="1744981831">
    <w:abstractNumId w:val="3"/>
  </w:num>
  <w:num w:numId="10" w16cid:durableId="11040360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7F5"/>
    <w:rsid w:val="00001040"/>
    <w:rsid w:val="00001054"/>
    <w:rsid w:val="0002196B"/>
    <w:rsid w:val="00024164"/>
    <w:rsid w:val="00026BC8"/>
    <w:rsid w:val="00035058"/>
    <w:rsid w:val="00036F3A"/>
    <w:rsid w:val="00043F3E"/>
    <w:rsid w:val="0004721E"/>
    <w:rsid w:val="00050371"/>
    <w:rsid w:val="00055071"/>
    <w:rsid w:val="0005563C"/>
    <w:rsid w:val="0006261B"/>
    <w:rsid w:val="00063970"/>
    <w:rsid w:val="00066CFD"/>
    <w:rsid w:val="0006780E"/>
    <w:rsid w:val="00072731"/>
    <w:rsid w:val="0007282E"/>
    <w:rsid w:val="0007527B"/>
    <w:rsid w:val="00075973"/>
    <w:rsid w:val="000776F3"/>
    <w:rsid w:val="00082099"/>
    <w:rsid w:val="000832F0"/>
    <w:rsid w:val="000850B5"/>
    <w:rsid w:val="00092D56"/>
    <w:rsid w:val="00097ACE"/>
    <w:rsid w:val="000A0CBF"/>
    <w:rsid w:val="000A79DB"/>
    <w:rsid w:val="000A7F28"/>
    <w:rsid w:val="000B7665"/>
    <w:rsid w:val="000C270F"/>
    <w:rsid w:val="000C3E28"/>
    <w:rsid w:val="000D309C"/>
    <w:rsid w:val="000E10C9"/>
    <w:rsid w:val="000F1C48"/>
    <w:rsid w:val="000F7EB2"/>
    <w:rsid w:val="001021C8"/>
    <w:rsid w:val="00102D9B"/>
    <w:rsid w:val="00106126"/>
    <w:rsid w:val="0011058C"/>
    <w:rsid w:val="00112323"/>
    <w:rsid w:val="001139AE"/>
    <w:rsid w:val="001155D9"/>
    <w:rsid w:val="00120F19"/>
    <w:rsid w:val="00124F44"/>
    <w:rsid w:val="001369EC"/>
    <w:rsid w:val="001379D7"/>
    <w:rsid w:val="00140830"/>
    <w:rsid w:val="00143AFE"/>
    <w:rsid w:val="00156188"/>
    <w:rsid w:val="00163956"/>
    <w:rsid w:val="00164E3D"/>
    <w:rsid w:val="001663F4"/>
    <w:rsid w:val="00174DB4"/>
    <w:rsid w:val="001764D8"/>
    <w:rsid w:val="00177800"/>
    <w:rsid w:val="001814C9"/>
    <w:rsid w:val="00183E49"/>
    <w:rsid w:val="00184080"/>
    <w:rsid w:val="0019197B"/>
    <w:rsid w:val="00192FB3"/>
    <w:rsid w:val="001A2C07"/>
    <w:rsid w:val="001A56FB"/>
    <w:rsid w:val="001B058E"/>
    <w:rsid w:val="001B2280"/>
    <w:rsid w:val="001C681A"/>
    <w:rsid w:val="001D583E"/>
    <w:rsid w:val="001E23FE"/>
    <w:rsid w:val="001E24B2"/>
    <w:rsid w:val="001E3C94"/>
    <w:rsid w:val="001F4C36"/>
    <w:rsid w:val="001F4C3F"/>
    <w:rsid w:val="001F7BEC"/>
    <w:rsid w:val="00203F12"/>
    <w:rsid w:val="0022101D"/>
    <w:rsid w:val="002217DC"/>
    <w:rsid w:val="00225CB6"/>
    <w:rsid w:val="002270F2"/>
    <w:rsid w:val="00234B59"/>
    <w:rsid w:val="00242C83"/>
    <w:rsid w:val="00243770"/>
    <w:rsid w:val="00247314"/>
    <w:rsid w:val="002550CE"/>
    <w:rsid w:val="002668BD"/>
    <w:rsid w:val="002707EE"/>
    <w:rsid w:val="0027593A"/>
    <w:rsid w:val="0027705A"/>
    <w:rsid w:val="002854C0"/>
    <w:rsid w:val="00285BE7"/>
    <w:rsid w:val="002901F1"/>
    <w:rsid w:val="00293C1C"/>
    <w:rsid w:val="0029605E"/>
    <w:rsid w:val="002964D3"/>
    <w:rsid w:val="0029769B"/>
    <w:rsid w:val="002A1D8C"/>
    <w:rsid w:val="002B0834"/>
    <w:rsid w:val="002C1749"/>
    <w:rsid w:val="002C1828"/>
    <w:rsid w:val="002C19C7"/>
    <w:rsid w:val="002C3DB3"/>
    <w:rsid w:val="002C5724"/>
    <w:rsid w:val="002C7449"/>
    <w:rsid w:val="002D1D7F"/>
    <w:rsid w:val="002D6038"/>
    <w:rsid w:val="002D79EC"/>
    <w:rsid w:val="002D7C78"/>
    <w:rsid w:val="002E2DBA"/>
    <w:rsid w:val="002E3719"/>
    <w:rsid w:val="002E456C"/>
    <w:rsid w:val="002F62BD"/>
    <w:rsid w:val="00301969"/>
    <w:rsid w:val="0031104E"/>
    <w:rsid w:val="003114F0"/>
    <w:rsid w:val="003122ED"/>
    <w:rsid w:val="00312F42"/>
    <w:rsid w:val="00321A46"/>
    <w:rsid w:val="0032269F"/>
    <w:rsid w:val="00322FE1"/>
    <w:rsid w:val="0032597A"/>
    <w:rsid w:val="003335B7"/>
    <w:rsid w:val="00333706"/>
    <w:rsid w:val="003368B2"/>
    <w:rsid w:val="00345A48"/>
    <w:rsid w:val="00345F01"/>
    <w:rsid w:val="003470B3"/>
    <w:rsid w:val="00351F1A"/>
    <w:rsid w:val="003558BB"/>
    <w:rsid w:val="00367523"/>
    <w:rsid w:val="00371CBD"/>
    <w:rsid w:val="00372879"/>
    <w:rsid w:val="0037375C"/>
    <w:rsid w:val="003775CF"/>
    <w:rsid w:val="003776CD"/>
    <w:rsid w:val="003866E0"/>
    <w:rsid w:val="003866E6"/>
    <w:rsid w:val="0039017F"/>
    <w:rsid w:val="00394357"/>
    <w:rsid w:val="00394447"/>
    <w:rsid w:val="00396887"/>
    <w:rsid w:val="00397BB9"/>
    <w:rsid w:val="003A7C47"/>
    <w:rsid w:val="003B0F74"/>
    <w:rsid w:val="003B1548"/>
    <w:rsid w:val="003B7001"/>
    <w:rsid w:val="003C3E04"/>
    <w:rsid w:val="003D38E1"/>
    <w:rsid w:val="003D405D"/>
    <w:rsid w:val="003D52A3"/>
    <w:rsid w:val="003F78B1"/>
    <w:rsid w:val="00405741"/>
    <w:rsid w:val="00411719"/>
    <w:rsid w:val="00413E30"/>
    <w:rsid w:val="00414F7B"/>
    <w:rsid w:val="0041734E"/>
    <w:rsid w:val="00422E52"/>
    <w:rsid w:val="004239CD"/>
    <w:rsid w:val="00437C6F"/>
    <w:rsid w:val="0044341F"/>
    <w:rsid w:val="00460284"/>
    <w:rsid w:val="00460C93"/>
    <w:rsid w:val="004645EA"/>
    <w:rsid w:val="00465C4D"/>
    <w:rsid w:val="00471267"/>
    <w:rsid w:val="00471BF7"/>
    <w:rsid w:val="004725FC"/>
    <w:rsid w:val="00472A57"/>
    <w:rsid w:val="0047606C"/>
    <w:rsid w:val="004829CB"/>
    <w:rsid w:val="00486EC8"/>
    <w:rsid w:val="004872AF"/>
    <w:rsid w:val="004A5809"/>
    <w:rsid w:val="004A5C4A"/>
    <w:rsid w:val="004B70F9"/>
    <w:rsid w:val="004C44FD"/>
    <w:rsid w:val="004D1F1A"/>
    <w:rsid w:val="004D601F"/>
    <w:rsid w:val="004E24CE"/>
    <w:rsid w:val="004E5D70"/>
    <w:rsid w:val="004F125D"/>
    <w:rsid w:val="004F37C8"/>
    <w:rsid w:val="004F61B8"/>
    <w:rsid w:val="00504268"/>
    <w:rsid w:val="00510D04"/>
    <w:rsid w:val="005141EA"/>
    <w:rsid w:val="00525D9E"/>
    <w:rsid w:val="00537867"/>
    <w:rsid w:val="00543D77"/>
    <w:rsid w:val="00544BF7"/>
    <w:rsid w:val="00553DE7"/>
    <w:rsid w:val="0055562F"/>
    <w:rsid w:val="00555C2A"/>
    <w:rsid w:val="00561A57"/>
    <w:rsid w:val="00562D42"/>
    <w:rsid w:val="00564D07"/>
    <w:rsid w:val="00565F6B"/>
    <w:rsid w:val="00577403"/>
    <w:rsid w:val="00581795"/>
    <w:rsid w:val="00581E88"/>
    <w:rsid w:val="0058495E"/>
    <w:rsid w:val="00586B36"/>
    <w:rsid w:val="00587867"/>
    <w:rsid w:val="00592201"/>
    <w:rsid w:val="00592EFC"/>
    <w:rsid w:val="00596A06"/>
    <w:rsid w:val="00596E39"/>
    <w:rsid w:val="005A23BE"/>
    <w:rsid w:val="005A5DE1"/>
    <w:rsid w:val="005A74D9"/>
    <w:rsid w:val="005C0322"/>
    <w:rsid w:val="005C5EBB"/>
    <w:rsid w:val="005D04D5"/>
    <w:rsid w:val="005D7752"/>
    <w:rsid w:val="005E288E"/>
    <w:rsid w:val="005E370E"/>
    <w:rsid w:val="005E3A36"/>
    <w:rsid w:val="005E47FA"/>
    <w:rsid w:val="005E4D19"/>
    <w:rsid w:val="005E5661"/>
    <w:rsid w:val="005E7C4E"/>
    <w:rsid w:val="005F53DB"/>
    <w:rsid w:val="006204D3"/>
    <w:rsid w:val="00622034"/>
    <w:rsid w:val="00624968"/>
    <w:rsid w:val="00625550"/>
    <w:rsid w:val="006310DB"/>
    <w:rsid w:val="0063180D"/>
    <w:rsid w:val="006368F4"/>
    <w:rsid w:val="00637001"/>
    <w:rsid w:val="0064177D"/>
    <w:rsid w:val="00642CB8"/>
    <w:rsid w:val="0064422E"/>
    <w:rsid w:val="0064473C"/>
    <w:rsid w:val="006449A8"/>
    <w:rsid w:val="00651A51"/>
    <w:rsid w:val="00653E2A"/>
    <w:rsid w:val="006557C3"/>
    <w:rsid w:val="006557FB"/>
    <w:rsid w:val="00661080"/>
    <w:rsid w:val="00665545"/>
    <w:rsid w:val="00667BB9"/>
    <w:rsid w:val="00675A53"/>
    <w:rsid w:val="00676E43"/>
    <w:rsid w:val="00683D15"/>
    <w:rsid w:val="00691119"/>
    <w:rsid w:val="006A1EB8"/>
    <w:rsid w:val="006B4938"/>
    <w:rsid w:val="006B5240"/>
    <w:rsid w:val="006B5960"/>
    <w:rsid w:val="006B5F2F"/>
    <w:rsid w:val="006C3695"/>
    <w:rsid w:val="006D67BC"/>
    <w:rsid w:val="006E67DA"/>
    <w:rsid w:val="006E7BAA"/>
    <w:rsid w:val="006F1625"/>
    <w:rsid w:val="006F6B2A"/>
    <w:rsid w:val="00702758"/>
    <w:rsid w:val="00703A45"/>
    <w:rsid w:val="00711ADC"/>
    <w:rsid w:val="00713751"/>
    <w:rsid w:val="00713ED2"/>
    <w:rsid w:val="00714235"/>
    <w:rsid w:val="00725BBF"/>
    <w:rsid w:val="00725D4A"/>
    <w:rsid w:val="0072632B"/>
    <w:rsid w:val="00726DB4"/>
    <w:rsid w:val="007307F4"/>
    <w:rsid w:val="00730C52"/>
    <w:rsid w:val="00735521"/>
    <w:rsid w:val="00737B79"/>
    <w:rsid w:val="00744214"/>
    <w:rsid w:val="00771B07"/>
    <w:rsid w:val="0078410D"/>
    <w:rsid w:val="00785E8D"/>
    <w:rsid w:val="00786CAC"/>
    <w:rsid w:val="007946BD"/>
    <w:rsid w:val="00796FCD"/>
    <w:rsid w:val="007A25AC"/>
    <w:rsid w:val="007A5C97"/>
    <w:rsid w:val="007B6E9E"/>
    <w:rsid w:val="007C6C4B"/>
    <w:rsid w:val="007E1097"/>
    <w:rsid w:val="007E54F6"/>
    <w:rsid w:val="007E712D"/>
    <w:rsid w:val="007F1938"/>
    <w:rsid w:val="007F22C8"/>
    <w:rsid w:val="007F26CE"/>
    <w:rsid w:val="007F37C9"/>
    <w:rsid w:val="007F3C7D"/>
    <w:rsid w:val="007F748E"/>
    <w:rsid w:val="007F7DF3"/>
    <w:rsid w:val="0080629A"/>
    <w:rsid w:val="0081078B"/>
    <w:rsid w:val="0081418B"/>
    <w:rsid w:val="008157A1"/>
    <w:rsid w:val="008157F5"/>
    <w:rsid w:val="0081642E"/>
    <w:rsid w:val="00816672"/>
    <w:rsid w:val="0082170A"/>
    <w:rsid w:val="0082368F"/>
    <w:rsid w:val="008244C0"/>
    <w:rsid w:val="008245DE"/>
    <w:rsid w:val="00825BD1"/>
    <w:rsid w:val="008261FC"/>
    <w:rsid w:val="00826F7B"/>
    <w:rsid w:val="00826F85"/>
    <w:rsid w:val="0083266A"/>
    <w:rsid w:val="00835995"/>
    <w:rsid w:val="0084380F"/>
    <w:rsid w:val="00850968"/>
    <w:rsid w:val="00855BFE"/>
    <w:rsid w:val="008642E3"/>
    <w:rsid w:val="0086607F"/>
    <w:rsid w:val="00870991"/>
    <w:rsid w:val="008A6ABE"/>
    <w:rsid w:val="008B4FDC"/>
    <w:rsid w:val="008C0950"/>
    <w:rsid w:val="008D6C8F"/>
    <w:rsid w:val="00900DD2"/>
    <w:rsid w:val="00905F43"/>
    <w:rsid w:val="009073C3"/>
    <w:rsid w:val="00914C6B"/>
    <w:rsid w:val="009206E1"/>
    <w:rsid w:val="00923BF4"/>
    <w:rsid w:val="00924A35"/>
    <w:rsid w:val="0092795A"/>
    <w:rsid w:val="00927C90"/>
    <w:rsid w:val="009307F6"/>
    <w:rsid w:val="0093206D"/>
    <w:rsid w:val="00932904"/>
    <w:rsid w:val="00937211"/>
    <w:rsid w:val="009374C0"/>
    <w:rsid w:val="00943322"/>
    <w:rsid w:val="009469AF"/>
    <w:rsid w:val="00954019"/>
    <w:rsid w:val="00955A08"/>
    <w:rsid w:val="00960D4D"/>
    <w:rsid w:val="009613E8"/>
    <w:rsid w:val="00962D09"/>
    <w:rsid w:val="00966B47"/>
    <w:rsid w:val="009772F0"/>
    <w:rsid w:val="00985802"/>
    <w:rsid w:val="00985B5E"/>
    <w:rsid w:val="00986C2E"/>
    <w:rsid w:val="00996D30"/>
    <w:rsid w:val="009A0038"/>
    <w:rsid w:val="009A407A"/>
    <w:rsid w:val="009B11EA"/>
    <w:rsid w:val="009B493B"/>
    <w:rsid w:val="009D3678"/>
    <w:rsid w:val="009D4B4B"/>
    <w:rsid w:val="009D6454"/>
    <w:rsid w:val="009F0C7A"/>
    <w:rsid w:val="009F7819"/>
    <w:rsid w:val="009F78DB"/>
    <w:rsid w:val="00A005FA"/>
    <w:rsid w:val="00A01523"/>
    <w:rsid w:val="00A062EA"/>
    <w:rsid w:val="00A12E12"/>
    <w:rsid w:val="00A17DCE"/>
    <w:rsid w:val="00A23AD6"/>
    <w:rsid w:val="00A24678"/>
    <w:rsid w:val="00A25F1F"/>
    <w:rsid w:val="00A278DF"/>
    <w:rsid w:val="00A35E82"/>
    <w:rsid w:val="00A369BA"/>
    <w:rsid w:val="00A43F54"/>
    <w:rsid w:val="00A466F3"/>
    <w:rsid w:val="00A50A29"/>
    <w:rsid w:val="00A6247C"/>
    <w:rsid w:val="00A66261"/>
    <w:rsid w:val="00A67BFD"/>
    <w:rsid w:val="00A71C5A"/>
    <w:rsid w:val="00A74074"/>
    <w:rsid w:val="00A8288D"/>
    <w:rsid w:val="00A8329B"/>
    <w:rsid w:val="00A845EB"/>
    <w:rsid w:val="00A875F3"/>
    <w:rsid w:val="00A91ECC"/>
    <w:rsid w:val="00A97ECA"/>
    <w:rsid w:val="00AA615D"/>
    <w:rsid w:val="00AB0644"/>
    <w:rsid w:val="00AB0CBF"/>
    <w:rsid w:val="00AB39DC"/>
    <w:rsid w:val="00AB5241"/>
    <w:rsid w:val="00AC055A"/>
    <w:rsid w:val="00AD40F4"/>
    <w:rsid w:val="00AD616E"/>
    <w:rsid w:val="00AE0CAC"/>
    <w:rsid w:val="00AE2BC0"/>
    <w:rsid w:val="00AE324A"/>
    <w:rsid w:val="00AE3AF9"/>
    <w:rsid w:val="00AF0559"/>
    <w:rsid w:val="00AF3CB8"/>
    <w:rsid w:val="00AF5709"/>
    <w:rsid w:val="00B020E5"/>
    <w:rsid w:val="00B026A2"/>
    <w:rsid w:val="00B05166"/>
    <w:rsid w:val="00B05BFC"/>
    <w:rsid w:val="00B07C3C"/>
    <w:rsid w:val="00B10270"/>
    <w:rsid w:val="00B12269"/>
    <w:rsid w:val="00B132DA"/>
    <w:rsid w:val="00B13AD0"/>
    <w:rsid w:val="00B229EF"/>
    <w:rsid w:val="00B258B4"/>
    <w:rsid w:val="00B30890"/>
    <w:rsid w:val="00B34D82"/>
    <w:rsid w:val="00B418A4"/>
    <w:rsid w:val="00B43873"/>
    <w:rsid w:val="00B45BCA"/>
    <w:rsid w:val="00B46D1B"/>
    <w:rsid w:val="00B51D5E"/>
    <w:rsid w:val="00B669C5"/>
    <w:rsid w:val="00B71084"/>
    <w:rsid w:val="00B726D2"/>
    <w:rsid w:val="00B7276E"/>
    <w:rsid w:val="00B749FA"/>
    <w:rsid w:val="00B824FA"/>
    <w:rsid w:val="00B929E0"/>
    <w:rsid w:val="00B93B9A"/>
    <w:rsid w:val="00B975C2"/>
    <w:rsid w:val="00BA16CD"/>
    <w:rsid w:val="00BA1A60"/>
    <w:rsid w:val="00BA4CC0"/>
    <w:rsid w:val="00BA5335"/>
    <w:rsid w:val="00BC0487"/>
    <w:rsid w:val="00BC30FA"/>
    <w:rsid w:val="00BC73D0"/>
    <w:rsid w:val="00BC7844"/>
    <w:rsid w:val="00BE1CB7"/>
    <w:rsid w:val="00BF055A"/>
    <w:rsid w:val="00BF0E78"/>
    <w:rsid w:val="00BF13B0"/>
    <w:rsid w:val="00BF2298"/>
    <w:rsid w:val="00BF5249"/>
    <w:rsid w:val="00BF5436"/>
    <w:rsid w:val="00BF57CB"/>
    <w:rsid w:val="00C0613E"/>
    <w:rsid w:val="00C13F7D"/>
    <w:rsid w:val="00C14171"/>
    <w:rsid w:val="00C156A0"/>
    <w:rsid w:val="00C2198F"/>
    <w:rsid w:val="00C30860"/>
    <w:rsid w:val="00C340B0"/>
    <w:rsid w:val="00C43B60"/>
    <w:rsid w:val="00C449DD"/>
    <w:rsid w:val="00C54DBF"/>
    <w:rsid w:val="00C65CBC"/>
    <w:rsid w:val="00C65F1C"/>
    <w:rsid w:val="00C71354"/>
    <w:rsid w:val="00C75348"/>
    <w:rsid w:val="00C8509D"/>
    <w:rsid w:val="00C866C6"/>
    <w:rsid w:val="00CA7006"/>
    <w:rsid w:val="00CA7743"/>
    <w:rsid w:val="00CB2657"/>
    <w:rsid w:val="00CB312F"/>
    <w:rsid w:val="00CD0461"/>
    <w:rsid w:val="00CD1BAD"/>
    <w:rsid w:val="00CD6784"/>
    <w:rsid w:val="00CD76FB"/>
    <w:rsid w:val="00CE4F5D"/>
    <w:rsid w:val="00CF2115"/>
    <w:rsid w:val="00CF5378"/>
    <w:rsid w:val="00CF6572"/>
    <w:rsid w:val="00CF6E76"/>
    <w:rsid w:val="00D02E50"/>
    <w:rsid w:val="00D11F03"/>
    <w:rsid w:val="00D2197E"/>
    <w:rsid w:val="00D23E17"/>
    <w:rsid w:val="00D331C4"/>
    <w:rsid w:val="00D369D4"/>
    <w:rsid w:val="00D43ADC"/>
    <w:rsid w:val="00D51EC6"/>
    <w:rsid w:val="00D557EC"/>
    <w:rsid w:val="00D620BE"/>
    <w:rsid w:val="00D66F99"/>
    <w:rsid w:val="00D70E4C"/>
    <w:rsid w:val="00D779E7"/>
    <w:rsid w:val="00D84E29"/>
    <w:rsid w:val="00D916F9"/>
    <w:rsid w:val="00D94C5A"/>
    <w:rsid w:val="00DB1C17"/>
    <w:rsid w:val="00DC18E6"/>
    <w:rsid w:val="00DC54D3"/>
    <w:rsid w:val="00DC55A2"/>
    <w:rsid w:val="00DD3AC2"/>
    <w:rsid w:val="00DE1598"/>
    <w:rsid w:val="00DE19D4"/>
    <w:rsid w:val="00DF5B59"/>
    <w:rsid w:val="00DF7752"/>
    <w:rsid w:val="00E00265"/>
    <w:rsid w:val="00E05A72"/>
    <w:rsid w:val="00E066A1"/>
    <w:rsid w:val="00E1037C"/>
    <w:rsid w:val="00E16265"/>
    <w:rsid w:val="00E16D7E"/>
    <w:rsid w:val="00E242FF"/>
    <w:rsid w:val="00E322C6"/>
    <w:rsid w:val="00E337E3"/>
    <w:rsid w:val="00E366C7"/>
    <w:rsid w:val="00E55017"/>
    <w:rsid w:val="00E55E1B"/>
    <w:rsid w:val="00E55E6D"/>
    <w:rsid w:val="00E648C7"/>
    <w:rsid w:val="00E746B9"/>
    <w:rsid w:val="00E772DC"/>
    <w:rsid w:val="00E81589"/>
    <w:rsid w:val="00E90D75"/>
    <w:rsid w:val="00EA3A1E"/>
    <w:rsid w:val="00EA49EB"/>
    <w:rsid w:val="00EB02F8"/>
    <w:rsid w:val="00EB1BF1"/>
    <w:rsid w:val="00EB42AF"/>
    <w:rsid w:val="00EB430A"/>
    <w:rsid w:val="00EC27A9"/>
    <w:rsid w:val="00EC4BE2"/>
    <w:rsid w:val="00ED4844"/>
    <w:rsid w:val="00EE10D1"/>
    <w:rsid w:val="00EF03CE"/>
    <w:rsid w:val="00EF6785"/>
    <w:rsid w:val="00EF7A3C"/>
    <w:rsid w:val="00EF7A8B"/>
    <w:rsid w:val="00F0077E"/>
    <w:rsid w:val="00F0458B"/>
    <w:rsid w:val="00F05B2E"/>
    <w:rsid w:val="00F129B0"/>
    <w:rsid w:val="00F17ACE"/>
    <w:rsid w:val="00F27513"/>
    <w:rsid w:val="00F3068C"/>
    <w:rsid w:val="00F307BF"/>
    <w:rsid w:val="00F30E2F"/>
    <w:rsid w:val="00F31AFC"/>
    <w:rsid w:val="00F505BB"/>
    <w:rsid w:val="00F52014"/>
    <w:rsid w:val="00F54D98"/>
    <w:rsid w:val="00F6605A"/>
    <w:rsid w:val="00F714C0"/>
    <w:rsid w:val="00F715AF"/>
    <w:rsid w:val="00F71FB3"/>
    <w:rsid w:val="00F7637F"/>
    <w:rsid w:val="00F76F87"/>
    <w:rsid w:val="00F821CA"/>
    <w:rsid w:val="00F84823"/>
    <w:rsid w:val="00F85728"/>
    <w:rsid w:val="00F92F2F"/>
    <w:rsid w:val="00F96423"/>
    <w:rsid w:val="00FA1765"/>
    <w:rsid w:val="00FA1D60"/>
    <w:rsid w:val="00FB19E1"/>
    <w:rsid w:val="00FC2C5F"/>
    <w:rsid w:val="00FC5D82"/>
    <w:rsid w:val="00FD642E"/>
    <w:rsid w:val="00FE1500"/>
    <w:rsid w:val="00FE5090"/>
    <w:rsid w:val="00FF5325"/>
    <w:rsid w:val="00FF58B4"/>
    <w:rsid w:val="00FF7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58FB6"/>
  <w15:chartTrackingRefBased/>
  <w15:docId w15:val="{E7C3585F-A84E-4D4E-9C1C-84CAFA7C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4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57F5"/>
    <w:pPr>
      <w:tabs>
        <w:tab w:val="center" w:pos="4419"/>
        <w:tab w:val="right" w:pos="8838"/>
      </w:tabs>
    </w:pPr>
  </w:style>
  <w:style w:type="character" w:customStyle="1" w:styleId="EncabezadoCar">
    <w:name w:val="Encabezado Car"/>
    <w:basedOn w:val="Fuentedeprrafopredeter"/>
    <w:link w:val="Encabezado"/>
    <w:uiPriority w:val="99"/>
    <w:rsid w:val="008157F5"/>
  </w:style>
  <w:style w:type="paragraph" w:styleId="Piedepgina">
    <w:name w:val="footer"/>
    <w:basedOn w:val="Normal"/>
    <w:link w:val="PiedepginaCar"/>
    <w:uiPriority w:val="99"/>
    <w:unhideWhenUsed/>
    <w:rsid w:val="008157F5"/>
    <w:pPr>
      <w:tabs>
        <w:tab w:val="center" w:pos="4419"/>
        <w:tab w:val="right" w:pos="8838"/>
      </w:tabs>
    </w:pPr>
  </w:style>
  <w:style w:type="character" w:customStyle="1" w:styleId="PiedepginaCar">
    <w:name w:val="Pie de página Car"/>
    <w:basedOn w:val="Fuentedeprrafopredeter"/>
    <w:link w:val="Piedepgina"/>
    <w:uiPriority w:val="99"/>
    <w:rsid w:val="008157F5"/>
  </w:style>
  <w:style w:type="paragraph" w:styleId="Textosinformato">
    <w:name w:val="Plain Text"/>
    <w:basedOn w:val="Normal"/>
    <w:link w:val="TextosinformatoCar"/>
    <w:uiPriority w:val="99"/>
    <w:unhideWhenUsed/>
    <w:rsid w:val="008157F5"/>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8157F5"/>
    <w:rPr>
      <w:rFonts w:ascii="Consolas" w:hAnsi="Consolas" w:cs="Consolas"/>
      <w:sz w:val="21"/>
      <w:szCs w:val="21"/>
    </w:rPr>
  </w:style>
  <w:style w:type="paragraph" w:styleId="Sinespaciado">
    <w:name w:val="No Spacing"/>
    <w:uiPriority w:val="1"/>
    <w:qFormat/>
    <w:rsid w:val="00525D9E"/>
    <w:rPr>
      <w:rFonts w:ascii="Calibri" w:eastAsia="Times New Roman" w:hAnsi="Calibri" w:cs="Times New Roman"/>
      <w:sz w:val="22"/>
      <w:szCs w:val="22"/>
      <w:lang w:eastAsia="es-MX"/>
    </w:rPr>
  </w:style>
  <w:style w:type="paragraph" w:styleId="Prrafodelista">
    <w:name w:val="List Paragraph"/>
    <w:basedOn w:val="Normal"/>
    <w:link w:val="PrrafodelistaCar"/>
    <w:uiPriority w:val="1"/>
    <w:qFormat/>
    <w:rsid w:val="00525D9E"/>
    <w:pPr>
      <w:spacing w:after="160" w:line="259" w:lineRule="auto"/>
      <w:ind w:left="720"/>
      <w:contextualSpacing/>
    </w:pPr>
    <w:rPr>
      <w:sz w:val="22"/>
      <w:szCs w:val="22"/>
    </w:rPr>
  </w:style>
  <w:style w:type="paragraph" w:styleId="Textoindependiente">
    <w:name w:val="Body Text"/>
    <w:basedOn w:val="Normal"/>
    <w:link w:val="TextoindependienteCar"/>
    <w:uiPriority w:val="1"/>
    <w:qFormat/>
    <w:rsid w:val="00525D9E"/>
    <w:pPr>
      <w:widowControl w:val="0"/>
      <w:autoSpaceDE w:val="0"/>
      <w:autoSpaceDN w:val="0"/>
      <w:adjustRightInd w:val="0"/>
    </w:pPr>
    <w:rPr>
      <w:rFonts w:ascii="Arial" w:eastAsiaTheme="minorEastAsia" w:hAnsi="Arial" w:cs="Arial"/>
      <w:sz w:val="25"/>
      <w:szCs w:val="25"/>
      <w:lang w:eastAsia="es-MX"/>
    </w:rPr>
  </w:style>
  <w:style w:type="character" w:customStyle="1" w:styleId="TextoindependienteCar">
    <w:name w:val="Texto independiente Car"/>
    <w:basedOn w:val="Fuentedeprrafopredeter"/>
    <w:link w:val="Textoindependiente"/>
    <w:uiPriority w:val="99"/>
    <w:rsid w:val="00525D9E"/>
    <w:rPr>
      <w:rFonts w:ascii="Arial" w:eastAsiaTheme="minorEastAsia" w:hAnsi="Arial" w:cs="Arial"/>
      <w:sz w:val="25"/>
      <w:szCs w:val="25"/>
      <w:lang w:eastAsia="es-MX"/>
    </w:rPr>
  </w:style>
  <w:style w:type="character" w:styleId="Textoennegrita">
    <w:name w:val="Strong"/>
    <w:basedOn w:val="Fuentedeprrafopredeter"/>
    <w:uiPriority w:val="22"/>
    <w:qFormat/>
    <w:rsid w:val="00525D9E"/>
    <w:rPr>
      <w:b/>
      <w:bCs/>
    </w:rPr>
  </w:style>
  <w:style w:type="character" w:customStyle="1" w:styleId="PrrafodelistaCar">
    <w:name w:val="Párrafo de lista Car"/>
    <w:link w:val="Prrafodelista"/>
    <w:uiPriority w:val="34"/>
    <w:rsid w:val="00525D9E"/>
    <w:rPr>
      <w:sz w:val="22"/>
      <w:szCs w:val="22"/>
    </w:rPr>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unhideWhenUsed/>
    <w:qFormat/>
    <w:rsid w:val="00525D9E"/>
    <w:rPr>
      <w:sz w:val="20"/>
      <w:szCs w:val="20"/>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basedOn w:val="Fuentedeprrafopredeter"/>
    <w:link w:val="Textonotapie"/>
    <w:uiPriority w:val="99"/>
    <w:semiHidden/>
    <w:rsid w:val="00525D9E"/>
    <w:rPr>
      <w:sz w:val="20"/>
      <w:szCs w:val="20"/>
    </w:rPr>
  </w:style>
  <w:style w:type="character" w:styleId="Refdenotaalpie">
    <w:name w:val="footnote reference"/>
    <w:aliases w:val="ftref,4_G,16 Point,Superscript 6 Point,Texto de nota al pie,Appel note de bas de page,Footnotes refss,f,Texto nota al pie,Footnote number,referencia nota al pie,BVI fnr,Footnote Reference Char3,Footnote Reference Char1 Char"/>
    <w:basedOn w:val="Fuentedeprrafopredeter"/>
    <w:uiPriority w:val="99"/>
    <w:semiHidden/>
    <w:unhideWhenUsed/>
    <w:qFormat/>
    <w:rsid w:val="00525D9E"/>
    <w:rPr>
      <w:vertAlign w:val="superscript"/>
    </w:rPr>
  </w:style>
  <w:style w:type="paragraph" w:customStyle="1" w:styleId="Default">
    <w:name w:val="Default"/>
    <w:rsid w:val="002707EE"/>
    <w:pPr>
      <w:autoSpaceDE w:val="0"/>
      <w:autoSpaceDN w:val="0"/>
      <w:adjustRightInd w:val="0"/>
    </w:pPr>
    <w:rPr>
      <w:rFonts w:ascii="Helvetica Neue" w:hAnsi="Helvetica Neue" w:cs="Helvetica Neue"/>
      <w:color w:val="000000"/>
    </w:rPr>
  </w:style>
  <w:style w:type="paragraph" w:styleId="Textodeglobo">
    <w:name w:val="Balloon Text"/>
    <w:basedOn w:val="Normal"/>
    <w:link w:val="TextodegloboCar"/>
    <w:uiPriority w:val="99"/>
    <w:semiHidden/>
    <w:unhideWhenUsed/>
    <w:rsid w:val="002707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07EE"/>
    <w:rPr>
      <w:rFonts w:ascii="Segoe UI" w:hAnsi="Segoe UI" w:cs="Segoe UI"/>
      <w:sz w:val="18"/>
      <w:szCs w:val="18"/>
    </w:rPr>
  </w:style>
  <w:style w:type="character" w:styleId="Hipervnculo">
    <w:name w:val="Hyperlink"/>
    <w:basedOn w:val="Fuentedeprrafopredeter"/>
    <w:uiPriority w:val="99"/>
    <w:unhideWhenUsed/>
    <w:rsid w:val="00D331C4"/>
    <w:rPr>
      <w:color w:val="0563C1" w:themeColor="hyperlink"/>
      <w:u w:val="single"/>
    </w:rPr>
  </w:style>
  <w:style w:type="character" w:styleId="Mencinsinresolver">
    <w:name w:val="Unresolved Mention"/>
    <w:basedOn w:val="Fuentedeprrafopredeter"/>
    <w:uiPriority w:val="99"/>
    <w:semiHidden/>
    <w:unhideWhenUsed/>
    <w:rsid w:val="00D331C4"/>
    <w:rPr>
      <w:color w:val="605E5C"/>
      <w:shd w:val="clear" w:color="auto" w:fill="E1DFDD"/>
    </w:rPr>
  </w:style>
  <w:style w:type="paragraph" w:customStyle="1" w:styleId="footnotedescription">
    <w:name w:val="footnote description"/>
    <w:next w:val="Normal"/>
    <w:link w:val="footnotedescriptionChar"/>
    <w:hidden/>
    <w:rsid w:val="00924A35"/>
    <w:pPr>
      <w:spacing w:line="259" w:lineRule="auto"/>
    </w:pPr>
    <w:rPr>
      <w:rFonts w:ascii="Calibri" w:eastAsia="Calibri" w:hAnsi="Calibri" w:cs="Calibri"/>
      <w:color w:val="000000"/>
      <w:sz w:val="20"/>
      <w:szCs w:val="22"/>
      <w:lang w:eastAsia="es-MX"/>
    </w:rPr>
  </w:style>
  <w:style w:type="character" w:customStyle="1" w:styleId="footnotedescriptionChar">
    <w:name w:val="footnote description Char"/>
    <w:link w:val="footnotedescription"/>
    <w:rsid w:val="00924A35"/>
    <w:rPr>
      <w:rFonts w:ascii="Calibri" w:eastAsia="Calibri" w:hAnsi="Calibri" w:cs="Calibri"/>
      <w:color w:val="000000"/>
      <w:sz w:val="20"/>
      <w:szCs w:val="22"/>
      <w:lang w:eastAsia="es-MX"/>
    </w:rPr>
  </w:style>
  <w:style w:type="character" w:customStyle="1" w:styleId="footnotemark">
    <w:name w:val="footnote mark"/>
    <w:hidden/>
    <w:rsid w:val="00924A35"/>
    <w:rPr>
      <w:rFonts w:ascii="Calibri" w:eastAsia="Calibri" w:hAnsi="Calibri" w:cs="Calibri"/>
      <w:color w:val="000000"/>
      <w:sz w:val="18"/>
      <w:vertAlign w:val="superscript"/>
    </w:rPr>
  </w:style>
  <w:style w:type="character" w:customStyle="1" w:styleId="TextoCar">
    <w:name w:val="Texto Car"/>
    <w:link w:val="Texto"/>
    <w:locked/>
    <w:rsid w:val="006A1EB8"/>
    <w:rPr>
      <w:rFonts w:ascii="Arial" w:eastAsia="Times New Roman" w:hAnsi="Arial" w:cs="Arial"/>
      <w:sz w:val="18"/>
      <w:szCs w:val="20"/>
      <w:lang w:val="es-ES" w:eastAsia="es-ES"/>
    </w:rPr>
  </w:style>
  <w:style w:type="paragraph" w:customStyle="1" w:styleId="Texto">
    <w:name w:val="Texto"/>
    <w:basedOn w:val="Normal"/>
    <w:link w:val="TextoCar"/>
    <w:rsid w:val="006A1EB8"/>
    <w:pPr>
      <w:spacing w:after="101" w:line="216" w:lineRule="exact"/>
      <w:ind w:firstLine="288"/>
      <w:jc w:val="both"/>
    </w:pPr>
    <w:rPr>
      <w:rFonts w:ascii="Arial" w:eastAsia="Times New Roman" w:hAnsi="Arial" w:cs="Arial"/>
      <w:sz w:val="18"/>
      <w:szCs w:val="20"/>
      <w:lang w:val="es-ES" w:eastAsia="es-ES"/>
    </w:rPr>
  </w:style>
  <w:style w:type="paragraph" w:styleId="NormalWeb">
    <w:name w:val="Normal (Web)"/>
    <w:basedOn w:val="Normal"/>
    <w:uiPriority w:val="99"/>
    <w:unhideWhenUsed/>
    <w:rsid w:val="00F31AFC"/>
    <w:pPr>
      <w:spacing w:before="100" w:beforeAutospacing="1" w:after="100" w:afterAutospacing="1"/>
    </w:pPr>
    <w:rPr>
      <w:rFonts w:ascii="Times New Roman" w:eastAsia="Times New Roman" w:hAnsi="Times New Roman" w:cs="Times New Roman"/>
      <w:lang w:eastAsia="es-MX"/>
    </w:rPr>
  </w:style>
  <w:style w:type="character" w:customStyle="1" w:styleId="EstiloCar">
    <w:name w:val="Estilo Car"/>
    <w:link w:val="Estilo"/>
    <w:locked/>
    <w:rsid w:val="00870991"/>
    <w:rPr>
      <w:rFonts w:ascii="Arial" w:eastAsia="Calibri" w:hAnsi="Arial" w:cs="Arial"/>
      <w:szCs w:val="22"/>
    </w:rPr>
  </w:style>
  <w:style w:type="paragraph" w:customStyle="1" w:styleId="Estilo">
    <w:name w:val="Estilo"/>
    <w:basedOn w:val="Sinespaciado"/>
    <w:link w:val="EstiloCar"/>
    <w:qFormat/>
    <w:rsid w:val="00870991"/>
    <w:pPr>
      <w:jc w:val="both"/>
    </w:pPr>
    <w:rPr>
      <w:rFonts w:ascii="Arial" w:eastAsia="Calibri" w:hAnsi="Arial" w:cs="Arial"/>
      <w:sz w:val="24"/>
      <w:lang w:eastAsia="en-US"/>
    </w:rPr>
  </w:style>
  <w:style w:type="character" w:styleId="Hipervnculovisitado">
    <w:name w:val="FollowedHyperlink"/>
    <w:basedOn w:val="Fuentedeprrafopredeter"/>
    <w:uiPriority w:val="99"/>
    <w:semiHidden/>
    <w:unhideWhenUsed/>
    <w:rsid w:val="002D79EC"/>
    <w:rPr>
      <w:color w:val="954F72" w:themeColor="followedHyperlink"/>
      <w:u w:val="single"/>
    </w:rPr>
  </w:style>
  <w:style w:type="paragraph" w:customStyle="1" w:styleId="selectionshareable">
    <w:name w:val="selectionshareable"/>
    <w:basedOn w:val="Normal"/>
    <w:rsid w:val="006E7BAA"/>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3908">
      <w:bodyDiv w:val="1"/>
      <w:marLeft w:val="0"/>
      <w:marRight w:val="0"/>
      <w:marTop w:val="0"/>
      <w:marBottom w:val="0"/>
      <w:divBdr>
        <w:top w:val="none" w:sz="0" w:space="0" w:color="auto"/>
        <w:left w:val="none" w:sz="0" w:space="0" w:color="auto"/>
        <w:bottom w:val="none" w:sz="0" w:space="0" w:color="auto"/>
        <w:right w:val="none" w:sz="0" w:space="0" w:color="auto"/>
      </w:divBdr>
    </w:div>
    <w:div w:id="106122085">
      <w:bodyDiv w:val="1"/>
      <w:marLeft w:val="0"/>
      <w:marRight w:val="0"/>
      <w:marTop w:val="0"/>
      <w:marBottom w:val="0"/>
      <w:divBdr>
        <w:top w:val="none" w:sz="0" w:space="0" w:color="auto"/>
        <w:left w:val="none" w:sz="0" w:space="0" w:color="auto"/>
        <w:bottom w:val="none" w:sz="0" w:space="0" w:color="auto"/>
        <w:right w:val="none" w:sz="0" w:space="0" w:color="auto"/>
      </w:divBdr>
    </w:div>
    <w:div w:id="107968046">
      <w:bodyDiv w:val="1"/>
      <w:marLeft w:val="0"/>
      <w:marRight w:val="0"/>
      <w:marTop w:val="0"/>
      <w:marBottom w:val="0"/>
      <w:divBdr>
        <w:top w:val="none" w:sz="0" w:space="0" w:color="auto"/>
        <w:left w:val="none" w:sz="0" w:space="0" w:color="auto"/>
        <w:bottom w:val="none" w:sz="0" w:space="0" w:color="auto"/>
        <w:right w:val="none" w:sz="0" w:space="0" w:color="auto"/>
      </w:divBdr>
    </w:div>
    <w:div w:id="160778578">
      <w:bodyDiv w:val="1"/>
      <w:marLeft w:val="0"/>
      <w:marRight w:val="0"/>
      <w:marTop w:val="0"/>
      <w:marBottom w:val="0"/>
      <w:divBdr>
        <w:top w:val="none" w:sz="0" w:space="0" w:color="auto"/>
        <w:left w:val="none" w:sz="0" w:space="0" w:color="auto"/>
        <w:bottom w:val="none" w:sz="0" w:space="0" w:color="auto"/>
        <w:right w:val="none" w:sz="0" w:space="0" w:color="auto"/>
      </w:divBdr>
    </w:div>
    <w:div w:id="178812429">
      <w:bodyDiv w:val="1"/>
      <w:marLeft w:val="0"/>
      <w:marRight w:val="0"/>
      <w:marTop w:val="0"/>
      <w:marBottom w:val="0"/>
      <w:divBdr>
        <w:top w:val="none" w:sz="0" w:space="0" w:color="auto"/>
        <w:left w:val="none" w:sz="0" w:space="0" w:color="auto"/>
        <w:bottom w:val="none" w:sz="0" w:space="0" w:color="auto"/>
        <w:right w:val="none" w:sz="0" w:space="0" w:color="auto"/>
      </w:divBdr>
    </w:div>
    <w:div w:id="349183729">
      <w:bodyDiv w:val="1"/>
      <w:marLeft w:val="0"/>
      <w:marRight w:val="0"/>
      <w:marTop w:val="0"/>
      <w:marBottom w:val="0"/>
      <w:divBdr>
        <w:top w:val="none" w:sz="0" w:space="0" w:color="auto"/>
        <w:left w:val="none" w:sz="0" w:space="0" w:color="auto"/>
        <w:bottom w:val="none" w:sz="0" w:space="0" w:color="auto"/>
        <w:right w:val="none" w:sz="0" w:space="0" w:color="auto"/>
      </w:divBdr>
    </w:div>
    <w:div w:id="358969169">
      <w:bodyDiv w:val="1"/>
      <w:marLeft w:val="0"/>
      <w:marRight w:val="0"/>
      <w:marTop w:val="0"/>
      <w:marBottom w:val="0"/>
      <w:divBdr>
        <w:top w:val="none" w:sz="0" w:space="0" w:color="auto"/>
        <w:left w:val="none" w:sz="0" w:space="0" w:color="auto"/>
        <w:bottom w:val="none" w:sz="0" w:space="0" w:color="auto"/>
        <w:right w:val="none" w:sz="0" w:space="0" w:color="auto"/>
      </w:divBdr>
    </w:div>
    <w:div w:id="383986018">
      <w:bodyDiv w:val="1"/>
      <w:marLeft w:val="0"/>
      <w:marRight w:val="0"/>
      <w:marTop w:val="0"/>
      <w:marBottom w:val="0"/>
      <w:divBdr>
        <w:top w:val="none" w:sz="0" w:space="0" w:color="auto"/>
        <w:left w:val="none" w:sz="0" w:space="0" w:color="auto"/>
        <w:bottom w:val="none" w:sz="0" w:space="0" w:color="auto"/>
        <w:right w:val="none" w:sz="0" w:space="0" w:color="auto"/>
      </w:divBdr>
    </w:div>
    <w:div w:id="450127007">
      <w:bodyDiv w:val="1"/>
      <w:marLeft w:val="0"/>
      <w:marRight w:val="0"/>
      <w:marTop w:val="0"/>
      <w:marBottom w:val="0"/>
      <w:divBdr>
        <w:top w:val="none" w:sz="0" w:space="0" w:color="auto"/>
        <w:left w:val="none" w:sz="0" w:space="0" w:color="auto"/>
        <w:bottom w:val="none" w:sz="0" w:space="0" w:color="auto"/>
        <w:right w:val="none" w:sz="0" w:space="0" w:color="auto"/>
      </w:divBdr>
    </w:div>
    <w:div w:id="459343564">
      <w:bodyDiv w:val="1"/>
      <w:marLeft w:val="0"/>
      <w:marRight w:val="0"/>
      <w:marTop w:val="0"/>
      <w:marBottom w:val="0"/>
      <w:divBdr>
        <w:top w:val="none" w:sz="0" w:space="0" w:color="auto"/>
        <w:left w:val="none" w:sz="0" w:space="0" w:color="auto"/>
        <w:bottom w:val="none" w:sz="0" w:space="0" w:color="auto"/>
        <w:right w:val="none" w:sz="0" w:space="0" w:color="auto"/>
      </w:divBdr>
    </w:div>
    <w:div w:id="650254237">
      <w:bodyDiv w:val="1"/>
      <w:marLeft w:val="0"/>
      <w:marRight w:val="0"/>
      <w:marTop w:val="0"/>
      <w:marBottom w:val="0"/>
      <w:divBdr>
        <w:top w:val="none" w:sz="0" w:space="0" w:color="auto"/>
        <w:left w:val="none" w:sz="0" w:space="0" w:color="auto"/>
        <w:bottom w:val="none" w:sz="0" w:space="0" w:color="auto"/>
        <w:right w:val="none" w:sz="0" w:space="0" w:color="auto"/>
      </w:divBdr>
    </w:div>
    <w:div w:id="671688733">
      <w:bodyDiv w:val="1"/>
      <w:marLeft w:val="0"/>
      <w:marRight w:val="0"/>
      <w:marTop w:val="0"/>
      <w:marBottom w:val="0"/>
      <w:divBdr>
        <w:top w:val="none" w:sz="0" w:space="0" w:color="auto"/>
        <w:left w:val="none" w:sz="0" w:space="0" w:color="auto"/>
        <w:bottom w:val="none" w:sz="0" w:space="0" w:color="auto"/>
        <w:right w:val="none" w:sz="0" w:space="0" w:color="auto"/>
      </w:divBdr>
    </w:div>
    <w:div w:id="695235223">
      <w:bodyDiv w:val="1"/>
      <w:marLeft w:val="0"/>
      <w:marRight w:val="0"/>
      <w:marTop w:val="0"/>
      <w:marBottom w:val="0"/>
      <w:divBdr>
        <w:top w:val="none" w:sz="0" w:space="0" w:color="auto"/>
        <w:left w:val="none" w:sz="0" w:space="0" w:color="auto"/>
        <w:bottom w:val="none" w:sz="0" w:space="0" w:color="auto"/>
        <w:right w:val="none" w:sz="0" w:space="0" w:color="auto"/>
      </w:divBdr>
    </w:div>
    <w:div w:id="778795206">
      <w:bodyDiv w:val="1"/>
      <w:marLeft w:val="0"/>
      <w:marRight w:val="0"/>
      <w:marTop w:val="0"/>
      <w:marBottom w:val="0"/>
      <w:divBdr>
        <w:top w:val="none" w:sz="0" w:space="0" w:color="auto"/>
        <w:left w:val="none" w:sz="0" w:space="0" w:color="auto"/>
        <w:bottom w:val="none" w:sz="0" w:space="0" w:color="auto"/>
        <w:right w:val="none" w:sz="0" w:space="0" w:color="auto"/>
      </w:divBdr>
    </w:div>
    <w:div w:id="849291936">
      <w:bodyDiv w:val="1"/>
      <w:marLeft w:val="0"/>
      <w:marRight w:val="0"/>
      <w:marTop w:val="0"/>
      <w:marBottom w:val="0"/>
      <w:divBdr>
        <w:top w:val="none" w:sz="0" w:space="0" w:color="auto"/>
        <w:left w:val="none" w:sz="0" w:space="0" w:color="auto"/>
        <w:bottom w:val="none" w:sz="0" w:space="0" w:color="auto"/>
        <w:right w:val="none" w:sz="0" w:space="0" w:color="auto"/>
      </w:divBdr>
    </w:div>
    <w:div w:id="861241208">
      <w:bodyDiv w:val="1"/>
      <w:marLeft w:val="0"/>
      <w:marRight w:val="0"/>
      <w:marTop w:val="0"/>
      <w:marBottom w:val="0"/>
      <w:divBdr>
        <w:top w:val="none" w:sz="0" w:space="0" w:color="auto"/>
        <w:left w:val="none" w:sz="0" w:space="0" w:color="auto"/>
        <w:bottom w:val="none" w:sz="0" w:space="0" w:color="auto"/>
        <w:right w:val="none" w:sz="0" w:space="0" w:color="auto"/>
      </w:divBdr>
    </w:div>
    <w:div w:id="952908551">
      <w:bodyDiv w:val="1"/>
      <w:marLeft w:val="0"/>
      <w:marRight w:val="0"/>
      <w:marTop w:val="0"/>
      <w:marBottom w:val="0"/>
      <w:divBdr>
        <w:top w:val="none" w:sz="0" w:space="0" w:color="auto"/>
        <w:left w:val="none" w:sz="0" w:space="0" w:color="auto"/>
        <w:bottom w:val="none" w:sz="0" w:space="0" w:color="auto"/>
        <w:right w:val="none" w:sz="0" w:space="0" w:color="auto"/>
      </w:divBdr>
    </w:div>
    <w:div w:id="1005597415">
      <w:bodyDiv w:val="1"/>
      <w:marLeft w:val="0"/>
      <w:marRight w:val="0"/>
      <w:marTop w:val="0"/>
      <w:marBottom w:val="0"/>
      <w:divBdr>
        <w:top w:val="none" w:sz="0" w:space="0" w:color="auto"/>
        <w:left w:val="none" w:sz="0" w:space="0" w:color="auto"/>
        <w:bottom w:val="none" w:sz="0" w:space="0" w:color="auto"/>
        <w:right w:val="none" w:sz="0" w:space="0" w:color="auto"/>
      </w:divBdr>
    </w:div>
    <w:div w:id="1008870343">
      <w:bodyDiv w:val="1"/>
      <w:marLeft w:val="0"/>
      <w:marRight w:val="0"/>
      <w:marTop w:val="0"/>
      <w:marBottom w:val="0"/>
      <w:divBdr>
        <w:top w:val="none" w:sz="0" w:space="0" w:color="auto"/>
        <w:left w:val="none" w:sz="0" w:space="0" w:color="auto"/>
        <w:bottom w:val="none" w:sz="0" w:space="0" w:color="auto"/>
        <w:right w:val="none" w:sz="0" w:space="0" w:color="auto"/>
      </w:divBdr>
    </w:div>
    <w:div w:id="1083990415">
      <w:bodyDiv w:val="1"/>
      <w:marLeft w:val="0"/>
      <w:marRight w:val="0"/>
      <w:marTop w:val="0"/>
      <w:marBottom w:val="0"/>
      <w:divBdr>
        <w:top w:val="none" w:sz="0" w:space="0" w:color="auto"/>
        <w:left w:val="none" w:sz="0" w:space="0" w:color="auto"/>
        <w:bottom w:val="none" w:sz="0" w:space="0" w:color="auto"/>
        <w:right w:val="none" w:sz="0" w:space="0" w:color="auto"/>
      </w:divBdr>
    </w:div>
    <w:div w:id="1138913066">
      <w:bodyDiv w:val="1"/>
      <w:marLeft w:val="0"/>
      <w:marRight w:val="0"/>
      <w:marTop w:val="0"/>
      <w:marBottom w:val="0"/>
      <w:divBdr>
        <w:top w:val="none" w:sz="0" w:space="0" w:color="auto"/>
        <w:left w:val="none" w:sz="0" w:space="0" w:color="auto"/>
        <w:bottom w:val="none" w:sz="0" w:space="0" w:color="auto"/>
        <w:right w:val="none" w:sz="0" w:space="0" w:color="auto"/>
      </w:divBdr>
    </w:div>
    <w:div w:id="1171139429">
      <w:bodyDiv w:val="1"/>
      <w:marLeft w:val="0"/>
      <w:marRight w:val="0"/>
      <w:marTop w:val="0"/>
      <w:marBottom w:val="0"/>
      <w:divBdr>
        <w:top w:val="none" w:sz="0" w:space="0" w:color="auto"/>
        <w:left w:val="none" w:sz="0" w:space="0" w:color="auto"/>
        <w:bottom w:val="none" w:sz="0" w:space="0" w:color="auto"/>
        <w:right w:val="none" w:sz="0" w:space="0" w:color="auto"/>
      </w:divBdr>
    </w:div>
    <w:div w:id="1206984142">
      <w:bodyDiv w:val="1"/>
      <w:marLeft w:val="0"/>
      <w:marRight w:val="0"/>
      <w:marTop w:val="0"/>
      <w:marBottom w:val="0"/>
      <w:divBdr>
        <w:top w:val="none" w:sz="0" w:space="0" w:color="auto"/>
        <w:left w:val="none" w:sz="0" w:space="0" w:color="auto"/>
        <w:bottom w:val="none" w:sz="0" w:space="0" w:color="auto"/>
        <w:right w:val="none" w:sz="0" w:space="0" w:color="auto"/>
      </w:divBdr>
    </w:div>
    <w:div w:id="1279292128">
      <w:bodyDiv w:val="1"/>
      <w:marLeft w:val="0"/>
      <w:marRight w:val="0"/>
      <w:marTop w:val="0"/>
      <w:marBottom w:val="0"/>
      <w:divBdr>
        <w:top w:val="none" w:sz="0" w:space="0" w:color="auto"/>
        <w:left w:val="none" w:sz="0" w:space="0" w:color="auto"/>
        <w:bottom w:val="none" w:sz="0" w:space="0" w:color="auto"/>
        <w:right w:val="none" w:sz="0" w:space="0" w:color="auto"/>
      </w:divBdr>
    </w:div>
    <w:div w:id="1377008402">
      <w:bodyDiv w:val="1"/>
      <w:marLeft w:val="0"/>
      <w:marRight w:val="0"/>
      <w:marTop w:val="0"/>
      <w:marBottom w:val="0"/>
      <w:divBdr>
        <w:top w:val="none" w:sz="0" w:space="0" w:color="auto"/>
        <w:left w:val="none" w:sz="0" w:space="0" w:color="auto"/>
        <w:bottom w:val="none" w:sz="0" w:space="0" w:color="auto"/>
        <w:right w:val="none" w:sz="0" w:space="0" w:color="auto"/>
      </w:divBdr>
    </w:div>
    <w:div w:id="1408454296">
      <w:bodyDiv w:val="1"/>
      <w:marLeft w:val="0"/>
      <w:marRight w:val="0"/>
      <w:marTop w:val="0"/>
      <w:marBottom w:val="0"/>
      <w:divBdr>
        <w:top w:val="none" w:sz="0" w:space="0" w:color="auto"/>
        <w:left w:val="none" w:sz="0" w:space="0" w:color="auto"/>
        <w:bottom w:val="none" w:sz="0" w:space="0" w:color="auto"/>
        <w:right w:val="none" w:sz="0" w:space="0" w:color="auto"/>
      </w:divBdr>
    </w:div>
    <w:div w:id="1440225812">
      <w:bodyDiv w:val="1"/>
      <w:marLeft w:val="0"/>
      <w:marRight w:val="0"/>
      <w:marTop w:val="0"/>
      <w:marBottom w:val="0"/>
      <w:divBdr>
        <w:top w:val="none" w:sz="0" w:space="0" w:color="auto"/>
        <w:left w:val="none" w:sz="0" w:space="0" w:color="auto"/>
        <w:bottom w:val="none" w:sz="0" w:space="0" w:color="auto"/>
        <w:right w:val="none" w:sz="0" w:space="0" w:color="auto"/>
      </w:divBdr>
    </w:div>
    <w:div w:id="1454208127">
      <w:bodyDiv w:val="1"/>
      <w:marLeft w:val="0"/>
      <w:marRight w:val="0"/>
      <w:marTop w:val="0"/>
      <w:marBottom w:val="0"/>
      <w:divBdr>
        <w:top w:val="none" w:sz="0" w:space="0" w:color="auto"/>
        <w:left w:val="none" w:sz="0" w:space="0" w:color="auto"/>
        <w:bottom w:val="none" w:sz="0" w:space="0" w:color="auto"/>
        <w:right w:val="none" w:sz="0" w:space="0" w:color="auto"/>
      </w:divBdr>
    </w:div>
    <w:div w:id="1489395730">
      <w:bodyDiv w:val="1"/>
      <w:marLeft w:val="0"/>
      <w:marRight w:val="0"/>
      <w:marTop w:val="0"/>
      <w:marBottom w:val="0"/>
      <w:divBdr>
        <w:top w:val="none" w:sz="0" w:space="0" w:color="auto"/>
        <w:left w:val="none" w:sz="0" w:space="0" w:color="auto"/>
        <w:bottom w:val="none" w:sz="0" w:space="0" w:color="auto"/>
        <w:right w:val="none" w:sz="0" w:space="0" w:color="auto"/>
      </w:divBdr>
    </w:div>
    <w:div w:id="1494033133">
      <w:bodyDiv w:val="1"/>
      <w:marLeft w:val="0"/>
      <w:marRight w:val="0"/>
      <w:marTop w:val="0"/>
      <w:marBottom w:val="0"/>
      <w:divBdr>
        <w:top w:val="none" w:sz="0" w:space="0" w:color="auto"/>
        <w:left w:val="none" w:sz="0" w:space="0" w:color="auto"/>
        <w:bottom w:val="none" w:sz="0" w:space="0" w:color="auto"/>
        <w:right w:val="none" w:sz="0" w:space="0" w:color="auto"/>
      </w:divBdr>
    </w:div>
    <w:div w:id="1518545168">
      <w:bodyDiv w:val="1"/>
      <w:marLeft w:val="0"/>
      <w:marRight w:val="0"/>
      <w:marTop w:val="0"/>
      <w:marBottom w:val="0"/>
      <w:divBdr>
        <w:top w:val="none" w:sz="0" w:space="0" w:color="auto"/>
        <w:left w:val="none" w:sz="0" w:space="0" w:color="auto"/>
        <w:bottom w:val="none" w:sz="0" w:space="0" w:color="auto"/>
        <w:right w:val="none" w:sz="0" w:space="0" w:color="auto"/>
      </w:divBdr>
    </w:div>
    <w:div w:id="1616643960">
      <w:bodyDiv w:val="1"/>
      <w:marLeft w:val="0"/>
      <w:marRight w:val="0"/>
      <w:marTop w:val="0"/>
      <w:marBottom w:val="0"/>
      <w:divBdr>
        <w:top w:val="none" w:sz="0" w:space="0" w:color="auto"/>
        <w:left w:val="none" w:sz="0" w:space="0" w:color="auto"/>
        <w:bottom w:val="none" w:sz="0" w:space="0" w:color="auto"/>
        <w:right w:val="none" w:sz="0" w:space="0" w:color="auto"/>
      </w:divBdr>
    </w:div>
    <w:div w:id="1698434325">
      <w:bodyDiv w:val="1"/>
      <w:marLeft w:val="0"/>
      <w:marRight w:val="0"/>
      <w:marTop w:val="0"/>
      <w:marBottom w:val="0"/>
      <w:divBdr>
        <w:top w:val="none" w:sz="0" w:space="0" w:color="auto"/>
        <w:left w:val="none" w:sz="0" w:space="0" w:color="auto"/>
        <w:bottom w:val="none" w:sz="0" w:space="0" w:color="auto"/>
        <w:right w:val="none" w:sz="0" w:space="0" w:color="auto"/>
      </w:divBdr>
    </w:div>
    <w:div w:id="1759908314">
      <w:bodyDiv w:val="1"/>
      <w:marLeft w:val="0"/>
      <w:marRight w:val="0"/>
      <w:marTop w:val="0"/>
      <w:marBottom w:val="0"/>
      <w:divBdr>
        <w:top w:val="none" w:sz="0" w:space="0" w:color="auto"/>
        <w:left w:val="none" w:sz="0" w:space="0" w:color="auto"/>
        <w:bottom w:val="none" w:sz="0" w:space="0" w:color="auto"/>
        <w:right w:val="none" w:sz="0" w:space="0" w:color="auto"/>
      </w:divBdr>
    </w:div>
    <w:div w:id="1893150393">
      <w:bodyDiv w:val="1"/>
      <w:marLeft w:val="0"/>
      <w:marRight w:val="0"/>
      <w:marTop w:val="0"/>
      <w:marBottom w:val="0"/>
      <w:divBdr>
        <w:top w:val="none" w:sz="0" w:space="0" w:color="auto"/>
        <w:left w:val="none" w:sz="0" w:space="0" w:color="auto"/>
        <w:bottom w:val="none" w:sz="0" w:space="0" w:color="auto"/>
        <w:right w:val="none" w:sz="0" w:space="0" w:color="auto"/>
      </w:divBdr>
    </w:div>
    <w:div w:id="1923951789">
      <w:bodyDiv w:val="1"/>
      <w:marLeft w:val="0"/>
      <w:marRight w:val="0"/>
      <w:marTop w:val="0"/>
      <w:marBottom w:val="0"/>
      <w:divBdr>
        <w:top w:val="none" w:sz="0" w:space="0" w:color="auto"/>
        <w:left w:val="none" w:sz="0" w:space="0" w:color="auto"/>
        <w:bottom w:val="none" w:sz="0" w:space="0" w:color="auto"/>
        <w:right w:val="none" w:sz="0" w:space="0" w:color="auto"/>
      </w:divBdr>
    </w:div>
    <w:div w:id="2016149625">
      <w:bodyDiv w:val="1"/>
      <w:marLeft w:val="0"/>
      <w:marRight w:val="0"/>
      <w:marTop w:val="0"/>
      <w:marBottom w:val="0"/>
      <w:divBdr>
        <w:top w:val="none" w:sz="0" w:space="0" w:color="auto"/>
        <w:left w:val="none" w:sz="0" w:space="0" w:color="auto"/>
        <w:bottom w:val="none" w:sz="0" w:space="0" w:color="auto"/>
        <w:right w:val="none" w:sz="0" w:space="0" w:color="auto"/>
      </w:divBdr>
    </w:div>
    <w:div w:id="2052656639">
      <w:bodyDiv w:val="1"/>
      <w:marLeft w:val="0"/>
      <w:marRight w:val="0"/>
      <w:marTop w:val="0"/>
      <w:marBottom w:val="0"/>
      <w:divBdr>
        <w:top w:val="none" w:sz="0" w:space="0" w:color="auto"/>
        <w:left w:val="none" w:sz="0" w:space="0" w:color="auto"/>
        <w:bottom w:val="none" w:sz="0" w:space="0" w:color="auto"/>
        <w:right w:val="none" w:sz="0" w:space="0" w:color="auto"/>
      </w:divBdr>
    </w:div>
    <w:div w:id="213602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eg.guanajuato.gob.mx/Aconvivir/SitePages/internet.aspx"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fectoprevencion.guanajuato.gob.mx/" TargetMode="External"/><Relationship Id="rId25" Type="http://schemas.openxmlformats.org/officeDocument/2006/relationships/hyperlink" Target="http://atencion.juventudesgto.com:85/sajg/public/documentos_investigaciones/5/16%2079084460_2a7cac0b1addca26f090.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sillarota.com/guanajuato/local/2023/5/20/ninos-se-intoxican-con-clonazepam-en-escuela-en-leon-429487.html"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www.jornada.com.mx/notas/2023/01/31/estados/se-lntoxican-15-ninos-en-guanaiuato-por-reto-con-clonazepa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proceso.com.mx/nacional/estados/2022/8/4/graban-reto-de-parkour-joven-se-lanza-desde-puente-un-autobus-oruga-en-leon-video-290947.html"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eguridad.guanajuato.gob.mx/wp-content/uploads/2022/05/Ciberguia-SSPEG-2022.pdf" TargetMode="External"/><Relationship Id="rId7" Type="http://schemas.openxmlformats.org/officeDocument/2006/relationships/hyperlink" Target="http://atencion.juventudesgto.com:85/sajg/public/documentos_investigaciones/5/1679084460_2a7cac0b1addca26f090.pdf" TargetMode="External"/><Relationship Id="rId2" Type="http://schemas.openxmlformats.org/officeDocument/2006/relationships/hyperlink" Target="https://efectoprevencion.guanajuato.gob.mx/ciberseguridad/" TargetMode="External"/><Relationship Id="rId1" Type="http://schemas.openxmlformats.org/officeDocument/2006/relationships/hyperlink" Target="https://congresogto-my.sharepoint.com/:w:/g/personal/inileg_congresogto_gob_mx/EWxxEMKQ4UNLluynC-h_aGsBeT8K3NmaY17Wk2THjOlaxQ?e=lKOF4J" TargetMode="External"/><Relationship Id="rId6" Type="http://schemas.openxmlformats.org/officeDocument/2006/relationships/hyperlink" Target="https://congreso-gto.s3.amazonaws.com/uploads/reforma/pdf/3177/LEY_DE_SALUD_DEL_ESTADO_DE_GUANAJUATO_DECRETOS_325_326_327_330_PO_17jul2021.pdf" TargetMode="External"/><Relationship Id="rId5" Type="http://schemas.openxmlformats.org/officeDocument/2006/relationships/hyperlink" Target="https://congreso-gto.s3.amazonaws.com/uploads/reforma/pdf/3462/LEEG_PO_20Abril2023.pdf" TargetMode="External"/><Relationship Id="rId4" Type="http://schemas.openxmlformats.org/officeDocument/2006/relationships/hyperlink" Target="https://www.diputados.gob.mx/LeyesBiblio/pdf/L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FECB7-CF02-4189-9726-EFA95AB42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19</Pages>
  <Words>5720</Words>
  <Characters>31465</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Herrera Godínez</dc:creator>
  <cp:keywords/>
  <dc:description/>
  <cp:lastModifiedBy>Mayra Alejandra Rodríguez Vázquez</cp:lastModifiedBy>
  <cp:revision>19</cp:revision>
  <cp:lastPrinted>2022-01-11T22:22:00Z</cp:lastPrinted>
  <dcterms:created xsi:type="dcterms:W3CDTF">2023-07-26T18:04:00Z</dcterms:created>
  <dcterms:modified xsi:type="dcterms:W3CDTF">2023-12-05T18:22:00Z</dcterms:modified>
</cp:coreProperties>
</file>