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B538F" w14:textId="77777777" w:rsidR="003676CF" w:rsidRDefault="003676CF" w:rsidP="00681371">
      <w:pPr>
        <w:spacing w:after="0"/>
        <w:jc w:val="center"/>
      </w:pPr>
    </w:p>
    <w:p w14:paraId="09C150D2" w14:textId="77777777" w:rsidR="007D1E76" w:rsidRPr="00A177B9" w:rsidRDefault="002647F6" w:rsidP="002647F6">
      <w:pPr>
        <w:tabs>
          <w:tab w:val="center" w:pos="4844"/>
        </w:tabs>
        <w:spacing w:after="0"/>
        <w:rPr>
          <w:rStyle w:val="Hipervnculo"/>
          <w:rFonts w:cs="Calibri"/>
          <w:b/>
          <w:color w:val="auto"/>
          <w:sz w:val="28"/>
          <w:szCs w:val="28"/>
        </w:rPr>
      </w:pPr>
      <w:r>
        <w:tab/>
      </w:r>
      <w:hyperlink r:id="rId8" w:history="1">
        <w:r w:rsidR="007D1E76" w:rsidRPr="00A177B9">
          <w:rPr>
            <w:rStyle w:val="Hipervnculo"/>
            <w:rFonts w:cs="Calibri"/>
            <w:b/>
            <w:color w:val="auto"/>
            <w:sz w:val="28"/>
            <w:szCs w:val="28"/>
          </w:rPr>
          <w:t>NOTAS DE GESTIÓN ADMINISTRATIVA</w:t>
        </w:r>
      </w:hyperlink>
    </w:p>
    <w:p w14:paraId="584640C9" w14:textId="77777777" w:rsidR="003676CF" w:rsidRDefault="003676CF" w:rsidP="00681371">
      <w:pPr>
        <w:spacing w:after="0"/>
        <w:jc w:val="center"/>
        <w:rPr>
          <w:rStyle w:val="Hipervnculo"/>
          <w:rFonts w:cs="Calibri"/>
          <w:b/>
          <w:sz w:val="28"/>
          <w:szCs w:val="28"/>
        </w:rPr>
      </w:pPr>
    </w:p>
    <w:p w14:paraId="1A303736" w14:textId="77777777" w:rsidR="007D1E76" w:rsidRPr="00F11E69" w:rsidRDefault="007D1E76" w:rsidP="00681371">
      <w:pPr>
        <w:spacing w:after="0"/>
        <w:jc w:val="both"/>
        <w:rPr>
          <w:rFonts w:ascii="Arial" w:hAnsi="Arial" w:cs="Arial"/>
        </w:rPr>
      </w:pPr>
      <w:r w:rsidRPr="00F11E69">
        <w:rPr>
          <w:rFonts w:ascii="Arial" w:hAnsi="Arial" w:cs="Arial"/>
        </w:rPr>
        <w:t>Los Estados Financieros de</w:t>
      </w:r>
      <w:r w:rsidR="00D11845">
        <w:rPr>
          <w:rFonts w:ascii="Arial" w:hAnsi="Arial" w:cs="Arial"/>
        </w:rPr>
        <w:t>l Poder Legislativo</w:t>
      </w:r>
      <w:r w:rsidR="00461E1C">
        <w:rPr>
          <w:rFonts w:ascii="Arial" w:hAnsi="Arial" w:cs="Arial"/>
        </w:rPr>
        <w:t xml:space="preserve"> del Estado de Guanajuato</w:t>
      </w:r>
      <w:r w:rsidRPr="00F11E69">
        <w:rPr>
          <w:rFonts w:ascii="Arial" w:hAnsi="Arial" w:cs="Arial"/>
        </w:rPr>
        <w:t xml:space="preserve">, proveen de información financiera a los principales usuarios de </w:t>
      </w:r>
      <w:proofErr w:type="gramStart"/>
      <w:r w:rsidRPr="00F11E69">
        <w:rPr>
          <w:rFonts w:ascii="Arial" w:hAnsi="Arial" w:cs="Arial"/>
        </w:rPr>
        <w:t>la misma</w:t>
      </w:r>
      <w:proofErr w:type="gramEnd"/>
      <w:r w:rsidRPr="00F11E69">
        <w:rPr>
          <w:rFonts w:ascii="Arial" w:hAnsi="Arial" w:cs="Arial"/>
        </w:rPr>
        <w:t>, al</w:t>
      </w:r>
      <w:r w:rsidR="00E00323" w:rsidRPr="00F11E69">
        <w:rPr>
          <w:rFonts w:ascii="Arial" w:hAnsi="Arial" w:cs="Arial"/>
        </w:rPr>
        <w:t xml:space="preserve"> Congreso y a los ciudadanos.</w:t>
      </w:r>
    </w:p>
    <w:p w14:paraId="46C2E470" w14:textId="77777777" w:rsidR="007D1E76" w:rsidRPr="00F11E69" w:rsidRDefault="007D1E76" w:rsidP="00681371">
      <w:pPr>
        <w:spacing w:after="0"/>
        <w:jc w:val="both"/>
        <w:rPr>
          <w:rFonts w:ascii="Arial" w:hAnsi="Arial" w:cs="Arial"/>
        </w:rPr>
      </w:pPr>
    </w:p>
    <w:p w14:paraId="3DC28404" w14:textId="77777777" w:rsidR="007D1E76" w:rsidRPr="00F11E69" w:rsidRDefault="007D1E76" w:rsidP="00681371">
      <w:pPr>
        <w:spacing w:after="0"/>
        <w:jc w:val="both"/>
        <w:rPr>
          <w:rFonts w:ascii="Arial" w:hAnsi="Arial" w:cs="Arial"/>
        </w:rPr>
      </w:pPr>
      <w:r w:rsidRPr="00F11E69">
        <w:rPr>
          <w:rFonts w:ascii="Arial" w:hAnsi="Arial" w:cs="Arial"/>
        </w:rPr>
        <w:t>El objetivo del presente documento es la revelación del contexto y de los aspectos económicos</w:t>
      </w:r>
      <w:r w:rsidR="00D11845">
        <w:rPr>
          <w:rFonts w:ascii="Arial" w:hAnsi="Arial" w:cs="Arial"/>
        </w:rPr>
        <w:t>-</w:t>
      </w:r>
      <w:r w:rsidRPr="00F11E69">
        <w:rPr>
          <w:rFonts w:ascii="Arial" w:hAnsi="Arial" w:cs="Arial"/>
        </w:rPr>
        <w:t xml:space="preserve"> financieros más relevantes que influyeron en las decisiones del </w:t>
      </w:r>
      <w:r w:rsidR="00423412" w:rsidRPr="00F11E69">
        <w:rPr>
          <w:rFonts w:ascii="Arial" w:hAnsi="Arial" w:cs="Arial"/>
        </w:rPr>
        <w:t xml:space="preserve">período, </w:t>
      </w:r>
      <w:r w:rsidR="00423412">
        <w:rPr>
          <w:rFonts w:ascii="Arial" w:hAnsi="Arial" w:cs="Arial"/>
        </w:rPr>
        <w:t>y</w:t>
      </w:r>
      <w:r w:rsidR="007F4AFF">
        <w:rPr>
          <w:rFonts w:ascii="Arial" w:hAnsi="Arial" w:cs="Arial"/>
        </w:rPr>
        <w:t xml:space="preserve"> que deberán ser considerados en la </w:t>
      </w:r>
      <w:r w:rsidRPr="00F11E69">
        <w:rPr>
          <w:rFonts w:ascii="Arial" w:hAnsi="Arial" w:cs="Arial"/>
        </w:rPr>
        <w:t xml:space="preserve">elaboración de los estados financieros para la mayor comprensión de </w:t>
      </w:r>
      <w:proofErr w:type="gramStart"/>
      <w:r w:rsidRPr="00F11E69">
        <w:rPr>
          <w:rFonts w:ascii="Arial" w:hAnsi="Arial" w:cs="Arial"/>
        </w:rPr>
        <w:t>los m</w:t>
      </w:r>
      <w:r w:rsidR="00E00323" w:rsidRPr="00F11E69">
        <w:rPr>
          <w:rFonts w:ascii="Arial" w:hAnsi="Arial" w:cs="Arial"/>
        </w:rPr>
        <w:t>ismos</w:t>
      </w:r>
      <w:proofErr w:type="gramEnd"/>
      <w:r w:rsidR="00E00323" w:rsidRPr="00F11E69">
        <w:rPr>
          <w:rFonts w:ascii="Arial" w:hAnsi="Arial" w:cs="Arial"/>
        </w:rPr>
        <w:t xml:space="preserve"> y sus particularidades.</w:t>
      </w:r>
    </w:p>
    <w:p w14:paraId="6A4F536F" w14:textId="77777777" w:rsidR="007D1E76" w:rsidRPr="00F11E69" w:rsidRDefault="007D1E76" w:rsidP="00681371">
      <w:pPr>
        <w:spacing w:after="0"/>
        <w:jc w:val="both"/>
        <w:rPr>
          <w:rFonts w:ascii="Arial" w:hAnsi="Arial" w:cs="Arial"/>
        </w:rPr>
      </w:pPr>
    </w:p>
    <w:p w14:paraId="0040BC32" w14:textId="77777777" w:rsidR="007D1E76" w:rsidRPr="00F11E69" w:rsidRDefault="007D1E76" w:rsidP="00681371">
      <w:pPr>
        <w:spacing w:after="0"/>
        <w:jc w:val="both"/>
        <w:rPr>
          <w:rFonts w:ascii="Arial" w:hAnsi="Arial" w:cs="Arial"/>
        </w:rPr>
      </w:pPr>
      <w:r w:rsidRPr="00F11E69">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F11E69">
        <w:rPr>
          <w:rFonts w:ascii="Arial" w:hAnsi="Arial" w:cs="Arial"/>
        </w:rPr>
        <w:t>ones en períodos posteriores.</w:t>
      </w:r>
    </w:p>
    <w:p w14:paraId="4E8068BC" w14:textId="77777777" w:rsidR="007D1E76" w:rsidRDefault="007D1E76" w:rsidP="00681371">
      <w:pPr>
        <w:spacing w:after="0"/>
        <w:jc w:val="both"/>
        <w:rPr>
          <w:rFonts w:ascii="Arial" w:hAnsi="Arial" w:cs="Arial"/>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2F3ED256" w14:textId="77777777" w:rsidR="006642B4" w:rsidRPr="00A177B9" w:rsidRDefault="006642B4" w:rsidP="006642B4">
          <w:pPr>
            <w:pStyle w:val="TtuloTDC"/>
            <w:rPr>
              <w:color w:val="auto"/>
            </w:rPr>
          </w:pPr>
          <w:r w:rsidRPr="00A177B9">
            <w:rPr>
              <w:color w:val="auto"/>
              <w:lang w:val="es-ES"/>
            </w:rPr>
            <w:t>Contenido</w:t>
          </w:r>
        </w:p>
        <w:p w14:paraId="1817ED89" w14:textId="77777777" w:rsidR="006642B4" w:rsidRDefault="006642B4" w:rsidP="006642B4">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t>2</w:t>
            </w:r>
          </w:hyperlink>
        </w:p>
        <w:p w14:paraId="69004E66" w14:textId="77777777" w:rsidR="006642B4" w:rsidRDefault="002E587F" w:rsidP="006642B4">
          <w:pPr>
            <w:pStyle w:val="TDC2"/>
            <w:tabs>
              <w:tab w:val="right" w:leader="dot" w:pos="9678"/>
            </w:tabs>
            <w:rPr>
              <w:noProof/>
            </w:rPr>
          </w:pPr>
          <w:hyperlink w:anchor="_Toc508279622" w:history="1">
            <w:r w:rsidR="006642B4" w:rsidRPr="00C669D1">
              <w:rPr>
                <w:rStyle w:val="Hipervnculo"/>
                <w:rFonts w:cstheme="minorHAnsi"/>
                <w:noProof/>
              </w:rPr>
              <w:t>2. Describir el panorama Económico y Financiero:</w:t>
            </w:r>
            <w:r w:rsidR="006642B4">
              <w:rPr>
                <w:noProof/>
                <w:webHidden/>
              </w:rPr>
              <w:tab/>
              <w:t>3</w:t>
            </w:r>
          </w:hyperlink>
        </w:p>
        <w:p w14:paraId="4BCC90A5" w14:textId="77777777" w:rsidR="006642B4" w:rsidRDefault="002E587F" w:rsidP="006642B4">
          <w:pPr>
            <w:pStyle w:val="TDC2"/>
            <w:tabs>
              <w:tab w:val="right" w:leader="dot" w:pos="9678"/>
            </w:tabs>
            <w:rPr>
              <w:noProof/>
            </w:rPr>
          </w:pPr>
          <w:hyperlink w:anchor="_Toc508279623" w:history="1">
            <w:r w:rsidR="006642B4" w:rsidRPr="00C669D1">
              <w:rPr>
                <w:rStyle w:val="Hipervnculo"/>
                <w:rFonts w:cstheme="minorHAnsi"/>
                <w:noProof/>
              </w:rPr>
              <w:t>3. Autorización e Historia:</w:t>
            </w:r>
            <w:r w:rsidR="006642B4">
              <w:rPr>
                <w:noProof/>
                <w:webHidden/>
              </w:rPr>
              <w:tab/>
              <w:t>3</w:t>
            </w:r>
          </w:hyperlink>
        </w:p>
        <w:p w14:paraId="01D5F1DF" w14:textId="77777777" w:rsidR="006642B4" w:rsidRDefault="002E587F" w:rsidP="006642B4">
          <w:pPr>
            <w:pStyle w:val="TDC2"/>
            <w:tabs>
              <w:tab w:val="right" w:leader="dot" w:pos="9678"/>
            </w:tabs>
            <w:rPr>
              <w:noProof/>
            </w:rPr>
          </w:pPr>
          <w:hyperlink w:anchor="_Toc508279624" w:history="1">
            <w:r w:rsidR="006642B4" w:rsidRPr="00C669D1">
              <w:rPr>
                <w:rStyle w:val="Hipervnculo"/>
                <w:rFonts w:cstheme="minorHAnsi"/>
                <w:noProof/>
              </w:rPr>
              <w:t>4. Organización y Objeto Social:</w:t>
            </w:r>
            <w:r w:rsidR="006642B4">
              <w:rPr>
                <w:noProof/>
                <w:webHidden/>
              </w:rPr>
              <w:tab/>
              <w:t>6</w:t>
            </w:r>
          </w:hyperlink>
        </w:p>
        <w:p w14:paraId="07ACA905" w14:textId="77777777" w:rsidR="006642B4" w:rsidRDefault="002E587F" w:rsidP="006642B4">
          <w:pPr>
            <w:pStyle w:val="TDC2"/>
            <w:tabs>
              <w:tab w:val="right" w:leader="dot" w:pos="9678"/>
            </w:tabs>
            <w:rPr>
              <w:noProof/>
            </w:rPr>
          </w:pPr>
          <w:hyperlink w:anchor="_Toc508279625" w:history="1">
            <w:r w:rsidR="006642B4" w:rsidRPr="00C669D1">
              <w:rPr>
                <w:rStyle w:val="Hipervnculo"/>
                <w:rFonts w:cstheme="minorHAnsi"/>
                <w:noProof/>
              </w:rPr>
              <w:t>5. Bases de Preparación de los Estados Financieros:</w:t>
            </w:r>
            <w:r w:rsidR="006642B4">
              <w:rPr>
                <w:noProof/>
                <w:webHidden/>
              </w:rPr>
              <w:tab/>
              <w:t>1</w:t>
            </w:r>
          </w:hyperlink>
          <w:r w:rsidR="0062074C">
            <w:rPr>
              <w:noProof/>
            </w:rPr>
            <w:t>2</w:t>
          </w:r>
        </w:p>
        <w:p w14:paraId="05DCD05B" w14:textId="77777777" w:rsidR="006642B4" w:rsidRDefault="002E587F" w:rsidP="006642B4">
          <w:pPr>
            <w:pStyle w:val="TDC2"/>
            <w:tabs>
              <w:tab w:val="right" w:leader="dot" w:pos="9678"/>
            </w:tabs>
            <w:rPr>
              <w:noProof/>
            </w:rPr>
          </w:pPr>
          <w:hyperlink w:anchor="_Toc508279626" w:history="1">
            <w:r w:rsidR="006642B4" w:rsidRPr="00C669D1">
              <w:rPr>
                <w:rStyle w:val="Hipervnculo"/>
                <w:rFonts w:cstheme="minorHAnsi"/>
                <w:noProof/>
              </w:rPr>
              <w:t>6. Políticas de Contabilidad Significativas:</w:t>
            </w:r>
            <w:r w:rsidR="006642B4">
              <w:rPr>
                <w:noProof/>
                <w:webHidden/>
              </w:rPr>
              <w:tab/>
            </w:r>
            <w:r w:rsidR="00A177B9">
              <w:rPr>
                <w:noProof/>
                <w:webHidden/>
              </w:rPr>
              <w:t>1</w:t>
            </w:r>
          </w:hyperlink>
          <w:r w:rsidR="007C6402">
            <w:rPr>
              <w:noProof/>
            </w:rPr>
            <w:t>4</w:t>
          </w:r>
        </w:p>
        <w:p w14:paraId="0331EBA0" w14:textId="77777777" w:rsidR="006642B4" w:rsidRDefault="002E587F" w:rsidP="006642B4">
          <w:pPr>
            <w:pStyle w:val="TDC2"/>
            <w:tabs>
              <w:tab w:val="right" w:leader="dot" w:pos="9678"/>
            </w:tabs>
            <w:rPr>
              <w:noProof/>
            </w:rPr>
          </w:pPr>
          <w:hyperlink w:anchor="_Toc508279627" w:history="1">
            <w:r w:rsidR="006642B4" w:rsidRPr="00C669D1">
              <w:rPr>
                <w:rStyle w:val="Hipervnculo"/>
                <w:rFonts w:cstheme="minorHAnsi"/>
                <w:noProof/>
              </w:rPr>
              <w:t>7. Posición en Moneda Extranjera y Protección por Riesgo Cambiario:</w:t>
            </w:r>
            <w:r w:rsidR="006642B4">
              <w:rPr>
                <w:noProof/>
                <w:webHidden/>
              </w:rPr>
              <w:tab/>
            </w:r>
            <w:r w:rsidR="00A177B9">
              <w:rPr>
                <w:noProof/>
                <w:webHidden/>
              </w:rPr>
              <w:t>1</w:t>
            </w:r>
          </w:hyperlink>
          <w:r w:rsidR="007C6402">
            <w:rPr>
              <w:noProof/>
            </w:rPr>
            <w:t>6</w:t>
          </w:r>
        </w:p>
        <w:p w14:paraId="2D2902AA" w14:textId="77777777" w:rsidR="006642B4" w:rsidRDefault="002E587F" w:rsidP="006642B4">
          <w:pPr>
            <w:pStyle w:val="TDC2"/>
            <w:tabs>
              <w:tab w:val="right" w:leader="dot" w:pos="9678"/>
            </w:tabs>
            <w:rPr>
              <w:noProof/>
            </w:rPr>
          </w:pPr>
          <w:hyperlink w:anchor="_Toc508279628" w:history="1">
            <w:r w:rsidR="006642B4" w:rsidRPr="00C669D1">
              <w:rPr>
                <w:rStyle w:val="Hipervnculo"/>
                <w:rFonts w:cstheme="minorHAnsi"/>
                <w:noProof/>
              </w:rPr>
              <w:t>8. Reporte Analítico del Activo:</w:t>
            </w:r>
            <w:r w:rsidR="006642B4">
              <w:rPr>
                <w:noProof/>
                <w:webHidden/>
              </w:rPr>
              <w:tab/>
            </w:r>
            <w:r w:rsidR="00A177B9">
              <w:rPr>
                <w:noProof/>
                <w:webHidden/>
              </w:rPr>
              <w:t>1</w:t>
            </w:r>
          </w:hyperlink>
          <w:r w:rsidR="007C6402">
            <w:rPr>
              <w:noProof/>
            </w:rPr>
            <w:t>6</w:t>
          </w:r>
        </w:p>
        <w:p w14:paraId="195806C6" w14:textId="77777777" w:rsidR="006642B4" w:rsidRDefault="002E587F" w:rsidP="006642B4">
          <w:pPr>
            <w:pStyle w:val="TDC2"/>
            <w:tabs>
              <w:tab w:val="right" w:leader="dot" w:pos="9678"/>
            </w:tabs>
            <w:rPr>
              <w:noProof/>
            </w:rPr>
          </w:pPr>
          <w:hyperlink w:anchor="_Toc508279629" w:history="1">
            <w:r w:rsidR="006642B4" w:rsidRPr="00C669D1">
              <w:rPr>
                <w:rStyle w:val="Hipervnculo"/>
                <w:rFonts w:cstheme="minorHAnsi"/>
                <w:noProof/>
              </w:rPr>
              <w:t>9. Fideicomisos, Mandatos y Análogos:</w:t>
            </w:r>
            <w:r w:rsidR="006642B4">
              <w:rPr>
                <w:noProof/>
                <w:webHidden/>
              </w:rPr>
              <w:tab/>
            </w:r>
            <w:r w:rsidR="00A177B9">
              <w:rPr>
                <w:noProof/>
                <w:webHidden/>
              </w:rPr>
              <w:t>1</w:t>
            </w:r>
          </w:hyperlink>
          <w:r w:rsidR="007C6402">
            <w:rPr>
              <w:noProof/>
            </w:rPr>
            <w:t>8</w:t>
          </w:r>
        </w:p>
        <w:p w14:paraId="61089F0D" w14:textId="77777777" w:rsidR="006642B4" w:rsidRDefault="002E587F" w:rsidP="006642B4">
          <w:pPr>
            <w:pStyle w:val="TDC2"/>
            <w:tabs>
              <w:tab w:val="right" w:leader="dot" w:pos="9678"/>
            </w:tabs>
            <w:rPr>
              <w:noProof/>
            </w:rPr>
          </w:pPr>
          <w:hyperlink w:anchor="_Toc508279630" w:history="1">
            <w:r w:rsidR="006642B4" w:rsidRPr="00C669D1">
              <w:rPr>
                <w:rStyle w:val="Hipervnculo"/>
                <w:rFonts w:cstheme="minorHAnsi"/>
                <w:noProof/>
              </w:rPr>
              <w:t>10. Reporte de la Recaudación:</w:t>
            </w:r>
            <w:r w:rsidR="006642B4">
              <w:rPr>
                <w:noProof/>
                <w:webHidden/>
              </w:rPr>
              <w:tab/>
            </w:r>
            <w:r w:rsidR="00A177B9">
              <w:rPr>
                <w:noProof/>
                <w:webHidden/>
              </w:rPr>
              <w:t>1</w:t>
            </w:r>
          </w:hyperlink>
          <w:r w:rsidR="007C6402">
            <w:rPr>
              <w:noProof/>
            </w:rPr>
            <w:t>8</w:t>
          </w:r>
        </w:p>
        <w:p w14:paraId="22CA9200" w14:textId="77777777" w:rsidR="006642B4" w:rsidRDefault="002E587F" w:rsidP="006642B4">
          <w:pPr>
            <w:pStyle w:val="TDC2"/>
            <w:tabs>
              <w:tab w:val="right" w:leader="dot" w:pos="9678"/>
            </w:tabs>
            <w:rPr>
              <w:noProof/>
            </w:rPr>
          </w:pPr>
          <w:hyperlink w:anchor="_Toc508279631" w:history="1">
            <w:r w:rsidR="006642B4" w:rsidRPr="00C669D1">
              <w:rPr>
                <w:rStyle w:val="Hipervnculo"/>
                <w:rFonts w:cstheme="minorHAnsi"/>
                <w:noProof/>
              </w:rPr>
              <w:t>11. Información sobre la Deuda y el Reporte Analítico de la Deuda:</w:t>
            </w:r>
            <w:r w:rsidR="006642B4">
              <w:rPr>
                <w:noProof/>
                <w:webHidden/>
              </w:rPr>
              <w:tab/>
            </w:r>
            <w:r w:rsidR="00A177B9">
              <w:rPr>
                <w:noProof/>
                <w:webHidden/>
              </w:rPr>
              <w:t>1</w:t>
            </w:r>
          </w:hyperlink>
          <w:r w:rsidR="0062074C">
            <w:rPr>
              <w:noProof/>
            </w:rPr>
            <w:t>8</w:t>
          </w:r>
        </w:p>
        <w:p w14:paraId="504FC4BE" w14:textId="77777777" w:rsidR="006642B4" w:rsidRDefault="002E587F" w:rsidP="006642B4">
          <w:pPr>
            <w:pStyle w:val="TDC2"/>
            <w:tabs>
              <w:tab w:val="right" w:leader="dot" w:pos="9678"/>
            </w:tabs>
            <w:rPr>
              <w:noProof/>
            </w:rPr>
          </w:pPr>
          <w:hyperlink w:anchor="_Toc508279632" w:history="1">
            <w:r w:rsidR="006642B4" w:rsidRPr="00C669D1">
              <w:rPr>
                <w:rStyle w:val="Hipervnculo"/>
                <w:rFonts w:cstheme="minorHAnsi"/>
                <w:noProof/>
              </w:rPr>
              <w:t>12. Calificaciones otorgadas:</w:t>
            </w:r>
            <w:r w:rsidR="006642B4">
              <w:rPr>
                <w:noProof/>
                <w:webHidden/>
              </w:rPr>
              <w:tab/>
            </w:r>
          </w:hyperlink>
          <w:r w:rsidR="00F95A11">
            <w:rPr>
              <w:noProof/>
            </w:rPr>
            <w:t>1</w:t>
          </w:r>
          <w:r w:rsidR="007C6402">
            <w:rPr>
              <w:noProof/>
            </w:rPr>
            <w:t>9</w:t>
          </w:r>
        </w:p>
        <w:p w14:paraId="1F3B9673" w14:textId="77777777" w:rsidR="006642B4" w:rsidRDefault="002E587F" w:rsidP="006642B4">
          <w:pPr>
            <w:pStyle w:val="TDC2"/>
            <w:tabs>
              <w:tab w:val="right" w:leader="dot" w:pos="9678"/>
            </w:tabs>
            <w:rPr>
              <w:noProof/>
            </w:rPr>
          </w:pPr>
          <w:hyperlink w:anchor="_Toc508279633" w:history="1">
            <w:r w:rsidR="006642B4" w:rsidRPr="00C669D1">
              <w:rPr>
                <w:rStyle w:val="Hipervnculo"/>
                <w:rFonts w:cstheme="minorHAnsi"/>
                <w:noProof/>
              </w:rPr>
              <w:t>13. Proceso de Mejora:</w:t>
            </w:r>
            <w:r w:rsidR="006642B4">
              <w:rPr>
                <w:noProof/>
                <w:webHidden/>
              </w:rPr>
              <w:tab/>
            </w:r>
            <w:r w:rsidR="00A177B9">
              <w:rPr>
                <w:noProof/>
                <w:webHidden/>
              </w:rPr>
              <w:t>1</w:t>
            </w:r>
          </w:hyperlink>
          <w:r w:rsidR="007C6402">
            <w:rPr>
              <w:noProof/>
            </w:rPr>
            <w:t>9</w:t>
          </w:r>
        </w:p>
        <w:p w14:paraId="4C07830F" w14:textId="77777777" w:rsidR="006642B4" w:rsidRDefault="002E587F" w:rsidP="006642B4">
          <w:pPr>
            <w:pStyle w:val="TDC2"/>
            <w:tabs>
              <w:tab w:val="right" w:leader="dot" w:pos="9678"/>
            </w:tabs>
            <w:rPr>
              <w:noProof/>
            </w:rPr>
          </w:pPr>
          <w:hyperlink w:anchor="_Toc508279634" w:history="1">
            <w:r w:rsidR="006642B4" w:rsidRPr="00C669D1">
              <w:rPr>
                <w:rStyle w:val="Hipervnculo"/>
                <w:rFonts w:cstheme="minorHAnsi"/>
                <w:noProof/>
              </w:rPr>
              <w:t>14. Información por Segmentos:</w:t>
            </w:r>
            <w:r w:rsidR="006642B4">
              <w:rPr>
                <w:noProof/>
                <w:webHidden/>
              </w:rPr>
              <w:tab/>
            </w:r>
          </w:hyperlink>
          <w:r w:rsidR="0062074C">
            <w:rPr>
              <w:noProof/>
            </w:rPr>
            <w:t>19</w:t>
          </w:r>
        </w:p>
        <w:p w14:paraId="573BA2A6" w14:textId="77777777" w:rsidR="006642B4" w:rsidRDefault="002E587F" w:rsidP="006642B4">
          <w:pPr>
            <w:pStyle w:val="TDC2"/>
            <w:tabs>
              <w:tab w:val="right" w:leader="dot" w:pos="9678"/>
            </w:tabs>
            <w:rPr>
              <w:noProof/>
            </w:rPr>
          </w:pPr>
          <w:hyperlink w:anchor="_Toc508279635" w:history="1">
            <w:r w:rsidR="006642B4" w:rsidRPr="00C669D1">
              <w:rPr>
                <w:rStyle w:val="Hipervnculo"/>
                <w:rFonts w:cstheme="minorHAnsi"/>
                <w:noProof/>
              </w:rPr>
              <w:t>15. Eventos Posteriores al Cierre:</w:t>
            </w:r>
            <w:r w:rsidR="006642B4">
              <w:rPr>
                <w:noProof/>
                <w:webHidden/>
              </w:rPr>
              <w:tab/>
            </w:r>
          </w:hyperlink>
          <w:r w:rsidR="0062074C">
            <w:rPr>
              <w:noProof/>
            </w:rPr>
            <w:t>19</w:t>
          </w:r>
        </w:p>
        <w:p w14:paraId="25DBB018" w14:textId="77777777" w:rsidR="006642B4" w:rsidRDefault="002E587F" w:rsidP="006642B4">
          <w:pPr>
            <w:pStyle w:val="TDC2"/>
            <w:tabs>
              <w:tab w:val="right" w:leader="dot" w:pos="9678"/>
            </w:tabs>
            <w:rPr>
              <w:noProof/>
            </w:rPr>
          </w:pPr>
          <w:hyperlink w:anchor="_Toc508279636" w:history="1">
            <w:r w:rsidR="006642B4" w:rsidRPr="00C669D1">
              <w:rPr>
                <w:rStyle w:val="Hipervnculo"/>
                <w:rFonts w:cstheme="minorHAnsi"/>
                <w:noProof/>
              </w:rPr>
              <w:t>16. Partes Relacionadas:</w:t>
            </w:r>
            <w:r w:rsidR="006642B4">
              <w:rPr>
                <w:noProof/>
                <w:webHidden/>
              </w:rPr>
              <w:tab/>
            </w:r>
          </w:hyperlink>
          <w:r w:rsidR="007C6402">
            <w:rPr>
              <w:noProof/>
            </w:rPr>
            <w:t>20</w:t>
          </w:r>
        </w:p>
        <w:p w14:paraId="77FF50DF" w14:textId="77777777" w:rsidR="006642B4" w:rsidRDefault="002E587F" w:rsidP="006642B4">
          <w:pPr>
            <w:pStyle w:val="TDC2"/>
            <w:tabs>
              <w:tab w:val="right" w:leader="dot" w:pos="9678"/>
            </w:tabs>
            <w:rPr>
              <w:noProof/>
            </w:rPr>
          </w:pPr>
          <w:hyperlink w:anchor="_Toc508279637" w:history="1">
            <w:r w:rsidR="006642B4" w:rsidRPr="00C669D1">
              <w:rPr>
                <w:rStyle w:val="Hipervnculo"/>
                <w:rFonts w:cstheme="minorHAnsi"/>
                <w:noProof/>
              </w:rPr>
              <w:t>17. Responsabilidad Sobre la Presentación Razonable de la Información Contable:</w:t>
            </w:r>
            <w:r w:rsidR="006642B4">
              <w:rPr>
                <w:noProof/>
                <w:webHidden/>
              </w:rPr>
              <w:tab/>
            </w:r>
          </w:hyperlink>
          <w:r w:rsidR="007C6402">
            <w:rPr>
              <w:noProof/>
            </w:rPr>
            <w:t>20</w:t>
          </w:r>
        </w:p>
        <w:p w14:paraId="18CE7825" w14:textId="77777777" w:rsidR="006642B4" w:rsidRDefault="006642B4" w:rsidP="006642B4">
          <w:pPr>
            <w:rPr>
              <w:b/>
              <w:bCs/>
              <w:lang w:val="es-ES"/>
            </w:rPr>
          </w:pPr>
          <w:r>
            <w:rPr>
              <w:b/>
              <w:bCs/>
              <w:lang w:val="es-ES"/>
            </w:rPr>
            <w:fldChar w:fldCharType="end"/>
          </w:r>
        </w:p>
      </w:sdtContent>
    </w:sdt>
    <w:p w14:paraId="43E3E41B" w14:textId="77777777" w:rsidR="0081554B" w:rsidRDefault="0081554B" w:rsidP="0081554B">
      <w:pPr>
        <w:rPr>
          <w:b/>
          <w:bCs/>
          <w:lang w:val="es-ES"/>
        </w:rPr>
      </w:pPr>
    </w:p>
    <w:p w14:paraId="18B2B049" w14:textId="77777777" w:rsidR="0081554B" w:rsidRDefault="0081554B" w:rsidP="00681371">
      <w:pPr>
        <w:spacing w:after="0"/>
        <w:jc w:val="both"/>
        <w:rPr>
          <w:rFonts w:ascii="Arial" w:hAnsi="Arial" w:cs="Arial"/>
        </w:rPr>
      </w:pPr>
    </w:p>
    <w:p w14:paraId="1A219725" w14:textId="77777777" w:rsidR="00037847" w:rsidRPr="00F11E69" w:rsidRDefault="00037847" w:rsidP="00681371">
      <w:pPr>
        <w:spacing w:after="0"/>
        <w:jc w:val="both"/>
        <w:rPr>
          <w:rFonts w:ascii="Arial" w:hAnsi="Arial" w:cs="Arial"/>
        </w:rPr>
      </w:pPr>
    </w:p>
    <w:p w14:paraId="15B029E1"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1. Introducción:</w:t>
      </w:r>
    </w:p>
    <w:p w14:paraId="22436280" w14:textId="77777777" w:rsidR="00B76FCD" w:rsidRPr="00F11E69" w:rsidRDefault="00B76FCD" w:rsidP="00681371">
      <w:pPr>
        <w:jc w:val="both"/>
        <w:rPr>
          <w:rFonts w:ascii="Arial" w:hAnsi="Arial" w:cs="Arial"/>
          <w:color w:val="1F497D"/>
        </w:rPr>
      </w:pPr>
    </w:p>
    <w:p w14:paraId="0E26801A" w14:textId="77777777" w:rsidR="00B74C4B" w:rsidRPr="00F11E69" w:rsidRDefault="00B74C4B" w:rsidP="00681371">
      <w:pPr>
        <w:jc w:val="both"/>
        <w:rPr>
          <w:rFonts w:ascii="Arial" w:hAnsi="Arial" w:cs="Arial"/>
        </w:rPr>
      </w:pPr>
      <w:r w:rsidRPr="00F11E69">
        <w:rPr>
          <w:rFonts w:ascii="Arial" w:hAnsi="Arial" w:cs="Arial"/>
        </w:rPr>
        <w:t>Las atribuciones constitucionales del Poder Legislativo</w:t>
      </w:r>
      <w:r w:rsidR="00461E1C">
        <w:rPr>
          <w:rFonts w:ascii="Arial" w:hAnsi="Arial" w:cs="Arial"/>
        </w:rPr>
        <w:t xml:space="preserve"> del Estado de Guanajuato</w:t>
      </w:r>
      <w:r w:rsidRPr="00F11E69">
        <w:rPr>
          <w:rFonts w:ascii="Arial" w:hAnsi="Arial" w:cs="Arial"/>
        </w:rPr>
        <w:t xml:space="preserve"> son:</w:t>
      </w:r>
    </w:p>
    <w:p w14:paraId="760D1060" w14:textId="77777777" w:rsidR="00B74C4B" w:rsidRPr="009E72A2" w:rsidRDefault="00B74C4B" w:rsidP="00681371">
      <w:pPr>
        <w:numPr>
          <w:ilvl w:val="0"/>
          <w:numId w:val="2"/>
        </w:numPr>
        <w:jc w:val="both"/>
        <w:rPr>
          <w:rFonts w:ascii="Arial" w:hAnsi="Arial" w:cs="Arial"/>
          <w:b/>
        </w:rPr>
      </w:pPr>
      <w:r w:rsidRPr="009E72A2">
        <w:rPr>
          <w:rFonts w:ascii="Arial" w:hAnsi="Arial" w:cs="Arial"/>
          <w:b/>
        </w:rPr>
        <w:t>Función Legislativa</w:t>
      </w:r>
    </w:p>
    <w:p w14:paraId="6E3A3626" w14:textId="77777777" w:rsidR="00B74C4B" w:rsidRPr="00F11E69" w:rsidRDefault="00B74C4B" w:rsidP="00681371">
      <w:pPr>
        <w:jc w:val="both"/>
        <w:rPr>
          <w:rFonts w:ascii="Arial" w:hAnsi="Arial" w:cs="Arial"/>
        </w:rPr>
      </w:pPr>
      <w:r w:rsidRPr="00F11E69">
        <w:rPr>
          <w:rFonts w:ascii="Arial" w:hAnsi="Arial" w:cs="Arial"/>
        </w:rPr>
        <w:t>En el ejercicio de la función legislativa, el Congreso del Estado desarrolla procesos jurídicos a efecto de dotar a los ciudadanos de leyes o decretos que permitan una convivencia armónica dentro de un marco de derecho y seguridad que fomente el bien ser y el bien estar de todos y cada uno de los guanajuatenses, es así que cada producto legislativo que el Congreso del Estado genera, debe estar directamente vinculado a la obtención de beneficios reales para los ciudadanos a los que representamos los legisladores.</w:t>
      </w:r>
    </w:p>
    <w:p w14:paraId="4A3C32A3" w14:textId="77777777" w:rsidR="00B74C4B" w:rsidRPr="00F11E69" w:rsidRDefault="00B74C4B" w:rsidP="00681371">
      <w:pPr>
        <w:jc w:val="both"/>
        <w:rPr>
          <w:rFonts w:ascii="Arial" w:hAnsi="Arial" w:cs="Arial"/>
        </w:rPr>
      </w:pPr>
    </w:p>
    <w:p w14:paraId="026F612C" w14:textId="77777777" w:rsidR="00B74C4B" w:rsidRPr="009E72A2" w:rsidRDefault="00B74C4B" w:rsidP="00681371">
      <w:pPr>
        <w:numPr>
          <w:ilvl w:val="0"/>
          <w:numId w:val="2"/>
        </w:numPr>
        <w:tabs>
          <w:tab w:val="left" w:pos="0"/>
          <w:tab w:val="left" w:pos="567"/>
          <w:tab w:val="left" w:pos="851"/>
        </w:tabs>
        <w:ind w:hanging="1080"/>
        <w:jc w:val="both"/>
        <w:rPr>
          <w:rFonts w:ascii="Arial" w:hAnsi="Arial" w:cs="Arial"/>
          <w:b/>
        </w:rPr>
      </w:pPr>
      <w:r w:rsidRPr="009E72A2">
        <w:rPr>
          <w:rFonts w:ascii="Arial" w:hAnsi="Arial" w:cs="Arial"/>
          <w:b/>
        </w:rPr>
        <w:t>Función de Fiscalización</w:t>
      </w:r>
    </w:p>
    <w:p w14:paraId="05EF932E" w14:textId="77777777" w:rsidR="00C7198E" w:rsidRPr="008F3C22" w:rsidRDefault="00C7198E" w:rsidP="00681371">
      <w:pPr>
        <w:jc w:val="both"/>
        <w:rPr>
          <w:rFonts w:ascii="Arial" w:hAnsi="Arial" w:cs="Arial"/>
          <w:color w:val="000000"/>
        </w:rPr>
      </w:pPr>
      <w:r w:rsidRPr="008F3C22">
        <w:rPr>
          <w:rFonts w:ascii="Arial" w:hAnsi="Arial" w:cs="Arial"/>
          <w:color w:val="000000"/>
        </w:rPr>
        <w:t xml:space="preserve">El Congreso del Estado ejercerá las </w:t>
      </w:r>
      <w:r w:rsidR="00423412" w:rsidRPr="008F3C22">
        <w:rPr>
          <w:rFonts w:ascii="Arial" w:hAnsi="Arial" w:cs="Arial"/>
          <w:color w:val="000000"/>
        </w:rPr>
        <w:t>funciones técnicas</w:t>
      </w:r>
      <w:r w:rsidRPr="008F3C22">
        <w:rPr>
          <w:rFonts w:ascii="Arial" w:hAnsi="Arial" w:cs="Arial"/>
          <w:color w:val="000000"/>
        </w:rPr>
        <w:t xml:space="preserve"> de fiscalización a través de la Auditoría Superior del Estado de Guanajuato, la cual </w:t>
      </w:r>
      <w:r w:rsidR="00423412" w:rsidRPr="008F3C22">
        <w:rPr>
          <w:rFonts w:ascii="Arial" w:hAnsi="Arial" w:cs="Arial"/>
          <w:color w:val="000000"/>
        </w:rPr>
        <w:t>tendrá autonomía</w:t>
      </w:r>
      <w:r w:rsidRPr="008F3C22">
        <w:rPr>
          <w:rFonts w:ascii="Arial" w:hAnsi="Arial" w:cs="Arial"/>
          <w:color w:val="000000"/>
        </w:rPr>
        <w:t xml:space="preserve"> técnica, de gestión y presupuestaria, en los términos que señalan la Constitución Política para el Estado de Guanajuato, está ley y demás o</w:t>
      </w:r>
      <w:r w:rsidR="00EF1BDF" w:rsidRPr="008F3C22">
        <w:rPr>
          <w:rFonts w:ascii="Arial" w:hAnsi="Arial" w:cs="Arial"/>
          <w:color w:val="000000"/>
        </w:rPr>
        <w:t>rdenamientos jurídicos. Decreto Número 320 de fecha 25 de septiembre de 2015 publicado en el Periódico Oficial del Estado de Guanajuato.</w:t>
      </w:r>
    </w:p>
    <w:p w14:paraId="52EDF60C" w14:textId="77777777" w:rsidR="00EF1BDF" w:rsidRDefault="00EF1BDF" w:rsidP="00681371">
      <w:pPr>
        <w:jc w:val="both"/>
        <w:rPr>
          <w:rFonts w:ascii="Arial" w:hAnsi="Arial" w:cs="Arial"/>
          <w:color w:val="000000"/>
        </w:rPr>
      </w:pPr>
      <w:r w:rsidRPr="008F3C22">
        <w:rPr>
          <w:rFonts w:ascii="Arial" w:hAnsi="Arial" w:cs="Arial"/>
          <w:color w:val="000000"/>
        </w:rPr>
        <w:t>La función de fiscalización también comprende los recursos públicos que se destinen y ejerzan por cualquier entidad, persona física o jurídico colectiva, pública o privada y los transferidos a fideicomisos, mandatos, fondos, comités, patronatos, consejos o cualquier otra figura jurídica.</w:t>
      </w:r>
    </w:p>
    <w:p w14:paraId="0E050CE2" w14:textId="77777777" w:rsidR="008F5831" w:rsidRDefault="008F5831" w:rsidP="00681371">
      <w:pPr>
        <w:jc w:val="both"/>
        <w:rPr>
          <w:rFonts w:ascii="Arial" w:hAnsi="Arial" w:cs="Arial"/>
          <w:color w:val="000000"/>
        </w:rPr>
      </w:pPr>
    </w:p>
    <w:p w14:paraId="72CBFF2F" w14:textId="77777777" w:rsidR="00B74C4B" w:rsidRPr="009E72A2" w:rsidRDefault="00B74C4B" w:rsidP="00681371">
      <w:pPr>
        <w:numPr>
          <w:ilvl w:val="0"/>
          <w:numId w:val="2"/>
        </w:numPr>
        <w:tabs>
          <w:tab w:val="left" w:pos="0"/>
        </w:tabs>
        <w:ind w:hanging="1080"/>
        <w:jc w:val="both"/>
        <w:rPr>
          <w:rFonts w:ascii="Arial" w:hAnsi="Arial" w:cs="Arial"/>
          <w:b/>
        </w:rPr>
      </w:pPr>
      <w:r w:rsidRPr="009E72A2">
        <w:rPr>
          <w:rFonts w:ascii="Arial" w:hAnsi="Arial" w:cs="Arial"/>
          <w:b/>
        </w:rPr>
        <w:t>Función de Representación</w:t>
      </w:r>
    </w:p>
    <w:p w14:paraId="17099A0C" w14:textId="77777777" w:rsidR="00B74C4B" w:rsidRPr="00F11E69" w:rsidRDefault="00B74C4B" w:rsidP="00681371">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como al integrar las Comisiones Legislativas; teniendo a su alcance los requerimientos materiales y humanos que sean posibles para realizar su labor de manera eficaz y oportuna en beneficio de la población en general, pero invariablemente, estos recursos se aplicarán bajo los criterios de austeridad y racionalidad que nos hemos fijado.</w:t>
      </w:r>
    </w:p>
    <w:p w14:paraId="66678E75" w14:textId="77777777" w:rsidR="00B74C4B" w:rsidRDefault="00B74C4B" w:rsidP="00681371">
      <w:pPr>
        <w:jc w:val="both"/>
        <w:rPr>
          <w:rFonts w:ascii="Arial" w:hAnsi="Arial" w:cs="Arial"/>
        </w:rPr>
      </w:pPr>
    </w:p>
    <w:p w14:paraId="2DD0FF03" w14:textId="77777777" w:rsidR="00DB0E20" w:rsidRDefault="00DB0E20" w:rsidP="00681371">
      <w:pPr>
        <w:jc w:val="both"/>
        <w:rPr>
          <w:rFonts w:ascii="Arial" w:hAnsi="Arial" w:cs="Arial"/>
        </w:rPr>
      </w:pPr>
    </w:p>
    <w:p w14:paraId="45D3EE21" w14:textId="77777777" w:rsidR="008F5831" w:rsidRDefault="008F5831" w:rsidP="00681371">
      <w:pPr>
        <w:spacing w:after="0"/>
        <w:jc w:val="both"/>
        <w:rPr>
          <w:rFonts w:ascii="Arial" w:hAnsi="Arial" w:cs="Arial"/>
        </w:rPr>
      </w:pPr>
    </w:p>
    <w:p w14:paraId="60C55675" w14:textId="77777777" w:rsidR="007D1E76" w:rsidRPr="00B77590" w:rsidRDefault="00D11845" w:rsidP="00B77590">
      <w:pPr>
        <w:pStyle w:val="Ttulo1"/>
        <w:rPr>
          <w:rFonts w:ascii="Arial" w:hAnsi="Arial" w:cs="Arial"/>
          <w:b/>
          <w:bCs/>
          <w:color w:val="auto"/>
          <w:sz w:val="22"/>
          <w:szCs w:val="22"/>
        </w:rPr>
      </w:pPr>
      <w:r w:rsidRPr="00B77590">
        <w:rPr>
          <w:rFonts w:ascii="Arial" w:hAnsi="Arial" w:cs="Arial"/>
          <w:b/>
          <w:bCs/>
          <w:color w:val="auto"/>
          <w:sz w:val="22"/>
          <w:szCs w:val="22"/>
        </w:rPr>
        <w:t>2. P</w:t>
      </w:r>
      <w:r w:rsidR="007D1E76" w:rsidRPr="00B77590">
        <w:rPr>
          <w:rFonts w:ascii="Arial" w:hAnsi="Arial" w:cs="Arial"/>
          <w:b/>
          <w:bCs/>
          <w:color w:val="auto"/>
          <w:sz w:val="22"/>
          <w:szCs w:val="22"/>
        </w:rPr>
        <w:t>an</w:t>
      </w:r>
      <w:r w:rsidR="00E00323" w:rsidRPr="00B77590">
        <w:rPr>
          <w:rFonts w:ascii="Arial" w:hAnsi="Arial" w:cs="Arial"/>
          <w:b/>
          <w:bCs/>
          <w:color w:val="auto"/>
          <w:sz w:val="22"/>
          <w:szCs w:val="22"/>
        </w:rPr>
        <w:t>orama Económico y Financiero:</w:t>
      </w:r>
    </w:p>
    <w:p w14:paraId="0D92A118" w14:textId="77777777" w:rsidR="00B76FCD" w:rsidRPr="00F11E69" w:rsidRDefault="00B76FCD" w:rsidP="00681371">
      <w:pPr>
        <w:spacing w:after="0"/>
        <w:jc w:val="both"/>
        <w:rPr>
          <w:rFonts w:ascii="Arial" w:hAnsi="Arial" w:cs="Arial"/>
          <w:sz w:val="24"/>
          <w:szCs w:val="24"/>
          <w:highlight w:val="green"/>
        </w:rPr>
      </w:pPr>
    </w:p>
    <w:p w14:paraId="4D3AE059" w14:textId="3D67BA53" w:rsidR="00306857" w:rsidRPr="00A81A60" w:rsidRDefault="00306857" w:rsidP="00306857">
      <w:pPr>
        <w:spacing w:after="0"/>
        <w:jc w:val="both"/>
        <w:rPr>
          <w:rFonts w:ascii="Arial" w:hAnsi="Arial" w:cs="Arial"/>
          <w:szCs w:val="24"/>
        </w:rPr>
      </w:pPr>
      <w:r w:rsidRPr="000D0D4B">
        <w:rPr>
          <w:rFonts w:ascii="Arial" w:hAnsi="Arial" w:cs="Arial"/>
          <w:szCs w:val="24"/>
        </w:rPr>
        <w:t xml:space="preserve">El Poder Legislativo </w:t>
      </w:r>
      <w:r w:rsidRPr="000D0D4B">
        <w:rPr>
          <w:rFonts w:ascii="Arial" w:hAnsi="Arial" w:cs="Arial"/>
        </w:rPr>
        <w:t>del Estado de Guanajuato</w:t>
      </w:r>
      <w:r w:rsidRPr="000D0D4B">
        <w:rPr>
          <w:rFonts w:ascii="Arial" w:hAnsi="Arial" w:cs="Arial"/>
          <w:szCs w:val="24"/>
        </w:rPr>
        <w:t xml:space="preserve"> percibe como ingreso único el presupuesto que el Estado le otorga previamente autorizado por el Congreso del Estado, el cual fue publicado el día </w:t>
      </w:r>
      <w:r w:rsidR="00FC0FEA" w:rsidRPr="000D0D4B">
        <w:rPr>
          <w:rFonts w:ascii="Arial" w:hAnsi="Arial" w:cs="Arial"/>
          <w:szCs w:val="24"/>
        </w:rPr>
        <w:t>30</w:t>
      </w:r>
      <w:r w:rsidR="009A03C0" w:rsidRPr="000D0D4B">
        <w:rPr>
          <w:rFonts w:ascii="Arial" w:hAnsi="Arial" w:cs="Arial"/>
          <w:szCs w:val="24"/>
        </w:rPr>
        <w:t xml:space="preserve"> de diciembre de 20</w:t>
      </w:r>
      <w:r w:rsidR="001876D2" w:rsidRPr="000D0D4B">
        <w:rPr>
          <w:rFonts w:ascii="Arial" w:hAnsi="Arial" w:cs="Arial"/>
          <w:szCs w:val="24"/>
        </w:rPr>
        <w:t>20</w:t>
      </w:r>
      <w:r w:rsidRPr="000D0D4B">
        <w:rPr>
          <w:rFonts w:ascii="Arial" w:hAnsi="Arial" w:cs="Arial"/>
          <w:szCs w:val="24"/>
        </w:rPr>
        <w:t xml:space="preserve"> en el Periódico Oficial del Gobierno del Estado de Guanajuato número 2</w:t>
      </w:r>
      <w:r w:rsidR="00FC0FEA" w:rsidRPr="000D0D4B">
        <w:rPr>
          <w:rFonts w:ascii="Arial" w:hAnsi="Arial" w:cs="Arial"/>
          <w:szCs w:val="24"/>
        </w:rPr>
        <w:t>6</w:t>
      </w:r>
      <w:r w:rsidR="001876D2" w:rsidRPr="000D0D4B">
        <w:rPr>
          <w:rFonts w:ascii="Arial" w:hAnsi="Arial" w:cs="Arial"/>
          <w:szCs w:val="24"/>
        </w:rPr>
        <w:t>1</w:t>
      </w:r>
      <w:r w:rsidR="00FC0FEA" w:rsidRPr="000D0D4B">
        <w:rPr>
          <w:rFonts w:ascii="Arial" w:hAnsi="Arial" w:cs="Arial"/>
          <w:szCs w:val="24"/>
        </w:rPr>
        <w:t xml:space="preserve"> </w:t>
      </w:r>
      <w:r w:rsidR="001876D2" w:rsidRPr="000D0D4B">
        <w:rPr>
          <w:rFonts w:ascii="Arial" w:hAnsi="Arial" w:cs="Arial"/>
          <w:szCs w:val="24"/>
        </w:rPr>
        <w:t>Vig</w:t>
      </w:r>
      <w:r w:rsidR="000D0D4B" w:rsidRPr="000D0D4B">
        <w:rPr>
          <w:rFonts w:ascii="Arial" w:hAnsi="Arial" w:cs="Arial"/>
          <w:szCs w:val="24"/>
        </w:rPr>
        <w:t>é</w:t>
      </w:r>
      <w:r w:rsidR="001876D2" w:rsidRPr="000D0D4B">
        <w:rPr>
          <w:rFonts w:ascii="Arial" w:hAnsi="Arial" w:cs="Arial"/>
          <w:szCs w:val="24"/>
        </w:rPr>
        <w:t>sima</w:t>
      </w:r>
      <w:r w:rsidR="00FC0FEA" w:rsidRPr="000D0D4B">
        <w:rPr>
          <w:rFonts w:ascii="Arial" w:hAnsi="Arial" w:cs="Arial"/>
          <w:szCs w:val="24"/>
        </w:rPr>
        <w:t xml:space="preserve"> </w:t>
      </w:r>
      <w:r w:rsidR="000D0D4B" w:rsidRPr="000D0D4B">
        <w:rPr>
          <w:rFonts w:ascii="Arial" w:hAnsi="Arial" w:cs="Arial"/>
          <w:szCs w:val="24"/>
        </w:rPr>
        <w:t>Segunda</w:t>
      </w:r>
      <w:r w:rsidR="00FC0FEA" w:rsidRPr="000D0D4B">
        <w:rPr>
          <w:rFonts w:ascii="Arial" w:hAnsi="Arial" w:cs="Arial"/>
          <w:szCs w:val="24"/>
        </w:rPr>
        <w:t xml:space="preserve"> Parte</w:t>
      </w:r>
      <w:r w:rsidR="001B4CA0" w:rsidRPr="000D0D4B">
        <w:rPr>
          <w:rFonts w:ascii="Arial" w:hAnsi="Arial" w:cs="Arial"/>
          <w:szCs w:val="24"/>
        </w:rPr>
        <w:t>,</w:t>
      </w:r>
      <w:r w:rsidRPr="000D0D4B">
        <w:rPr>
          <w:rFonts w:ascii="Arial" w:hAnsi="Arial" w:cs="Arial"/>
          <w:szCs w:val="24"/>
        </w:rPr>
        <w:t xml:space="preserve"> en el que se incluyen los capítulos necesarios para cubrir los gastos y así ejercerlos en su función primordial.</w:t>
      </w:r>
    </w:p>
    <w:p w14:paraId="66BD8CDF" w14:textId="77777777" w:rsidR="007D1E76" w:rsidRDefault="007D1E76" w:rsidP="00681371">
      <w:pPr>
        <w:spacing w:after="0"/>
        <w:jc w:val="both"/>
        <w:rPr>
          <w:rFonts w:ascii="Arial" w:hAnsi="Arial" w:cs="Arial"/>
        </w:rPr>
      </w:pPr>
    </w:p>
    <w:p w14:paraId="6CD5083B" w14:textId="77777777" w:rsidR="00122123" w:rsidRPr="00F11E69" w:rsidRDefault="00122123" w:rsidP="00681371">
      <w:pPr>
        <w:spacing w:after="0"/>
        <w:jc w:val="both"/>
        <w:rPr>
          <w:rFonts w:ascii="Arial" w:hAnsi="Arial" w:cs="Arial"/>
        </w:rPr>
      </w:pPr>
    </w:p>
    <w:p w14:paraId="43A9A38A"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3. Autoriza</w:t>
      </w:r>
      <w:r w:rsidR="00E00323" w:rsidRPr="00B77590">
        <w:rPr>
          <w:rFonts w:ascii="Arial" w:hAnsi="Arial" w:cs="Arial"/>
          <w:b/>
          <w:bCs/>
          <w:color w:val="auto"/>
          <w:sz w:val="22"/>
          <w:szCs w:val="22"/>
        </w:rPr>
        <w:t>ción e Historia:</w:t>
      </w:r>
    </w:p>
    <w:p w14:paraId="5DF3B262" w14:textId="77777777" w:rsidR="00B76FCD" w:rsidRPr="00F11E69" w:rsidRDefault="00B76FCD" w:rsidP="00681371">
      <w:pPr>
        <w:spacing w:after="0"/>
        <w:jc w:val="both"/>
        <w:rPr>
          <w:rFonts w:ascii="Arial" w:hAnsi="Arial" w:cs="Arial"/>
        </w:rPr>
      </w:pPr>
    </w:p>
    <w:p w14:paraId="690F3DDA" w14:textId="77777777" w:rsidR="007D1E76" w:rsidRDefault="007D1E76" w:rsidP="009E72A2">
      <w:pPr>
        <w:numPr>
          <w:ilvl w:val="0"/>
          <w:numId w:val="5"/>
        </w:numPr>
        <w:spacing w:after="0"/>
        <w:jc w:val="both"/>
        <w:rPr>
          <w:rFonts w:ascii="Arial" w:hAnsi="Arial" w:cs="Arial"/>
        </w:rPr>
      </w:pPr>
      <w:r w:rsidRPr="009E72A2">
        <w:rPr>
          <w:rFonts w:ascii="Arial" w:hAnsi="Arial" w:cs="Arial"/>
          <w:b/>
        </w:rPr>
        <w:t>Fecha de creación del ente</w:t>
      </w:r>
      <w:r w:rsidRPr="00F11E69">
        <w:rPr>
          <w:rFonts w:ascii="Arial" w:hAnsi="Arial" w:cs="Arial"/>
        </w:rPr>
        <w:t>.</w:t>
      </w:r>
    </w:p>
    <w:p w14:paraId="08C4D5C0" w14:textId="77777777" w:rsidR="009E72A2" w:rsidRPr="00F11E69" w:rsidRDefault="009E72A2" w:rsidP="009E72A2">
      <w:pPr>
        <w:spacing w:after="0"/>
        <w:ind w:left="720"/>
        <w:jc w:val="both"/>
        <w:rPr>
          <w:rFonts w:ascii="Arial" w:hAnsi="Arial" w:cs="Arial"/>
        </w:rPr>
      </w:pPr>
    </w:p>
    <w:p w14:paraId="0248DC67" w14:textId="77777777" w:rsidR="00B74C4B" w:rsidRDefault="00B74C4B" w:rsidP="00681371">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14:paraId="403C10FE" w14:textId="77777777" w:rsidR="00122123" w:rsidRPr="00F11E69" w:rsidRDefault="00122123" w:rsidP="00681371">
      <w:pPr>
        <w:jc w:val="both"/>
        <w:rPr>
          <w:rFonts w:ascii="Arial" w:hAnsi="Arial" w:cs="Arial"/>
          <w:szCs w:val="20"/>
        </w:rPr>
      </w:pPr>
    </w:p>
    <w:p w14:paraId="5B64B53E" w14:textId="77777777" w:rsidR="00B74C4B" w:rsidRDefault="00B74C4B" w:rsidP="00681371">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14:paraId="4189FB9E" w14:textId="77777777" w:rsidR="00122123" w:rsidRPr="00F11E69" w:rsidRDefault="00122123" w:rsidP="00681371">
      <w:pPr>
        <w:jc w:val="both"/>
        <w:rPr>
          <w:rFonts w:ascii="Arial" w:hAnsi="Arial" w:cs="Arial"/>
          <w:szCs w:val="20"/>
        </w:rPr>
      </w:pPr>
    </w:p>
    <w:p w14:paraId="6586AC0C" w14:textId="77777777" w:rsidR="00B74C4B" w:rsidRDefault="00B74C4B" w:rsidP="00681371">
      <w:pPr>
        <w:jc w:val="both"/>
        <w:rPr>
          <w:rFonts w:ascii="Arial" w:hAnsi="Arial" w:cs="Arial"/>
          <w:szCs w:val="20"/>
        </w:rPr>
      </w:pPr>
      <w:r w:rsidRPr="00F11E69">
        <w:rPr>
          <w:rFonts w:ascii="Arial" w:hAnsi="Arial" w:cs="Arial"/>
          <w:szCs w:val="20"/>
        </w:rPr>
        <w:t>La conciencia republicana era tan clara, real y profunda que delimitó la división</w:t>
      </w:r>
      <w:r w:rsidR="008D5B58">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sidR="008D5B58">
        <w:rPr>
          <w:rFonts w:ascii="Arial" w:hAnsi="Arial" w:cs="Arial"/>
          <w:szCs w:val="20"/>
        </w:rPr>
        <w:t>A</w:t>
      </w:r>
      <w:r w:rsidRPr="00F11E69">
        <w:rPr>
          <w:rFonts w:ascii="Arial" w:hAnsi="Arial" w:cs="Arial"/>
          <w:szCs w:val="20"/>
        </w:rPr>
        <w:t>lcaldes constitucionales prestasen el juramento d</w:t>
      </w:r>
      <w:r w:rsidR="008D5B58">
        <w:rPr>
          <w:rFonts w:ascii="Arial" w:hAnsi="Arial" w:cs="Arial"/>
          <w:szCs w:val="20"/>
        </w:rPr>
        <w:t>e respeto al Congreso ante los A</w:t>
      </w:r>
      <w:r w:rsidRPr="00F11E69">
        <w:rPr>
          <w:rFonts w:ascii="Arial" w:hAnsi="Arial" w:cs="Arial"/>
          <w:szCs w:val="20"/>
        </w:rPr>
        <w:t>yuntamientos y éstos y todas las autoridades civiles, eclesiástic</w:t>
      </w:r>
      <w:r w:rsidR="008D5B58">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14:paraId="7A83256B" w14:textId="77777777" w:rsidR="00122123" w:rsidRPr="00F11E69" w:rsidRDefault="00122123" w:rsidP="00681371">
      <w:pPr>
        <w:jc w:val="both"/>
        <w:rPr>
          <w:rFonts w:ascii="Arial" w:hAnsi="Arial" w:cs="Arial"/>
          <w:szCs w:val="20"/>
        </w:rPr>
      </w:pPr>
    </w:p>
    <w:p w14:paraId="143F6AA4" w14:textId="77777777" w:rsidR="00A00595" w:rsidRDefault="00B74C4B" w:rsidP="00681371">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sidR="008D5B58">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p>
    <w:p w14:paraId="5FEAD74A" w14:textId="77777777" w:rsidR="00A00595" w:rsidRDefault="00A00595" w:rsidP="00681371">
      <w:pPr>
        <w:jc w:val="both"/>
        <w:rPr>
          <w:rFonts w:ascii="Arial" w:hAnsi="Arial" w:cs="Arial"/>
          <w:szCs w:val="20"/>
        </w:rPr>
      </w:pPr>
    </w:p>
    <w:p w14:paraId="4F52172F" w14:textId="77777777" w:rsidR="00A00595" w:rsidRDefault="00A00595" w:rsidP="00681371">
      <w:pPr>
        <w:jc w:val="both"/>
        <w:rPr>
          <w:rFonts w:ascii="Arial" w:hAnsi="Arial" w:cs="Arial"/>
          <w:szCs w:val="20"/>
        </w:rPr>
      </w:pPr>
    </w:p>
    <w:p w14:paraId="1B505618" w14:textId="77777777" w:rsidR="00B74C4B" w:rsidRPr="00F11E69" w:rsidRDefault="008D5B58" w:rsidP="00681371">
      <w:pPr>
        <w:jc w:val="both"/>
        <w:rPr>
          <w:rFonts w:ascii="Arial" w:hAnsi="Arial" w:cs="Arial"/>
          <w:szCs w:val="20"/>
        </w:rPr>
      </w:pPr>
      <w:r>
        <w:rPr>
          <w:rFonts w:ascii="Arial" w:hAnsi="Arial" w:cs="Arial"/>
          <w:szCs w:val="20"/>
        </w:rPr>
        <w:t xml:space="preserve"> Tiburcio Hincapié como primer D</w:t>
      </w:r>
      <w:r w:rsidR="00B74C4B"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00B74C4B" w:rsidRPr="00F11E69">
        <w:rPr>
          <w:rFonts w:ascii="Arial" w:hAnsi="Arial" w:cs="Arial"/>
          <w:szCs w:val="20"/>
        </w:rPr>
        <w:t>iputados lo hicieron antes.</w:t>
      </w:r>
    </w:p>
    <w:p w14:paraId="74039F65" w14:textId="77777777" w:rsidR="00B74C4B" w:rsidRPr="00F11E69" w:rsidRDefault="00B74C4B" w:rsidP="00681371">
      <w:pPr>
        <w:jc w:val="both"/>
        <w:rPr>
          <w:rFonts w:ascii="Arial" w:hAnsi="Arial" w:cs="Arial"/>
          <w:szCs w:val="20"/>
        </w:rPr>
      </w:pPr>
      <w:r w:rsidRPr="00F11E69">
        <w:rPr>
          <w:rFonts w:ascii="Arial" w:hAnsi="Arial" w:cs="Arial"/>
          <w:szCs w:val="20"/>
        </w:rPr>
        <w:t>Se constituyó lo que podría ser la primera Comisión de Hacienda.</w:t>
      </w:r>
    </w:p>
    <w:p w14:paraId="4A06ED3D" w14:textId="77777777" w:rsidR="00B74C4B" w:rsidRPr="00F11E69" w:rsidRDefault="00B74C4B" w:rsidP="00681371">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14:paraId="06C80745" w14:textId="77777777" w:rsidR="00B74C4B" w:rsidRPr="00F11E69" w:rsidRDefault="00B74C4B" w:rsidP="00681371">
      <w:pPr>
        <w:jc w:val="both"/>
        <w:rPr>
          <w:rFonts w:ascii="Arial" w:hAnsi="Arial" w:cs="Arial"/>
          <w:szCs w:val="20"/>
        </w:rPr>
      </w:pPr>
      <w:r w:rsidRPr="00F11E69">
        <w:rPr>
          <w:rFonts w:ascii="Arial" w:hAnsi="Arial" w:cs="Arial"/>
          <w:szCs w:val="20"/>
        </w:rPr>
        <w:t xml:space="preserve">En esta primera etapa del Congreso Constituyente se realizó la mayor parte de sus acciones dirigidas a la organización de la administración pública, se creó el primer Tribunal de Justicia del Estado en junio de 1824, se otorgó la autorización para que circularan </w:t>
      </w:r>
      <w:r w:rsidR="00423412" w:rsidRPr="00F11E69">
        <w:rPr>
          <w:rFonts w:ascii="Arial" w:hAnsi="Arial" w:cs="Arial"/>
          <w:szCs w:val="20"/>
        </w:rPr>
        <w:t>las monedas</w:t>
      </w:r>
      <w:r w:rsidRPr="00F11E69">
        <w:rPr>
          <w:rFonts w:ascii="Arial" w:hAnsi="Arial" w:cs="Arial"/>
          <w:szCs w:val="20"/>
        </w:rPr>
        <w:t xml:space="preserve"> fabricadas en el territorio de la República después de 1820 y que estuvieran autorizadas por el soberano Congreso General. </w:t>
      </w:r>
      <w:r w:rsidR="00423412" w:rsidRPr="00F11E69">
        <w:rPr>
          <w:rFonts w:ascii="Arial" w:hAnsi="Arial" w:cs="Arial"/>
          <w:szCs w:val="20"/>
        </w:rPr>
        <w:t>Asimismo,</w:t>
      </w:r>
      <w:r w:rsidRPr="00F11E69">
        <w:rPr>
          <w:rFonts w:ascii="Arial" w:hAnsi="Arial" w:cs="Arial"/>
          <w:szCs w:val="20"/>
        </w:rPr>
        <w:t xml:space="preserve"> se declaró que se diera el tratamiento de excelencia al Gobernador del Estado en todos los negocios oficiales.</w:t>
      </w:r>
    </w:p>
    <w:p w14:paraId="42CB87D5" w14:textId="77777777" w:rsidR="00B74C4B" w:rsidRPr="00F11E69" w:rsidRDefault="00B74C4B" w:rsidP="00681371">
      <w:pPr>
        <w:jc w:val="both"/>
        <w:rPr>
          <w:rFonts w:ascii="Arial" w:hAnsi="Arial" w:cs="Arial"/>
          <w:szCs w:val="20"/>
        </w:rPr>
      </w:pPr>
      <w:r w:rsidRPr="00F11E69">
        <w:rPr>
          <w:rFonts w:ascii="Arial" w:hAnsi="Arial" w:cs="Arial"/>
          <w:szCs w:val="20"/>
        </w:rPr>
        <w:t xml:space="preserve">Todo lo anterior deja ver la importancia del Congreso como representación popular en el inicio de la vida </w:t>
      </w:r>
      <w:r w:rsidR="00423412" w:rsidRPr="00F11E69">
        <w:rPr>
          <w:rFonts w:ascii="Arial" w:hAnsi="Arial" w:cs="Arial"/>
          <w:szCs w:val="20"/>
        </w:rPr>
        <w:t>del Estado</w:t>
      </w:r>
      <w:r w:rsidRPr="00F11E69">
        <w:rPr>
          <w:rFonts w:ascii="Arial" w:hAnsi="Arial" w:cs="Arial"/>
          <w:szCs w:val="20"/>
        </w:rPr>
        <w:t xml:space="preserve"> Libre y Soberano de Guanajuato. </w:t>
      </w:r>
    </w:p>
    <w:p w14:paraId="1526BED6" w14:textId="77777777" w:rsidR="00B74C4B" w:rsidRPr="00F11E69" w:rsidRDefault="00B74C4B" w:rsidP="00681371">
      <w:pPr>
        <w:jc w:val="both"/>
        <w:rPr>
          <w:rFonts w:ascii="Arial" w:hAnsi="Arial" w:cs="Arial"/>
          <w:szCs w:val="20"/>
        </w:rPr>
      </w:pPr>
      <w:r w:rsidRPr="00F11E69">
        <w:rPr>
          <w:rFonts w:ascii="Arial" w:hAnsi="Arial" w:cs="Arial"/>
          <w:szCs w:val="20"/>
        </w:rPr>
        <w:t xml:space="preserve">Las comisiones formadas en el primer Congreso Constituyente del Estado fueron: </w:t>
      </w:r>
    </w:p>
    <w:p w14:paraId="0A73E406"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Primera, de constitución</w:t>
      </w:r>
    </w:p>
    <w:p w14:paraId="1AFF6A36" w14:textId="77777777" w:rsidR="00B74C4B" w:rsidRPr="00F11E69" w:rsidRDefault="00B74C4B" w:rsidP="00681371">
      <w:pPr>
        <w:numPr>
          <w:ilvl w:val="0"/>
          <w:numId w:val="3"/>
        </w:numPr>
        <w:rPr>
          <w:rFonts w:ascii="Arial" w:hAnsi="Arial" w:cs="Arial"/>
          <w:szCs w:val="20"/>
        </w:rPr>
      </w:pPr>
      <w:r w:rsidRPr="00F11E69">
        <w:rPr>
          <w:rFonts w:ascii="Arial" w:hAnsi="Arial" w:cs="Arial"/>
          <w:szCs w:val="23"/>
        </w:rPr>
        <w:t>Segunda, de infracciones</w:t>
      </w:r>
    </w:p>
    <w:p w14:paraId="539A5DA7"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Tercera, de justicia, negocios eclesiásticos y legislación</w:t>
      </w:r>
    </w:p>
    <w:p w14:paraId="6407A6CF"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Cuarta, de relaciones o estado y gobernación</w:t>
      </w:r>
    </w:p>
    <w:p w14:paraId="1497368F"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Quinta, de hacienda, minería y moneda</w:t>
      </w:r>
    </w:p>
    <w:p w14:paraId="0814B9E2"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Sexta, de guerra y milicia nacional</w:t>
      </w:r>
    </w:p>
    <w:p w14:paraId="1E2BD3D8"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Séptima, de policía y peticiones</w:t>
      </w:r>
    </w:p>
    <w:p w14:paraId="126AB68D" w14:textId="77777777" w:rsidR="00B74C4B" w:rsidRPr="00F11E69" w:rsidRDefault="00B74C4B" w:rsidP="00681371">
      <w:pPr>
        <w:numPr>
          <w:ilvl w:val="0"/>
          <w:numId w:val="3"/>
        </w:numPr>
        <w:spacing w:after="0"/>
        <w:jc w:val="both"/>
        <w:rPr>
          <w:rFonts w:ascii="Arial" w:hAnsi="Arial" w:cs="Arial"/>
          <w:sz w:val="24"/>
          <w:szCs w:val="24"/>
        </w:rPr>
      </w:pPr>
      <w:r w:rsidRPr="00F11E69">
        <w:rPr>
          <w:rFonts w:ascii="Arial" w:hAnsi="Arial" w:cs="Arial"/>
          <w:szCs w:val="20"/>
        </w:rPr>
        <w:t>Octava, de instrucción pública.</w:t>
      </w:r>
    </w:p>
    <w:p w14:paraId="22E9F1BA" w14:textId="77777777" w:rsidR="00B74C4B" w:rsidRPr="00F11E69" w:rsidRDefault="00B74C4B" w:rsidP="00681371">
      <w:pPr>
        <w:spacing w:after="0"/>
        <w:jc w:val="both"/>
        <w:rPr>
          <w:rFonts w:ascii="Arial" w:hAnsi="Arial" w:cs="Arial"/>
        </w:rPr>
      </w:pPr>
    </w:p>
    <w:p w14:paraId="03EB3062" w14:textId="77777777" w:rsidR="007D1E76" w:rsidRDefault="007D1E76" w:rsidP="009E72A2">
      <w:pPr>
        <w:numPr>
          <w:ilvl w:val="0"/>
          <w:numId w:val="5"/>
        </w:numPr>
        <w:spacing w:after="0"/>
        <w:jc w:val="both"/>
        <w:rPr>
          <w:rFonts w:ascii="Arial" w:hAnsi="Arial" w:cs="Arial"/>
          <w:b/>
        </w:rPr>
      </w:pPr>
      <w:r w:rsidRPr="009E72A2">
        <w:rPr>
          <w:rFonts w:ascii="Arial" w:hAnsi="Arial" w:cs="Arial"/>
          <w:b/>
        </w:rPr>
        <w:t>Principales cambios en su estructura (interna históricamente).</w:t>
      </w:r>
    </w:p>
    <w:p w14:paraId="70ABE1D6" w14:textId="77777777" w:rsidR="009E72A2" w:rsidRPr="009E72A2" w:rsidRDefault="009E72A2" w:rsidP="009E72A2">
      <w:pPr>
        <w:spacing w:after="0"/>
        <w:ind w:left="720"/>
        <w:jc w:val="both"/>
        <w:rPr>
          <w:rFonts w:ascii="Arial" w:hAnsi="Arial" w:cs="Arial"/>
          <w:b/>
        </w:rPr>
      </w:pPr>
    </w:p>
    <w:p w14:paraId="0D03BE77" w14:textId="77777777" w:rsidR="004E6996" w:rsidRDefault="004E6996" w:rsidP="004E6996">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14:paraId="63AE881C" w14:textId="77777777" w:rsidR="00A00595" w:rsidRDefault="00A00595" w:rsidP="004E6996">
      <w:pPr>
        <w:spacing w:after="0"/>
        <w:jc w:val="both"/>
        <w:rPr>
          <w:rFonts w:ascii="Arial" w:hAnsi="Arial" w:cs="Arial"/>
          <w:szCs w:val="24"/>
        </w:rPr>
      </w:pPr>
    </w:p>
    <w:p w14:paraId="39A892CF" w14:textId="77777777" w:rsidR="00A00595" w:rsidRPr="004E6996" w:rsidRDefault="00A00595" w:rsidP="004E6996">
      <w:pPr>
        <w:spacing w:after="0"/>
        <w:jc w:val="both"/>
        <w:rPr>
          <w:rFonts w:ascii="Arial" w:hAnsi="Arial" w:cs="Arial"/>
          <w:szCs w:val="24"/>
        </w:rPr>
      </w:pPr>
    </w:p>
    <w:p w14:paraId="1314D39D" w14:textId="77777777" w:rsidR="004E6996" w:rsidRPr="004E6996" w:rsidRDefault="004E6996" w:rsidP="004E6996">
      <w:pPr>
        <w:spacing w:after="0"/>
        <w:jc w:val="both"/>
        <w:rPr>
          <w:rFonts w:ascii="Arial" w:hAnsi="Arial" w:cs="Arial"/>
          <w:szCs w:val="24"/>
        </w:rPr>
      </w:pPr>
    </w:p>
    <w:p w14:paraId="2106DB4B" w14:textId="77777777" w:rsidR="004E6996" w:rsidRPr="004E6996" w:rsidRDefault="004E6996" w:rsidP="004E6996">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14:paraId="1F179B00"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14:paraId="67A1FECD"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14:paraId="4CB8FA54"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14:paraId="6F684C05" w14:textId="77777777"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14:paraId="0F393E0D" w14:textId="77777777"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14:paraId="220E314C"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14:paraId="1585E968" w14:textId="77777777" w:rsid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14:paraId="4D58087B" w14:textId="77777777" w:rsidR="004E6996" w:rsidRPr="004E6996" w:rsidRDefault="004E6996" w:rsidP="004E6996">
      <w:pPr>
        <w:spacing w:after="0"/>
        <w:jc w:val="both"/>
        <w:rPr>
          <w:rFonts w:ascii="Arial" w:hAnsi="Arial" w:cs="Arial"/>
          <w:szCs w:val="24"/>
        </w:rPr>
      </w:pPr>
    </w:p>
    <w:p w14:paraId="454A3E62" w14:textId="77777777"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14:paraId="4C481E6D"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14:paraId="05C419DC" w14:textId="77777777" w:rsid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14:paraId="4F20D3BA" w14:textId="77777777" w:rsidR="004E6996" w:rsidRPr="004E6996" w:rsidRDefault="004E6996" w:rsidP="004E6996">
      <w:pPr>
        <w:spacing w:after="0"/>
        <w:jc w:val="both"/>
        <w:rPr>
          <w:rFonts w:ascii="Arial" w:hAnsi="Arial" w:cs="Arial"/>
          <w:szCs w:val="24"/>
        </w:rPr>
      </w:pPr>
    </w:p>
    <w:p w14:paraId="3967795C" w14:textId="77777777" w:rsidR="004E6996" w:rsidRPr="004E6996" w:rsidRDefault="004E6996" w:rsidP="004E6996">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14:paraId="51A7A2C0" w14:textId="77777777" w:rsidR="004E6996" w:rsidRPr="004E6996" w:rsidRDefault="004E6996" w:rsidP="004E6996">
      <w:pPr>
        <w:spacing w:after="0"/>
        <w:jc w:val="both"/>
        <w:rPr>
          <w:rFonts w:ascii="Arial" w:hAnsi="Arial" w:cs="Arial"/>
          <w:szCs w:val="24"/>
        </w:rPr>
      </w:pPr>
    </w:p>
    <w:p w14:paraId="271B81E8" w14:textId="77777777" w:rsidR="004E6996" w:rsidRPr="004E6996" w:rsidRDefault="004E6996" w:rsidP="004E6996">
      <w:pPr>
        <w:spacing w:after="0"/>
        <w:jc w:val="both"/>
        <w:rPr>
          <w:rFonts w:ascii="Arial" w:hAnsi="Arial" w:cs="Arial"/>
          <w:szCs w:val="24"/>
        </w:rPr>
      </w:pPr>
      <w:r w:rsidRPr="004E6996">
        <w:rPr>
          <w:rFonts w:ascii="Arial" w:hAnsi="Arial" w:cs="Arial"/>
          <w:szCs w:val="24"/>
        </w:rPr>
        <w:t xml:space="preserve">Otra reforma fue en el Artículo 235 relativo a cambios en denominación y adscripción de algunas áreas: </w:t>
      </w:r>
    </w:p>
    <w:p w14:paraId="6553792C" w14:textId="77777777" w:rsidR="004E6996" w:rsidRPr="004E6996" w:rsidRDefault="008D5B58" w:rsidP="004E6996">
      <w:pPr>
        <w:spacing w:after="0"/>
        <w:jc w:val="both"/>
        <w:rPr>
          <w:rFonts w:ascii="Arial" w:hAnsi="Arial" w:cs="Arial"/>
          <w:szCs w:val="24"/>
        </w:rPr>
      </w:pPr>
      <w:r>
        <w:rPr>
          <w:rFonts w:ascii="Arial" w:hAnsi="Arial" w:cs="Arial"/>
          <w:szCs w:val="24"/>
        </w:rPr>
        <w:t>a)</w:t>
      </w:r>
      <w:r>
        <w:rPr>
          <w:rFonts w:ascii="Arial" w:hAnsi="Arial" w:cs="Arial"/>
          <w:szCs w:val="24"/>
        </w:rPr>
        <w:tab/>
        <w:t>La Unidad de Gestión S</w:t>
      </w:r>
      <w:r w:rsidR="004E6996" w:rsidRPr="004E6996">
        <w:rPr>
          <w:rFonts w:ascii="Arial" w:hAnsi="Arial" w:cs="Arial"/>
          <w:szCs w:val="24"/>
        </w:rPr>
        <w:t xml:space="preserve">ocial se denominó Unidad de Atención y Gestión Ciudadana. </w:t>
      </w:r>
    </w:p>
    <w:p w14:paraId="4E5C694C" w14:textId="77777777" w:rsidR="004E6996" w:rsidRPr="004E6996" w:rsidRDefault="004E6996" w:rsidP="004E6996">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w:t>
      </w:r>
      <w:r w:rsidR="00423412" w:rsidRPr="004E6996">
        <w:rPr>
          <w:rFonts w:ascii="Arial" w:hAnsi="Arial" w:cs="Arial"/>
          <w:szCs w:val="24"/>
        </w:rPr>
        <w:t>Social y</w:t>
      </w:r>
      <w:r w:rsidRPr="004E6996">
        <w:rPr>
          <w:rFonts w:ascii="Arial" w:hAnsi="Arial" w:cs="Arial"/>
          <w:szCs w:val="24"/>
        </w:rPr>
        <w:t xml:space="preserve"> ser coordinada por la Secretaría General. </w:t>
      </w:r>
    </w:p>
    <w:p w14:paraId="4A405A0E" w14:textId="77777777" w:rsidR="004E6996" w:rsidRPr="004E6996" w:rsidRDefault="004E6996" w:rsidP="004E6996">
      <w:pPr>
        <w:spacing w:after="0"/>
        <w:jc w:val="both"/>
        <w:rPr>
          <w:rFonts w:ascii="Arial" w:hAnsi="Arial" w:cs="Arial"/>
          <w:szCs w:val="24"/>
        </w:rPr>
      </w:pPr>
    </w:p>
    <w:p w14:paraId="21CBB5F0" w14:textId="77777777"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2016 la Ley Orgánica del Poder </w:t>
      </w:r>
      <w:r w:rsidR="00423412" w:rsidRPr="004E6996">
        <w:rPr>
          <w:rFonts w:ascii="Arial" w:hAnsi="Arial" w:cs="Arial"/>
          <w:szCs w:val="24"/>
        </w:rPr>
        <w:t>Legislativo, mediante</w:t>
      </w:r>
      <w:r w:rsidRPr="004E6996">
        <w:rPr>
          <w:rFonts w:ascii="Arial" w:hAnsi="Arial" w:cs="Arial"/>
          <w:szCs w:val="24"/>
        </w:rPr>
        <w:t xml:space="preserve"> Decreto número 180. </w:t>
      </w:r>
      <w:r w:rsidR="0038032B" w:rsidRPr="004E6996">
        <w:rPr>
          <w:rFonts w:ascii="Arial" w:hAnsi="Arial" w:cs="Arial"/>
          <w:szCs w:val="24"/>
        </w:rPr>
        <w:t>Expedido</w:t>
      </w:r>
      <w:r w:rsidRPr="004E6996">
        <w:rPr>
          <w:rFonts w:ascii="Arial" w:hAnsi="Arial" w:cs="Arial"/>
          <w:szCs w:val="24"/>
        </w:rPr>
        <w:t xml:space="preserve"> por la Sexagésima Tercera Legislatura Constitucional del Estado Libre y Soberano de Guanajuato. Mediante el cual, se reforman, adicionan y derogan diversas disposiciones a esta Ley, entre los principales cambios respecto a la organización interna del H. Congreso del </w:t>
      </w:r>
      <w:r w:rsidR="00423412" w:rsidRPr="004E6996">
        <w:rPr>
          <w:rFonts w:ascii="Arial" w:hAnsi="Arial" w:cs="Arial"/>
          <w:szCs w:val="24"/>
        </w:rPr>
        <w:t>Estado en</w:t>
      </w:r>
      <w:r w:rsidRPr="004E6996">
        <w:rPr>
          <w:rFonts w:ascii="Arial" w:hAnsi="Arial" w:cs="Arial"/>
          <w:szCs w:val="24"/>
        </w:rPr>
        <w:t xml:space="preserve"> el </w:t>
      </w:r>
      <w:r w:rsidR="00846F71" w:rsidRPr="004E6996">
        <w:rPr>
          <w:rFonts w:ascii="Arial" w:hAnsi="Arial" w:cs="Arial"/>
          <w:szCs w:val="24"/>
        </w:rPr>
        <w:t>Artículo</w:t>
      </w:r>
      <w:r w:rsidRPr="004E6996">
        <w:rPr>
          <w:rFonts w:ascii="Arial" w:hAnsi="Arial" w:cs="Arial"/>
          <w:szCs w:val="24"/>
        </w:rPr>
        <w:t xml:space="preserve"> 261 hay cambios en denominación y asignación de Direcciones y Unidades en la Secretaría General:</w:t>
      </w:r>
    </w:p>
    <w:p w14:paraId="1F0F6C6A" w14:textId="77777777" w:rsidR="004E6996" w:rsidRPr="004E6996" w:rsidRDefault="004E6996" w:rsidP="004E6996">
      <w:pPr>
        <w:spacing w:after="0"/>
        <w:jc w:val="both"/>
        <w:rPr>
          <w:rFonts w:ascii="Arial" w:hAnsi="Arial" w:cs="Arial"/>
          <w:szCs w:val="24"/>
        </w:rPr>
      </w:pPr>
    </w:p>
    <w:p w14:paraId="2DBEE923" w14:textId="77777777" w:rsidR="004E6996" w:rsidRPr="004E6996" w:rsidRDefault="004E6996" w:rsidP="004E6996">
      <w:pPr>
        <w:spacing w:after="0"/>
        <w:jc w:val="both"/>
        <w:rPr>
          <w:rFonts w:ascii="Arial" w:hAnsi="Arial" w:cs="Arial"/>
          <w:szCs w:val="24"/>
        </w:rPr>
      </w:pPr>
      <w:r w:rsidRPr="004E6996">
        <w:rPr>
          <w:rFonts w:ascii="Arial" w:hAnsi="Arial" w:cs="Arial"/>
          <w:szCs w:val="24"/>
        </w:rPr>
        <w:t>a</w:t>
      </w:r>
      <w:r w:rsidR="00846F71">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14:paraId="1002BA43" w14:textId="77777777" w:rsidR="004E6996" w:rsidRPr="004E6996" w:rsidRDefault="004E6996" w:rsidP="004E6996">
      <w:pPr>
        <w:spacing w:after="0"/>
        <w:jc w:val="both"/>
        <w:rPr>
          <w:rFonts w:ascii="Arial" w:hAnsi="Arial" w:cs="Arial"/>
          <w:szCs w:val="24"/>
        </w:rPr>
      </w:pPr>
    </w:p>
    <w:p w14:paraId="53B047F2" w14:textId="77777777" w:rsidR="004E6996" w:rsidRPr="004E6996" w:rsidRDefault="00846F71" w:rsidP="004E6996">
      <w:pPr>
        <w:spacing w:after="0"/>
        <w:jc w:val="both"/>
        <w:rPr>
          <w:rFonts w:ascii="Arial" w:hAnsi="Arial" w:cs="Arial"/>
          <w:szCs w:val="24"/>
        </w:rPr>
      </w:pPr>
      <w:r>
        <w:rPr>
          <w:rFonts w:ascii="Arial" w:hAnsi="Arial" w:cs="Arial"/>
          <w:szCs w:val="24"/>
        </w:rPr>
        <w:t>b)</w:t>
      </w:r>
      <w:r w:rsidR="004E6996" w:rsidRPr="004E6996">
        <w:rPr>
          <w:rFonts w:ascii="Arial" w:hAnsi="Arial" w:cs="Arial"/>
          <w:szCs w:val="24"/>
        </w:rPr>
        <w:tab/>
        <w:t>Se creó la Unidad de Transparencia, la Dirección de Asuntos Jurídicos y la Unidad de Seguimiento y Análisis de Impacto Legislativo</w:t>
      </w:r>
    </w:p>
    <w:p w14:paraId="2CC5042E" w14:textId="77777777" w:rsidR="004E6996" w:rsidRPr="004E6996" w:rsidRDefault="004E6996" w:rsidP="004E6996">
      <w:pPr>
        <w:spacing w:after="0"/>
        <w:jc w:val="both"/>
        <w:rPr>
          <w:rFonts w:ascii="Arial" w:hAnsi="Arial" w:cs="Arial"/>
          <w:szCs w:val="24"/>
        </w:rPr>
      </w:pPr>
    </w:p>
    <w:p w14:paraId="1D3E1674" w14:textId="77777777" w:rsidR="004E6996" w:rsidRPr="004E6996" w:rsidRDefault="00846F71" w:rsidP="004E6996">
      <w:pPr>
        <w:spacing w:after="0"/>
        <w:jc w:val="both"/>
        <w:rPr>
          <w:rFonts w:ascii="Arial" w:hAnsi="Arial" w:cs="Arial"/>
          <w:szCs w:val="24"/>
        </w:rPr>
      </w:pPr>
      <w:r>
        <w:rPr>
          <w:rFonts w:ascii="Arial" w:hAnsi="Arial" w:cs="Arial"/>
          <w:szCs w:val="24"/>
        </w:rPr>
        <w:t>c)</w:t>
      </w:r>
      <w:r w:rsidR="004E6996" w:rsidRPr="004E6996">
        <w:rPr>
          <w:rFonts w:ascii="Arial" w:hAnsi="Arial" w:cs="Arial"/>
          <w:szCs w:val="24"/>
        </w:rPr>
        <w:tab/>
        <w:t xml:space="preserve">A la Unidad del Diario de los Debates se cambió su denominación por Dirección del Diario de los Debates y Archivo General.  </w:t>
      </w:r>
    </w:p>
    <w:p w14:paraId="71F02D64" w14:textId="77777777" w:rsidR="004E6996" w:rsidRPr="004E6996" w:rsidRDefault="004E6996" w:rsidP="004E6996">
      <w:pPr>
        <w:spacing w:after="0"/>
        <w:jc w:val="both"/>
        <w:rPr>
          <w:rFonts w:ascii="Arial" w:hAnsi="Arial" w:cs="Arial"/>
          <w:szCs w:val="24"/>
        </w:rPr>
      </w:pPr>
    </w:p>
    <w:p w14:paraId="260A3996" w14:textId="77777777" w:rsidR="004E6996" w:rsidRPr="004E6996" w:rsidRDefault="004E6996" w:rsidP="004E6996">
      <w:pPr>
        <w:spacing w:after="0"/>
        <w:jc w:val="both"/>
        <w:rPr>
          <w:rFonts w:ascii="Arial" w:hAnsi="Arial" w:cs="Arial"/>
          <w:szCs w:val="24"/>
        </w:rPr>
      </w:pPr>
    </w:p>
    <w:p w14:paraId="714FE477" w14:textId="77777777" w:rsidR="004E6996" w:rsidRDefault="004E6996" w:rsidP="004E6996">
      <w:pPr>
        <w:spacing w:after="0"/>
        <w:jc w:val="both"/>
        <w:rPr>
          <w:rFonts w:ascii="Arial" w:hAnsi="Arial" w:cs="Arial"/>
          <w:szCs w:val="24"/>
        </w:rPr>
      </w:pPr>
      <w:r w:rsidRPr="004E6996">
        <w:rPr>
          <w:rFonts w:ascii="Arial" w:hAnsi="Arial" w:cs="Arial"/>
          <w:szCs w:val="24"/>
        </w:rPr>
        <w:t xml:space="preserve">Con lo anterior </w:t>
      </w:r>
      <w:r w:rsidR="00846F71">
        <w:rPr>
          <w:rFonts w:ascii="Arial" w:hAnsi="Arial" w:cs="Arial"/>
          <w:szCs w:val="24"/>
        </w:rPr>
        <w:t>la Secretaría General Coordina</w:t>
      </w:r>
      <w:r w:rsidRPr="004E6996">
        <w:rPr>
          <w:rFonts w:ascii="Arial" w:hAnsi="Arial" w:cs="Arial"/>
          <w:szCs w:val="24"/>
        </w:rPr>
        <w:t xml:space="preserve"> las siguientes áreas:</w:t>
      </w:r>
    </w:p>
    <w:p w14:paraId="20FC932E" w14:textId="77777777" w:rsidR="00A00595" w:rsidRDefault="00A00595" w:rsidP="004E6996">
      <w:pPr>
        <w:spacing w:after="0"/>
        <w:jc w:val="both"/>
        <w:rPr>
          <w:rFonts w:ascii="Arial" w:hAnsi="Arial" w:cs="Arial"/>
          <w:szCs w:val="24"/>
        </w:rPr>
      </w:pPr>
    </w:p>
    <w:p w14:paraId="14A71F8F" w14:textId="77777777" w:rsidR="00A00595" w:rsidRPr="004E6996" w:rsidRDefault="00A00595" w:rsidP="004E6996">
      <w:pPr>
        <w:spacing w:after="0"/>
        <w:jc w:val="both"/>
        <w:rPr>
          <w:rFonts w:ascii="Arial" w:hAnsi="Arial" w:cs="Arial"/>
          <w:szCs w:val="24"/>
        </w:rPr>
      </w:pPr>
    </w:p>
    <w:p w14:paraId="6A726E3D" w14:textId="77777777" w:rsidR="004E6996" w:rsidRPr="004E6996" w:rsidRDefault="004E6996" w:rsidP="004E6996">
      <w:pPr>
        <w:spacing w:after="0"/>
        <w:jc w:val="both"/>
        <w:rPr>
          <w:rFonts w:ascii="Arial" w:hAnsi="Arial" w:cs="Arial"/>
          <w:szCs w:val="24"/>
        </w:rPr>
      </w:pPr>
    </w:p>
    <w:p w14:paraId="42FC0A54"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14:paraId="5A250F22"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14:paraId="5AC2644A"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14:paraId="6E8E5C06" w14:textId="77777777"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14:paraId="666D36A8" w14:textId="77777777"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14:paraId="06D6BB34"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14:paraId="76D86A24"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14:paraId="676CE661"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14:paraId="57CF0874" w14:textId="77777777" w:rsidR="007D1E76" w:rsidRPr="004E6996" w:rsidRDefault="004E6996" w:rsidP="004E6996">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r w:rsidR="00B74C4B" w:rsidRPr="004E6996">
        <w:rPr>
          <w:rFonts w:ascii="Arial" w:hAnsi="Arial" w:cs="Arial"/>
          <w:szCs w:val="24"/>
        </w:rPr>
        <w:t>.</w:t>
      </w:r>
    </w:p>
    <w:p w14:paraId="3C843597" w14:textId="77777777" w:rsidR="00F41E55" w:rsidRDefault="00F41E55" w:rsidP="00681371">
      <w:pPr>
        <w:spacing w:after="0"/>
        <w:jc w:val="both"/>
        <w:rPr>
          <w:rFonts w:ascii="Arial" w:hAnsi="Arial" w:cs="Arial"/>
          <w:sz w:val="24"/>
          <w:szCs w:val="24"/>
        </w:rPr>
      </w:pPr>
    </w:p>
    <w:p w14:paraId="3708A777" w14:textId="77777777" w:rsidR="00F41E55" w:rsidRPr="00F11E69" w:rsidRDefault="00F41E55" w:rsidP="00681371">
      <w:pPr>
        <w:spacing w:after="0"/>
        <w:jc w:val="both"/>
        <w:rPr>
          <w:rFonts w:ascii="Arial" w:hAnsi="Arial" w:cs="Arial"/>
          <w:sz w:val="24"/>
          <w:szCs w:val="24"/>
        </w:rPr>
      </w:pPr>
    </w:p>
    <w:p w14:paraId="620D5041" w14:textId="77777777" w:rsidR="00FB2782" w:rsidRPr="00FB2782" w:rsidRDefault="00FB2782" w:rsidP="00FB2782">
      <w:pPr>
        <w:spacing w:after="0"/>
        <w:jc w:val="both"/>
        <w:rPr>
          <w:rFonts w:ascii="Arial" w:hAnsi="Arial" w:cs="Arial"/>
        </w:rPr>
      </w:pPr>
      <w:r w:rsidRPr="00FB2782">
        <w:rPr>
          <w:rFonts w:ascii="Arial" w:hAnsi="Arial" w:cs="Arial"/>
        </w:rPr>
        <w:t>E</w:t>
      </w:r>
      <w:r>
        <w:rPr>
          <w:rFonts w:ascii="Arial" w:hAnsi="Arial" w:cs="Arial"/>
        </w:rPr>
        <w:t xml:space="preserve">l pasado 25 de septiembre de 2018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LXIV Legislatura del Congreso del Estado</w:t>
      </w:r>
      <w:r>
        <w:rPr>
          <w:rFonts w:ascii="Arial" w:hAnsi="Arial" w:cs="Arial"/>
        </w:rPr>
        <w:t>. Así mismo s</w:t>
      </w:r>
      <w:r w:rsidRPr="00FB2782">
        <w:rPr>
          <w:rFonts w:ascii="Arial" w:hAnsi="Arial" w:cs="Arial"/>
        </w:rPr>
        <w:t xml:space="preserve">e declararon constituidos cinco </w:t>
      </w:r>
      <w:proofErr w:type="gramStart"/>
      <w:r w:rsidRPr="00FB2782">
        <w:rPr>
          <w:rFonts w:ascii="Arial" w:hAnsi="Arial" w:cs="Arial"/>
        </w:rPr>
        <w:t>grupos parlamentarios y tres representaciones parlamentarias</w:t>
      </w:r>
      <w:proofErr w:type="gramEnd"/>
      <w:r w:rsidRPr="00FB2782">
        <w:rPr>
          <w:rFonts w:ascii="Arial" w:hAnsi="Arial" w:cs="Arial"/>
        </w:rPr>
        <w:t>: PAN con 19 legisladores, MORENA con 5, PRI con 4, PRD con 3, PVEM con 2, PANAL, Movimiento Ciudadano y PT con 1 diputado por cada uno de ellos.</w:t>
      </w:r>
    </w:p>
    <w:p w14:paraId="33CCA727" w14:textId="77777777" w:rsidR="00FB2782" w:rsidRPr="00FB2782" w:rsidRDefault="00FB2782" w:rsidP="00FB2782">
      <w:pPr>
        <w:spacing w:after="0"/>
        <w:jc w:val="both"/>
        <w:rPr>
          <w:rFonts w:ascii="Arial" w:hAnsi="Arial" w:cs="Arial"/>
        </w:rPr>
      </w:pPr>
    </w:p>
    <w:p w14:paraId="4D355F54" w14:textId="77777777" w:rsidR="00FB2782" w:rsidRPr="00FB2782" w:rsidRDefault="00FB2782" w:rsidP="00FB2782">
      <w:pPr>
        <w:spacing w:after="0"/>
        <w:jc w:val="both"/>
        <w:rPr>
          <w:rFonts w:ascii="Arial" w:hAnsi="Arial" w:cs="Arial"/>
        </w:rPr>
      </w:pPr>
      <w:r>
        <w:rPr>
          <w:rFonts w:ascii="Arial" w:hAnsi="Arial" w:cs="Arial"/>
        </w:rPr>
        <w:t>La LXIV Legislatura tiene como principal</w:t>
      </w:r>
      <w:r w:rsidR="00177E56">
        <w:rPr>
          <w:rFonts w:ascii="Arial" w:hAnsi="Arial" w:cs="Arial"/>
        </w:rPr>
        <w:t>es</w:t>
      </w:r>
      <w:r>
        <w:rPr>
          <w:rFonts w:ascii="Arial" w:hAnsi="Arial" w:cs="Arial"/>
        </w:rPr>
        <w:t xml:space="preserve"> eje</w:t>
      </w:r>
      <w:r w:rsidR="00177E56">
        <w:rPr>
          <w:rFonts w:ascii="Arial" w:hAnsi="Arial" w:cs="Arial"/>
        </w:rPr>
        <w:t>s</w:t>
      </w:r>
      <w:r>
        <w:rPr>
          <w:rFonts w:ascii="Arial" w:hAnsi="Arial" w:cs="Arial"/>
        </w:rPr>
        <w:t xml:space="preserve">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a fin de dar los resultados que la ciudadanía exige</w:t>
      </w:r>
      <w:r w:rsidR="00177E56">
        <w:rPr>
          <w:rFonts w:ascii="Arial" w:hAnsi="Arial" w:cs="Arial"/>
        </w:rPr>
        <w:t xml:space="preserve">, </w:t>
      </w:r>
      <w:r w:rsidRPr="00FB2782">
        <w:rPr>
          <w:rFonts w:ascii="Arial" w:hAnsi="Arial" w:cs="Arial"/>
        </w:rPr>
        <w:t>perfeccionando el marco jurídico existente y creando las leyes que sean necesarias para mantener el crecimiento del estado, pero sobre todo para garantizar que ese desarrollo se logre de forma sustentable y equitativa pensando en todas las regiones, vocaciones económicas y realidades sociales de Guanajuato.</w:t>
      </w:r>
    </w:p>
    <w:p w14:paraId="13970364" w14:textId="77777777" w:rsidR="00FB2782" w:rsidRPr="00FB2782" w:rsidRDefault="00FB2782" w:rsidP="00FB2782">
      <w:pPr>
        <w:spacing w:after="0"/>
        <w:jc w:val="both"/>
        <w:rPr>
          <w:rFonts w:ascii="Arial" w:hAnsi="Arial" w:cs="Arial"/>
        </w:rPr>
      </w:pPr>
    </w:p>
    <w:p w14:paraId="2369E00F" w14:textId="77777777" w:rsidR="00FB2782" w:rsidRPr="00FB2782" w:rsidRDefault="00F95B86" w:rsidP="00FB2782">
      <w:pPr>
        <w:spacing w:after="0"/>
        <w:jc w:val="both"/>
        <w:rPr>
          <w:rFonts w:ascii="Arial" w:hAnsi="Arial" w:cs="Arial"/>
        </w:rPr>
      </w:pPr>
      <w:r>
        <w:rPr>
          <w:rFonts w:ascii="Arial" w:hAnsi="Arial" w:cs="Arial"/>
        </w:rPr>
        <w:t>Ésta LXIV Legislatura</w:t>
      </w:r>
      <w:r w:rsidR="00FB2782" w:rsidRPr="00FB2782">
        <w:rPr>
          <w:rFonts w:ascii="Arial" w:hAnsi="Arial" w:cs="Arial"/>
        </w:rPr>
        <w:t xml:space="preserve"> </w:t>
      </w:r>
      <w:r>
        <w:rPr>
          <w:rFonts w:ascii="Arial" w:hAnsi="Arial" w:cs="Arial"/>
        </w:rPr>
        <w:t>hace</w:t>
      </w:r>
      <w:r w:rsidR="00FB2782"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14:paraId="2FC552ED" w14:textId="77777777" w:rsidR="00FB2782" w:rsidRPr="00FB2782" w:rsidRDefault="00FB2782" w:rsidP="00FB2782">
      <w:pPr>
        <w:spacing w:after="0"/>
        <w:jc w:val="both"/>
        <w:rPr>
          <w:rFonts w:ascii="Arial" w:hAnsi="Arial" w:cs="Arial"/>
        </w:rPr>
      </w:pPr>
    </w:p>
    <w:p w14:paraId="400B1FC5" w14:textId="77777777" w:rsidR="007D1E76" w:rsidRDefault="00177E56" w:rsidP="00FB2782">
      <w:pPr>
        <w:spacing w:after="0"/>
        <w:jc w:val="both"/>
        <w:rPr>
          <w:rFonts w:ascii="Arial" w:hAnsi="Arial" w:cs="Arial"/>
        </w:rPr>
      </w:pPr>
      <w:r>
        <w:rPr>
          <w:rFonts w:ascii="Arial" w:hAnsi="Arial" w:cs="Arial"/>
        </w:rPr>
        <w:t xml:space="preserve">Otro eje es </w:t>
      </w:r>
      <w:r w:rsidR="00FB2782" w:rsidRPr="00FB2782">
        <w:rPr>
          <w:rFonts w:ascii="Arial" w:hAnsi="Arial" w:cs="Arial"/>
        </w:rPr>
        <w:t>supervisar el buen uso de los recursos públicos municipales y del gobierno estatal con la rigidez, transparencia y contundencia que reclaman los guanajuatenses.</w:t>
      </w:r>
    </w:p>
    <w:p w14:paraId="05CEA1F6" w14:textId="77777777" w:rsidR="00177E56" w:rsidRPr="00F11E69" w:rsidRDefault="00177E56" w:rsidP="00B77590"/>
    <w:p w14:paraId="6328023A"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 xml:space="preserve">4. </w:t>
      </w:r>
      <w:r w:rsidR="00E00323" w:rsidRPr="00B77590">
        <w:rPr>
          <w:rFonts w:ascii="Arial" w:hAnsi="Arial" w:cs="Arial"/>
          <w:b/>
          <w:bCs/>
          <w:color w:val="auto"/>
          <w:sz w:val="22"/>
          <w:szCs w:val="22"/>
        </w:rPr>
        <w:t>Organización y Objeto Social:</w:t>
      </w:r>
    </w:p>
    <w:p w14:paraId="10EA5D30" w14:textId="77777777" w:rsidR="00B76FCD" w:rsidRPr="00F11E69" w:rsidRDefault="00B76FCD" w:rsidP="00681371">
      <w:pPr>
        <w:spacing w:after="0"/>
        <w:jc w:val="both"/>
        <w:rPr>
          <w:rFonts w:ascii="Arial" w:hAnsi="Arial" w:cs="Arial"/>
        </w:rPr>
      </w:pPr>
    </w:p>
    <w:p w14:paraId="0A05C66B" w14:textId="77777777" w:rsidR="007D1E76" w:rsidRDefault="007D1E76" w:rsidP="00681371">
      <w:pPr>
        <w:spacing w:after="0"/>
        <w:jc w:val="both"/>
        <w:rPr>
          <w:rFonts w:ascii="Arial" w:hAnsi="Arial" w:cs="Arial"/>
          <w:b/>
        </w:rPr>
      </w:pPr>
      <w:r w:rsidRPr="009E72A2">
        <w:rPr>
          <w:rFonts w:ascii="Arial" w:hAnsi="Arial" w:cs="Arial"/>
          <w:b/>
        </w:rPr>
        <w:t>a) Objeto social.</w:t>
      </w:r>
    </w:p>
    <w:p w14:paraId="1A99B165" w14:textId="77777777" w:rsidR="00A30AE0" w:rsidRDefault="00A30AE0" w:rsidP="00681371">
      <w:pPr>
        <w:spacing w:after="0"/>
        <w:jc w:val="both"/>
        <w:rPr>
          <w:rFonts w:ascii="Arial" w:hAnsi="Arial" w:cs="Arial"/>
          <w:bCs/>
        </w:rPr>
      </w:pPr>
    </w:p>
    <w:p w14:paraId="15371DDA" w14:textId="77777777" w:rsidR="00A30AE0" w:rsidRDefault="00A30AE0" w:rsidP="00681371">
      <w:pPr>
        <w:spacing w:after="0"/>
        <w:jc w:val="both"/>
        <w:rPr>
          <w:rFonts w:ascii="Arial" w:hAnsi="Arial" w:cs="Arial"/>
          <w:bCs/>
        </w:rPr>
      </w:pPr>
      <w:r w:rsidRPr="00A30AE0">
        <w:rPr>
          <w:rFonts w:ascii="Arial" w:hAnsi="Arial" w:cs="Arial"/>
          <w:bCs/>
        </w:rPr>
        <w:t>El Poder Legislativo del Estado se deposita en una Asamblea denominada Congreso del Estado Libre y Soberano de Guanajuato</w:t>
      </w:r>
      <w:r>
        <w:rPr>
          <w:rFonts w:ascii="Arial" w:hAnsi="Arial" w:cs="Arial"/>
          <w:bCs/>
        </w:rPr>
        <w:t>.</w:t>
      </w:r>
    </w:p>
    <w:p w14:paraId="7E80E379" w14:textId="77777777" w:rsidR="00037847" w:rsidRDefault="00037847" w:rsidP="00681371">
      <w:pPr>
        <w:spacing w:after="0"/>
        <w:jc w:val="both"/>
        <w:rPr>
          <w:rFonts w:ascii="Arial" w:hAnsi="Arial" w:cs="Arial"/>
          <w:bCs/>
        </w:rPr>
      </w:pPr>
    </w:p>
    <w:p w14:paraId="31A38A66" w14:textId="77777777" w:rsidR="00037847" w:rsidRDefault="00037847" w:rsidP="00681371">
      <w:pPr>
        <w:spacing w:after="0"/>
        <w:jc w:val="both"/>
        <w:rPr>
          <w:rFonts w:ascii="Arial" w:hAnsi="Arial" w:cs="Arial"/>
          <w:bCs/>
        </w:rPr>
      </w:pPr>
    </w:p>
    <w:p w14:paraId="6A014531" w14:textId="77777777" w:rsidR="00037847" w:rsidRDefault="00037847" w:rsidP="00681371">
      <w:pPr>
        <w:spacing w:after="0"/>
        <w:jc w:val="both"/>
        <w:rPr>
          <w:rFonts w:ascii="Arial" w:hAnsi="Arial" w:cs="Arial"/>
          <w:bCs/>
        </w:rPr>
      </w:pPr>
    </w:p>
    <w:p w14:paraId="4DC85658" w14:textId="77777777" w:rsidR="00F06D7D" w:rsidRDefault="00A30AE0" w:rsidP="00681371">
      <w:pPr>
        <w:spacing w:after="0"/>
        <w:jc w:val="both"/>
        <w:rPr>
          <w:rFonts w:ascii="Arial" w:hAnsi="Arial" w:cs="Arial"/>
          <w:bCs/>
        </w:rPr>
      </w:pPr>
      <w:r w:rsidRPr="00A30AE0">
        <w:rPr>
          <w:rFonts w:ascii="Arial" w:hAnsi="Arial" w:cs="Arial"/>
          <w:bCs/>
        </w:rPr>
        <w:t>El Poder Legislativo en el ejercicio de su función es independiente respecto de los otros poderes del Estado y tendrá plena autonomía para el ejercicio de su presupuesto de egresos y para organizarse administrativamente, de conformidad con las disposiciones de la Constitución Política para el Estado de Guanajuato y demás disposiciones aplicables.</w:t>
      </w:r>
    </w:p>
    <w:p w14:paraId="19A55D3D" w14:textId="77777777" w:rsidR="00A30AE0" w:rsidRDefault="00A30AE0" w:rsidP="00681371">
      <w:pPr>
        <w:spacing w:after="0"/>
        <w:jc w:val="both"/>
        <w:rPr>
          <w:rFonts w:ascii="Arial" w:hAnsi="Arial" w:cs="Arial"/>
          <w:bCs/>
        </w:rPr>
      </w:pPr>
    </w:p>
    <w:p w14:paraId="77F6BCE1" w14:textId="77777777" w:rsidR="00A30AE0" w:rsidRDefault="00A30AE0" w:rsidP="00681371">
      <w:pPr>
        <w:spacing w:after="0"/>
        <w:jc w:val="both"/>
        <w:rPr>
          <w:rFonts w:ascii="Arial" w:hAnsi="Arial" w:cs="Arial"/>
          <w:bCs/>
        </w:rPr>
      </w:pPr>
      <w:r w:rsidRPr="00A30AE0">
        <w:rPr>
          <w:rFonts w:ascii="Arial" w:hAnsi="Arial" w:cs="Arial"/>
          <w:bCs/>
        </w:rPr>
        <w:t>La residencia del Poder Legislativo es la ciudad de Guanajuato, capital de la Entidad, en la que se establece el Recinto Oficial</w:t>
      </w:r>
    </w:p>
    <w:p w14:paraId="4FB90E21" w14:textId="77777777" w:rsidR="00A30AE0" w:rsidRDefault="00A30AE0" w:rsidP="00681371">
      <w:pPr>
        <w:spacing w:after="0"/>
        <w:jc w:val="both"/>
        <w:rPr>
          <w:rFonts w:ascii="Arial" w:hAnsi="Arial" w:cs="Arial"/>
          <w:bCs/>
        </w:rPr>
      </w:pPr>
    </w:p>
    <w:p w14:paraId="095FF4B7" w14:textId="77777777" w:rsidR="00F06D7D" w:rsidRDefault="00F06D7D" w:rsidP="00681371">
      <w:pPr>
        <w:spacing w:after="0"/>
        <w:jc w:val="both"/>
        <w:rPr>
          <w:rFonts w:ascii="Arial" w:hAnsi="Arial" w:cs="Arial"/>
          <w:bCs/>
        </w:rPr>
      </w:pPr>
      <w:r w:rsidRPr="00F06D7D">
        <w:rPr>
          <w:rFonts w:ascii="Arial" w:hAnsi="Arial" w:cs="Arial"/>
          <w:bCs/>
        </w:rPr>
        <w:t xml:space="preserve">Los poderes del Estado deberán regirse bajo los principios de Parlamento abierto, </w:t>
      </w:r>
      <w:proofErr w:type="gramStart"/>
      <w:r w:rsidRPr="00F06D7D">
        <w:rPr>
          <w:rFonts w:ascii="Arial" w:hAnsi="Arial" w:cs="Arial"/>
          <w:bCs/>
        </w:rPr>
        <w:t>Gobierno abierto y Justicia abierta</w:t>
      </w:r>
      <w:proofErr w:type="gramEnd"/>
      <w:r w:rsidRPr="00F06D7D">
        <w:rPr>
          <w:rFonts w:ascii="Arial" w:hAnsi="Arial" w:cs="Arial"/>
          <w:bCs/>
        </w:rPr>
        <w:t>, respectivamente, mismos que estarán orientados a la transparencia, la participación ciudadana y la rendición de cuentas en los términos de sus respectivas leyes orgánicas.</w:t>
      </w:r>
    </w:p>
    <w:p w14:paraId="413BB319" w14:textId="77777777" w:rsidR="0015396E" w:rsidRDefault="0015396E" w:rsidP="00681371">
      <w:pPr>
        <w:spacing w:after="0"/>
        <w:jc w:val="both"/>
        <w:rPr>
          <w:rFonts w:ascii="Arial" w:hAnsi="Arial" w:cs="Arial"/>
          <w:bCs/>
        </w:rPr>
      </w:pPr>
    </w:p>
    <w:p w14:paraId="2A529CC7" w14:textId="77777777" w:rsidR="0015396E" w:rsidRDefault="0015396E" w:rsidP="00681371">
      <w:pPr>
        <w:spacing w:after="0"/>
        <w:jc w:val="both"/>
        <w:rPr>
          <w:rFonts w:ascii="Arial" w:hAnsi="Arial" w:cs="Arial"/>
          <w:bCs/>
        </w:rPr>
      </w:pPr>
      <w:r w:rsidRPr="0015396E">
        <w:rPr>
          <w:rFonts w:ascii="Arial" w:hAnsi="Arial" w:cs="Arial"/>
          <w:bCs/>
        </w:rPr>
        <w:t>El Pleno es el órgano máximo de decisión del Congreso del Estado y se integra por los Diputados electos en la forma y términos que establecen la Constitución Política para el Estado de Guanajuato y la ley de la materia.</w:t>
      </w:r>
    </w:p>
    <w:p w14:paraId="3E5537D7" w14:textId="77777777" w:rsidR="00F06D7D" w:rsidRDefault="00F06D7D" w:rsidP="00681371">
      <w:pPr>
        <w:spacing w:after="0"/>
        <w:jc w:val="both"/>
        <w:rPr>
          <w:rFonts w:ascii="Arial" w:hAnsi="Arial" w:cs="Arial"/>
          <w:bCs/>
        </w:rPr>
      </w:pPr>
    </w:p>
    <w:p w14:paraId="664BF9C3" w14:textId="77777777" w:rsidR="00F06D7D" w:rsidRDefault="00F06D7D" w:rsidP="00681371">
      <w:pPr>
        <w:spacing w:after="0"/>
        <w:jc w:val="both"/>
        <w:rPr>
          <w:rFonts w:ascii="Arial" w:hAnsi="Arial" w:cs="Arial"/>
          <w:bCs/>
        </w:rPr>
      </w:pPr>
      <w:r w:rsidRPr="00F06D7D">
        <w:rPr>
          <w:rFonts w:ascii="Arial" w:hAnsi="Arial" w:cs="Arial"/>
          <w:bCs/>
        </w:rPr>
        <w:t>El Congreso del Estado estará integrado por veintidós Diputados electos según el principio de mayoría relativa, mediante el sistema de distritos electorales uninominales, y catorce Diputados electos según el principio de representación proporcional</w:t>
      </w:r>
      <w:r w:rsidR="00A30AE0">
        <w:rPr>
          <w:rFonts w:ascii="Arial" w:hAnsi="Arial" w:cs="Arial"/>
          <w:bCs/>
        </w:rPr>
        <w:t>.</w:t>
      </w:r>
    </w:p>
    <w:p w14:paraId="0BB992B2" w14:textId="77777777" w:rsidR="00A30AE0" w:rsidRDefault="00A30AE0" w:rsidP="00681371">
      <w:pPr>
        <w:spacing w:after="0"/>
        <w:jc w:val="both"/>
        <w:rPr>
          <w:rFonts w:ascii="Arial" w:hAnsi="Arial" w:cs="Arial"/>
          <w:bCs/>
        </w:rPr>
      </w:pPr>
    </w:p>
    <w:p w14:paraId="693D7CDF" w14:textId="77777777" w:rsidR="007D1E76" w:rsidRPr="00F11E69" w:rsidRDefault="007D1E76" w:rsidP="00681371">
      <w:pPr>
        <w:spacing w:after="0"/>
        <w:jc w:val="both"/>
        <w:rPr>
          <w:rFonts w:ascii="Arial" w:hAnsi="Arial" w:cs="Arial"/>
        </w:rPr>
      </w:pPr>
    </w:p>
    <w:p w14:paraId="76EC586A" w14:textId="77777777" w:rsidR="007D1E76" w:rsidRPr="009E72A2" w:rsidRDefault="007D1E76" w:rsidP="00681371">
      <w:pPr>
        <w:spacing w:after="0"/>
        <w:jc w:val="both"/>
        <w:rPr>
          <w:rFonts w:ascii="Arial" w:hAnsi="Arial" w:cs="Arial"/>
          <w:b/>
        </w:rPr>
      </w:pPr>
      <w:r w:rsidRPr="009E72A2">
        <w:rPr>
          <w:rFonts w:ascii="Arial" w:hAnsi="Arial" w:cs="Arial"/>
          <w:b/>
        </w:rPr>
        <w:t>b) Principal actividad.</w:t>
      </w:r>
    </w:p>
    <w:p w14:paraId="6408DFCE" w14:textId="77777777" w:rsidR="00F41E55" w:rsidRDefault="00F41E55" w:rsidP="00681371">
      <w:pPr>
        <w:jc w:val="both"/>
        <w:rPr>
          <w:rFonts w:ascii="Arial" w:hAnsi="Arial" w:cs="Arial"/>
        </w:rPr>
      </w:pPr>
    </w:p>
    <w:p w14:paraId="437EC112" w14:textId="77777777" w:rsidR="00F0115C" w:rsidRDefault="00F0115C" w:rsidP="00681371">
      <w:pPr>
        <w:jc w:val="both"/>
        <w:rPr>
          <w:rFonts w:ascii="Arial" w:hAnsi="Arial" w:cs="Arial"/>
        </w:rPr>
      </w:pPr>
      <w:r w:rsidRPr="00F11E69">
        <w:rPr>
          <w:rFonts w:ascii="Arial" w:hAnsi="Arial" w:cs="Arial"/>
        </w:rPr>
        <w:t xml:space="preserve">Las atribuciones </w:t>
      </w:r>
      <w:r w:rsidR="00B76FCD" w:rsidRPr="009E72A2">
        <w:rPr>
          <w:rFonts w:ascii="Arial" w:hAnsi="Arial" w:cs="Arial"/>
        </w:rPr>
        <w:t>C</w:t>
      </w:r>
      <w:r w:rsidRPr="00F11E69">
        <w:rPr>
          <w:rFonts w:ascii="Arial" w:hAnsi="Arial" w:cs="Arial"/>
        </w:rPr>
        <w:t>onstitucionales del Poder Legislativo</w:t>
      </w:r>
      <w:r w:rsidR="00461E1C">
        <w:rPr>
          <w:rFonts w:ascii="Arial" w:hAnsi="Arial" w:cs="Arial"/>
        </w:rPr>
        <w:t xml:space="preserve"> del Estado de Guanajuato</w:t>
      </w:r>
      <w:r w:rsidRPr="00F11E69">
        <w:rPr>
          <w:rFonts w:ascii="Arial" w:hAnsi="Arial" w:cs="Arial"/>
        </w:rPr>
        <w:t xml:space="preserve"> son:</w:t>
      </w:r>
    </w:p>
    <w:p w14:paraId="70C1A435" w14:textId="77777777" w:rsidR="00F0115C" w:rsidRPr="00F11E69" w:rsidRDefault="00F0115C" w:rsidP="00681371">
      <w:pPr>
        <w:numPr>
          <w:ilvl w:val="0"/>
          <w:numId w:val="4"/>
        </w:numPr>
        <w:jc w:val="both"/>
        <w:rPr>
          <w:rFonts w:ascii="Arial" w:hAnsi="Arial" w:cs="Arial"/>
        </w:rPr>
      </w:pPr>
      <w:r w:rsidRPr="00F11E69">
        <w:rPr>
          <w:rFonts w:ascii="Arial" w:hAnsi="Arial" w:cs="Arial"/>
        </w:rPr>
        <w:t>Función Legislativa</w:t>
      </w:r>
    </w:p>
    <w:p w14:paraId="4FC568D5" w14:textId="77777777" w:rsidR="00F0115C" w:rsidRPr="000D0D4B" w:rsidRDefault="00177E56" w:rsidP="000D0D4B">
      <w:pPr>
        <w:jc w:val="both"/>
        <w:rPr>
          <w:rFonts w:ascii="Arial" w:hAnsi="Arial" w:cs="Arial"/>
        </w:rPr>
      </w:pPr>
      <w:r>
        <w:rPr>
          <w:rFonts w:ascii="Arial" w:hAnsi="Arial" w:cs="Arial"/>
        </w:rPr>
        <w:t>En el ejercicio de la Función L</w:t>
      </w:r>
      <w:r w:rsidR="00F0115C" w:rsidRPr="00F11E69">
        <w:rPr>
          <w:rFonts w:ascii="Arial" w:hAnsi="Arial" w:cs="Arial"/>
        </w:rPr>
        <w:t xml:space="preserve">egislativa, el Congreso del Estado desarrolla procesos jurídicos a efecto de dotar a los ciudadanos de leyes o decretos que permitan una convivencia armónica dentro de un marco de derecho y seguridad que fomente el bien ser y el bien estar de todos y cada uno de los guanajuatenses, es así que cada producto legislativo que el Congreso del Estado genera, debe estar directamente vinculado a la obtención de beneficios reales para los ciudadanos a los que </w:t>
      </w:r>
      <w:r w:rsidR="00F0115C" w:rsidRPr="000D0D4B">
        <w:rPr>
          <w:rFonts w:ascii="Arial" w:hAnsi="Arial" w:cs="Arial"/>
        </w:rPr>
        <w:t>representamos los legisladores.</w:t>
      </w:r>
    </w:p>
    <w:p w14:paraId="63539CA7"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Las Diputadas y Diputados tendrán las siguientes atribuciones:</w:t>
      </w:r>
    </w:p>
    <w:p w14:paraId="19AD9461"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Presentar iniciativas de ley, decretos o proposiciones de puntos de acuerdo.</w:t>
      </w:r>
    </w:p>
    <w:p w14:paraId="3B993610" w14:textId="77777777" w:rsidR="000D0D4B" w:rsidRDefault="00036E9E" w:rsidP="000D0D4B">
      <w:pPr>
        <w:jc w:val="both"/>
        <w:rPr>
          <w:rFonts w:ascii="Arial" w:hAnsi="Arial" w:cs="Arial"/>
          <w:lang w:val="es-ES" w:eastAsia="es-MX"/>
        </w:rPr>
      </w:pPr>
      <w:r w:rsidRPr="000D0D4B">
        <w:rPr>
          <w:rFonts w:ascii="Arial" w:hAnsi="Arial" w:cs="Arial"/>
          <w:lang w:val="es-ES" w:eastAsia="es-MX"/>
        </w:rPr>
        <w:t xml:space="preserve">- Ejercerá las funciones técnicas de fiscalización a través de la Auditoria Superior del Estado de Guanajuato, el cual tendrá autonomía técnica, de gestión y presupuestaria, en los términos que </w:t>
      </w:r>
    </w:p>
    <w:p w14:paraId="617BAC25" w14:textId="0B9267CB" w:rsidR="000D0D4B" w:rsidRDefault="000D0D4B" w:rsidP="000D0D4B">
      <w:pPr>
        <w:jc w:val="both"/>
        <w:rPr>
          <w:rFonts w:ascii="Arial" w:hAnsi="Arial" w:cs="Arial"/>
          <w:lang w:val="es-ES" w:eastAsia="es-MX"/>
        </w:rPr>
      </w:pPr>
    </w:p>
    <w:p w14:paraId="0AA49AC9" w14:textId="77777777" w:rsidR="000D0D4B" w:rsidRDefault="000D0D4B" w:rsidP="000D0D4B">
      <w:pPr>
        <w:jc w:val="both"/>
        <w:rPr>
          <w:rFonts w:ascii="Arial" w:hAnsi="Arial" w:cs="Arial"/>
          <w:lang w:val="es-ES" w:eastAsia="es-MX"/>
        </w:rPr>
      </w:pPr>
    </w:p>
    <w:p w14:paraId="23C4A894" w14:textId="7FBBC4D9" w:rsidR="00036E9E" w:rsidRPr="000D0D4B" w:rsidRDefault="00036E9E" w:rsidP="000D0D4B">
      <w:pPr>
        <w:jc w:val="both"/>
        <w:rPr>
          <w:rFonts w:ascii="Arial" w:hAnsi="Arial" w:cs="Arial"/>
          <w:lang w:val="es-ES" w:eastAsia="es-MX"/>
        </w:rPr>
      </w:pPr>
      <w:r w:rsidRPr="000D0D4B">
        <w:rPr>
          <w:rFonts w:ascii="Arial" w:hAnsi="Arial" w:cs="Arial"/>
          <w:lang w:val="es-ES" w:eastAsia="es-MX"/>
        </w:rPr>
        <w:t>señala la Constitución Política para el Estado de Guanajuato y la Ley de Fiscalización Superior del Estado y demás ordenamientos jurídicos aplicables.</w:t>
      </w:r>
    </w:p>
    <w:p w14:paraId="4A83F288"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Podrán ser electos hasta por cuatro periodos consecutivos.</w:t>
      </w:r>
    </w:p>
    <w:p w14:paraId="42FC3129" w14:textId="77777777" w:rsidR="00036E9E" w:rsidRPr="000D0D4B" w:rsidRDefault="00177E56" w:rsidP="000D0D4B">
      <w:pPr>
        <w:jc w:val="both"/>
        <w:rPr>
          <w:rFonts w:ascii="Arial" w:hAnsi="Arial" w:cs="Arial"/>
          <w:lang w:val="es-ES" w:eastAsia="es-MX"/>
        </w:rPr>
      </w:pPr>
      <w:r w:rsidRPr="000D0D4B">
        <w:rPr>
          <w:rFonts w:ascii="Arial" w:hAnsi="Arial" w:cs="Arial"/>
          <w:lang w:val="es-ES" w:eastAsia="es-MX"/>
        </w:rPr>
        <w:t>- Las Diputadas y los D</w:t>
      </w:r>
      <w:r w:rsidR="00036E9E" w:rsidRPr="000D0D4B">
        <w:rPr>
          <w:rFonts w:ascii="Arial" w:hAnsi="Arial" w:cs="Arial"/>
          <w:lang w:val="es-ES" w:eastAsia="es-MX"/>
        </w:rPr>
        <w:t>iputados de la misma filiación partidista podrán constituir un Grupo Parlamentario.</w:t>
      </w:r>
    </w:p>
    <w:p w14:paraId="5FF6BEFE"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Cuando un partido político se encuentre represent</w:t>
      </w:r>
      <w:r w:rsidR="00177E56" w:rsidRPr="000D0D4B">
        <w:rPr>
          <w:rFonts w:ascii="Arial" w:hAnsi="Arial" w:cs="Arial"/>
          <w:lang w:val="es-ES" w:eastAsia="es-MX"/>
        </w:rPr>
        <w:t>ado en el Congreso por un solo D</w:t>
      </w:r>
      <w:r w:rsidRPr="000D0D4B">
        <w:rPr>
          <w:rFonts w:ascii="Arial" w:hAnsi="Arial" w:cs="Arial"/>
          <w:lang w:val="es-ES" w:eastAsia="es-MX"/>
        </w:rPr>
        <w:t>iputado, éste integrará una Representación Parlamentaria.</w:t>
      </w:r>
    </w:p>
    <w:p w14:paraId="180A12F5"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xml:space="preserve">- Asistir con voz y voto a las sesiones del Pleno del Congreso. </w:t>
      </w:r>
    </w:p>
    <w:p w14:paraId="5585FE12"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xml:space="preserve">- Los Integrantes de la Diputación Permanente asistirán a las sesiones con voz y voto, quienes no formen parte de </w:t>
      </w:r>
      <w:proofErr w:type="gramStart"/>
      <w:r w:rsidRPr="000D0D4B">
        <w:rPr>
          <w:rFonts w:ascii="Arial" w:hAnsi="Arial" w:cs="Arial"/>
          <w:lang w:val="es-ES" w:eastAsia="es-MX"/>
        </w:rPr>
        <w:t>la misma</w:t>
      </w:r>
      <w:proofErr w:type="gramEnd"/>
      <w:r w:rsidRPr="000D0D4B">
        <w:rPr>
          <w:rFonts w:ascii="Arial" w:hAnsi="Arial" w:cs="Arial"/>
          <w:lang w:val="es-ES" w:eastAsia="es-MX"/>
        </w:rPr>
        <w:t xml:space="preserve"> sólo podrán participar de las discusiones con voz.</w:t>
      </w:r>
    </w:p>
    <w:p w14:paraId="1070D3CE"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Obligación de formar parte, al menos, de una Comisión.</w:t>
      </w:r>
    </w:p>
    <w:p w14:paraId="537A4274"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Obligados a efectuar su declaración patrimonial en los términos de la Ley de la materia, ante la Contraloría Interna del Poder Legislativo.</w:t>
      </w:r>
    </w:p>
    <w:p w14:paraId="145433F6"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xml:space="preserve">- Podrán asistir a las comisiones de las que no formen parte, con </w:t>
      </w:r>
      <w:r w:rsidR="00DB0E20" w:rsidRPr="000D0D4B">
        <w:rPr>
          <w:rFonts w:ascii="Arial" w:hAnsi="Arial" w:cs="Arial"/>
          <w:lang w:val="es-ES" w:eastAsia="es-MX"/>
        </w:rPr>
        <w:t>voz,</w:t>
      </w:r>
      <w:r w:rsidRPr="000D0D4B">
        <w:rPr>
          <w:rFonts w:ascii="Arial" w:hAnsi="Arial" w:cs="Arial"/>
          <w:lang w:val="es-ES" w:eastAsia="es-MX"/>
        </w:rPr>
        <w:t xml:space="preserve"> pero sin voto.</w:t>
      </w:r>
    </w:p>
    <w:p w14:paraId="7D5A1358"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Podrá abstenerse de votar cuando fije una posición política o tenga interés personal en el asunto.</w:t>
      </w:r>
    </w:p>
    <w:p w14:paraId="03A512E7" w14:textId="77777777" w:rsidR="00A00595" w:rsidRPr="000D0D4B" w:rsidRDefault="00036E9E" w:rsidP="000D0D4B">
      <w:pPr>
        <w:jc w:val="both"/>
        <w:rPr>
          <w:rFonts w:ascii="Arial" w:hAnsi="Arial" w:cs="Arial"/>
          <w:lang w:val="es-ES" w:eastAsia="es-MX"/>
        </w:rPr>
      </w:pPr>
      <w:r w:rsidRPr="000D0D4B">
        <w:rPr>
          <w:rFonts w:ascii="Arial" w:hAnsi="Arial" w:cs="Arial"/>
          <w:lang w:val="es-ES" w:eastAsia="es-MX"/>
        </w:rPr>
        <w:t>- Obligados a acudir puntualmente a sus reuniones y sólo podrán faltar por causa justificada oportuna y debidamente comunicada.</w:t>
      </w:r>
    </w:p>
    <w:p w14:paraId="6ED2EC2D"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Derecho a percibir la dieta que se determine en la Ley del Presupuesto General de Egresos del Estado de Guanajuato.</w:t>
      </w:r>
    </w:p>
    <w:p w14:paraId="2CBB6665"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14:paraId="2C5407D6"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14:paraId="2EBD59BC"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14:paraId="31285598" w14:textId="77777777" w:rsidR="00037847" w:rsidRPr="000D0D4B" w:rsidRDefault="00037847" w:rsidP="000D0D4B">
      <w:pPr>
        <w:jc w:val="both"/>
        <w:rPr>
          <w:rFonts w:ascii="Arial" w:hAnsi="Arial" w:cs="Arial"/>
          <w:lang w:val="es-ES" w:eastAsia="es-MX"/>
        </w:rPr>
      </w:pPr>
    </w:p>
    <w:p w14:paraId="736868F4" w14:textId="67D2C1CC" w:rsidR="00873F95" w:rsidRDefault="00873F95" w:rsidP="000D0D4B">
      <w:pPr>
        <w:jc w:val="both"/>
        <w:rPr>
          <w:rFonts w:ascii="Arial" w:hAnsi="Arial" w:cs="Arial"/>
          <w:lang w:val="es-ES" w:eastAsia="es-MX"/>
        </w:rPr>
      </w:pPr>
    </w:p>
    <w:p w14:paraId="1B619278" w14:textId="77777777" w:rsidR="000D0D4B" w:rsidRPr="000D0D4B" w:rsidRDefault="000D0D4B" w:rsidP="000D0D4B">
      <w:pPr>
        <w:jc w:val="both"/>
        <w:rPr>
          <w:rFonts w:ascii="Arial" w:hAnsi="Arial" w:cs="Arial"/>
          <w:lang w:val="es-ES" w:eastAsia="es-MX"/>
        </w:rPr>
      </w:pPr>
    </w:p>
    <w:p w14:paraId="078F5673"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No podrán desempeñar ningún empleo, cargo o comisión públicos por el que se disfrute de sueldo, hecha excepción de los docentes, sin previa licencia del Congreso o de la Diputación Permanente.</w:t>
      </w:r>
    </w:p>
    <w:p w14:paraId="20F42C5B" w14:textId="77777777" w:rsidR="00036E9E" w:rsidRPr="000D0D4B" w:rsidRDefault="00036E9E" w:rsidP="000D0D4B">
      <w:pPr>
        <w:jc w:val="both"/>
        <w:rPr>
          <w:rFonts w:ascii="Arial" w:hAnsi="Arial" w:cs="Arial"/>
          <w:lang w:val="es-ES" w:eastAsia="es-MX"/>
        </w:rPr>
      </w:pPr>
      <w:r w:rsidRPr="000D0D4B">
        <w:rPr>
          <w:rFonts w:ascii="Arial" w:hAnsi="Arial" w:cs="Arial"/>
          <w:lang w:val="es-ES" w:eastAsia="es-MX"/>
        </w:rPr>
        <w:t>- Solicitar la realización del referéndum.</w:t>
      </w:r>
    </w:p>
    <w:p w14:paraId="525669D6" w14:textId="77777777" w:rsidR="009F7A14" w:rsidRPr="000D0D4B" w:rsidRDefault="009F7A14" w:rsidP="000D0D4B">
      <w:pPr>
        <w:jc w:val="both"/>
        <w:rPr>
          <w:rFonts w:ascii="Arial" w:hAnsi="Arial" w:cs="Arial"/>
          <w:lang w:val="es-ES" w:eastAsia="es-MX"/>
        </w:rPr>
      </w:pPr>
      <w:r w:rsidRPr="000D0D4B">
        <w:rPr>
          <w:rFonts w:ascii="Arial" w:hAnsi="Arial" w:cs="Arial"/>
          <w:lang w:val="es-ES" w:eastAsia="es-MX"/>
        </w:rPr>
        <w:t>- Ejercerá las funciones técnicas de fiscalización a través de la Auditoria Superior del Estado de Guanajuato, el cual tendrá autonomía técnica, de gestión y presupuestaria, en los términos que señala la Constitución Política para el Estado de Guanajuato y la Ley de Fiscalización Superior del Estado y demás ordenamientos jurídicos aplicables.</w:t>
      </w:r>
    </w:p>
    <w:p w14:paraId="58271B38" w14:textId="77777777" w:rsidR="00F0115C" w:rsidRPr="009F7A14" w:rsidRDefault="00F0115C" w:rsidP="00681371">
      <w:pPr>
        <w:jc w:val="both"/>
        <w:rPr>
          <w:rFonts w:ascii="Arial" w:hAnsi="Arial" w:cs="Arial"/>
          <w:lang w:val="es-ES"/>
        </w:rPr>
      </w:pPr>
    </w:p>
    <w:p w14:paraId="6F4C236F" w14:textId="77777777" w:rsidR="00F0115C" w:rsidRPr="00F11E69" w:rsidRDefault="00F0115C" w:rsidP="00681371">
      <w:pPr>
        <w:numPr>
          <w:ilvl w:val="0"/>
          <w:numId w:val="4"/>
        </w:numPr>
        <w:tabs>
          <w:tab w:val="left" w:pos="0"/>
          <w:tab w:val="left" w:pos="567"/>
          <w:tab w:val="left" w:pos="851"/>
        </w:tabs>
        <w:ind w:hanging="1080"/>
        <w:jc w:val="both"/>
        <w:rPr>
          <w:rFonts w:ascii="Arial" w:hAnsi="Arial" w:cs="Arial"/>
        </w:rPr>
      </w:pPr>
      <w:r w:rsidRPr="00F11E69">
        <w:rPr>
          <w:rFonts w:ascii="Arial" w:hAnsi="Arial" w:cs="Arial"/>
        </w:rPr>
        <w:t>Función de Fiscalización</w:t>
      </w:r>
    </w:p>
    <w:p w14:paraId="56F84F56" w14:textId="77777777" w:rsidR="00F0115C" w:rsidRPr="00F11E69" w:rsidRDefault="00F0115C" w:rsidP="00681371">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009F7A14" w:rsidRPr="00036E9E">
        <w:rPr>
          <w:rFonts w:ascii="Arial" w:eastAsia="Times New Roman" w:hAnsi="Arial" w:cs="Arial"/>
          <w:bCs/>
          <w:lang w:val="es-ES" w:eastAsia="es-MX"/>
        </w:rPr>
        <w:t>a través de</w:t>
      </w:r>
      <w:r w:rsidR="009F7A14">
        <w:rPr>
          <w:rFonts w:ascii="Arial" w:eastAsia="Times New Roman" w:hAnsi="Arial" w:cs="Arial"/>
          <w:bCs/>
          <w:lang w:val="es-ES" w:eastAsia="es-MX"/>
        </w:rPr>
        <w:t xml:space="preserve"> </w:t>
      </w:r>
      <w:r w:rsidR="009F7A14" w:rsidRPr="00036E9E">
        <w:rPr>
          <w:rFonts w:ascii="Arial" w:eastAsia="Times New Roman" w:hAnsi="Arial" w:cs="Arial"/>
          <w:bCs/>
          <w:lang w:val="es-ES" w:eastAsia="es-MX"/>
        </w:rPr>
        <w:t>l</w:t>
      </w:r>
      <w:r w:rsidR="009F7A14">
        <w:rPr>
          <w:rFonts w:ascii="Arial" w:eastAsia="Times New Roman" w:hAnsi="Arial" w:cs="Arial"/>
          <w:bCs/>
          <w:lang w:val="es-ES" w:eastAsia="es-MX"/>
        </w:rPr>
        <w:t>a</w:t>
      </w:r>
      <w:r w:rsidR="009F7A14" w:rsidRPr="00036E9E">
        <w:rPr>
          <w:rFonts w:ascii="Arial" w:eastAsia="Times New Roman" w:hAnsi="Arial" w:cs="Arial"/>
          <w:bCs/>
          <w:lang w:val="es-ES" w:eastAsia="es-MX"/>
        </w:rPr>
        <w:t xml:space="preserve"> </w:t>
      </w:r>
      <w:r w:rsidR="009F7A14">
        <w:rPr>
          <w:rFonts w:ascii="Arial" w:eastAsia="Times New Roman" w:hAnsi="Arial" w:cs="Arial"/>
          <w:bCs/>
          <w:lang w:val="es-ES" w:eastAsia="es-MX"/>
        </w:rPr>
        <w:t>Auditoria Superior del Estado de Guanajuato</w:t>
      </w:r>
      <w:r w:rsidR="009F7A14"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14:paraId="0F087362" w14:textId="77777777" w:rsidR="00F0115C" w:rsidRPr="00F11E69" w:rsidRDefault="00F0115C" w:rsidP="00681371">
      <w:pPr>
        <w:jc w:val="both"/>
        <w:rPr>
          <w:rFonts w:ascii="Arial" w:hAnsi="Arial" w:cs="Arial"/>
        </w:rPr>
      </w:pPr>
      <w:r w:rsidRPr="00F11E69">
        <w:rPr>
          <w:rFonts w:ascii="Arial" w:hAnsi="Arial" w:cs="Arial"/>
        </w:rPr>
        <w:t xml:space="preserve">A partir de la creación </w:t>
      </w:r>
      <w:r w:rsidR="009F7A14">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w:t>
      </w:r>
      <w:r w:rsidR="009F7A14">
        <w:rPr>
          <w:rFonts w:ascii="Arial" w:hAnsi="Arial" w:cs="Arial"/>
        </w:rPr>
        <w:t>.</w:t>
      </w:r>
    </w:p>
    <w:p w14:paraId="523F219C" w14:textId="77777777" w:rsidR="00F0115C" w:rsidRPr="00F11E69" w:rsidRDefault="00F0115C" w:rsidP="00681371">
      <w:pPr>
        <w:jc w:val="both"/>
        <w:rPr>
          <w:rFonts w:ascii="Arial" w:hAnsi="Arial" w:cs="Arial"/>
        </w:rPr>
      </w:pPr>
      <w:r w:rsidRPr="00F11E69">
        <w:rPr>
          <w:rFonts w:ascii="Arial" w:hAnsi="Arial" w:cs="Arial"/>
        </w:rPr>
        <w:t xml:space="preserve">En el ejercicio de esta función técnica, resulta indispensable que </w:t>
      </w:r>
      <w:r w:rsidR="009F7A14">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w:t>
      </w:r>
      <w:proofErr w:type="gramStart"/>
      <w:r w:rsidRPr="00F11E69">
        <w:rPr>
          <w:rFonts w:ascii="Arial" w:hAnsi="Arial" w:cs="Arial"/>
        </w:rPr>
        <w:t>de acuerdo a</w:t>
      </w:r>
      <w:proofErr w:type="gramEnd"/>
      <w:r w:rsidRPr="00F11E69">
        <w:rPr>
          <w:rFonts w:ascii="Arial" w:hAnsi="Arial" w:cs="Arial"/>
        </w:rPr>
        <w:t xml:space="preserve"> su programa anual y a las que determine el Congreso por acuerdo del Pleno conforme a lo dispu</w:t>
      </w:r>
      <w:r w:rsidR="00C60842">
        <w:rPr>
          <w:rFonts w:ascii="Arial" w:hAnsi="Arial" w:cs="Arial"/>
        </w:rPr>
        <w:t>esto en los artículos 63 fracciones XVIII,</w:t>
      </w:r>
      <w:r w:rsidR="00177E56">
        <w:rPr>
          <w:rFonts w:ascii="Arial" w:hAnsi="Arial" w:cs="Arial"/>
        </w:rPr>
        <w:t xml:space="preserve"> </w:t>
      </w:r>
      <w:r w:rsidR="00C60842">
        <w:rPr>
          <w:rFonts w:ascii="Arial" w:hAnsi="Arial" w:cs="Arial"/>
        </w:rPr>
        <w:t>XIX y XXVIII y</w:t>
      </w:r>
      <w:r w:rsidRPr="00F11E69">
        <w:rPr>
          <w:rFonts w:ascii="Arial" w:hAnsi="Arial" w:cs="Arial"/>
        </w:rPr>
        <w:t xml:space="preserve"> 66 de la Constitución Política para el Estado.</w:t>
      </w:r>
    </w:p>
    <w:p w14:paraId="5AF9418D" w14:textId="77777777" w:rsidR="00F0115C" w:rsidRDefault="00F0115C" w:rsidP="00681371">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sidR="009F7A14">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14:paraId="27549CEF" w14:textId="77777777" w:rsidR="00037847" w:rsidRDefault="00037847" w:rsidP="00681371">
      <w:pPr>
        <w:jc w:val="both"/>
        <w:rPr>
          <w:rFonts w:ascii="Arial" w:hAnsi="Arial" w:cs="Arial"/>
        </w:rPr>
      </w:pPr>
    </w:p>
    <w:p w14:paraId="74154713" w14:textId="77777777" w:rsidR="00873F95" w:rsidRDefault="00873F95" w:rsidP="00681371">
      <w:pPr>
        <w:jc w:val="both"/>
        <w:rPr>
          <w:rFonts w:ascii="Arial" w:hAnsi="Arial" w:cs="Arial"/>
        </w:rPr>
      </w:pPr>
    </w:p>
    <w:p w14:paraId="6F54A454" w14:textId="77777777" w:rsidR="00F0115C" w:rsidRDefault="009F7A14" w:rsidP="00681371">
      <w:pPr>
        <w:jc w:val="both"/>
        <w:rPr>
          <w:rFonts w:ascii="Arial" w:hAnsi="Arial" w:cs="Arial"/>
        </w:rPr>
      </w:pPr>
      <w:r>
        <w:rPr>
          <w:rFonts w:ascii="Arial" w:hAnsi="Arial" w:cs="Arial"/>
        </w:rPr>
        <w:t>La Auditoria Superior del Estado de Guanajuato</w:t>
      </w:r>
      <w:r w:rsidR="00F0115C"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de los recursos necesarios que les permitan desarrollar de forma adecuada y profesional la función de fiscalización.</w:t>
      </w:r>
    </w:p>
    <w:p w14:paraId="1D31113F" w14:textId="77777777" w:rsidR="0015396E" w:rsidRPr="00F11E69" w:rsidRDefault="0015396E" w:rsidP="00681371">
      <w:pPr>
        <w:jc w:val="both"/>
        <w:rPr>
          <w:rFonts w:ascii="Arial" w:hAnsi="Arial" w:cs="Arial"/>
        </w:rPr>
      </w:pPr>
    </w:p>
    <w:p w14:paraId="7E6F528F" w14:textId="77777777" w:rsidR="00F0115C" w:rsidRPr="00F11E69" w:rsidRDefault="00F0115C" w:rsidP="00681371">
      <w:pPr>
        <w:numPr>
          <w:ilvl w:val="0"/>
          <w:numId w:val="4"/>
        </w:numPr>
        <w:tabs>
          <w:tab w:val="left" w:pos="0"/>
        </w:tabs>
        <w:ind w:hanging="1080"/>
        <w:jc w:val="both"/>
        <w:rPr>
          <w:rFonts w:ascii="Arial" w:hAnsi="Arial" w:cs="Arial"/>
        </w:rPr>
      </w:pPr>
      <w:r w:rsidRPr="00F11E69">
        <w:rPr>
          <w:rFonts w:ascii="Arial" w:hAnsi="Arial" w:cs="Arial"/>
        </w:rPr>
        <w:t>Función de Representación</w:t>
      </w:r>
    </w:p>
    <w:p w14:paraId="0FBF2C64" w14:textId="77777777" w:rsidR="00F0115C" w:rsidRPr="00F11E69" w:rsidRDefault="00177E56" w:rsidP="00681371">
      <w:pPr>
        <w:jc w:val="both"/>
        <w:rPr>
          <w:rFonts w:ascii="Arial" w:hAnsi="Arial" w:cs="Arial"/>
        </w:rPr>
      </w:pPr>
      <w:r>
        <w:rPr>
          <w:rFonts w:ascii="Arial" w:hAnsi="Arial" w:cs="Arial"/>
        </w:rPr>
        <w:t>Las Diputadas y D</w:t>
      </w:r>
      <w:r w:rsidR="00F0115C" w:rsidRPr="00F11E69">
        <w:rPr>
          <w:rFonts w:ascii="Arial" w:hAnsi="Arial" w:cs="Arial"/>
        </w:rPr>
        <w:t>iputados que integra</w:t>
      </w:r>
      <w:r w:rsidR="002E183C">
        <w:rPr>
          <w:rFonts w:ascii="Arial" w:hAnsi="Arial" w:cs="Arial"/>
        </w:rPr>
        <w:t>n</w:t>
      </w:r>
      <w:r w:rsidR="00F0115C" w:rsidRPr="00F11E69">
        <w:rPr>
          <w:rFonts w:ascii="Arial" w:hAnsi="Arial" w:cs="Arial"/>
        </w:rPr>
        <w:t xml:space="preserve"> esta Sexagésima </w:t>
      </w:r>
      <w:r>
        <w:rPr>
          <w:rFonts w:ascii="Arial" w:hAnsi="Arial" w:cs="Arial"/>
        </w:rPr>
        <w:t>Cuarta</w:t>
      </w:r>
      <w:r w:rsidR="002E183C">
        <w:rPr>
          <w:rFonts w:ascii="Arial" w:hAnsi="Arial" w:cs="Arial"/>
        </w:rPr>
        <w:t xml:space="preserve"> Legislatura reafirman</w:t>
      </w:r>
      <w:r w:rsidR="00F0115C" w:rsidRPr="00F11E69">
        <w:rPr>
          <w:rFonts w:ascii="Arial" w:hAnsi="Arial" w:cs="Arial"/>
        </w:rPr>
        <w:t xml:space="preserve"> </w:t>
      </w:r>
      <w:r w:rsidR="002E183C">
        <w:rPr>
          <w:rFonts w:ascii="Arial" w:hAnsi="Arial" w:cs="Arial"/>
        </w:rPr>
        <w:t>el</w:t>
      </w:r>
      <w:r w:rsidR="00F0115C" w:rsidRPr="00F11E69">
        <w:rPr>
          <w:rFonts w:ascii="Arial" w:hAnsi="Arial" w:cs="Arial"/>
        </w:rPr>
        <w:t xml:space="preserve"> compromiso de representar efectivamente el interés general en la toma de decisiones que corresponden al Poder Legislativo </w:t>
      </w:r>
      <w:r w:rsidR="00461E1C">
        <w:rPr>
          <w:rFonts w:ascii="Arial" w:hAnsi="Arial" w:cs="Arial"/>
        </w:rPr>
        <w:t>del Estado de Guanajuato</w:t>
      </w:r>
      <w:r w:rsidR="00F0115C"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14:paraId="3416B64B" w14:textId="77777777" w:rsidR="00F0115C" w:rsidRDefault="00F0115C" w:rsidP="00681371">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sidR="002E183C">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sidR="002E183C">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sidR="002E183C">
        <w:rPr>
          <w:rFonts w:ascii="Arial" w:hAnsi="Arial" w:cs="Arial"/>
        </w:rPr>
        <w:t xml:space="preserve">sean </w:t>
      </w:r>
      <w:r w:rsidRPr="00F11E69">
        <w:rPr>
          <w:rFonts w:ascii="Arial" w:hAnsi="Arial" w:cs="Arial"/>
        </w:rPr>
        <w:t>fijado.</w:t>
      </w:r>
    </w:p>
    <w:p w14:paraId="665C3D66" w14:textId="77777777" w:rsidR="0015396E" w:rsidRPr="00F11E69" w:rsidRDefault="0015396E" w:rsidP="00681371">
      <w:pPr>
        <w:jc w:val="both"/>
        <w:rPr>
          <w:rFonts w:ascii="Arial" w:hAnsi="Arial" w:cs="Arial"/>
        </w:rPr>
      </w:pPr>
    </w:p>
    <w:p w14:paraId="7BAC704E" w14:textId="77777777" w:rsidR="007D1E76" w:rsidRDefault="007D1E76" w:rsidP="00681371">
      <w:pPr>
        <w:spacing w:after="0"/>
        <w:jc w:val="both"/>
        <w:rPr>
          <w:rFonts w:ascii="Arial" w:hAnsi="Arial" w:cs="Arial"/>
          <w:b/>
        </w:rPr>
      </w:pPr>
      <w:r w:rsidRPr="009E72A2">
        <w:rPr>
          <w:rFonts w:ascii="Arial" w:hAnsi="Arial" w:cs="Arial"/>
          <w:b/>
        </w:rPr>
        <w:t>c) Ejercicio fiscal</w:t>
      </w:r>
      <w:r w:rsidR="00F0115C" w:rsidRPr="009E72A2">
        <w:rPr>
          <w:rFonts w:ascii="Arial" w:hAnsi="Arial" w:cs="Arial"/>
          <w:b/>
        </w:rPr>
        <w:t>:</w:t>
      </w:r>
    </w:p>
    <w:p w14:paraId="215D6303" w14:textId="77777777" w:rsidR="008A0986" w:rsidRDefault="008A0986" w:rsidP="00681371">
      <w:pPr>
        <w:spacing w:after="0"/>
        <w:jc w:val="both"/>
        <w:rPr>
          <w:rFonts w:ascii="Arial" w:hAnsi="Arial" w:cs="Arial"/>
          <w:b/>
        </w:rPr>
      </w:pPr>
    </w:p>
    <w:p w14:paraId="16AC3B8A" w14:textId="77777777" w:rsidR="008A0986" w:rsidRDefault="008A0986" w:rsidP="008A0986">
      <w:pPr>
        <w:spacing w:after="0"/>
        <w:jc w:val="both"/>
        <w:rPr>
          <w:rFonts w:ascii="Arial" w:hAnsi="Arial" w:cs="Arial"/>
          <w:bCs/>
        </w:rPr>
      </w:pPr>
      <w:r w:rsidRPr="008A0986">
        <w:rPr>
          <w:rFonts w:ascii="Arial" w:hAnsi="Arial" w:cs="Arial"/>
          <w:bCs/>
        </w:rPr>
        <w:t>En términos de lo dispuesto en el T</w:t>
      </w:r>
      <w:r>
        <w:rPr>
          <w:rFonts w:ascii="Arial" w:hAnsi="Arial" w:cs="Arial"/>
          <w:bCs/>
        </w:rPr>
        <w:t>í</w:t>
      </w:r>
      <w:r w:rsidRPr="008A0986">
        <w:rPr>
          <w:rFonts w:ascii="Arial" w:hAnsi="Arial" w:cs="Arial"/>
          <w:bCs/>
        </w:rPr>
        <w:t xml:space="preserve">tulo </w:t>
      </w:r>
      <w:r>
        <w:rPr>
          <w:rFonts w:ascii="Arial" w:hAnsi="Arial" w:cs="Arial"/>
          <w:bCs/>
        </w:rPr>
        <w:t xml:space="preserve">III </w:t>
      </w:r>
      <w:r w:rsidRPr="008A0986">
        <w:rPr>
          <w:rFonts w:ascii="Arial" w:hAnsi="Arial" w:cs="Arial"/>
          <w:bCs/>
        </w:rPr>
        <w:t xml:space="preserve">de la Ley del Impuesto Sobre la Renta vigente, </w:t>
      </w:r>
      <w:r>
        <w:rPr>
          <w:rFonts w:ascii="Arial" w:hAnsi="Arial" w:cs="Arial"/>
          <w:bCs/>
        </w:rPr>
        <w:t>el Poder Legislativo del Estado de Guanajuato</w:t>
      </w:r>
      <w:r w:rsidRPr="008A0986">
        <w:rPr>
          <w:rFonts w:ascii="Arial" w:hAnsi="Arial" w:cs="Arial"/>
          <w:bCs/>
        </w:rPr>
        <w:t xml:space="preserve"> no es contribuyente del Impuesto Sobre la Renta y solo tiene las obligaciones de</w:t>
      </w:r>
      <w:r>
        <w:rPr>
          <w:rFonts w:ascii="Arial" w:hAnsi="Arial" w:cs="Arial"/>
          <w:bCs/>
        </w:rPr>
        <w:t xml:space="preserve"> </w:t>
      </w:r>
      <w:r w:rsidRPr="008A0986">
        <w:rPr>
          <w:rFonts w:ascii="Arial" w:hAnsi="Arial" w:cs="Arial"/>
          <w:bCs/>
        </w:rPr>
        <w:t>retener y enterar el impuesto y exigir la documentación que reúna los requisitos fiscales, conforme a la Ley en</w:t>
      </w:r>
      <w:r>
        <w:rPr>
          <w:rFonts w:ascii="Arial" w:hAnsi="Arial" w:cs="Arial"/>
          <w:bCs/>
        </w:rPr>
        <w:t xml:space="preserve"> </w:t>
      </w:r>
      <w:r w:rsidRPr="008A0986">
        <w:rPr>
          <w:rFonts w:ascii="Arial" w:hAnsi="Arial" w:cs="Arial"/>
          <w:bCs/>
        </w:rPr>
        <w:t>la materia.</w:t>
      </w:r>
    </w:p>
    <w:p w14:paraId="6874E19D" w14:textId="77777777" w:rsidR="008A0986" w:rsidRPr="008A0986" w:rsidRDefault="008A0986" w:rsidP="008A0986">
      <w:pPr>
        <w:spacing w:after="0"/>
        <w:jc w:val="both"/>
        <w:rPr>
          <w:rFonts w:ascii="Arial" w:hAnsi="Arial" w:cs="Arial"/>
          <w:bCs/>
        </w:rPr>
      </w:pPr>
    </w:p>
    <w:p w14:paraId="670044FC" w14:textId="77777777" w:rsidR="008A0986" w:rsidRDefault="008A0986" w:rsidP="008A0986">
      <w:pPr>
        <w:spacing w:after="0"/>
        <w:jc w:val="both"/>
        <w:rPr>
          <w:rFonts w:ascii="Arial" w:hAnsi="Arial" w:cs="Arial"/>
          <w:bCs/>
        </w:rPr>
      </w:pPr>
      <w:r w:rsidRPr="008A0986">
        <w:rPr>
          <w:rFonts w:ascii="Arial" w:hAnsi="Arial" w:cs="Arial"/>
          <w:bCs/>
        </w:rPr>
        <w:t xml:space="preserve">De igual forma, tiene la obligación de retener y enterar al Instituto de Seguridad </w:t>
      </w:r>
      <w:r>
        <w:rPr>
          <w:rFonts w:ascii="Arial" w:hAnsi="Arial" w:cs="Arial"/>
          <w:bCs/>
        </w:rPr>
        <w:t xml:space="preserve">Social del Estado de Guanajuato (ISSEG) las cuotas de aportación, por los diversos préstamos a los empleados otorgado. De igual manera del pago de las cuotas al </w:t>
      </w:r>
      <w:r w:rsidRPr="008A0986">
        <w:rPr>
          <w:rFonts w:ascii="Arial" w:hAnsi="Arial" w:cs="Arial"/>
          <w:bCs/>
        </w:rPr>
        <w:t>Instituto de Seguridad y Servicios Sociales de los Trabajadores del Estado (ISSSTE)</w:t>
      </w:r>
      <w:r>
        <w:rPr>
          <w:rFonts w:ascii="Arial" w:hAnsi="Arial" w:cs="Arial"/>
          <w:bCs/>
        </w:rPr>
        <w:t>.</w:t>
      </w:r>
    </w:p>
    <w:p w14:paraId="1063688B" w14:textId="77777777" w:rsidR="008A0986" w:rsidRPr="008A0986" w:rsidRDefault="008A0986" w:rsidP="008A0986">
      <w:pPr>
        <w:spacing w:after="0"/>
        <w:jc w:val="both"/>
        <w:rPr>
          <w:rFonts w:ascii="Arial" w:hAnsi="Arial" w:cs="Arial"/>
          <w:bCs/>
        </w:rPr>
      </w:pPr>
    </w:p>
    <w:p w14:paraId="50AE4CAD" w14:textId="77777777" w:rsidR="00873F95" w:rsidRDefault="00873F95" w:rsidP="00541A4C">
      <w:pPr>
        <w:spacing w:after="0"/>
        <w:jc w:val="both"/>
        <w:rPr>
          <w:rFonts w:ascii="Arial" w:hAnsi="Arial" w:cs="Arial"/>
          <w:szCs w:val="24"/>
        </w:rPr>
      </w:pPr>
    </w:p>
    <w:p w14:paraId="49C05AD2" w14:textId="77777777" w:rsidR="00873F95" w:rsidRDefault="00873F95" w:rsidP="00541A4C">
      <w:pPr>
        <w:spacing w:after="0"/>
        <w:jc w:val="both"/>
        <w:rPr>
          <w:rFonts w:ascii="Arial" w:hAnsi="Arial" w:cs="Arial"/>
          <w:szCs w:val="24"/>
        </w:rPr>
      </w:pPr>
    </w:p>
    <w:p w14:paraId="7368F930" w14:textId="77777777" w:rsidR="00873F95" w:rsidRDefault="00873F95" w:rsidP="00541A4C">
      <w:pPr>
        <w:spacing w:after="0"/>
        <w:jc w:val="both"/>
        <w:rPr>
          <w:rFonts w:ascii="Arial" w:hAnsi="Arial" w:cs="Arial"/>
          <w:szCs w:val="24"/>
        </w:rPr>
      </w:pPr>
    </w:p>
    <w:p w14:paraId="1D2C8A8B" w14:textId="0716F249" w:rsidR="00541A4C" w:rsidRDefault="008A0986" w:rsidP="00541A4C">
      <w:pPr>
        <w:spacing w:after="0"/>
        <w:jc w:val="both"/>
        <w:rPr>
          <w:rFonts w:ascii="Arial" w:hAnsi="Arial" w:cs="Arial"/>
          <w:szCs w:val="24"/>
        </w:rPr>
      </w:pPr>
      <w:r w:rsidRPr="000D0D4B">
        <w:rPr>
          <w:rFonts w:ascii="Arial" w:hAnsi="Arial" w:cs="Arial"/>
          <w:szCs w:val="24"/>
        </w:rPr>
        <w:t xml:space="preserve">Así mismo el ejercicio fiscal es de </w:t>
      </w:r>
      <w:r w:rsidR="00541A4C" w:rsidRPr="000D0D4B">
        <w:rPr>
          <w:rFonts w:ascii="Arial" w:hAnsi="Arial" w:cs="Arial"/>
          <w:szCs w:val="24"/>
        </w:rPr>
        <w:t>enero a diciembre de 20</w:t>
      </w:r>
      <w:r w:rsidR="0019677C" w:rsidRPr="000D0D4B">
        <w:rPr>
          <w:rFonts w:ascii="Arial" w:hAnsi="Arial" w:cs="Arial"/>
          <w:szCs w:val="24"/>
        </w:rPr>
        <w:t>21</w:t>
      </w:r>
      <w:r w:rsidR="008C3C75" w:rsidRPr="000D0D4B">
        <w:rPr>
          <w:rFonts w:ascii="Arial" w:hAnsi="Arial" w:cs="Arial"/>
          <w:szCs w:val="24"/>
        </w:rPr>
        <w:t>,</w:t>
      </w:r>
      <w:r w:rsidR="00541A4C" w:rsidRPr="000D0D4B">
        <w:rPr>
          <w:rFonts w:ascii="Arial" w:hAnsi="Arial" w:cs="Arial"/>
          <w:szCs w:val="24"/>
        </w:rPr>
        <w:t xml:space="preserve"> </w:t>
      </w:r>
      <w:r w:rsidR="008C3C75" w:rsidRPr="000D0D4B">
        <w:rPr>
          <w:rFonts w:ascii="Arial" w:hAnsi="Arial" w:cs="Arial"/>
          <w:szCs w:val="24"/>
        </w:rPr>
        <w:t>y</w:t>
      </w:r>
      <w:r w:rsidR="00541A4C" w:rsidRPr="000D0D4B">
        <w:rPr>
          <w:rFonts w:ascii="Arial" w:hAnsi="Arial" w:cs="Arial"/>
          <w:szCs w:val="24"/>
        </w:rPr>
        <w:t xml:space="preserve"> esta Información </w:t>
      </w:r>
      <w:r w:rsidR="00996B20" w:rsidRPr="000D0D4B">
        <w:rPr>
          <w:rFonts w:ascii="Arial" w:hAnsi="Arial" w:cs="Arial"/>
          <w:szCs w:val="24"/>
        </w:rPr>
        <w:t xml:space="preserve">Financiera corresponde al </w:t>
      </w:r>
      <w:r w:rsidR="0019677C" w:rsidRPr="000D0D4B">
        <w:rPr>
          <w:rFonts w:ascii="Arial" w:hAnsi="Arial" w:cs="Arial"/>
          <w:szCs w:val="24"/>
        </w:rPr>
        <w:t>Primer</w:t>
      </w:r>
      <w:r w:rsidR="008C6A81" w:rsidRPr="000D0D4B">
        <w:rPr>
          <w:rFonts w:ascii="Arial" w:hAnsi="Arial" w:cs="Arial"/>
          <w:szCs w:val="24"/>
        </w:rPr>
        <w:t>o</w:t>
      </w:r>
      <w:r w:rsidR="00541A4C" w:rsidRPr="000D0D4B">
        <w:rPr>
          <w:rFonts w:ascii="Arial" w:hAnsi="Arial" w:cs="Arial"/>
          <w:szCs w:val="24"/>
        </w:rPr>
        <w:t xml:space="preserve"> Trimestre de 20</w:t>
      </w:r>
      <w:r w:rsidR="0019677C" w:rsidRPr="000D0D4B">
        <w:rPr>
          <w:rFonts w:ascii="Arial" w:hAnsi="Arial" w:cs="Arial"/>
          <w:szCs w:val="24"/>
        </w:rPr>
        <w:t>21</w:t>
      </w:r>
      <w:r w:rsidR="00541A4C" w:rsidRPr="000D0D4B">
        <w:rPr>
          <w:rFonts w:ascii="Arial" w:hAnsi="Arial" w:cs="Arial"/>
          <w:szCs w:val="24"/>
        </w:rPr>
        <w:t>.</w:t>
      </w:r>
    </w:p>
    <w:p w14:paraId="50CBC3BF" w14:textId="77777777" w:rsidR="00F0115C" w:rsidRDefault="00F0115C" w:rsidP="00681371">
      <w:pPr>
        <w:spacing w:after="0"/>
        <w:jc w:val="both"/>
        <w:rPr>
          <w:rFonts w:ascii="Arial" w:hAnsi="Arial" w:cs="Arial"/>
        </w:rPr>
      </w:pPr>
    </w:p>
    <w:p w14:paraId="34215AA4" w14:textId="6E54C821" w:rsidR="00873F95" w:rsidRPr="00F11E69" w:rsidRDefault="008C6A81" w:rsidP="00681371">
      <w:pPr>
        <w:spacing w:after="0"/>
        <w:jc w:val="both"/>
        <w:rPr>
          <w:rFonts w:ascii="Arial" w:hAnsi="Arial" w:cs="Arial"/>
        </w:rPr>
      </w:pPr>
      <w:r>
        <w:rPr>
          <w:rFonts w:ascii="Arial" w:hAnsi="Arial" w:cs="Arial"/>
        </w:rPr>
        <w:t>y</w:t>
      </w:r>
    </w:p>
    <w:p w14:paraId="7E9F20C3" w14:textId="77777777" w:rsidR="00F0115C" w:rsidRPr="009E72A2" w:rsidRDefault="007D1E76" w:rsidP="00681371">
      <w:pPr>
        <w:spacing w:after="0"/>
        <w:jc w:val="both"/>
        <w:rPr>
          <w:rFonts w:ascii="Arial" w:hAnsi="Arial" w:cs="Arial"/>
          <w:b/>
        </w:rPr>
      </w:pPr>
      <w:r w:rsidRPr="009E72A2">
        <w:rPr>
          <w:rFonts w:ascii="Arial" w:hAnsi="Arial" w:cs="Arial"/>
          <w:b/>
        </w:rPr>
        <w:t>d) Régimen jurídico</w:t>
      </w:r>
      <w:r w:rsidR="00F0115C" w:rsidRPr="009E72A2">
        <w:rPr>
          <w:rFonts w:ascii="Arial" w:hAnsi="Arial" w:cs="Arial"/>
          <w:b/>
        </w:rPr>
        <w:t>:</w:t>
      </w:r>
      <w:r w:rsidRPr="009E72A2">
        <w:rPr>
          <w:rFonts w:ascii="Arial" w:hAnsi="Arial" w:cs="Arial"/>
          <w:b/>
        </w:rPr>
        <w:t xml:space="preserve"> </w:t>
      </w:r>
    </w:p>
    <w:p w14:paraId="39B8DB37" w14:textId="77777777" w:rsidR="00F0115C" w:rsidRPr="00F11E69" w:rsidRDefault="00F0115C" w:rsidP="00681371">
      <w:pPr>
        <w:spacing w:after="0"/>
        <w:jc w:val="both"/>
        <w:rPr>
          <w:rFonts w:ascii="Arial" w:hAnsi="Arial" w:cs="Arial"/>
          <w:sz w:val="24"/>
          <w:szCs w:val="24"/>
        </w:rPr>
      </w:pPr>
      <w:r w:rsidRPr="00CE32F0">
        <w:rPr>
          <w:rFonts w:ascii="Arial" w:hAnsi="Arial" w:cs="Arial"/>
          <w:szCs w:val="24"/>
        </w:rPr>
        <w:t>Se encuentra inscrito en el Registro Federal de Contribuyentes bajo el régimen fiscal de Persona Moral con fines no lucrativos.</w:t>
      </w:r>
      <w:r w:rsidR="006E2633">
        <w:rPr>
          <w:rFonts w:ascii="Arial" w:hAnsi="Arial" w:cs="Arial"/>
          <w:szCs w:val="24"/>
        </w:rPr>
        <w:t xml:space="preserve"> Así mismo se informa que se realizó el trámite ante el Sistema de Administración Tributaria (SAT) para el cambio de domicilio fiscal a partir del 01 de </w:t>
      </w:r>
      <w:r w:rsidR="00423412">
        <w:rPr>
          <w:rFonts w:ascii="Arial" w:hAnsi="Arial" w:cs="Arial"/>
          <w:szCs w:val="24"/>
        </w:rPr>
        <w:t>septiembre</w:t>
      </w:r>
      <w:r w:rsidR="006E2633">
        <w:rPr>
          <w:rFonts w:ascii="Arial" w:hAnsi="Arial" w:cs="Arial"/>
          <w:szCs w:val="24"/>
        </w:rPr>
        <w:t xml:space="preserve"> de 2016 debido a que hubo cambio</w:t>
      </w:r>
      <w:r w:rsidR="00461E1C">
        <w:rPr>
          <w:rFonts w:ascii="Arial" w:hAnsi="Arial" w:cs="Arial"/>
          <w:szCs w:val="24"/>
        </w:rPr>
        <w:t xml:space="preserve"> </w:t>
      </w:r>
      <w:r w:rsidR="00FF0625">
        <w:rPr>
          <w:rFonts w:ascii="Arial" w:hAnsi="Arial" w:cs="Arial"/>
          <w:szCs w:val="24"/>
        </w:rPr>
        <w:t>físico</w:t>
      </w:r>
      <w:r w:rsidR="006E2633">
        <w:rPr>
          <w:rFonts w:ascii="Arial" w:hAnsi="Arial" w:cs="Arial"/>
          <w:szCs w:val="24"/>
        </w:rPr>
        <w:t xml:space="preserve"> al nuevo edificio del </w:t>
      </w:r>
      <w:r w:rsidR="00177E56">
        <w:rPr>
          <w:rFonts w:ascii="Arial" w:hAnsi="Arial" w:cs="Arial"/>
          <w:szCs w:val="24"/>
        </w:rPr>
        <w:t>C</w:t>
      </w:r>
      <w:r w:rsidR="006E2633">
        <w:rPr>
          <w:rFonts w:ascii="Arial" w:hAnsi="Arial" w:cs="Arial"/>
          <w:szCs w:val="24"/>
        </w:rPr>
        <w:t>ongreso, así mismo se present</w:t>
      </w:r>
      <w:r w:rsidR="001911B4">
        <w:rPr>
          <w:rFonts w:ascii="Arial" w:hAnsi="Arial" w:cs="Arial"/>
          <w:szCs w:val="24"/>
        </w:rPr>
        <w:t>ó en la misma fecha del 1ero. d</w:t>
      </w:r>
      <w:r w:rsidR="006E2633">
        <w:rPr>
          <w:rFonts w:ascii="Arial" w:hAnsi="Arial" w:cs="Arial"/>
          <w:szCs w:val="24"/>
        </w:rPr>
        <w:t>e septiembre una precisión en la denominación o razón social quedando registrado como Poder Legislativo del Estado de Guanajuato.</w:t>
      </w:r>
      <w:r w:rsidRPr="00CE32F0">
        <w:rPr>
          <w:rFonts w:ascii="Arial" w:hAnsi="Arial" w:cs="Arial"/>
          <w:szCs w:val="24"/>
        </w:rPr>
        <w:t xml:space="preserve"> </w:t>
      </w:r>
    </w:p>
    <w:p w14:paraId="03BEA8EC" w14:textId="77777777" w:rsidR="00846F71" w:rsidRDefault="00846F71" w:rsidP="00681371">
      <w:pPr>
        <w:spacing w:after="0"/>
        <w:jc w:val="both"/>
        <w:rPr>
          <w:rFonts w:ascii="Arial" w:hAnsi="Arial" w:cs="Arial"/>
        </w:rPr>
      </w:pPr>
    </w:p>
    <w:p w14:paraId="44631457" w14:textId="77777777" w:rsidR="00873F95" w:rsidRPr="00F11E69" w:rsidRDefault="00873F95" w:rsidP="00681371">
      <w:pPr>
        <w:spacing w:after="0"/>
        <w:jc w:val="both"/>
        <w:rPr>
          <w:rFonts w:ascii="Arial" w:hAnsi="Arial" w:cs="Arial"/>
        </w:rPr>
      </w:pPr>
    </w:p>
    <w:p w14:paraId="281026B2" w14:textId="77777777" w:rsidR="007D1E76" w:rsidRPr="009E72A2" w:rsidRDefault="007D1E76" w:rsidP="00681371">
      <w:pPr>
        <w:spacing w:after="0"/>
        <w:jc w:val="both"/>
        <w:rPr>
          <w:rFonts w:ascii="Arial" w:hAnsi="Arial" w:cs="Arial"/>
          <w:b/>
        </w:rPr>
      </w:pPr>
      <w:r w:rsidRPr="009E72A2">
        <w:rPr>
          <w:rFonts w:ascii="Arial" w:hAnsi="Arial" w:cs="Arial"/>
          <w:b/>
        </w:rPr>
        <w:t>e) Consideraciones fiscales del ente</w:t>
      </w:r>
      <w:r w:rsidR="00F0115C" w:rsidRPr="009E72A2">
        <w:rPr>
          <w:rFonts w:ascii="Arial" w:hAnsi="Arial" w:cs="Arial"/>
          <w:b/>
        </w:rPr>
        <w:t>:</w:t>
      </w:r>
    </w:p>
    <w:p w14:paraId="0EA95362" w14:textId="77777777" w:rsidR="00F0115C" w:rsidRPr="00D812DF" w:rsidRDefault="00F0115C" w:rsidP="00681371">
      <w:pPr>
        <w:spacing w:after="0"/>
        <w:jc w:val="both"/>
        <w:rPr>
          <w:rFonts w:ascii="Arial" w:hAnsi="Arial" w:cs="Arial"/>
          <w:szCs w:val="24"/>
        </w:rPr>
      </w:pPr>
      <w:r w:rsidRPr="00D812DF">
        <w:rPr>
          <w:rFonts w:ascii="Arial" w:hAnsi="Arial" w:cs="Arial"/>
          <w:szCs w:val="24"/>
        </w:rPr>
        <w:t xml:space="preserve">Las contribuciones que está obligado es: Retenedor de Salarios, Retenedor de Honorarios, Retenedor por Arrendamiento, Contribuyente y Retenedor del Impuesto Cedular. </w:t>
      </w:r>
    </w:p>
    <w:p w14:paraId="10F08C7A" w14:textId="77777777" w:rsidR="007D1E76" w:rsidRDefault="007D1E76" w:rsidP="00681371">
      <w:pPr>
        <w:spacing w:after="0"/>
        <w:jc w:val="both"/>
        <w:rPr>
          <w:rFonts w:ascii="Arial" w:hAnsi="Arial" w:cs="Arial"/>
        </w:rPr>
      </w:pPr>
    </w:p>
    <w:p w14:paraId="7749EECC" w14:textId="77777777" w:rsidR="00873F95" w:rsidRPr="00F11E69" w:rsidRDefault="00873F95" w:rsidP="00681371">
      <w:pPr>
        <w:spacing w:after="0"/>
        <w:jc w:val="both"/>
        <w:rPr>
          <w:rFonts w:ascii="Arial" w:hAnsi="Arial" w:cs="Arial"/>
        </w:rPr>
      </w:pPr>
    </w:p>
    <w:p w14:paraId="6A5AF713" w14:textId="77777777" w:rsidR="007D1E76" w:rsidRPr="009E72A2" w:rsidRDefault="007D1E76" w:rsidP="00681371">
      <w:pPr>
        <w:spacing w:after="0"/>
        <w:jc w:val="both"/>
        <w:rPr>
          <w:rFonts w:ascii="Arial" w:hAnsi="Arial" w:cs="Arial"/>
          <w:b/>
        </w:rPr>
      </w:pPr>
      <w:r w:rsidRPr="009E72A2">
        <w:rPr>
          <w:rFonts w:ascii="Arial" w:hAnsi="Arial" w:cs="Arial"/>
          <w:b/>
        </w:rPr>
        <w:t>f) Estructura organizacional básica.</w:t>
      </w:r>
    </w:p>
    <w:p w14:paraId="3EC5948E" w14:textId="77777777" w:rsidR="007D1E76" w:rsidRDefault="007D1E76" w:rsidP="00681371">
      <w:pPr>
        <w:spacing w:after="0"/>
        <w:jc w:val="both"/>
        <w:rPr>
          <w:rFonts w:ascii="Arial" w:hAnsi="Arial" w:cs="Arial"/>
        </w:rPr>
      </w:pPr>
    </w:p>
    <w:p w14:paraId="3CE0E0B4" w14:textId="77777777" w:rsidR="0015396E" w:rsidRPr="0015396E" w:rsidRDefault="0015396E" w:rsidP="0015396E">
      <w:pPr>
        <w:spacing w:after="0"/>
        <w:jc w:val="both"/>
        <w:rPr>
          <w:rFonts w:ascii="Arial" w:hAnsi="Arial" w:cs="Arial"/>
        </w:rPr>
      </w:pPr>
      <w:r w:rsidRPr="0015396E">
        <w:rPr>
          <w:rFonts w:ascii="Arial" w:hAnsi="Arial" w:cs="Arial"/>
        </w:rPr>
        <w:t>Para el conocimiento, análisis, resolución y seguimiento de los asuntos de su competencia, el Congreso del Estado se organiza y funciona de la siguiente manera:</w:t>
      </w:r>
    </w:p>
    <w:p w14:paraId="1A19406B" w14:textId="77777777" w:rsidR="0015396E" w:rsidRPr="0015396E" w:rsidRDefault="0015396E" w:rsidP="0015396E">
      <w:pPr>
        <w:spacing w:after="0"/>
        <w:jc w:val="both"/>
        <w:rPr>
          <w:rFonts w:ascii="Arial" w:hAnsi="Arial" w:cs="Arial"/>
        </w:rPr>
      </w:pPr>
      <w:r w:rsidRPr="0015396E">
        <w:rPr>
          <w:rFonts w:ascii="Arial" w:hAnsi="Arial" w:cs="Arial"/>
        </w:rPr>
        <w:t xml:space="preserve"> </w:t>
      </w:r>
    </w:p>
    <w:p w14:paraId="55C91958" w14:textId="77777777" w:rsidR="0015396E" w:rsidRPr="0015396E" w:rsidRDefault="0015396E" w:rsidP="0015396E">
      <w:pPr>
        <w:spacing w:after="0"/>
        <w:jc w:val="both"/>
        <w:rPr>
          <w:rFonts w:ascii="Arial" w:hAnsi="Arial" w:cs="Arial"/>
        </w:rPr>
      </w:pPr>
      <w:r w:rsidRPr="0015396E">
        <w:rPr>
          <w:rFonts w:ascii="Arial" w:hAnsi="Arial" w:cs="Arial"/>
        </w:rPr>
        <w:t>I.</w:t>
      </w:r>
      <w:r w:rsidRPr="0015396E">
        <w:rPr>
          <w:rFonts w:ascii="Arial" w:hAnsi="Arial" w:cs="Arial"/>
        </w:rPr>
        <w:tab/>
        <w:t xml:space="preserve">El Pleno del Congreso del Estado; </w:t>
      </w:r>
    </w:p>
    <w:p w14:paraId="1EDE21F5" w14:textId="77777777" w:rsidR="0015396E" w:rsidRPr="0015396E" w:rsidRDefault="0015396E" w:rsidP="0015396E">
      <w:pPr>
        <w:spacing w:after="0"/>
        <w:jc w:val="both"/>
        <w:rPr>
          <w:rFonts w:ascii="Arial" w:hAnsi="Arial" w:cs="Arial"/>
        </w:rPr>
      </w:pPr>
    </w:p>
    <w:p w14:paraId="4AC97770" w14:textId="77777777" w:rsidR="0015396E" w:rsidRPr="0015396E" w:rsidRDefault="0015396E" w:rsidP="0015396E">
      <w:pPr>
        <w:spacing w:after="0"/>
        <w:jc w:val="both"/>
        <w:rPr>
          <w:rFonts w:ascii="Arial" w:hAnsi="Arial" w:cs="Arial"/>
        </w:rPr>
      </w:pPr>
      <w:r w:rsidRPr="0015396E">
        <w:rPr>
          <w:rFonts w:ascii="Arial" w:hAnsi="Arial" w:cs="Arial"/>
        </w:rPr>
        <w:t>II.</w:t>
      </w:r>
      <w:r w:rsidRPr="0015396E">
        <w:rPr>
          <w:rFonts w:ascii="Arial" w:hAnsi="Arial" w:cs="Arial"/>
        </w:rPr>
        <w:tab/>
        <w:t xml:space="preserve">La Mesa Directiva; </w:t>
      </w:r>
    </w:p>
    <w:p w14:paraId="2DF7EFCF" w14:textId="77777777" w:rsidR="0015396E" w:rsidRPr="0015396E" w:rsidRDefault="0015396E" w:rsidP="0015396E">
      <w:pPr>
        <w:spacing w:after="0"/>
        <w:jc w:val="both"/>
        <w:rPr>
          <w:rFonts w:ascii="Arial" w:hAnsi="Arial" w:cs="Arial"/>
        </w:rPr>
      </w:pPr>
    </w:p>
    <w:p w14:paraId="1BB7B629" w14:textId="77777777" w:rsidR="0015396E" w:rsidRPr="0015396E" w:rsidRDefault="0015396E" w:rsidP="0015396E">
      <w:pPr>
        <w:spacing w:after="0"/>
        <w:jc w:val="both"/>
        <w:rPr>
          <w:rFonts w:ascii="Arial" w:hAnsi="Arial" w:cs="Arial"/>
        </w:rPr>
      </w:pPr>
      <w:r w:rsidRPr="0015396E">
        <w:rPr>
          <w:rFonts w:ascii="Arial" w:hAnsi="Arial" w:cs="Arial"/>
        </w:rPr>
        <w:t>III.</w:t>
      </w:r>
      <w:r w:rsidRPr="0015396E">
        <w:rPr>
          <w:rFonts w:ascii="Arial" w:hAnsi="Arial" w:cs="Arial"/>
        </w:rPr>
        <w:tab/>
        <w:t xml:space="preserve">La Diputación Permanente; </w:t>
      </w:r>
    </w:p>
    <w:p w14:paraId="71D41430" w14:textId="77777777" w:rsidR="0015396E" w:rsidRPr="0015396E" w:rsidRDefault="0015396E" w:rsidP="0015396E">
      <w:pPr>
        <w:spacing w:after="0"/>
        <w:jc w:val="both"/>
        <w:rPr>
          <w:rFonts w:ascii="Arial" w:hAnsi="Arial" w:cs="Arial"/>
        </w:rPr>
      </w:pPr>
    </w:p>
    <w:p w14:paraId="701778B6" w14:textId="77777777" w:rsidR="0015396E" w:rsidRPr="0015396E" w:rsidRDefault="0015396E" w:rsidP="0015396E">
      <w:pPr>
        <w:spacing w:after="0"/>
        <w:jc w:val="both"/>
        <w:rPr>
          <w:rFonts w:ascii="Arial" w:hAnsi="Arial" w:cs="Arial"/>
        </w:rPr>
      </w:pPr>
      <w:r w:rsidRPr="0015396E">
        <w:rPr>
          <w:rFonts w:ascii="Arial" w:hAnsi="Arial" w:cs="Arial"/>
        </w:rPr>
        <w:t>IV.</w:t>
      </w:r>
      <w:r w:rsidRPr="0015396E">
        <w:rPr>
          <w:rFonts w:ascii="Arial" w:hAnsi="Arial" w:cs="Arial"/>
        </w:rPr>
        <w:tab/>
        <w:t xml:space="preserve">La Junta de Gobierno y Coordinación Política; y </w:t>
      </w:r>
    </w:p>
    <w:p w14:paraId="4F7EC0F2" w14:textId="77777777" w:rsidR="0015396E" w:rsidRPr="0015396E" w:rsidRDefault="0015396E" w:rsidP="0015396E">
      <w:pPr>
        <w:spacing w:after="0"/>
        <w:jc w:val="both"/>
        <w:rPr>
          <w:rFonts w:ascii="Arial" w:hAnsi="Arial" w:cs="Arial"/>
        </w:rPr>
      </w:pPr>
    </w:p>
    <w:p w14:paraId="4CBCF43B" w14:textId="77777777" w:rsidR="0015396E" w:rsidRPr="00F11E69" w:rsidRDefault="0015396E" w:rsidP="0015396E">
      <w:pPr>
        <w:spacing w:after="0"/>
        <w:jc w:val="both"/>
        <w:rPr>
          <w:rFonts w:ascii="Arial" w:hAnsi="Arial" w:cs="Arial"/>
        </w:rPr>
      </w:pPr>
      <w:r w:rsidRPr="0015396E">
        <w:rPr>
          <w:rFonts w:ascii="Arial" w:hAnsi="Arial" w:cs="Arial"/>
        </w:rPr>
        <w:t>V.</w:t>
      </w:r>
      <w:r w:rsidRPr="0015396E">
        <w:rPr>
          <w:rFonts w:ascii="Arial" w:hAnsi="Arial" w:cs="Arial"/>
        </w:rPr>
        <w:tab/>
        <w:t>Las Comisiones Legislativas permanentes, unidas o especiales.</w:t>
      </w:r>
    </w:p>
    <w:p w14:paraId="07F25FFE" w14:textId="77777777" w:rsidR="00037847" w:rsidRDefault="00037847" w:rsidP="00681371">
      <w:pPr>
        <w:spacing w:after="0"/>
        <w:jc w:val="both"/>
        <w:rPr>
          <w:rFonts w:ascii="Arial" w:hAnsi="Arial" w:cs="Arial"/>
          <w:b/>
        </w:rPr>
      </w:pPr>
    </w:p>
    <w:p w14:paraId="78593D9B" w14:textId="77777777" w:rsidR="007C6402" w:rsidRDefault="007C6402" w:rsidP="00681371">
      <w:pPr>
        <w:spacing w:after="0"/>
        <w:jc w:val="both"/>
        <w:rPr>
          <w:rFonts w:ascii="Arial" w:hAnsi="Arial" w:cs="Arial"/>
          <w:b/>
        </w:rPr>
      </w:pPr>
    </w:p>
    <w:p w14:paraId="129D5534" w14:textId="77777777" w:rsidR="00846F71" w:rsidRDefault="00846F71" w:rsidP="00681371">
      <w:pPr>
        <w:spacing w:after="0"/>
        <w:jc w:val="both"/>
        <w:rPr>
          <w:rFonts w:ascii="Arial" w:hAnsi="Arial" w:cs="Arial"/>
          <w:b/>
        </w:rPr>
      </w:pPr>
    </w:p>
    <w:p w14:paraId="38DA62F7" w14:textId="77777777" w:rsidR="00846F71" w:rsidRDefault="00846F71" w:rsidP="00681371">
      <w:pPr>
        <w:spacing w:after="0"/>
        <w:jc w:val="both"/>
        <w:rPr>
          <w:rFonts w:ascii="Arial" w:hAnsi="Arial" w:cs="Arial"/>
          <w:b/>
        </w:rPr>
      </w:pPr>
    </w:p>
    <w:p w14:paraId="2D13649D" w14:textId="77777777" w:rsidR="00093197" w:rsidRDefault="00093197" w:rsidP="00681371">
      <w:pPr>
        <w:spacing w:after="0"/>
        <w:jc w:val="both"/>
        <w:rPr>
          <w:rFonts w:ascii="Arial" w:hAnsi="Arial" w:cs="Arial"/>
          <w:b/>
        </w:rPr>
      </w:pPr>
    </w:p>
    <w:p w14:paraId="5C07AE6E" w14:textId="77777777" w:rsidR="007C6402" w:rsidRDefault="007C6402" w:rsidP="00681371">
      <w:pPr>
        <w:spacing w:after="0"/>
        <w:jc w:val="both"/>
        <w:rPr>
          <w:rFonts w:ascii="Arial" w:hAnsi="Arial" w:cs="Arial"/>
          <w:b/>
        </w:rPr>
      </w:pPr>
    </w:p>
    <w:p w14:paraId="2DBB922C" w14:textId="77777777" w:rsidR="00FB5E16" w:rsidRDefault="00FB5E16" w:rsidP="00681371">
      <w:pPr>
        <w:spacing w:after="0"/>
        <w:jc w:val="both"/>
        <w:rPr>
          <w:rFonts w:ascii="Arial" w:hAnsi="Arial" w:cs="Arial"/>
          <w:b/>
        </w:rPr>
      </w:pPr>
    </w:p>
    <w:p w14:paraId="0FE35E28" w14:textId="77777777" w:rsidR="00FB5E16" w:rsidRDefault="00FB5E16" w:rsidP="00681371">
      <w:pPr>
        <w:spacing w:after="0"/>
        <w:jc w:val="both"/>
        <w:rPr>
          <w:rFonts w:ascii="Arial" w:hAnsi="Arial" w:cs="Arial"/>
          <w:b/>
        </w:rPr>
      </w:pPr>
    </w:p>
    <w:p w14:paraId="209FD28A" w14:textId="77777777" w:rsidR="00FB5E16" w:rsidRDefault="00FB5E16" w:rsidP="00681371">
      <w:pPr>
        <w:spacing w:after="0"/>
        <w:jc w:val="both"/>
        <w:rPr>
          <w:rFonts w:ascii="Arial" w:hAnsi="Arial" w:cs="Arial"/>
          <w:b/>
        </w:rPr>
      </w:pPr>
    </w:p>
    <w:p w14:paraId="2E5CBFD7" w14:textId="77777777" w:rsidR="00FB5E16" w:rsidRDefault="00873F95" w:rsidP="00681371">
      <w:pPr>
        <w:spacing w:after="0"/>
        <w:jc w:val="both"/>
        <w:rPr>
          <w:rFonts w:ascii="Arial" w:hAnsi="Arial" w:cs="Arial"/>
          <w:b/>
        </w:rPr>
      </w:pPr>
      <w:r w:rsidRPr="00FB5E16">
        <w:rPr>
          <w:noProof/>
        </w:rPr>
        <w:drawing>
          <wp:anchor distT="0" distB="0" distL="114300" distR="114300" simplePos="0" relativeHeight="251658240" behindDoc="0" locked="0" layoutInCell="1" allowOverlap="1" wp14:anchorId="092B0F70" wp14:editId="53FBE532">
            <wp:simplePos x="0" y="0"/>
            <wp:positionH relativeFrom="page">
              <wp:posOffset>504825</wp:posOffset>
            </wp:positionH>
            <wp:positionV relativeFrom="paragraph">
              <wp:posOffset>231140</wp:posOffset>
            </wp:positionV>
            <wp:extent cx="7096125" cy="36290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96125" cy="3629025"/>
                    </a:xfrm>
                    <a:prstGeom prst="rect">
                      <a:avLst/>
                    </a:prstGeom>
                  </pic:spPr>
                </pic:pic>
              </a:graphicData>
            </a:graphic>
            <wp14:sizeRelH relativeFrom="margin">
              <wp14:pctWidth>0</wp14:pctWidth>
            </wp14:sizeRelH>
            <wp14:sizeRelV relativeFrom="margin">
              <wp14:pctHeight>0</wp14:pctHeight>
            </wp14:sizeRelV>
          </wp:anchor>
        </w:drawing>
      </w:r>
    </w:p>
    <w:p w14:paraId="37386E6D" w14:textId="77777777" w:rsidR="00873F95" w:rsidRDefault="00873F95" w:rsidP="00681371">
      <w:pPr>
        <w:spacing w:after="0"/>
        <w:jc w:val="both"/>
        <w:rPr>
          <w:rFonts w:ascii="Arial" w:hAnsi="Arial" w:cs="Arial"/>
          <w:b/>
        </w:rPr>
      </w:pPr>
    </w:p>
    <w:p w14:paraId="0AF124D7" w14:textId="77777777" w:rsidR="00873F95" w:rsidRDefault="00873F95" w:rsidP="00681371">
      <w:pPr>
        <w:spacing w:after="0"/>
        <w:jc w:val="both"/>
        <w:rPr>
          <w:rFonts w:ascii="Arial" w:hAnsi="Arial" w:cs="Arial"/>
          <w:b/>
        </w:rPr>
      </w:pPr>
    </w:p>
    <w:p w14:paraId="601F0C64" w14:textId="77777777" w:rsidR="00FB5E16" w:rsidRDefault="00FB5E16" w:rsidP="00681371">
      <w:pPr>
        <w:spacing w:after="0"/>
        <w:jc w:val="both"/>
        <w:rPr>
          <w:rFonts w:ascii="Arial" w:hAnsi="Arial" w:cs="Arial"/>
          <w:b/>
        </w:rPr>
      </w:pPr>
    </w:p>
    <w:p w14:paraId="222B52B0" w14:textId="77777777" w:rsidR="00FB5E16" w:rsidRDefault="00FB5E16" w:rsidP="00681371">
      <w:pPr>
        <w:spacing w:after="0"/>
        <w:jc w:val="both"/>
        <w:rPr>
          <w:rFonts w:ascii="Arial" w:hAnsi="Arial" w:cs="Arial"/>
          <w:b/>
        </w:rPr>
      </w:pPr>
    </w:p>
    <w:p w14:paraId="730FF52A" w14:textId="77777777" w:rsidR="00FB5E16" w:rsidRDefault="00FB5E16" w:rsidP="00681371">
      <w:pPr>
        <w:spacing w:after="0"/>
        <w:jc w:val="both"/>
        <w:rPr>
          <w:rFonts w:ascii="Arial" w:hAnsi="Arial" w:cs="Arial"/>
          <w:b/>
        </w:rPr>
      </w:pPr>
    </w:p>
    <w:p w14:paraId="463D342F" w14:textId="77777777" w:rsidR="00FB5E16" w:rsidRDefault="00FB5E16" w:rsidP="00681371">
      <w:pPr>
        <w:spacing w:after="0"/>
        <w:jc w:val="both"/>
        <w:rPr>
          <w:rFonts w:ascii="Arial" w:hAnsi="Arial" w:cs="Arial"/>
          <w:b/>
        </w:rPr>
      </w:pPr>
    </w:p>
    <w:p w14:paraId="3507C684" w14:textId="77777777" w:rsidR="00FB5E16" w:rsidRDefault="00FB5E16" w:rsidP="00681371">
      <w:pPr>
        <w:spacing w:after="0"/>
        <w:jc w:val="both"/>
        <w:rPr>
          <w:rFonts w:ascii="Arial" w:hAnsi="Arial" w:cs="Arial"/>
          <w:b/>
        </w:rPr>
      </w:pPr>
    </w:p>
    <w:p w14:paraId="06578ED2" w14:textId="77777777" w:rsidR="00FB5E16" w:rsidRDefault="00FB5E16" w:rsidP="00681371">
      <w:pPr>
        <w:spacing w:after="0"/>
        <w:jc w:val="both"/>
        <w:rPr>
          <w:rFonts w:ascii="Arial" w:hAnsi="Arial" w:cs="Arial"/>
          <w:b/>
        </w:rPr>
      </w:pPr>
    </w:p>
    <w:p w14:paraId="680ED219" w14:textId="77777777" w:rsidR="00FB5E16" w:rsidRDefault="00FB5E16" w:rsidP="00681371">
      <w:pPr>
        <w:spacing w:after="0"/>
        <w:jc w:val="both"/>
        <w:rPr>
          <w:rFonts w:ascii="Arial" w:hAnsi="Arial" w:cs="Arial"/>
          <w:b/>
        </w:rPr>
      </w:pPr>
    </w:p>
    <w:p w14:paraId="1B9EF1AF" w14:textId="77777777" w:rsidR="00FB5E16" w:rsidRDefault="00FB5E16" w:rsidP="00681371">
      <w:pPr>
        <w:spacing w:after="0"/>
        <w:jc w:val="both"/>
        <w:rPr>
          <w:rFonts w:ascii="Arial" w:hAnsi="Arial" w:cs="Arial"/>
          <w:b/>
        </w:rPr>
      </w:pPr>
    </w:p>
    <w:p w14:paraId="3BAA8FEE" w14:textId="77777777" w:rsidR="00FB5E16" w:rsidRDefault="00FB5E16" w:rsidP="00681371">
      <w:pPr>
        <w:spacing w:after="0"/>
        <w:jc w:val="both"/>
        <w:rPr>
          <w:rFonts w:ascii="Arial" w:hAnsi="Arial" w:cs="Arial"/>
          <w:b/>
        </w:rPr>
      </w:pPr>
    </w:p>
    <w:p w14:paraId="196070A2" w14:textId="77777777" w:rsidR="00FB5E16" w:rsidRDefault="00FB5E16" w:rsidP="00681371">
      <w:pPr>
        <w:spacing w:after="0"/>
        <w:jc w:val="both"/>
        <w:rPr>
          <w:rFonts w:ascii="Arial" w:hAnsi="Arial" w:cs="Arial"/>
          <w:b/>
        </w:rPr>
      </w:pPr>
    </w:p>
    <w:p w14:paraId="23CDC228" w14:textId="77777777" w:rsidR="00FB5E16" w:rsidRDefault="00FB5E16" w:rsidP="00681371">
      <w:pPr>
        <w:spacing w:after="0"/>
        <w:jc w:val="both"/>
        <w:rPr>
          <w:rFonts w:ascii="Arial" w:hAnsi="Arial" w:cs="Arial"/>
          <w:b/>
        </w:rPr>
      </w:pPr>
    </w:p>
    <w:p w14:paraId="279E4110" w14:textId="77777777" w:rsidR="00FB5E16" w:rsidRDefault="00FB5E16" w:rsidP="00681371">
      <w:pPr>
        <w:spacing w:after="0"/>
        <w:jc w:val="both"/>
        <w:rPr>
          <w:rFonts w:ascii="Arial" w:hAnsi="Arial" w:cs="Arial"/>
          <w:b/>
        </w:rPr>
      </w:pPr>
    </w:p>
    <w:p w14:paraId="7D32D60E" w14:textId="77777777" w:rsidR="00FB5E16" w:rsidRDefault="00FB5E16" w:rsidP="00681371">
      <w:pPr>
        <w:spacing w:after="0"/>
        <w:jc w:val="both"/>
        <w:rPr>
          <w:rFonts w:ascii="Arial" w:hAnsi="Arial" w:cs="Arial"/>
          <w:b/>
        </w:rPr>
      </w:pPr>
    </w:p>
    <w:p w14:paraId="224ACFB9" w14:textId="77777777" w:rsidR="00FB5E16" w:rsidRDefault="00FB5E16" w:rsidP="00681371">
      <w:pPr>
        <w:spacing w:after="0"/>
        <w:jc w:val="both"/>
        <w:rPr>
          <w:rFonts w:ascii="Arial" w:hAnsi="Arial" w:cs="Arial"/>
          <w:b/>
        </w:rPr>
      </w:pPr>
    </w:p>
    <w:p w14:paraId="2B0FB0C5" w14:textId="77777777" w:rsidR="00FB5E16" w:rsidRDefault="00FB5E16" w:rsidP="00681371">
      <w:pPr>
        <w:spacing w:after="0"/>
        <w:jc w:val="both"/>
        <w:rPr>
          <w:rFonts w:ascii="Arial" w:hAnsi="Arial" w:cs="Arial"/>
          <w:b/>
        </w:rPr>
      </w:pPr>
    </w:p>
    <w:p w14:paraId="13FD30C3" w14:textId="77777777" w:rsidR="00FB5E16" w:rsidRDefault="00FB5E16" w:rsidP="00681371">
      <w:pPr>
        <w:spacing w:after="0"/>
        <w:jc w:val="both"/>
        <w:rPr>
          <w:rFonts w:ascii="Arial" w:hAnsi="Arial" w:cs="Arial"/>
          <w:b/>
        </w:rPr>
      </w:pPr>
    </w:p>
    <w:p w14:paraId="73446F58" w14:textId="77777777" w:rsidR="00FB5E16" w:rsidRDefault="00FB5E16" w:rsidP="00681371">
      <w:pPr>
        <w:spacing w:after="0"/>
        <w:jc w:val="both"/>
        <w:rPr>
          <w:rFonts w:ascii="Arial" w:hAnsi="Arial" w:cs="Arial"/>
          <w:b/>
        </w:rPr>
      </w:pPr>
    </w:p>
    <w:p w14:paraId="23708040" w14:textId="77777777" w:rsidR="00FB5E16" w:rsidRDefault="00FB5E16" w:rsidP="00681371">
      <w:pPr>
        <w:spacing w:after="0"/>
        <w:jc w:val="both"/>
        <w:rPr>
          <w:rFonts w:ascii="Arial" w:hAnsi="Arial" w:cs="Arial"/>
          <w:b/>
        </w:rPr>
      </w:pPr>
    </w:p>
    <w:p w14:paraId="2DF4E5B4" w14:textId="77777777" w:rsidR="00FB5E16" w:rsidRDefault="00FB5E16" w:rsidP="00681371">
      <w:pPr>
        <w:spacing w:after="0"/>
        <w:jc w:val="both"/>
        <w:rPr>
          <w:rFonts w:ascii="Arial" w:hAnsi="Arial" w:cs="Arial"/>
          <w:b/>
        </w:rPr>
      </w:pPr>
    </w:p>
    <w:p w14:paraId="271CE4B0" w14:textId="77777777" w:rsidR="00873F95" w:rsidRDefault="00873F95" w:rsidP="00681371">
      <w:pPr>
        <w:spacing w:after="0"/>
        <w:jc w:val="both"/>
        <w:rPr>
          <w:rFonts w:ascii="Arial" w:hAnsi="Arial" w:cs="Arial"/>
          <w:b/>
        </w:rPr>
      </w:pPr>
    </w:p>
    <w:p w14:paraId="1A7DF38E" w14:textId="77777777" w:rsidR="007D1E76" w:rsidRPr="009E72A2" w:rsidRDefault="007D1E76" w:rsidP="00681371">
      <w:pPr>
        <w:spacing w:after="0"/>
        <w:jc w:val="both"/>
        <w:rPr>
          <w:rFonts w:ascii="Arial" w:hAnsi="Arial" w:cs="Arial"/>
          <w:b/>
        </w:rPr>
      </w:pPr>
      <w:r w:rsidRPr="009E72A2">
        <w:rPr>
          <w:rFonts w:ascii="Arial" w:hAnsi="Arial" w:cs="Arial"/>
          <w:b/>
        </w:rPr>
        <w:t xml:space="preserve">g) Fideicomisos, mandatos y análogos de los cuales es fideicomitente o </w:t>
      </w:r>
      <w:r w:rsidR="00657009" w:rsidRPr="009E72A2">
        <w:rPr>
          <w:rFonts w:ascii="Arial" w:hAnsi="Arial" w:cs="Arial"/>
          <w:b/>
        </w:rPr>
        <w:t>fideicomisario</w:t>
      </w:r>
      <w:r w:rsidRPr="009E72A2">
        <w:rPr>
          <w:rFonts w:ascii="Arial" w:hAnsi="Arial" w:cs="Arial"/>
          <w:b/>
        </w:rPr>
        <w:t>.</w:t>
      </w:r>
    </w:p>
    <w:p w14:paraId="6CF54A3A" w14:textId="2C472260" w:rsidR="007D1E76" w:rsidRPr="00D812DF" w:rsidRDefault="000D0D4B" w:rsidP="00681371">
      <w:pPr>
        <w:spacing w:after="0"/>
        <w:jc w:val="both"/>
        <w:rPr>
          <w:rFonts w:ascii="Arial" w:hAnsi="Arial" w:cs="Arial"/>
          <w:szCs w:val="24"/>
        </w:rPr>
      </w:pPr>
      <w:r>
        <w:rPr>
          <w:rFonts w:ascii="Arial" w:hAnsi="Arial" w:cs="Arial"/>
          <w:szCs w:val="24"/>
        </w:rPr>
        <w:t>El Poder Legislativo no cuenta con fideicomisos.</w:t>
      </w:r>
    </w:p>
    <w:p w14:paraId="192D8364" w14:textId="77777777" w:rsidR="007D1E76" w:rsidRDefault="007D1E76" w:rsidP="00681371">
      <w:pPr>
        <w:spacing w:after="0"/>
        <w:jc w:val="both"/>
        <w:rPr>
          <w:rFonts w:ascii="Arial" w:hAnsi="Arial" w:cs="Arial"/>
        </w:rPr>
      </w:pPr>
    </w:p>
    <w:p w14:paraId="02165199" w14:textId="77777777" w:rsidR="00873F95" w:rsidRDefault="00873F95" w:rsidP="00681371">
      <w:pPr>
        <w:spacing w:after="0"/>
        <w:jc w:val="both"/>
        <w:rPr>
          <w:rFonts w:ascii="Arial" w:hAnsi="Arial" w:cs="Arial"/>
        </w:rPr>
      </w:pPr>
    </w:p>
    <w:p w14:paraId="2D450BE3" w14:textId="77777777" w:rsidR="00965B8C" w:rsidRPr="00F11E69" w:rsidRDefault="00965B8C" w:rsidP="00681371">
      <w:pPr>
        <w:spacing w:after="0"/>
        <w:jc w:val="both"/>
        <w:rPr>
          <w:rFonts w:ascii="Arial" w:hAnsi="Arial" w:cs="Arial"/>
        </w:rPr>
      </w:pPr>
    </w:p>
    <w:p w14:paraId="4CE5CAE0"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5. Bases de Preparació</w:t>
      </w:r>
      <w:r w:rsidR="00E00323" w:rsidRPr="00B77590">
        <w:rPr>
          <w:rFonts w:ascii="Arial" w:hAnsi="Arial" w:cs="Arial"/>
          <w:b/>
          <w:bCs/>
          <w:color w:val="auto"/>
          <w:sz w:val="22"/>
          <w:szCs w:val="22"/>
        </w:rPr>
        <w:t>n de los Estados Financieros:</w:t>
      </w:r>
    </w:p>
    <w:p w14:paraId="26A4C1D4" w14:textId="77777777" w:rsidR="00B76FCD" w:rsidRPr="00F11E69" w:rsidRDefault="00B76FCD" w:rsidP="00681371">
      <w:pPr>
        <w:spacing w:after="0"/>
        <w:jc w:val="both"/>
        <w:rPr>
          <w:rFonts w:ascii="Arial" w:hAnsi="Arial" w:cs="Arial"/>
        </w:rPr>
      </w:pPr>
    </w:p>
    <w:p w14:paraId="19AC9C50" w14:textId="77777777" w:rsidR="00BF2610" w:rsidRDefault="007D1E76" w:rsidP="00BF2610">
      <w:pPr>
        <w:spacing w:after="0"/>
        <w:jc w:val="both"/>
        <w:rPr>
          <w:rFonts w:ascii="Arial" w:hAnsi="Arial" w:cs="Arial"/>
        </w:rPr>
      </w:pPr>
      <w:r w:rsidRPr="009E72A2">
        <w:rPr>
          <w:rFonts w:ascii="Arial" w:hAnsi="Arial" w:cs="Arial"/>
          <w:b/>
        </w:rPr>
        <w:t>a</w:t>
      </w:r>
      <w:r w:rsidRPr="00D812DF">
        <w:rPr>
          <w:rFonts w:ascii="Arial" w:hAnsi="Arial" w:cs="Arial"/>
          <w:b/>
        </w:rPr>
        <w:t>)</w:t>
      </w:r>
      <w:r w:rsidRPr="00D812DF">
        <w:rPr>
          <w:rFonts w:ascii="Arial" w:hAnsi="Arial" w:cs="Arial"/>
        </w:rPr>
        <w:t xml:space="preserve"> </w:t>
      </w:r>
      <w:r w:rsidR="00F0115C" w:rsidRPr="00D812DF">
        <w:rPr>
          <w:rFonts w:ascii="Arial" w:hAnsi="Arial" w:cs="Arial"/>
        </w:rPr>
        <w:t xml:space="preserve">El </w:t>
      </w:r>
      <w:r w:rsidR="00BF2610" w:rsidRPr="00BF2610">
        <w:rPr>
          <w:rFonts w:ascii="Arial" w:hAnsi="Arial" w:cs="Arial"/>
        </w:rPr>
        <w:t>31 de diciembre de 2008 fue publicada en el Diario Oficial de la Federación la Ley General de Contabilidad Gubernamental (Ley de</w:t>
      </w:r>
      <w:r w:rsidR="00BF2610">
        <w:rPr>
          <w:rFonts w:ascii="Arial" w:hAnsi="Arial" w:cs="Arial"/>
        </w:rPr>
        <w:t xml:space="preserve"> </w:t>
      </w:r>
      <w:r w:rsidR="00BF2610" w:rsidRPr="00BF2610">
        <w:rPr>
          <w:rFonts w:ascii="Arial" w:hAnsi="Arial" w:cs="Arial"/>
        </w:rPr>
        <w:t>Contabilidad), que tiene por objeto establecer los criterios generales que regirán la Contabilidad Gubernamental y la emisión financiera</w:t>
      </w:r>
      <w:r w:rsidR="00BF2610">
        <w:rPr>
          <w:rFonts w:ascii="Arial" w:hAnsi="Arial" w:cs="Arial"/>
        </w:rPr>
        <w:t xml:space="preserve"> </w:t>
      </w:r>
      <w:r w:rsidR="00BF2610" w:rsidRPr="00BF2610">
        <w:rPr>
          <w:rFonts w:ascii="Arial" w:hAnsi="Arial" w:cs="Arial"/>
        </w:rPr>
        <w:t>de los entes públicos, con el fin de lograr su adecuada armonización, para facilitar el registro y la fiscalización de activos, pasivo, ingresos</w:t>
      </w:r>
      <w:r w:rsidR="00BF2610">
        <w:rPr>
          <w:rFonts w:ascii="Arial" w:hAnsi="Arial" w:cs="Arial"/>
        </w:rPr>
        <w:t xml:space="preserve"> </w:t>
      </w:r>
      <w:r w:rsidR="00BF2610" w:rsidRPr="00BF2610">
        <w:rPr>
          <w:rFonts w:ascii="Arial" w:hAnsi="Arial" w:cs="Arial"/>
        </w:rPr>
        <w:t>y gastos, y en general, contribuir a medir la eficacia, economía y eficiencia del gasto e ingresos públicos.</w:t>
      </w:r>
    </w:p>
    <w:p w14:paraId="0DF568AE" w14:textId="77777777" w:rsidR="00BF2610" w:rsidRPr="00BF2610" w:rsidRDefault="00BF2610" w:rsidP="00BF2610">
      <w:pPr>
        <w:spacing w:after="0"/>
        <w:jc w:val="both"/>
        <w:rPr>
          <w:rFonts w:ascii="Arial" w:hAnsi="Arial" w:cs="Arial"/>
        </w:rPr>
      </w:pPr>
    </w:p>
    <w:p w14:paraId="1ABD96DB" w14:textId="77777777" w:rsidR="00BF2610" w:rsidRDefault="00BF2610" w:rsidP="00BF2610">
      <w:pPr>
        <w:spacing w:after="0"/>
        <w:jc w:val="both"/>
        <w:rPr>
          <w:rFonts w:ascii="Arial" w:hAnsi="Arial" w:cs="Arial"/>
        </w:rPr>
      </w:pPr>
      <w:r w:rsidRPr="00BF2610">
        <w:rPr>
          <w:rFonts w:ascii="Arial" w:hAnsi="Arial" w:cs="Arial"/>
        </w:rPr>
        <w:t>El Consejo Nacional de Armonización Contable (CONAC) tiene por objeto la emisión de las normas contables y lineamientos para la</w:t>
      </w:r>
      <w:r>
        <w:rPr>
          <w:rFonts w:ascii="Arial" w:hAnsi="Arial" w:cs="Arial"/>
        </w:rPr>
        <w:t xml:space="preserve"> </w:t>
      </w:r>
      <w:r w:rsidRPr="00BF2610">
        <w:rPr>
          <w:rFonts w:ascii="Arial" w:hAnsi="Arial" w:cs="Arial"/>
        </w:rPr>
        <w:t>generación de información financiera que aplicarán los entes públicos.</w:t>
      </w:r>
    </w:p>
    <w:p w14:paraId="76511983" w14:textId="77777777" w:rsidR="00BF2610" w:rsidRDefault="00BF2610" w:rsidP="00F575F0">
      <w:pPr>
        <w:spacing w:after="0"/>
        <w:jc w:val="both"/>
        <w:rPr>
          <w:rFonts w:ascii="Arial" w:hAnsi="Arial" w:cs="Arial"/>
        </w:rPr>
      </w:pPr>
    </w:p>
    <w:p w14:paraId="204C9B25" w14:textId="77777777" w:rsidR="00873F95" w:rsidRDefault="00873F95" w:rsidP="00F575F0">
      <w:pPr>
        <w:spacing w:after="0"/>
        <w:jc w:val="both"/>
        <w:rPr>
          <w:rFonts w:ascii="Arial" w:hAnsi="Arial" w:cs="Arial"/>
        </w:rPr>
      </w:pPr>
    </w:p>
    <w:p w14:paraId="35E8AB4A" w14:textId="77777777" w:rsidR="00873F95" w:rsidRDefault="00873F95" w:rsidP="00F575F0">
      <w:pPr>
        <w:spacing w:after="0"/>
        <w:jc w:val="both"/>
        <w:rPr>
          <w:rFonts w:ascii="Arial" w:hAnsi="Arial" w:cs="Arial"/>
        </w:rPr>
      </w:pPr>
    </w:p>
    <w:p w14:paraId="3A000F59" w14:textId="77777777" w:rsidR="00873F95" w:rsidRDefault="00873F95" w:rsidP="00F575F0">
      <w:pPr>
        <w:spacing w:after="0"/>
        <w:jc w:val="both"/>
        <w:rPr>
          <w:rFonts w:ascii="Arial" w:hAnsi="Arial" w:cs="Arial"/>
        </w:rPr>
      </w:pPr>
    </w:p>
    <w:p w14:paraId="2F599E87" w14:textId="77777777" w:rsidR="00873F95" w:rsidRDefault="00873F95" w:rsidP="00F575F0">
      <w:pPr>
        <w:spacing w:after="0"/>
        <w:jc w:val="both"/>
        <w:rPr>
          <w:rFonts w:ascii="Arial" w:hAnsi="Arial" w:cs="Arial"/>
        </w:rPr>
      </w:pPr>
    </w:p>
    <w:p w14:paraId="1C2368AD" w14:textId="77777777" w:rsidR="00F0115C" w:rsidRPr="00D812DF" w:rsidRDefault="00BF2610" w:rsidP="00F575F0">
      <w:pPr>
        <w:spacing w:after="0"/>
        <w:jc w:val="both"/>
        <w:rPr>
          <w:rFonts w:ascii="Arial" w:hAnsi="Arial" w:cs="Arial"/>
        </w:rPr>
      </w:pPr>
      <w:r>
        <w:rPr>
          <w:rFonts w:ascii="Arial" w:hAnsi="Arial" w:cs="Arial"/>
        </w:rPr>
        <w:t xml:space="preserve">El Poder </w:t>
      </w:r>
      <w:r w:rsidR="00F0115C" w:rsidRPr="00D812DF">
        <w:rPr>
          <w:rFonts w:ascii="Arial" w:hAnsi="Arial" w:cs="Arial"/>
        </w:rPr>
        <w:t xml:space="preserve">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 xml:space="preserve">realiza los Estados Financieros </w:t>
      </w:r>
      <w:r w:rsidR="00F575F0" w:rsidRPr="00D812DF">
        <w:rPr>
          <w:rFonts w:ascii="Arial" w:hAnsi="Arial" w:cs="Arial"/>
        </w:rPr>
        <w:t xml:space="preserve">y sus Notas </w:t>
      </w:r>
      <w:proofErr w:type="gramStart"/>
      <w:r w:rsidR="00F575F0" w:rsidRPr="00D812DF">
        <w:rPr>
          <w:rFonts w:ascii="Arial" w:hAnsi="Arial" w:cs="Arial"/>
        </w:rPr>
        <w:t>de acuerdo a</w:t>
      </w:r>
      <w:proofErr w:type="gramEnd"/>
      <w:r w:rsidR="00F575F0" w:rsidRPr="00D812DF">
        <w:rPr>
          <w:rFonts w:ascii="Arial" w:hAnsi="Arial" w:cs="Arial"/>
        </w:rPr>
        <w:t xml:space="preserve"> las disposiciones establecidas en la Ley General de Contabilidad Gubernamental, en la normatividad emitida por el </w:t>
      </w:r>
      <w:r w:rsidR="00B76FCD" w:rsidRPr="00D812DF">
        <w:rPr>
          <w:rFonts w:ascii="Arial" w:hAnsi="Arial" w:cs="Arial"/>
        </w:rPr>
        <w:t>Consejo Nacional de Armonización Contable</w:t>
      </w:r>
      <w:r w:rsidR="00F575F0" w:rsidRPr="00D812DF">
        <w:rPr>
          <w:rFonts w:ascii="Arial" w:hAnsi="Arial" w:cs="Arial"/>
        </w:rPr>
        <w:t xml:space="preserve"> (CONAC</w:t>
      </w:r>
      <w:r w:rsidR="00B76FCD" w:rsidRPr="00D812DF">
        <w:rPr>
          <w:rFonts w:ascii="Arial" w:hAnsi="Arial" w:cs="Arial"/>
        </w:rPr>
        <w:t>)</w:t>
      </w:r>
      <w:r w:rsidR="00F0115C" w:rsidRPr="00D812DF">
        <w:rPr>
          <w:rFonts w:ascii="Arial" w:hAnsi="Arial" w:cs="Arial"/>
        </w:rPr>
        <w:t xml:space="preserve"> así</w:t>
      </w:r>
      <w:r w:rsidR="00177E56">
        <w:rPr>
          <w:rFonts w:ascii="Arial" w:hAnsi="Arial" w:cs="Arial"/>
        </w:rPr>
        <w:t xml:space="preserve"> como a las L</w:t>
      </w:r>
      <w:r w:rsidR="00F575F0" w:rsidRPr="00D812DF">
        <w:rPr>
          <w:rFonts w:ascii="Arial" w:hAnsi="Arial" w:cs="Arial"/>
        </w:rPr>
        <w:t>eyes aplicables.</w:t>
      </w:r>
      <w:r w:rsidR="00F0115C" w:rsidRPr="00D812DF">
        <w:rPr>
          <w:rFonts w:ascii="Arial" w:hAnsi="Arial" w:cs="Arial"/>
        </w:rPr>
        <w:t xml:space="preserve"> </w:t>
      </w:r>
    </w:p>
    <w:p w14:paraId="15738134" w14:textId="77777777" w:rsidR="00FC2EF1" w:rsidRPr="00F11E69" w:rsidRDefault="00FC2EF1" w:rsidP="00F575F0">
      <w:pPr>
        <w:spacing w:after="0"/>
        <w:jc w:val="both"/>
        <w:rPr>
          <w:rFonts w:ascii="Arial" w:hAnsi="Arial" w:cs="Arial"/>
          <w:sz w:val="24"/>
          <w:szCs w:val="20"/>
        </w:rPr>
      </w:pPr>
    </w:p>
    <w:p w14:paraId="0B305EE4" w14:textId="77777777" w:rsidR="007D1E76" w:rsidRPr="00D812DF" w:rsidRDefault="00F0115C" w:rsidP="00681371">
      <w:pPr>
        <w:jc w:val="both"/>
        <w:rPr>
          <w:rFonts w:ascii="Arial" w:hAnsi="Arial" w:cs="Arial"/>
          <w:szCs w:val="20"/>
        </w:rPr>
      </w:pPr>
      <w:r w:rsidRPr="00D812DF">
        <w:rPr>
          <w:rFonts w:ascii="Arial" w:hAnsi="Arial" w:cs="Arial"/>
          <w:szCs w:val="20"/>
        </w:rPr>
        <w:t xml:space="preserve">El Poder Legislativo </w:t>
      </w:r>
      <w:r w:rsidR="00461E1C">
        <w:rPr>
          <w:rFonts w:ascii="Arial" w:hAnsi="Arial" w:cs="Arial"/>
        </w:rPr>
        <w:t>del Estado de Guanajuato</w:t>
      </w:r>
      <w:r w:rsidR="00461E1C" w:rsidRPr="00D812DF">
        <w:rPr>
          <w:rFonts w:ascii="Arial" w:hAnsi="Arial" w:cs="Arial"/>
          <w:szCs w:val="20"/>
        </w:rPr>
        <w:t xml:space="preserve"> </w:t>
      </w:r>
      <w:r w:rsidR="00423412" w:rsidRPr="00D812DF">
        <w:rPr>
          <w:rFonts w:ascii="Arial" w:hAnsi="Arial" w:cs="Arial"/>
          <w:szCs w:val="20"/>
        </w:rPr>
        <w:t>tiene implementado el</w:t>
      </w:r>
      <w:r w:rsidRPr="00D812DF">
        <w:rPr>
          <w:rFonts w:ascii="Arial" w:hAnsi="Arial" w:cs="Arial"/>
          <w:szCs w:val="20"/>
        </w:rPr>
        <w:t xml:space="preserve"> sistema SIA, en el cual integró los procesos logísticos para una afectación contable y presupuestal en tiempo real.</w:t>
      </w:r>
    </w:p>
    <w:p w14:paraId="59B510BE" w14:textId="77777777" w:rsidR="00F575F0" w:rsidRPr="002D1F2A" w:rsidRDefault="00FC2EF1" w:rsidP="002D1F2A">
      <w:pPr>
        <w:jc w:val="both"/>
        <w:rPr>
          <w:rFonts w:ascii="Arial" w:hAnsi="Arial" w:cs="Arial"/>
        </w:rPr>
      </w:pPr>
      <w:r w:rsidRPr="00D812DF">
        <w:rPr>
          <w:rFonts w:ascii="Arial" w:hAnsi="Arial" w:cs="Arial"/>
        </w:rPr>
        <w:t xml:space="preserve">El sistema contable permite la generación periódica de los estados y la </w:t>
      </w:r>
      <w:r w:rsidR="00177E56">
        <w:rPr>
          <w:rFonts w:ascii="Arial" w:hAnsi="Arial" w:cs="Arial"/>
        </w:rPr>
        <w:t>Información F</w:t>
      </w:r>
      <w:r w:rsidRPr="00D812DF">
        <w:rPr>
          <w:rFonts w:ascii="Arial" w:hAnsi="Arial" w:cs="Arial"/>
        </w:rPr>
        <w:t>inanciera</w:t>
      </w:r>
      <w:r w:rsidR="00F41E55">
        <w:rPr>
          <w:rFonts w:ascii="Arial" w:hAnsi="Arial" w:cs="Arial"/>
        </w:rPr>
        <w:t>,</w:t>
      </w:r>
      <w:r w:rsidRPr="00D812DF">
        <w:rPr>
          <w:rFonts w:ascii="Arial" w:hAnsi="Arial" w:cs="Arial"/>
        </w:rPr>
        <w:t xml:space="preserve"> como es Información contable, presupuestaria, programática y alguna información complementaria.</w:t>
      </w:r>
    </w:p>
    <w:p w14:paraId="1250208B" w14:textId="77777777" w:rsidR="00F575F0" w:rsidRDefault="007D1E76" w:rsidP="007C28F9">
      <w:pPr>
        <w:spacing w:after="0"/>
        <w:jc w:val="both"/>
        <w:rPr>
          <w:rFonts w:ascii="Cambria" w:eastAsia="Times New Roman" w:hAnsi="Cambria"/>
          <w:szCs w:val="18"/>
          <w:lang w:eastAsia="es-MX"/>
        </w:rPr>
      </w:pPr>
      <w:r w:rsidRPr="00D812DF">
        <w:rPr>
          <w:rFonts w:ascii="Arial" w:hAnsi="Arial" w:cs="Arial"/>
          <w:b/>
        </w:rPr>
        <w:t>b)</w:t>
      </w:r>
      <w:r w:rsidRPr="00D812DF">
        <w:rPr>
          <w:rFonts w:ascii="Arial" w:hAnsi="Arial" w:cs="Arial"/>
        </w:rPr>
        <w:t xml:space="preserve"> </w:t>
      </w:r>
      <w:r w:rsidR="00F0115C" w:rsidRPr="00D812DF">
        <w:rPr>
          <w:rFonts w:ascii="Arial" w:hAnsi="Arial" w:cs="Arial"/>
        </w:rPr>
        <w:t xml:space="preserve">La Contabilidad del Poder 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se realiza con base acumulativa, registrando las operaciones y lo eventos económicos a valor histórico.</w:t>
      </w:r>
      <w:r w:rsidR="00F575F0" w:rsidRPr="00D812DF">
        <w:rPr>
          <w:rFonts w:ascii="Arial" w:hAnsi="Arial" w:cs="Arial"/>
        </w:rPr>
        <w:t xml:space="preserve"> </w:t>
      </w:r>
      <w:r w:rsidR="007C28F9" w:rsidRPr="00D812DF">
        <w:rPr>
          <w:rFonts w:ascii="Arial" w:hAnsi="Arial" w:cs="Arial"/>
        </w:rPr>
        <w:t>La presente información Financiera emana de un Sistema de Contabilidad en el que se realiza conforme a lo establecido en la Ley General de Contabilidad Gubernamental y la normatividad emitida por el CONAC</w:t>
      </w:r>
      <w:r w:rsidR="007C28F9">
        <w:rPr>
          <w:rFonts w:ascii="Arial" w:hAnsi="Arial" w:cs="Arial"/>
          <w:sz w:val="24"/>
          <w:szCs w:val="20"/>
        </w:rPr>
        <w:t>.</w:t>
      </w:r>
      <w:r w:rsidR="00F575F0" w:rsidRPr="00CD1B68">
        <w:rPr>
          <w:rFonts w:ascii="Cambria" w:eastAsia="Times New Roman" w:hAnsi="Cambria"/>
          <w:szCs w:val="18"/>
          <w:lang w:eastAsia="es-MX"/>
        </w:rPr>
        <w:t xml:space="preserve"> </w:t>
      </w:r>
      <w:r w:rsidR="00D812DF">
        <w:rPr>
          <w:rFonts w:ascii="Cambria" w:eastAsia="Times New Roman" w:hAnsi="Cambria"/>
          <w:szCs w:val="18"/>
          <w:lang w:eastAsia="es-MX"/>
        </w:rPr>
        <w:t xml:space="preserve"> </w:t>
      </w:r>
    </w:p>
    <w:p w14:paraId="26FD2DF8" w14:textId="77777777" w:rsidR="00BF2610" w:rsidRDefault="00BF2610" w:rsidP="007C28F9">
      <w:pPr>
        <w:spacing w:after="0"/>
        <w:jc w:val="both"/>
        <w:rPr>
          <w:rFonts w:ascii="Cambria" w:eastAsia="Times New Roman" w:hAnsi="Cambria"/>
          <w:szCs w:val="18"/>
          <w:lang w:eastAsia="es-MX"/>
        </w:rPr>
      </w:pPr>
    </w:p>
    <w:p w14:paraId="59D942C8" w14:textId="77777777" w:rsidR="006075E5" w:rsidRDefault="00BF2610" w:rsidP="00BF2610">
      <w:pPr>
        <w:spacing w:after="0"/>
        <w:jc w:val="both"/>
        <w:rPr>
          <w:rFonts w:ascii="Arial" w:eastAsia="Times New Roman" w:hAnsi="Arial" w:cs="Arial"/>
          <w:lang w:eastAsia="es-MX"/>
        </w:rPr>
      </w:pPr>
      <w:r>
        <w:rPr>
          <w:rFonts w:ascii="Arial" w:eastAsia="Times New Roman" w:hAnsi="Arial" w:cs="Arial"/>
          <w:lang w:eastAsia="es-MX"/>
        </w:rPr>
        <w:t>Las características del Sistema Contable</w:t>
      </w:r>
      <w:r w:rsidR="006075E5">
        <w:rPr>
          <w:rFonts w:ascii="Arial" w:eastAsia="Times New Roman" w:hAnsi="Arial" w:cs="Arial"/>
          <w:lang w:eastAsia="es-MX"/>
        </w:rPr>
        <w:t xml:space="preserve"> que opera el Poder Legislativo son:</w:t>
      </w:r>
    </w:p>
    <w:p w14:paraId="7EE3DBA1" w14:textId="77777777" w:rsidR="0062074C" w:rsidRDefault="0062074C" w:rsidP="00BF2610">
      <w:pPr>
        <w:spacing w:after="0"/>
        <w:jc w:val="both"/>
        <w:rPr>
          <w:rFonts w:ascii="Arial" w:eastAsia="Times New Roman" w:hAnsi="Arial" w:cs="Arial"/>
          <w:lang w:eastAsia="es-MX"/>
        </w:rPr>
      </w:pPr>
    </w:p>
    <w:p w14:paraId="066D9BB0" w14:textId="77777777" w:rsidR="00BF2610" w:rsidRDefault="00BF2610" w:rsidP="006075E5">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El Sistema Integral de Administración (SIA-SAP) opera bajo el principio de integralidad de información, debido a que el registro contable</w:t>
      </w:r>
      <w:r w:rsidR="006075E5">
        <w:rPr>
          <w:rFonts w:ascii="Arial" w:eastAsia="Times New Roman" w:hAnsi="Arial" w:cs="Arial"/>
          <w:lang w:eastAsia="es-MX"/>
        </w:rPr>
        <w:t>-</w:t>
      </w:r>
      <w:r w:rsidRPr="006075E5">
        <w:rPr>
          <w:rFonts w:ascii="Arial" w:eastAsia="Times New Roman" w:hAnsi="Arial" w:cs="Arial"/>
          <w:lang w:eastAsia="es-MX"/>
        </w:rPr>
        <w:t xml:space="preserve">presupuestal se realiza paralelamente al vincularse directamente con </w:t>
      </w:r>
      <w:r w:rsidR="006075E5">
        <w:rPr>
          <w:rFonts w:ascii="Arial" w:eastAsia="Times New Roman" w:hAnsi="Arial" w:cs="Arial"/>
          <w:lang w:eastAsia="es-MX"/>
        </w:rPr>
        <w:t xml:space="preserve">la información </w:t>
      </w:r>
      <w:r w:rsidRPr="006075E5">
        <w:rPr>
          <w:rFonts w:ascii="Arial" w:eastAsia="Times New Roman" w:hAnsi="Arial" w:cs="Arial"/>
          <w:lang w:eastAsia="es-MX"/>
        </w:rPr>
        <w:t>Presupuestal y Financiera.</w:t>
      </w:r>
    </w:p>
    <w:p w14:paraId="35FA6D81" w14:textId="77777777" w:rsidR="00BF2610" w:rsidRDefault="00BF2610" w:rsidP="00D56111">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El ejercicio del gasto corriente y de inversión se opera por medio de áreas denominadas Unidades Ejecutoras, a las cuales se les asigna su presupuesto calendarizado y lo ejercen a través de la emisión de cuentas por liquidar</w:t>
      </w:r>
      <w:r w:rsidR="006075E5" w:rsidRPr="006075E5">
        <w:rPr>
          <w:rFonts w:ascii="Arial" w:eastAsia="Times New Roman" w:hAnsi="Arial" w:cs="Arial"/>
          <w:lang w:eastAsia="es-MX"/>
        </w:rPr>
        <w:t xml:space="preserve"> o pagar</w:t>
      </w:r>
      <w:r w:rsidRPr="006075E5">
        <w:rPr>
          <w:rFonts w:ascii="Arial" w:eastAsia="Times New Roman" w:hAnsi="Arial" w:cs="Arial"/>
          <w:lang w:eastAsia="es-MX"/>
        </w:rPr>
        <w:t>,</w:t>
      </w:r>
      <w:r w:rsidR="006075E5" w:rsidRPr="006075E5">
        <w:rPr>
          <w:rFonts w:ascii="Arial" w:eastAsia="Times New Roman" w:hAnsi="Arial" w:cs="Arial"/>
          <w:lang w:eastAsia="es-MX"/>
        </w:rPr>
        <w:t xml:space="preserve"> </w:t>
      </w:r>
      <w:r w:rsidRPr="006075E5">
        <w:rPr>
          <w:rFonts w:ascii="Arial" w:eastAsia="Times New Roman" w:hAnsi="Arial" w:cs="Arial"/>
          <w:lang w:eastAsia="es-MX"/>
        </w:rPr>
        <w:t>mismas que impactan el de Control Presupuestal y el de Contabilidad.</w:t>
      </w:r>
    </w:p>
    <w:p w14:paraId="6347BB0A" w14:textId="77777777" w:rsidR="00BF2610" w:rsidRPr="006075E5" w:rsidRDefault="00BF2610" w:rsidP="00723CD8">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En general el Sistema de Contabilidad reúne los principios, normas y procedimientos de registro y tiene como finalidad principal</w:t>
      </w:r>
      <w:r w:rsidR="006075E5" w:rsidRPr="006075E5">
        <w:rPr>
          <w:rFonts w:ascii="Arial" w:eastAsia="Times New Roman" w:hAnsi="Arial" w:cs="Arial"/>
          <w:lang w:eastAsia="es-MX"/>
        </w:rPr>
        <w:t xml:space="preserve"> </w:t>
      </w:r>
      <w:r w:rsidRPr="006075E5">
        <w:rPr>
          <w:rFonts w:ascii="Arial" w:eastAsia="Times New Roman" w:hAnsi="Arial" w:cs="Arial"/>
          <w:lang w:eastAsia="es-MX"/>
        </w:rPr>
        <w:t xml:space="preserve">informar sobre las operaciones financieras, contables, presupuestales y patrimoniales </w:t>
      </w:r>
      <w:r w:rsidR="006075E5">
        <w:rPr>
          <w:rFonts w:ascii="Arial" w:eastAsia="Times New Roman" w:hAnsi="Arial" w:cs="Arial"/>
          <w:lang w:eastAsia="es-MX"/>
        </w:rPr>
        <w:t>del Poder Legislativo</w:t>
      </w:r>
      <w:r w:rsidRPr="006075E5">
        <w:rPr>
          <w:rFonts w:ascii="Arial" w:eastAsia="Times New Roman" w:hAnsi="Arial" w:cs="Arial"/>
          <w:lang w:eastAsia="es-MX"/>
        </w:rPr>
        <w:t>:</w:t>
      </w:r>
    </w:p>
    <w:p w14:paraId="51DF4BEB"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Es único, uniforme integral y seguro;</w:t>
      </w:r>
    </w:p>
    <w:p w14:paraId="7E7055AD"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Integra en forma automática la operación contable con el ejercicio presupuestario;</w:t>
      </w:r>
    </w:p>
    <w:p w14:paraId="3693CFD9"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Efectúa los registros considerando la base acumulativa (devengado) de las transacciones;</w:t>
      </w:r>
    </w:p>
    <w:p w14:paraId="5F99975D"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Registra de manera automática y, por única vez, en los momentos contables correspondientes;</w:t>
      </w:r>
    </w:p>
    <w:p w14:paraId="2250BB54"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Efectúa la interrelación de manera automática de los clasificadores presupuestario y la lista de cuentas;</w:t>
      </w:r>
    </w:p>
    <w:p w14:paraId="0E2F589D"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Efectúa en las cuentas contables, el registro de las etapas del presupuesto, de acuerdo con lo siguiente:</w:t>
      </w:r>
    </w:p>
    <w:p w14:paraId="4967435F" w14:textId="77777777" w:rsidR="006075E5" w:rsidRDefault="00BF2610" w:rsidP="006075E5">
      <w:pPr>
        <w:pStyle w:val="Prrafodelista"/>
        <w:numPr>
          <w:ilvl w:val="0"/>
          <w:numId w:val="10"/>
        </w:numPr>
        <w:spacing w:after="0"/>
        <w:jc w:val="both"/>
        <w:rPr>
          <w:rFonts w:ascii="Arial" w:eastAsia="Times New Roman" w:hAnsi="Arial" w:cs="Arial"/>
          <w:lang w:eastAsia="es-MX"/>
        </w:rPr>
      </w:pPr>
      <w:r w:rsidRPr="006075E5">
        <w:rPr>
          <w:rFonts w:ascii="Arial" w:eastAsia="Times New Roman" w:hAnsi="Arial" w:cs="Arial"/>
          <w:lang w:eastAsia="es-MX"/>
        </w:rPr>
        <w:t xml:space="preserve">En lo relativo al gasto: registra los momentos contables: asignado, </w:t>
      </w:r>
      <w:r w:rsidR="006075E5">
        <w:rPr>
          <w:rFonts w:ascii="Arial" w:eastAsia="Times New Roman" w:hAnsi="Arial" w:cs="Arial"/>
          <w:lang w:eastAsia="es-MX"/>
        </w:rPr>
        <w:t>modificado, comprometido, devengado, ejercido y pagado.</w:t>
      </w:r>
    </w:p>
    <w:p w14:paraId="1990602B" w14:textId="77777777" w:rsidR="0062074C" w:rsidRDefault="0062074C" w:rsidP="000D0D4B">
      <w:pPr>
        <w:pStyle w:val="Prrafodelista"/>
        <w:spacing w:after="0"/>
        <w:ind w:left="1068"/>
        <w:jc w:val="both"/>
        <w:rPr>
          <w:rFonts w:ascii="Arial" w:eastAsia="Times New Roman" w:hAnsi="Arial" w:cs="Arial"/>
          <w:lang w:eastAsia="es-MX"/>
        </w:rPr>
      </w:pPr>
    </w:p>
    <w:p w14:paraId="52C5FE21" w14:textId="77777777" w:rsidR="00873F95" w:rsidRDefault="00873F95" w:rsidP="00873F95">
      <w:pPr>
        <w:pStyle w:val="Prrafodelista"/>
        <w:spacing w:after="0"/>
        <w:ind w:left="1068"/>
        <w:jc w:val="both"/>
        <w:rPr>
          <w:rFonts w:ascii="Arial" w:eastAsia="Times New Roman" w:hAnsi="Arial" w:cs="Arial"/>
          <w:lang w:eastAsia="es-MX"/>
        </w:rPr>
      </w:pPr>
    </w:p>
    <w:p w14:paraId="10B30DC9" w14:textId="77777777" w:rsidR="00873F95" w:rsidRDefault="00873F95" w:rsidP="00873F95">
      <w:pPr>
        <w:pStyle w:val="Prrafodelista"/>
        <w:spacing w:after="0"/>
        <w:ind w:left="1068"/>
        <w:jc w:val="both"/>
        <w:rPr>
          <w:rFonts w:ascii="Arial" w:eastAsia="Times New Roman" w:hAnsi="Arial" w:cs="Arial"/>
          <w:lang w:eastAsia="es-MX"/>
        </w:rPr>
      </w:pPr>
    </w:p>
    <w:p w14:paraId="40248AAC" w14:textId="77777777" w:rsidR="00873F95" w:rsidRDefault="00873F95" w:rsidP="00873F95">
      <w:pPr>
        <w:pStyle w:val="Prrafodelista"/>
        <w:spacing w:after="0"/>
        <w:ind w:left="1068"/>
        <w:jc w:val="both"/>
        <w:rPr>
          <w:rFonts w:ascii="Arial" w:eastAsia="Times New Roman" w:hAnsi="Arial" w:cs="Arial"/>
          <w:lang w:eastAsia="es-MX"/>
        </w:rPr>
      </w:pPr>
    </w:p>
    <w:p w14:paraId="54E8BA3B" w14:textId="5B7089AB" w:rsidR="006075E5" w:rsidRDefault="00BF2610" w:rsidP="006075E5">
      <w:pPr>
        <w:pStyle w:val="Prrafodelista"/>
        <w:numPr>
          <w:ilvl w:val="0"/>
          <w:numId w:val="10"/>
        </w:numPr>
        <w:spacing w:after="0"/>
        <w:jc w:val="both"/>
        <w:rPr>
          <w:rFonts w:ascii="Arial" w:eastAsia="Times New Roman" w:hAnsi="Arial" w:cs="Arial"/>
          <w:lang w:eastAsia="es-MX"/>
        </w:rPr>
      </w:pPr>
      <w:r w:rsidRPr="00BF2610">
        <w:rPr>
          <w:rFonts w:ascii="Arial" w:eastAsia="Times New Roman" w:hAnsi="Arial" w:cs="Arial"/>
          <w:lang w:eastAsia="es-MX"/>
        </w:rPr>
        <w:t>En lo relativo al ingreso se registra el momento contable por el devengado y el</w:t>
      </w:r>
      <w:r w:rsidR="006075E5">
        <w:rPr>
          <w:rFonts w:ascii="Arial" w:eastAsia="Times New Roman" w:hAnsi="Arial" w:cs="Arial"/>
          <w:lang w:eastAsia="es-MX"/>
        </w:rPr>
        <w:t xml:space="preserve"> recaudado (</w:t>
      </w:r>
      <w:r w:rsidRPr="00BF2610">
        <w:rPr>
          <w:rFonts w:ascii="Arial" w:eastAsia="Times New Roman" w:hAnsi="Arial" w:cs="Arial"/>
          <w:lang w:eastAsia="es-MX"/>
        </w:rPr>
        <w:t>cobrado</w:t>
      </w:r>
      <w:r w:rsidR="006075E5">
        <w:rPr>
          <w:rFonts w:ascii="Arial" w:eastAsia="Times New Roman" w:hAnsi="Arial" w:cs="Arial"/>
          <w:lang w:eastAsia="es-MX"/>
        </w:rPr>
        <w:t>)</w:t>
      </w:r>
      <w:r w:rsidRPr="00BF2610">
        <w:rPr>
          <w:rFonts w:ascii="Arial" w:eastAsia="Times New Roman" w:hAnsi="Arial" w:cs="Arial"/>
          <w:lang w:eastAsia="es-MX"/>
        </w:rPr>
        <w:t xml:space="preserve">; </w:t>
      </w:r>
    </w:p>
    <w:p w14:paraId="7F3D49CA" w14:textId="77777777" w:rsidR="00BF2610" w:rsidRPr="00BF2610" w:rsidRDefault="00BF2610" w:rsidP="006075E5">
      <w:pPr>
        <w:pStyle w:val="Prrafodelista"/>
        <w:numPr>
          <w:ilvl w:val="0"/>
          <w:numId w:val="10"/>
        </w:numPr>
        <w:spacing w:after="0"/>
        <w:jc w:val="both"/>
        <w:rPr>
          <w:rFonts w:ascii="Arial" w:eastAsia="Times New Roman" w:hAnsi="Arial" w:cs="Arial"/>
          <w:lang w:eastAsia="es-MX"/>
        </w:rPr>
      </w:pPr>
      <w:r w:rsidRPr="00BF2610">
        <w:rPr>
          <w:rFonts w:ascii="Arial" w:eastAsia="Times New Roman" w:hAnsi="Arial" w:cs="Arial"/>
          <w:lang w:eastAsia="es-MX"/>
        </w:rPr>
        <w:t xml:space="preserve">Facilita el registro y control de los bienes muebles e inmuebles </w:t>
      </w:r>
      <w:r w:rsidR="006075E5">
        <w:rPr>
          <w:rFonts w:ascii="Arial" w:eastAsia="Times New Roman" w:hAnsi="Arial" w:cs="Arial"/>
          <w:lang w:eastAsia="es-MX"/>
        </w:rPr>
        <w:t>del Poder Legislativo</w:t>
      </w:r>
    </w:p>
    <w:p w14:paraId="6D44BAD9" w14:textId="77777777" w:rsidR="00A00595" w:rsidRDefault="00A00595" w:rsidP="007C28F9">
      <w:pPr>
        <w:spacing w:after="0"/>
        <w:jc w:val="both"/>
        <w:rPr>
          <w:rFonts w:ascii="Cambria" w:eastAsia="Times New Roman" w:hAnsi="Cambria"/>
          <w:szCs w:val="18"/>
          <w:lang w:eastAsia="es-MX"/>
        </w:rPr>
      </w:pPr>
    </w:p>
    <w:p w14:paraId="00C10967" w14:textId="77777777" w:rsidR="007D1E76" w:rsidRPr="00F11E69" w:rsidRDefault="007D1E76" w:rsidP="00681371">
      <w:pPr>
        <w:spacing w:after="0"/>
        <w:jc w:val="both"/>
        <w:rPr>
          <w:rFonts w:ascii="Arial" w:hAnsi="Arial" w:cs="Arial"/>
        </w:rPr>
      </w:pPr>
      <w:r w:rsidRPr="009E72A2">
        <w:rPr>
          <w:rFonts w:ascii="Arial" w:hAnsi="Arial" w:cs="Arial"/>
          <w:b/>
        </w:rPr>
        <w:t>c)</w:t>
      </w:r>
      <w:r w:rsidRPr="00F11E69">
        <w:rPr>
          <w:rFonts w:ascii="Arial" w:hAnsi="Arial" w:cs="Arial"/>
        </w:rPr>
        <w:t xml:space="preserve"> </w:t>
      </w:r>
      <w:r w:rsidR="007C28F9">
        <w:rPr>
          <w:rFonts w:ascii="Arial" w:hAnsi="Arial" w:cs="Arial"/>
        </w:rPr>
        <w:t>El registro de las opera</w:t>
      </w:r>
      <w:r w:rsidR="00177E56">
        <w:rPr>
          <w:rFonts w:ascii="Arial" w:hAnsi="Arial" w:cs="Arial"/>
        </w:rPr>
        <w:t>ciones y la elaboración de los Estados F</w:t>
      </w:r>
      <w:r w:rsidR="007C28F9">
        <w:rPr>
          <w:rFonts w:ascii="Arial" w:hAnsi="Arial" w:cs="Arial"/>
        </w:rPr>
        <w:t>inancieros del Poder Legislativo</w:t>
      </w:r>
      <w:r w:rsidR="001911B4">
        <w:rPr>
          <w:rFonts w:ascii="Arial" w:hAnsi="Arial" w:cs="Arial"/>
        </w:rPr>
        <w:t xml:space="preserve"> del Estado de Guanajuato</w:t>
      </w:r>
      <w:r w:rsidR="007C28F9">
        <w:rPr>
          <w:rFonts w:ascii="Arial" w:hAnsi="Arial" w:cs="Arial"/>
        </w:rPr>
        <w:t xml:space="preserve"> se encuentran sustentados técnicamente en los Postulados B</w:t>
      </w:r>
      <w:r w:rsidRPr="00F11E69">
        <w:rPr>
          <w:rFonts w:ascii="Arial" w:hAnsi="Arial" w:cs="Arial"/>
        </w:rPr>
        <w:t>ásicos</w:t>
      </w:r>
      <w:r w:rsidR="007C28F9">
        <w:rPr>
          <w:rFonts w:ascii="Arial" w:hAnsi="Arial" w:cs="Arial"/>
        </w:rPr>
        <w:t xml:space="preserve"> de Contabilidad Gubernamental</w:t>
      </w:r>
      <w:r w:rsidRPr="00F11E69">
        <w:rPr>
          <w:rFonts w:ascii="Arial" w:hAnsi="Arial" w:cs="Arial"/>
        </w:rPr>
        <w:t>.</w:t>
      </w:r>
    </w:p>
    <w:p w14:paraId="08925D8F" w14:textId="77777777" w:rsidR="007D1E76" w:rsidRPr="00F11E69" w:rsidRDefault="007D1E76" w:rsidP="00681371">
      <w:pPr>
        <w:spacing w:after="0"/>
        <w:jc w:val="both"/>
        <w:rPr>
          <w:rFonts w:ascii="Arial" w:hAnsi="Arial" w:cs="Arial"/>
        </w:rPr>
      </w:pPr>
    </w:p>
    <w:p w14:paraId="721BDFB5" w14:textId="77777777" w:rsidR="00F0115C" w:rsidRPr="00F11E69" w:rsidRDefault="007D1E76" w:rsidP="00681371">
      <w:pPr>
        <w:spacing w:after="0"/>
        <w:jc w:val="both"/>
        <w:rPr>
          <w:rFonts w:ascii="Arial" w:hAnsi="Arial" w:cs="Arial"/>
          <w:sz w:val="24"/>
          <w:szCs w:val="24"/>
        </w:rPr>
      </w:pPr>
      <w:r w:rsidRPr="009E72A2">
        <w:rPr>
          <w:rFonts w:ascii="Arial" w:hAnsi="Arial" w:cs="Arial"/>
          <w:b/>
        </w:rPr>
        <w:t>d)</w:t>
      </w:r>
      <w:r w:rsidRPr="00F11E69">
        <w:rPr>
          <w:rFonts w:ascii="Arial" w:hAnsi="Arial" w:cs="Arial"/>
        </w:rPr>
        <w:t xml:space="preserve"> </w:t>
      </w:r>
      <w:r w:rsidR="007C28F9" w:rsidRPr="00366F60">
        <w:rPr>
          <w:rFonts w:ascii="Arial" w:hAnsi="Arial" w:cs="Arial"/>
        </w:rPr>
        <w:t xml:space="preserve">En el Poder Legislativo </w:t>
      </w:r>
      <w:r w:rsidR="00461E1C">
        <w:rPr>
          <w:rFonts w:ascii="Arial" w:hAnsi="Arial" w:cs="Arial"/>
        </w:rPr>
        <w:t>del Estado de Guanajuato</w:t>
      </w:r>
      <w:r w:rsidR="00461E1C" w:rsidRPr="00366F60">
        <w:rPr>
          <w:rFonts w:ascii="Arial" w:hAnsi="Arial" w:cs="Arial"/>
        </w:rPr>
        <w:t xml:space="preserve"> </w:t>
      </w:r>
      <w:r w:rsidR="007C28F9" w:rsidRPr="00366F60">
        <w:rPr>
          <w:rFonts w:ascii="Arial" w:hAnsi="Arial" w:cs="Arial"/>
        </w:rPr>
        <w:t xml:space="preserve">se aplica las disposiciones establecidas en la Ley General de Contabilidad Gubernamental, en los acuerdos del Consejo Estatal de Armonización Contable, así como </w:t>
      </w:r>
      <w:r w:rsidR="00423412" w:rsidRPr="00366F60">
        <w:rPr>
          <w:rFonts w:ascii="Arial" w:hAnsi="Arial" w:cs="Arial"/>
        </w:rPr>
        <w:t>la normatividad</w:t>
      </w:r>
      <w:r w:rsidR="00F0115C" w:rsidRPr="00366F60">
        <w:rPr>
          <w:rFonts w:ascii="Arial" w:hAnsi="Arial" w:cs="Arial"/>
        </w:rPr>
        <w:t xml:space="preserve"> que está vigente.</w:t>
      </w:r>
    </w:p>
    <w:p w14:paraId="32622744" w14:textId="77777777" w:rsidR="007D1E76" w:rsidRPr="00F11E69" w:rsidRDefault="007D1E76" w:rsidP="00681371">
      <w:pPr>
        <w:spacing w:after="0"/>
        <w:jc w:val="both"/>
        <w:rPr>
          <w:rFonts w:ascii="Arial" w:hAnsi="Arial" w:cs="Arial"/>
        </w:rPr>
      </w:pPr>
    </w:p>
    <w:p w14:paraId="7A892B59" w14:textId="77777777" w:rsidR="00F0115C" w:rsidRDefault="007D1E76" w:rsidP="001F4FDD">
      <w:pPr>
        <w:spacing w:after="0"/>
        <w:jc w:val="both"/>
        <w:rPr>
          <w:rFonts w:ascii="Arial" w:hAnsi="Arial" w:cs="Arial"/>
        </w:rPr>
      </w:pPr>
      <w:r w:rsidRPr="009E72A2">
        <w:rPr>
          <w:rFonts w:ascii="Arial" w:hAnsi="Arial" w:cs="Arial"/>
          <w:b/>
        </w:rPr>
        <w:t>e)</w:t>
      </w:r>
      <w:r w:rsidRPr="00F11E69">
        <w:rPr>
          <w:rFonts w:ascii="Arial" w:hAnsi="Arial" w:cs="Arial"/>
        </w:rPr>
        <w:t xml:space="preserve"> </w:t>
      </w:r>
      <w:r w:rsidR="007C28F9">
        <w:rPr>
          <w:rFonts w:ascii="Arial" w:hAnsi="Arial" w:cs="Arial"/>
        </w:rPr>
        <w:t>En el Poder Legislativo</w:t>
      </w:r>
      <w:r w:rsidR="00461E1C">
        <w:rPr>
          <w:rFonts w:ascii="Arial" w:hAnsi="Arial" w:cs="Arial"/>
        </w:rPr>
        <w:t xml:space="preserve"> del Estado de Guanajuato</w:t>
      </w:r>
      <w:r w:rsidR="007C28F9">
        <w:rPr>
          <w:rFonts w:ascii="Arial" w:hAnsi="Arial" w:cs="Arial"/>
        </w:rPr>
        <w:t xml:space="preserve"> la base del devengado se lleva a partir del ejercicio del 2011</w:t>
      </w:r>
      <w:r w:rsidR="001F4FDD">
        <w:rPr>
          <w:rFonts w:ascii="Arial" w:hAnsi="Arial" w:cs="Arial"/>
        </w:rPr>
        <w:t xml:space="preserve"> en el cual se implementó un sistema de contabilidad con lo que permitió contar con la información en tiempo real.</w:t>
      </w:r>
    </w:p>
    <w:p w14:paraId="7B50F8C1" w14:textId="77777777" w:rsidR="0084705C" w:rsidRDefault="0084705C" w:rsidP="001F4FDD">
      <w:pPr>
        <w:spacing w:after="0"/>
        <w:jc w:val="both"/>
        <w:rPr>
          <w:rFonts w:ascii="Arial" w:hAnsi="Arial" w:cs="Arial"/>
        </w:rPr>
      </w:pPr>
    </w:p>
    <w:p w14:paraId="51BC038E"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6. Políticas de</w:t>
      </w:r>
      <w:r w:rsidR="00E00323" w:rsidRPr="00B77590">
        <w:rPr>
          <w:rFonts w:ascii="Arial" w:hAnsi="Arial" w:cs="Arial"/>
          <w:b/>
          <w:bCs/>
          <w:color w:val="auto"/>
          <w:sz w:val="22"/>
          <w:szCs w:val="22"/>
        </w:rPr>
        <w:t xml:space="preserve"> Contabilidad Significativas:</w:t>
      </w:r>
    </w:p>
    <w:p w14:paraId="34E13BB9" w14:textId="77777777" w:rsidR="00B76FCD" w:rsidRPr="00F11E69" w:rsidRDefault="00B76FCD" w:rsidP="00681371">
      <w:pPr>
        <w:spacing w:after="0"/>
        <w:jc w:val="both"/>
        <w:rPr>
          <w:rFonts w:ascii="Arial" w:hAnsi="Arial" w:cs="Arial"/>
        </w:rPr>
      </w:pPr>
    </w:p>
    <w:p w14:paraId="3FBCF994" w14:textId="77777777" w:rsidR="00724556" w:rsidRDefault="00724556" w:rsidP="00A00595">
      <w:pPr>
        <w:pStyle w:val="Prrafodelista"/>
        <w:numPr>
          <w:ilvl w:val="0"/>
          <w:numId w:val="6"/>
        </w:numPr>
        <w:spacing w:after="0"/>
        <w:ind w:left="284"/>
        <w:jc w:val="both"/>
        <w:rPr>
          <w:rFonts w:ascii="Arial" w:hAnsi="Arial" w:cs="Arial"/>
        </w:rPr>
      </w:pPr>
      <w:r w:rsidRPr="005F3A95">
        <w:rPr>
          <w:rFonts w:ascii="Arial" w:hAnsi="Arial" w:cs="Arial"/>
        </w:rPr>
        <w:t xml:space="preserve">Se informa </w:t>
      </w:r>
      <w:r w:rsidR="00965B8C" w:rsidRPr="005F3A95">
        <w:rPr>
          <w:rFonts w:ascii="Arial" w:hAnsi="Arial" w:cs="Arial"/>
        </w:rPr>
        <w:t>que</w:t>
      </w:r>
      <w:r w:rsidRPr="005F3A95">
        <w:rPr>
          <w:rFonts w:ascii="Arial" w:hAnsi="Arial" w:cs="Arial"/>
        </w:rPr>
        <w:t xml:space="preserve"> </w:t>
      </w:r>
      <w:r w:rsidR="005F3A95">
        <w:rPr>
          <w:rFonts w:ascii="Arial" w:hAnsi="Arial" w:cs="Arial"/>
        </w:rPr>
        <w:t>se realizaron algunas a</w:t>
      </w:r>
      <w:r w:rsidR="005F3A95" w:rsidRPr="005F3A95">
        <w:rPr>
          <w:rFonts w:ascii="Arial" w:hAnsi="Arial" w:cs="Arial"/>
        </w:rPr>
        <w:t xml:space="preserve">decuaciones en la lista </w:t>
      </w:r>
      <w:r w:rsidR="006642B4">
        <w:rPr>
          <w:rFonts w:ascii="Arial" w:hAnsi="Arial" w:cs="Arial"/>
        </w:rPr>
        <w:t xml:space="preserve">de </w:t>
      </w:r>
      <w:r w:rsidR="005F3A95" w:rsidRPr="005F3A95">
        <w:rPr>
          <w:rFonts w:ascii="Arial" w:hAnsi="Arial" w:cs="Arial"/>
        </w:rPr>
        <w:t xml:space="preserve">cuentas, subcuentas y otras desagregaciones </w:t>
      </w:r>
      <w:r w:rsidR="005F3A95">
        <w:rPr>
          <w:rFonts w:ascii="Arial" w:hAnsi="Arial" w:cs="Arial"/>
        </w:rPr>
        <w:t xml:space="preserve">que se vieron necesarias para atender los requerimientos operativos, </w:t>
      </w:r>
      <w:r w:rsidR="005F3A95" w:rsidRPr="005F3A95">
        <w:rPr>
          <w:rFonts w:ascii="Arial" w:hAnsi="Arial" w:cs="Arial"/>
        </w:rPr>
        <w:t xml:space="preserve">a partir de la estructura básica del plan de cuentas, conservando la armonización con los documentos emitidos por el CONAC. </w:t>
      </w:r>
      <w:r w:rsidRPr="005F3A95">
        <w:rPr>
          <w:rFonts w:ascii="Arial" w:hAnsi="Arial" w:cs="Arial"/>
        </w:rPr>
        <w:t>Se adoptaron los 4 y 5 niveles de agrupación para aquellas cuentas/subcuentas que determina el Plan de Cuentas.</w:t>
      </w:r>
    </w:p>
    <w:p w14:paraId="4FBF86A5" w14:textId="77777777" w:rsidR="00873F95" w:rsidRDefault="00873F95" w:rsidP="00873F95">
      <w:pPr>
        <w:pStyle w:val="Prrafodelista"/>
        <w:spacing w:after="0"/>
        <w:ind w:left="284"/>
        <w:jc w:val="both"/>
        <w:rPr>
          <w:rFonts w:ascii="Arial" w:hAnsi="Arial" w:cs="Arial"/>
        </w:rPr>
      </w:pPr>
    </w:p>
    <w:p w14:paraId="019D46A8" w14:textId="77777777" w:rsidR="00873F95" w:rsidRDefault="005F3A95" w:rsidP="00A00595">
      <w:pPr>
        <w:pStyle w:val="Prrafodelista"/>
        <w:spacing w:after="0"/>
        <w:ind w:left="284"/>
        <w:jc w:val="both"/>
        <w:rPr>
          <w:rFonts w:ascii="Arial" w:hAnsi="Arial" w:cs="Arial"/>
        </w:rPr>
      </w:pPr>
      <w:r w:rsidRPr="005F3A95">
        <w:rPr>
          <w:rFonts w:ascii="Arial" w:hAnsi="Arial" w:cs="Arial"/>
        </w:rPr>
        <w:t>Se consideró las cuentas al 5 nivel del plan de cuentas para mantener la “Relación Contable/Presupuestaria”, necesarias para la interrelación con los clasificadores presupuestarios.</w:t>
      </w:r>
    </w:p>
    <w:p w14:paraId="09AC3EED" w14:textId="77777777" w:rsidR="00873F95" w:rsidRDefault="00873F95" w:rsidP="00A00595">
      <w:pPr>
        <w:pStyle w:val="Prrafodelista"/>
        <w:spacing w:after="0"/>
        <w:ind w:left="284"/>
        <w:jc w:val="both"/>
        <w:rPr>
          <w:rFonts w:ascii="Arial" w:hAnsi="Arial" w:cs="Arial"/>
        </w:rPr>
      </w:pPr>
    </w:p>
    <w:p w14:paraId="2FF6BDCD" w14:textId="77777777" w:rsidR="005F3A95" w:rsidRDefault="005F3A95" w:rsidP="00A00595">
      <w:pPr>
        <w:pStyle w:val="Prrafodelista"/>
        <w:spacing w:after="0"/>
        <w:ind w:left="284"/>
        <w:jc w:val="both"/>
        <w:rPr>
          <w:rFonts w:ascii="Arial" w:hAnsi="Arial" w:cs="Arial"/>
        </w:rPr>
      </w:pPr>
      <w:r>
        <w:rPr>
          <w:rFonts w:ascii="Arial" w:hAnsi="Arial" w:cs="Arial"/>
        </w:rPr>
        <w:t xml:space="preserve"> </w:t>
      </w:r>
      <w:r w:rsidRPr="005F3A95">
        <w:rPr>
          <w:rFonts w:ascii="Arial" w:hAnsi="Arial" w:cs="Arial"/>
        </w:rPr>
        <w:t xml:space="preserve">La estructura de la lista de cuentas </w:t>
      </w:r>
      <w:r>
        <w:rPr>
          <w:rFonts w:ascii="Arial" w:hAnsi="Arial" w:cs="Arial"/>
        </w:rPr>
        <w:t xml:space="preserve">va a permitir </w:t>
      </w:r>
      <w:r w:rsidRPr="005F3A95">
        <w:rPr>
          <w:rFonts w:ascii="Arial" w:hAnsi="Arial" w:cs="Arial"/>
        </w:rPr>
        <w:t>establece</w:t>
      </w:r>
      <w:r>
        <w:rPr>
          <w:rFonts w:ascii="Arial" w:hAnsi="Arial" w:cs="Arial"/>
        </w:rPr>
        <w:t>r</w:t>
      </w:r>
      <w:r w:rsidRPr="005F3A95">
        <w:rPr>
          <w:rFonts w:ascii="Arial" w:hAnsi="Arial" w:cs="Arial"/>
        </w:rPr>
        <w:t xml:space="preserve"> un nivel para identificar de una manera</w:t>
      </w:r>
      <w:r w:rsidR="00873F95">
        <w:rPr>
          <w:rFonts w:ascii="Arial" w:hAnsi="Arial" w:cs="Arial"/>
        </w:rPr>
        <w:t xml:space="preserve"> </w:t>
      </w:r>
      <w:r w:rsidRPr="005F3A95">
        <w:rPr>
          <w:rFonts w:ascii="Arial" w:hAnsi="Arial" w:cs="Arial"/>
        </w:rPr>
        <w:t>más específica y detallada el tipo de operación.</w:t>
      </w:r>
      <w:r>
        <w:rPr>
          <w:rFonts w:ascii="Arial" w:hAnsi="Arial" w:cs="Arial"/>
        </w:rPr>
        <w:t xml:space="preserve"> </w:t>
      </w:r>
      <w:r w:rsidRPr="005F3A95">
        <w:rPr>
          <w:rFonts w:ascii="Arial" w:hAnsi="Arial" w:cs="Arial"/>
        </w:rPr>
        <w:t>Además, dicho nivel permite a su vez una agrupación flexible, analítica y detalla de operaciones particulares.</w:t>
      </w:r>
    </w:p>
    <w:p w14:paraId="27DC2D31" w14:textId="77777777" w:rsidR="00873F95" w:rsidRPr="005F3A95" w:rsidRDefault="00873F95" w:rsidP="00A00595">
      <w:pPr>
        <w:pStyle w:val="Prrafodelista"/>
        <w:spacing w:after="0"/>
        <w:ind w:left="284"/>
        <w:jc w:val="both"/>
        <w:rPr>
          <w:rFonts w:ascii="Arial" w:hAnsi="Arial" w:cs="Arial"/>
        </w:rPr>
      </w:pPr>
    </w:p>
    <w:p w14:paraId="44BE661D" w14:textId="77777777" w:rsidR="005F3A95" w:rsidRDefault="005F3A95" w:rsidP="00A00595">
      <w:pPr>
        <w:pStyle w:val="Prrafodelista"/>
        <w:spacing w:after="0"/>
        <w:ind w:left="284"/>
        <w:jc w:val="both"/>
        <w:rPr>
          <w:rFonts w:ascii="Arial" w:hAnsi="Arial" w:cs="Arial"/>
        </w:rPr>
      </w:pPr>
      <w:r w:rsidRPr="005F3A95">
        <w:rPr>
          <w:rFonts w:ascii="Arial" w:hAnsi="Arial" w:cs="Arial"/>
        </w:rPr>
        <w:t xml:space="preserve">La estructura de </w:t>
      </w:r>
      <w:r w:rsidR="006642B4">
        <w:rPr>
          <w:rFonts w:ascii="Arial" w:hAnsi="Arial" w:cs="Arial"/>
        </w:rPr>
        <w:t>l</w:t>
      </w:r>
      <w:r w:rsidRPr="005F3A95">
        <w:rPr>
          <w:rFonts w:ascii="Arial" w:hAnsi="Arial" w:cs="Arial"/>
        </w:rPr>
        <w:t xml:space="preserve">ista de </w:t>
      </w:r>
      <w:r w:rsidR="006642B4">
        <w:rPr>
          <w:rFonts w:ascii="Arial" w:hAnsi="Arial" w:cs="Arial"/>
        </w:rPr>
        <w:t>c</w:t>
      </w:r>
      <w:r w:rsidR="00505B42" w:rsidRPr="005F3A95">
        <w:rPr>
          <w:rFonts w:ascii="Arial" w:hAnsi="Arial" w:cs="Arial"/>
        </w:rPr>
        <w:t>uentas</w:t>
      </w:r>
      <w:r>
        <w:rPr>
          <w:rFonts w:ascii="Arial" w:hAnsi="Arial" w:cs="Arial"/>
        </w:rPr>
        <w:t xml:space="preserve"> tiene un</w:t>
      </w:r>
      <w:r w:rsidRPr="005F3A95">
        <w:rPr>
          <w:rFonts w:ascii="Arial" w:hAnsi="Arial" w:cs="Arial"/>
        </w:rPr>
        <w:t xml:space="preserve"> nivel más que permite identificar la sociedad encargada del control</w:t>
      </w:r>
      <w:r w:rsidR="00505B42">
        <w:rPr>
          <w:rFonts w:ascii="Arial" w:hAnsi="Arial" w:cs="Arial"/>
        </w:rPr>
        <w:t>,</w:t>
      </w:r>
      <w:r w:rsidRPr="005F3A95">
        <w:rPr>
          <w:rFonts w:ascii="Arial" w:hAnsi="Arial" w:cs="Arial"/>
        </w:rPr>
        <w:t xml:space="preserve"> de determinadas cuentas.</w:t>
      </w:r>
    </w:p>
    <w:p w14:paraId="5760364C" w14:textId="77777777" w:rsidR="00873F95" w:rsidRPr="005F3A95" w:rsidRDefault="00873F95" w:rsidP="00A00595">
      <w:pPr>
        <w:pStyle w:val="Prrafodelista"/>
        <w:spacing w:after="0"/>
        <w:ind w:left="284"/>
        <w:jc w:val="both"/>
        <w:rPr>
          <w:rFonts w:ascii="Arial" w:hAnsi="Arial" w:cs="Arial"/>
        </w:rPr>
      </w:pPr>
    </w:p>
    <w:p w14:paraId="210FD5FB" w14:textId="77777777" w:rsidR="00873F95" w:rsidRDefault="005F3A95" w:rsidP="00A00595">
      <w:pPr>
        <w:pStyle w:val="Prrafodelista"/>
        <w:spacing w:after="0"/>
        <w:ind w:left="284"/>
        <w:jc w:val="both"/>
        <w:rPr>
          <w:rFonts w:ascii="Arial" w:hAnsi="Arial" w:cs="Arial"/>
        </w:rPr>
      </w:pPr>
      <w:r w:rsidRPr="005F3A95">
        <w:rPr>
          <w:rFonts w:ascii="Arial" w:hAnsi="Arial" w:cs="Arial"/>
        </w:rPr>
        <w:t xml:space="preserve">Así mismo </w:t>
      </w:r>
      <w:r>
        <w:rPr>
          <w:rFonts w:ascii="Arial" w:hAnsi="Arial" w:cs="Arial"/>
        </w:rPr>
        <w:t xml:space="preserve">con este cambio, </w:t>
      </w:r>
      <w:r w:rsidRPr="005F3A95">
        <w:rPr>
          <w:rFonts w:ascii="Arial" w:hAnsi="Arial" w:cs="Arial"/>
        </w:rPr>
        <w:t xml:space="preserve">la Auditoria Superior del Estado de Guanajuato y el Congreso del Estado </w:t>
      </w:r>
      <w:r w:rsidR="00873F95">
        <w:rPr>
          <w:rFonts w:ascii="Arial" w:hAnsi="Arial" w:cs="Arial"/>
        </w:rPr>
        <w:t>tiene</w:t>
      </w:r>
      <w:r>
        <w:rPr>
          <w:rFonts w:ascii="Arial" w:hAnsi="Arial" w:cs="Arial"/>
        </w:rPr>
        <w:t xml:space="preserve"> </w:t>
      </w:r>
      <w:r w:rsidRPr="005F3A95">
        <w:rPr>
          <w:rFonts w:ascii="Arial" w:hAnsi="Arial" w:cs="Arial"/>
        </w:rPr>
        <w:t>cada uno su propia lista de cuentas</w:t>
      </w:r>
      <w:r w:rsidR="00505B42">
        <w:rPr>
          <w:rFonts w:ascii="Arial" w:hAnsi="Arial" w:cs="Arial"/>
        </w:rPr>
        <w:t>, obteniendo así más</w:t>
      </w:r>
      <w:r>
        <w:rPr>
          <w:rFonts w:ascii="Arial" w:hAnsi="Arial" w:cs="Arial"/>
        </w:rPr>
        <w:t xml:space="preserve"> flexibilidad para que tanto el Congreso como la ASEG pueda cubrir necesidades internas de control y de información. De igual manera </w:t>
      </w:r>
      <w:r w:rsidR="00873F95">
        <w:rPr>
          <w:rFonts w:ascii="Arial" w:hAnsi="Arial" w:cs="Arial"/>
        </w:rPr>
        <w:t>permite tener</w:t>
      </w:r>
      <w:r>
        <w:rPr>
          <w:rFonts w:ascii="Arial" w:hAnsi="Arial" w:cs="Arial"/>
        </w:rPr>
        <w:t xml:space="preserve"> un mejor mantenimiento de las cuentas</w:t>
      </w:r>
      <w:r w:rsidR="00505B42">
        <w:rPr>
          <w:rFonts w:ascii="Arial" w:hAnsi="Arial" w:cs="Arial"/>
        </w:rPr>
        <w:t xml:space="preserve"> y</w:t>
      </w:r>
      <w:r w:rsidRPr="005F3A95">
        <w:rPr>
          <w:rFonts w:ascii="Arial" w:hAnsi="Arial" w:cs="Arial"/>
        </w:rPr>
        <w:t xml:space="preserve"> coadyuva en la </w:t>
      </w:r>
    </w:p>
    <w:p w14:paraId="7790C5E3" w14:textId="77777777" w:rsidR="00873F95" w:rsidRDefault="00873F95" w:rsidP="00A00595">
      <w:pPr>
        <w:pStyle w:val="Prrafodelista"/>
        <w:spacing w:after="0"/>
        <w:ind w:left="284"/>
        <w:jc w:val="both"/>
        <w:rPr>
          <w:rFonts w:ascii="Arial" w:hAnsi="Arial" w:cs="Arial"/>
        </w:rPr>
      </w:pPr>
    </w:p>
    <w:p w14:paraId="08048F27" w14:textId="77777777" w:rsidR="00873F95" w:rsidRDefault="00873F95" w:rsidP="00A00595">
      <w:pPr>
        <w:pStyle w:val="Prrafodelista"/>
        <w:spacing w:after="0"/>
        <w:ind w:left="284"/>
        <w:jc w:val="both"/>
        <w:rPr>
          <w:rFonts w:ascii="Arial" w:hAnsi="Arial" w:cs="Arial"/>
        </w:rPr>
      </w:pPr>
    </w:p>
    <w:p w14:paraId="31F47E0C" w14:textId="77777777" w:rsidR="00873F95" w:rsidRDefault="00873F95" w:rsidP="00A00595">
      <w:pPr>
        <w:pStyle w:val="Prrafodelista"/>
        <w:spacing w:after="0"/>
        <w:ind w:left="284"/>
        <w:jc w:val="both"/>
        <w:rPr>
          <w:rFonts w:ascii="Arial" w:hAnsi="Arial" w:cs="Arial"/>
        </w:rPr>
      </w:pPr>
    </w:p>
    <w:p w14:paraId="0B9452A7" w14:textId="77777777" w:rsidR="00873F95" w:rsidRDefault="00873F95" w:rsidP="00A00595">
      <w:pPr>
        <w:pStyle w:val="Prrafodelista"/>
        <w:spacing w:after="0"/>
        <w:ind w:left="284"/>
        <w:jc w:val="both"/>
        <w:rPr>
          <w:rFonts w:ascii="Arial" w:hAnsi="Arial" w:cs="Arial"/>
        </w:rPr>
      </w:pPr>
    </w:p>
    <w:p w14:paraId="54337E4C" w14:textId="77777777" w:rsidR="00782ACD" w:rsidRDefault="005F3A95" w:rsidP="00A00595">
      <w:pPr>
        <w:pStyle w:val="Prrafodelista"/>
        <w:spacing w:after="0"/>
        <w:ind w:left="284"/>
        <w:jc w:val="both"/>
        <w:rPr>
          <w:rFonts w:ascii="Arial" w:hAnsi="Arial" w:cs="Arial"/>
        </w:rPr>
      </w:pPr>
      <w:r w:rsidRPr="005F3A95">
        <w:rPr>
          <w:rFonts w:ascii="Arial" w:hAnsi="Arial" w:cs="Arial"/>
        </w:rPr>
        <w:t>descentralización de proceso</w:t>
      </w:r>
      <w:r w:rsidR="00505B42">
        <w:rPr>
          <w:rFonts w:ascii="Arial" w:hAnsi="Arial" w:cs="Arial"/>
        </w:rPr>
        <w:t>s</w:t>
      </w:r>
      <w:r w:rsidRPr="005F3A95">
        <w:rPr>
          <w:rFonts w:ascii="Arial" w:hAnsi="Arial" w:cs="Arial"/>
        </w:rPr>
        <w:t xml:space="preserve"> administrativos/finan</w:t>
      </w:r>
      <w:r w:rsidR="006642B4">
        <w:rPr>
          <w:rFonts w:ascii="Arial" w:hAnsi="Arial" w:cs="Arial"/>
        </w:rPr>
        <w:t xml:space="preserve">cieros de tipo de transacciones y </w:t>
      </w:r>
      <w:r w:rsidRPr="005F3A95">
        <w:rPr>
          <w:rFonts w:ascii="Arial" w:hAnsi="Arial" w:cs="Arial"/>
        </w:rPr>
        <w:t>conceptos específicos.</w:t>
      </w:r>
      <w:r w:rsidR="00782ACD" w:rsidRPr="00782ACD">
        <w:rPr>
          <w:rFonts w:ascii="Arial" w:hAnsi="Arial" w:cs="Arial"/>
          <w:highlight w:val="yellow"/>
        </w:rPr>
        <w:t xml:space="preserve"> </w:t>
      </w:r>
    </w:p>
    <w:p w14:paraId="56811B33" w14:textId="77777777" w:rsidR="00A1388A" w:rsidRDefault="00A1388A" w:rsidP="00A00595">
      <w:pPr>
        <w:pStyle w:val="Prrafodelista"/>
        <w:spacing w:after="0"/>
        <w:ind w:left="284"/>
        <w:jc w:val="both"/>
        <w:rPr>
          <w:rFonts w:ascii="Arial" w:hAnsi="Arial" w:cs="Arial"/>
        </w:rPr>
      </w:pPr>
    </w:p>
    <w:p w14:paraId="31FD5B74" w14:textId="77777777" w:rsidR="00D71532" w:rsidRPr="00782ACD" w:rsidRDefault="00A1388A" w:rsidP="00A1388A">
      <w:pPr>
        <w:pStyle w:val="Prrafodelista"/>
        <w:spacing w:after="0"/>
        <w:ind w:left="284"/>
        <w:jc w:val="both"/>
        <w:rPr>
          <w:rFonts w:ascii="Arial" w:hAnsi="Arial" w:cs="Arial"/>
        </w:rPr>
      </w:pPr>
      <w:r>
        <w:rPr>
          <w:rFonts w:ascii="Arial" w:hAnsi="Arial" w:cs="Arial"/>
        </w:rPr>
        <w:t xml:space="preserve">Las operaciones </w:t>
      </w:r>
      <w:r w:rsidRPr="00A1388A">
        <w:rPr>
          <w:rFonts w:ascii="Arial" w:hAnsi="Arial" w:cs="Arial"/>
        </w:rPr>
        <w:t>se registran en el momento de considerarse contablemente realizadas, en consecuencia, los</w:t>
      </w:r>
      <w:r>
        <w:rPr>
          <w:rFonts w:ascii="Arial" w:hAnsi="Arial" w:cs="Arial"/>
        </w:rPr>
        <w:t xml:space="preserve"> </w:t>
      </w:r>
      <w:r w:rsidRPr="00A1388A">
        <w:rPr>
          <w:rFonts w:ascii="Arial" w:hAnsi="Arial" w:cs="Arial"/>
        </w:rPr>
        <w:t>estados financieros se encuentran elaborados sobre la base del costo de adquisición o histórico.</w:t>
      </w:r>
    </w:p>
    <w:p w14:paraId="5FAA4881" w14:textId="77777777" w:rsidR="007D1E76" w:rsidRPr="00F11E69" w:rsidRDefault="007D1E76" w:rsidP="00681371">
      <w:pPr>
        <w:spacing w:after="0"/>
        <w:jc w:val="both"/>
        <w:rPr>
          <w:rFonts w:ascii="Arial" w:hAnsi="Arial" w:cs="Arial"/>
        </w:rPr>
      </w:pPr>
    </w:p>
    <w:p w14:paraId="22AC7520" w14:textId="77777777" w:rsidR="00B0298B" w:rsidRPr="00A91461" w:rsidRDefault="007D1E76" w:rsidP="00A91461">
      <w:pPr>
        <w:spacing w:after="0"/>
        <w:jc w:val="both"/>
        <w:rPr>
          <w:rFonts w:ascii="Arial" w:hAnsi="Arial" w:cs="Arial"/>
          <w:color w:val="1F497D"/>
          <w:sz w:val="24"/>
          <w:szCs w:val="24"/>
        </w:rPr>
      </w:pPr>
      <w:r w:rsidRPr="00A81A60">
        <w:rPr>
          <w:rFonts w:ascii="Arial" w:hAnsi="Arial" w:cs="Arial"/>
          <w:b/>
        </w:rPr>
        <w:t>b)</w:t>
      </w:r>
      <w:r w:rsidRPr="00A91461">
        <w:rPr>
          <w:rFonts w:ascii="Arial" w:hAnsi="Arial" w:cs="Arial"/>
        </w:rPr>
        <w:t xml:space="preserve"> </w:t>
      </w:r>
      <w:r w:rsidR="00A91461" w:rsidRPr="00A91461">
        <w:rPr>
          <w:rFonts w:ascii="Arial" w:hAnsi="Arial" w:cs="Arial"/>
        </w:rPr>
        <w:t>Operaciones en el extranjero no realiza el Poder Legislativo</w:t>
      </w:r>
      <w:r w:rsidR="00461E1C">
        <w:rPr>
          <w:rFonts w:ascii="Arial" w:hAnsi="Arial" w:cs="Arial"/>
        </w:rPr>
        <w:t xml:space="preserve"> del Estado de Guanajuato</w:t>
      </w:r>
      <w:r w:rsidR="00A91461" w:rsidRPr="00A91461">
        <w:rPr>
          <w:rFonts w:ascii="Arial" w:hAnsi="Arial" w:cs="Arial"/>
        </w:rPr>
        <w:t>.</w:t>
      </w:r>
      <w:r w:rsidR="00461E1C">
        <w:rPr>
          <w:rFonts w:ascii="Arial" w:hAnsi="Arial" w:cs="Arial"/>
        </w:rPr>
        <w:t xml:space="preserve"> </w:t>
      </w:r>
    </w:p>
    <w:p w14:paraId="4D16148E" w14:textId="77777777" w:rsidR="007D1E76" w:rsidRPr="00A91461" w:rsidRDefault="007D1E76" w:rsidP="00681371">
      <w:pPr>
        <w:spacing w:after="0"/>
        <w:jc w:val="both"/>
        <w:rPr>
          <w:rFonts w:ascii="Arial" w:hAnsi="Arial" w:cs="Arial"/>
        </w:rPr>
      </w:pPr>
    </w:p>
    <w:p w14:paraId="631F73CF" w14:textId="77777777" w:rsidR="007D1E76" w:rsidRPr="00A91461" w:rsidRDefault="00A91461" w:rsidP="00681371">
      <w:pPr>
        <w:spacing w:after="0"/>
        <w:jc w:val="both"/>
        <w:rPr>
          <w:rFonts w:ascii="Arial" w:hAnsi="Arial" w:cs="Arial"/>
        </w:rPr>
      </w:pPr>
      <w:r w:rsidRPr="00A81A60">
        <w:rPr>
          <w:rFonts w:ascii="Arial" w:hAnsi="Arial" w:cs="Arial"/>
          <w:b/>
        </w:rPr>
        <w:t>c)</w:t>
      </w:r>
      <w:r>
        <w:rPr>
          <w:rFonts w:ascii="Arial" w:hAnsi="Arial" w:cs="Arial"/>
        </w:rPr>
        <w:t xml:space="preserve"> </w:t>
      </w:r>
      <w:r w:rsidR="00423412">
        <w:rPr>
          <w:rFonts w:ascii="Arial" w:hAnsi="Arial" w:cs="Arial"/>
        </w:rPr>
        <w:t xml:space="preserve">Inversiones </w:t>
      </w:r>
      <w:r w:rsidR="00423412" w:rsidRPr="00A91461">
        <w:rPr>
          <w:rFonts w:ascii="Arial" w:hAnsi="Arial" w:cs="Arial"/>
        </w:rPr>
        <w:t>en</w:t>
      </w:r>
      <w:r w:rsidR="007D1E76" w:rsidRPr="00A91461">
        <w:rPr>
          <w:rFonts w:ascii="Arial" w:hAnsi="Arial" w:cs="Arial"/>
        </w:rPr>
        <w:t xml:space="preserve"> acciones de Compañías subsidiarias no consolidadas y asociadas</w:t>
      </w:r>
      <w:r>
        <w:rPr>
          <w:rFonts w:ascii="Arial" w:hAnsi="Arial" w:cs="Arial"/>
        </w:rPr>
        <w:t xml:space="preserve"> no efectúa operaciones el Poder Legislativo</w:t>
      </w:r>
      <w:r w:rsidR="00461E1C">
        <w:rPr>
          <w:rFonts w:ascii="Arial" w:hAnsi="Arial" w:cs="Arial"/>
        </w:rPr>
        <w:t xml:space="preserve"> del Estado de Guanajuato</w:t>
      </w:r>
      <w:r>
        <w:rPr>
          <w:rFonts w:ascii="Arial" w:hAnsi="Arial" w:cs="Arial"/>
        </w:rPr>
        <w:t>.</w:t>
      </w:r>
    </w:p>
    <w:p w14:paraId="48AABF70" w14:textId="77777777" w:rsidR="007D1E76" w:rsidRPr="00A91461" w:rsidRDefault="007D1E76" w:rsidP="00681371">
      <w:pPr>
        <w:spacing w:after="0"/>
        <w:jc w:val="both"/>
        <w:rPr>
          <w:rFonts w:ascii="Arial" w:hAnsi="Arial" w:cs="Arial"/>
        </w:rPr>
      </w:pPr>
    </w:p>
    <w:p w14:paraId="597F1376" w14:textId="77777777" w:rsidR="007D1E76" w:rsidRDefault="007D1E76" w:rsidP="00681371">
      <w:pPr>
        <w:spacing w:after="0"/>
        <w:jc w:val="both"/>
        <w:rPr>
          <w:rFonts w:ascii="Arial" w:hAnsi="Arial" w:cs="Arial"/>
        </w:rPr>
      </w:pPr>
      <w:r w:rsidRPr="00A81A60">
        <w:rPr>
          <w:rFonts w:ascii="Arial" w:hAnsi="Arial" w:cs="Arial"/>
          <w:b/>
        </w:rPr>
        <w:t>d)</w:t>
      </w:r>
      <w:r w:rsidRPr="00A91461">
        <w:rPr>
          <w:rFonts w:ascii="Arial" w:hAnsi="Arial" w:cs="Arial"/>
        </w:rPr>
        <w:t xml:space="preserve"> </w:t>
      </w:r>
      <w:r w:rsidR="00A91461">
        <w:rPr>
          <w:rFonts w:ascii="Arial" w:hAnsi="Arial" w:cs="Arial"/>
        </w:rPr>
        <w:t>I</w:t>
      </w:r>
      <w:r w:rsidRPr="00A91461">
        <w:rPr>
          <w:rFonts w:ascii="Arial" w:hAnsi="Arial" w:cs="Arial"/>
        </w:rPr>
        <w:t>nventarios y costo de lo vendido</w:t>
      </w:r>
      <w:r w:rsidR="00A91461">
        <w:rPr>
          <w:rFonts w:ascii="Arial" w:hAnsi="Arial" w:cs="Arial"/>
        </w:rPr>
        <w:t xml:space="preserve"> no aplican en el Poder Legislativo</w:t>
      </w:r>
      <w:r w:rsidR="00461E1C">
        <w:rPr>
          <w:rFonts w:ascii="Arial" w:hAnsi="Arial" w:cs="Arial"/>
        </w:rPr>
        <w:t xml:space="preserve"> del Estado de Guanajuato</w:t>
      </w:r>
      <w:r w:rsidR="00A91461">
        <w:rPr>
          <w:rFonts w:ascii="Arial" w:hAnsi="Arial" w:cs="Arial"/>
        </w:rPr>
        <w:t>, lo que maneja es almacén para los materiales y suministros.</w:t>
      </w:r>
    </w:p>
    <w:p w14:paraId="7B1A85A8" w14:textId="77777777" w:rsidR="00A00595" w:rsidRPr="00A91461" w:rsidRDefault="00A00595" w:rsidP="00681371">
      <w:pPr>
        <w:spacing w:after="0"/>
        <w:jc w:val="both"/>
        <w:rPr>
          <w:rFonts w:ascii="Arial" w:hAnsi="Arial" w:cs="Arial"/>
        </w:rPr>
      </w:pPr>
    </w:p>
    <w:p w14:paraId="19B11507" w14:textId="77777777" w:rsidR="00B0298B" w:rsidRPr="00366F60" w:rsidRDefault="007D1E76" w:rsidP="00186FDB">
      <w:pPr>
        <w:spacing w:after="0"/>
        <w:jc w:val="both"/>
        <w:rPr>
          <w:rFonts w:ascii="Arial" w:hAnsi="Arial" w:cs="Arial"/>
        </w:rPr>
      </w:pPr>
      <w:r w:rsidRPr="00A81A60">
        <w:rPr>
          <w:rFonts w:ascii="Arial" w:hAnsi="Arial" w:cs="Arial"/>
          <w:b/>
        </w:rPr>
        <w:t>e)</w:t>
      </w:r>
      <w:r w:rsidRPr="00186FDB">
        <w:rPr>
          <w:rFonts w:ascii="Arial" w:hAnsi="Arial" w:cs="Arial"/>
        </w:rPr>
        <w:t xml:space="preserve"> </w:t>
      </w:r>
      <w:r w:rsidR="00B0298B" w:rsidRPr="00366F60">
        <w:rPr>
          <w:rFonts w:ascii="Arial" w:hAnsi="Arial" w:cs="Arial"/>
        </w:rPr>
        <w:t>Los beneficios a los empl</w:t>
      </w:r>
      <w:r w:rsidR="00177E56">
        <w:rPr>
          <w:rFonts w:ascii="Arial" w:hAnsi="Arial" w:cs="Arial"/>
        </w:rPr>
        <w:t>eados están estipulados en las L</w:t>
      </w:r>
      <w:r w:rsidR="00B0298B" w:rsidRPr="00366F60">
        <w:rPr>
          <w:rFonts w:ascii="Arial" w:hAnsi="Arial" w:cs="Arial"/>
        </w:rPr>
        <w:t xml:space="preserve">eyes locales, en el Estatuto del Servicio Civil de Carrera de los Servidores Públicos del Poder </w:t>
      </w:r>
      <w:r w:rsidR="00423412" w:rsidRPr="00366F60">
        <w:rPr>
          <w:rFonts w:ascii="Arial" w:hAnsi="Arial" w:cs="Arial"/>
        </w:rPr>
        <w:t>Legislativo,</w:t>
      </w:r>
      <w:r w:rsidR="00B0298B" w:rsidRPr="00366F60">
        <w:rPr>
          <w:rFonts w:ascii="Arial" w:hAnsi="Arial" w:cs="Arial"/>
        </w:rPr>
        <w:t xml:space="preserve"> así como en los Lineamientos Generales de Racionalidad, Austeridad y Disciplina Presupuestal del Poder Legislativo</w:t>
      </w:r>
      <w:r w:rsidR="00461E1C">
        <w:rPr>
          <w:rFonts w:ascii="Arial" w:hAnsi="Arial" w:cs="Arial"/>
        </w:rPr>
        <w:t xml:space="preserve"> del Estado de Guanajuato</w:t>
      </w:r>
      <w:r w:rsidR="00B0298B" w:rsidRPr="00366F60">
        <w:rPr>
          <w:rFonts w:ascii="Arial" w:hAnsi="Arial" w:cs="Arial"/>
        </w:rPr>
        <w:t>.</w:t>
      </w:r>
    </w:p>
    <w:p w14:paraId="39807D6B" w14:textId="77777777" w:rsidR="00186FDB" w:rsidRPr="00186FDB" w:rsidRDefault="00186FDB" w:rsidP="00186FDB">
      <w:pPr>
        <w:spacing w:after="0"/>
        <w:jc w:val="both"/>
        <w:rPr>
          <w:rFonts w:ascii="Arial" w:hAnsi="Arial" w:cs="Arial"/>
          <w:sz w:val="24"/>
          <w:szCs w:val="20"/>
        </w:rPr>
      </w:pPr>
    </w:p>
    <w:p w14:paraId="11583D7A" w14:textId="4ED98DA2" w:rsidR="00A83A07" w:rsidRDefault="00A83A07" w:rsidP="00A83A07">
      <w:pPr>
        <w:spacing w:after="0"/>
        <w:jc w:val="both"/>
        <w:rPr>
          <w:rFonts w:ascii="Arial" w:hAnsi="Arial" w:cs="Arial"/>
          <w:sz w:val="24"/>
          <w:szCs w:val="20"/>
        </w:rPr>
      </w:pPr>
      <w:r w:rsidRPr="00A81A60">
        <w:rPr>
          <w:rFonts w:ascii="Arial" w:hAnsi="Arial" w:cs="Arial"/>
          <w:b/>
        </w:rPr>
        <w:t>f)</w:t>
      </w:r>
      <w:r>
        <w:rPr>
          <w:rFonts w:ascii="Arial" w:hAnsi="Arial" w:cs="Arial"/>
        </w:rPr>
        <w:t xml:space="preserve"> </w:t>
      </w:r>
      <w:r w:rsidRPr="00366F60">
        <w:rPr>
          <w:rFonts w:ascii="Arial" w:hAnsi="Arial" w:cs="Arial"/>
          <w:szCs w:val="20"/>
        </w:rPr>
        <w:t xml:space="preserve">En el Poder Legislativo </w:t>
      </w:r>
      <w:r>
        <w:rPr>
          <w:rFonts w:ascii="Arial" w:hAnsi="Arial" w:cs="Arial"/>
        </w:rPr>
        <w:t>del Estado de Guanajuato</w:t>
      </w:r>
      <w:r w:rsidRPr="00366F60">
        <w:rPr>
          <w:rFonts w:ascii="Arial" w:hAnsi="Arial" w:cs="Arial"/>
          <w:szCs w:val="20"/>
        </w:rPr>
        <w:t xml:space="preserve"> se autorizó en el Ejercicio del 2013 la creación de una Provisión para Pasivos Laborales, el cual se ha ido </w:t>
      </w:r>
      <w:r>
        <w:rPr>
          <w:rFonts w:ascii="Arial" w:hAnsi="Arial" w:cs="Arial"/>
          <w:szCs w:val="20"/>
        </w:rPr>
        <w:t xml:space="preserve">incrementando en los ejercicios </w:t>
      </w:r>
      <w:r w:rsidRPr="00366F60">
        <w:rPr>
          <w:rFonts w:ascii="Arial" w:hAnsi="Arial" w:cs="Arial"/>
          <w:szCs w:val="20"/>
        </w:rPr>
        <w:t>201</w:t>
      </w:r>
      <w:r>
        <w:rPr>
          <w:rFonts w:ascii="Arial" w:hAnsi="Arial" w:cs="Arial"/>
          <w:szCs w:val="20"/>
        </w:rPr>
        <w:t xml:space="preserve">4, </w:t>
      </w:r>
      <w:r w:rsidRPr="00907F5A">
        <w:rPr>
          <w:rFonts w:ascii="Arial" w:hAnsi="Arial" w:cs="Arial"/>
          <w:szCs w:val="20"/>
        </w:rPr>
        <w:t xml:space="preserve">2015, </w:t>
      </w:r>
      <w:r w:rsidR="00D22C33" w:rsidRPr="00907F5A">
        <w:rPr>
          <w:rFonts w:ascii="Arial" w:hAnsi="Arial" w:cs="Arial"/>
          <w:szCs w:val="20"/>
        </w:rPr>
        <w:t>2016,</w:t>
      </w:r>
      <w:r w:rsidRPr="00907F5A">
        <w:rPr>
          <w:rFonts w:ascii="Arial" w:hAnsi="Arial" w:cs="Arial"/>
          <w:szCs w:val="20"/>
        </w:rPr>
        <w:t xml:space="preserve"> 2017</w:t>
      </w:r>
      <w:r w:rsidR="00E71D53" w:rsidRPr="00907F5A">
        <w:rPr>
          <w:rFonts w:ascii="Arial" w:hAnsi="Arial" w:cs="Arial"/>
          <w:szCs w:val="20"/>
        </w:rPr>
        <w:t>,</w:t>
      </w:r>
      <w:r w:rsidR="00D22C33" w:rsidRPr="00907F5A">
        <w:rPr>
          <w:rFonts w:ascii="Arial" w:hAnsi="Arial" w:cs="Arial"/>
          <w:szCs w:val="20"/>
        </w:rPr>
        <w:t>2018</w:t>
      </w:r>
      <w:r w:rsidR="006C54F1" w:rsidRPr="00907F5A">
        <w:rPr>
          <w:rFonts w:ascii="Arial" w:hAnsi="Arial" w:cs="Arial"/>
          <w:szCs w:val="20"/>
        </w:rPr>
        <w:t>,</w:t>
      </w:r>
      <w:r w:rsidR="00E71D53" w:rsidRPr="00907F5A">
        <w:rPr>
          <w:rFonts w:ascii="Arial" w:hAnsi="Arial" w:cs="Arial"/>
          <w:szCs w:val="20"/>
        </w:rPr>
        <w:t xml:space="preserve"> 2019</w:t>
      </w:r>
      <w:r w:rsidR="006C54F1" w:rsidRPr="00907F5A">
        <w:rPr>
          <w:rFonts w:ascii="Arial" w:hAnsi="Arial" w:cs="Arial"/>
          <w:szCs w:val="20"/>
        </w:rPr>
        <w:t xml:space="preserve"> y 2020</w:t>
      </w:r>
      <w:r w:rsidRPr="00907F5A">
        <w:rPr>
          <w:rFonts w:ascii="Arial" w:hAnsi="Arial" w:cs="Arial"/>
          <w:szCs w:val="20"/>
        </w:rPr>
        <w:t xml:space="preserve"> con el importe de lo devengado en el ejercicio, </w:t>
      </w:r>
      <w:proofErr w:type="gramStart"/>
      <w:r w:rsidRPr="00907F5A">
        <w:rPr>
          <w:rFonts w:ascii="Arial" w:hAnsi="Arial" w:cs="Arial"/>
          <w:szCs w:val="20"/>
        </w:rPr>
        <w:t>de a</w:t>
      </w:r>
      <w:r w:rsidR="00177E56" w:rsidRPr="00907F5A">
        <w:rPr>
          <w:rFonts w:ascii="Arial" w:hAnsi="Arial" w:cs="Arial"/>
          <w:szCs w:val="20"/>
        </w:rPr>
        <w:t>cuerdo a</w:t>
      </w:r>
      <w:proofErr w:type="gramEnd"/>
      <w:r w:rsidR="00177E56">
        <w:rPr>
          <w:rFonts w:ascii="Arial" w:hAnsi="Arial" w:cs="Arial"/>
          <w:szCs w:val="20"/>
        </w:rPr>
        <w:t xml:space="preserve"> lo establecido en los L</w:t>
      </w:r>
      <w:r w:rsidRPr="00366F60">
        <w:rPr>
          <w:rFonts w:ascii="Arial" w:hAnsi="Arial" w:cs="Arial"/>
          <w:szCs w:val="20"/>
        </w:rPr>
        <w:t xml:space="preserve">ineamientos y lo autorizado por la Comisión de Administración. </w:t>
      </w:r>
    </w:p>
    <w:p w14:paraId="013B2F5D" w14:textId="77777777" w:rsidR="001F6FD6" w:rsidRPr="00F11E69" w:rsidRDefault="001F6FD6" w:rsidP="00681371">
      <w:pPr>
        <w:spacing w:after="0"/>
        <w:jc w:val="both"/>
        <w:rPr>
          <w:rFonts w:ascii="Arial" w:hAnsi="Arial" w:cs="Arial"/>
        </w:rPr>
      </w:pPr>
    </w:p>
    <w:p w14:paraId="5694C58C" w14:textId="1B167A39" w:rsidR="00B0298B" w:rsidRDefault="0066373C" w:rsidP="00681371">
      <w:pPr>
        <w:spacing w:after="0"/>
        <w:jc w:val="both"/>
        <w:rPr>
          <w:rFonts w:ascii="Arial" w:hAnsi="Arial" w:cs="Arial"/>
          <w:sz w:val="24"/>
          <w:szCs w:val="24"/>
        </w:rPr>
      </w:pPr>
      <w:r>
        <w:rPr>
          <w:rFonts w:ascii="Arial" w:hAnsi="Arial" w:cs="Arial"/>
          <w:b/>
        </w:rPr>
        <w:t>g</w:t>
      </w:r>
      <w:r w:rsidRPr="00423412">
        <w:rPr>
          <w:rFonts w:ascii="Arial" w:hAnsi="Arial" w:cs="Arial"/>
          <w:b/>
        </w:rPr>
        <w:t xml:space="preserve">) </w:t>
      </w:r>
      <w:r w:rsidR="00B0298B" w:rsidRPr="00423412">
        <w:rPr>
          <w:rFonts w:ascii="Arial" w:hAnsi="Arial" w:cs="Arial"/>
          <w:szCs w:val="24"/>
        </w:rPr>
        <w:t>El Pod</w:t>
      </w:r>
      <w:r w:rsidRPr="00423412">
        <w:rPr>
          <w:rFonts w:ascii="Arial" w:hAnsi="Arial" w:cs="Arial"/>
          <w:szCs w:val="24"/>
        </w:rPr>
        <w:t>e</w:t>
      </w:r>
      <w:r w:rsidR="00783156" w:rsidRPr="00423412">
        <w:rPr>
          <w:rFonts w:ascii="Arial" w:hAnsi="Arial" w:cs="Arial"/>
          <w:szCs w:val="24"/>
        </w:rPr>
        <w:t>r Legislativo</w:t>
      </w:r>
      <w:r w:rsidR="00461E1C" w:rsidRPr="00423412">
        <w:rPr>
          <w:rFonts w:ascii="Arial" w:hAnsi="Arial" w:cs="Arial"/>
          <w:szCs w:val="24"/>
        </w:rPr>
        <w:t xml:space="preserve"> </w:t>
      </w:r>
      <w:r w:rsidR="00461E1C" w:rsidRPr="00423412">
        <w:rPr>
          <w:rFonts w:ascii="Arial" w:hAnsi="Arial" w:cs="Arial"/>
        </w:rPr>
        <w:t>del Estado de Guanajuato</w:t>
      </w:r>
      <w:r w:rsidR="00783156" w:rsidRPr="00423412">
        <w:rPr>
          <w:rFonts w:ascii="Arial" w:hAnsi="Arial" w:cs="Arial"/>
          <w:szCs w:val="24"/>
        </w:rPr>
        <w:t xml:space="preserve"> </w:t>
      </w:r>
      <w:r w:rsidR="00716D28">
        <w:rPr>
          <w:rFonts w:ascii="Arial" w:hAnsi="Arial" w:cs="Arial"/>
          <w:szCs w:val="24"/>
        </w:rPr>
        <w:t xml:space="preserve">al </w:t>
      </w:r>
      <w:r w:rsidR="00932D6B">
        <w:rPr>
          <w:rFonts w:ascii="Arial" w:hAnsi="Arial" w:cs="Arial"/>
          <w:szCs w:val="24"/>
        </w:rPr>
        <w:t>Primer Trimestre de 2021</w:t>
      </w:r>
      <w:r w:rsidR="00505B42">
        <w:rPr>
          <w:rFonts w:ascii="Arial" w:hAnsi="Arial" w:cs="Arial"/>
          <w:szCs w:val="24"/>
        </w:rPr>
        <w:t xml:space="preserve"> no </w:t>
      </w:r>
      <w:r w:rsidR="00423412" w:rsidRPr="00423412">
        <w:rPr>
          <w:rFonts w:ascii="Arial" w:hAnsi="Arial" w:cs="Arial"/>
          <w:szCs w:val="24"/>
        </w:rPr>
        <w:t>ha creado una reserva</w:t>
      </w:r>
      <w:r w:rsidR="00505B42">
        <w:rPr>
          <w:rFonts w:ascii="Arial" w:hAnsi="Arial" w:cs="Arial"/>
          <w:szCs w:val="24"/>
        </w:rPr>
        <w:t>.</w:t>
      </w:r>
    </w:p>
    <w:p w14:paraId="246B5FA2" w14:textId="77777777" w:rsidR="00804274" w:rsidRDefault="00804274" w:rsidP="00681371">
      <w:pPr>
        <w:spacing w:after="0"/>
        <w:jc w:val="both"/>
        <w:rPr>
          <w:rFonts w:ascii="Arial" w:hAnsi="Arial" w:cs="Arial"/>
          <w:sz w:val="24"/>
          <w:szCs w:val="24"/>
        </w:rPr>
      </w:pPr>
    </w:p>
    <w:p w14:paraId="46408BA3" w14:textId="77777777" w:rsidR="007C6402" w:rsidRDefault="00804274" w:rsidP="00681371">
      <w:pPr>
        <w:spacing w:after="0"/>
        <w:jc w:val="both"/>
        <w:rPr>
          <w:rFonts w:ascii="Arial" w:hAnsi="Arial" w:cs="Arial"/>
          <w:szCs w:val="24"/>
        </w:rPr>
      </w:pPr>
      <w:r w:rsidRPr="009F4509">
        <w:rPr>
          <w:rFonts w:ascii="Arial" w:hAnsi="Arial" w:cs="Arial"/>
          <w:b/>
          <w:sz w:val="24"/>
          <w:szCs w:val="24"/>
        </w:rPr>
        <w:t xml:space="preserve">h) </w:t>
      </w:r>
      <w:r w:rsidRPr="00423412">
        <w:rPr>
          <w:rFonts w:ascii="Arial" w:hAnsi="Arial" w:cs="Arial"/>
          <w:szCs w:val="24"/>
        </w:rPr>
        <w:t xml:space="preserve">El Poder Legislativo del Estado de Guanajuato al inicio del segundo trimestre de 2017 </w:t>
      </w:r>
      <w:r w:rsidR="0038032B">
        <w:rPr>
          <w:rFonts w:ascii="Arial" w:hAnsi="Arial" w:cs="Arial"/>
          <w:szCs w:val="24"/>
        </w:rPr>
        <w:t>modificó</w:t>
      </w:r>
      <w:r w:rsidR="003C2BFA" w:rsidRPr="00423412">
        <w:rPr>
          <w:rFonts w:ascii="Arial" w:hAnsi="Arial" w:cs="Arial"/>
          <w:szCs w:val="24"/>
        </w:rPr>
        <w:t xml:space="preserve"> el registro contable de los ingresos destinados al Capítulo 5000 Transferencias para Bienes Muebles e Inmuebles, Capítulo 6000 Transferencias para Obra Pública y Capítulo 9000 Transferencia para </w:t>
      </w:r>
    </w:p>
    <w:p w14:paraId="3539D87D" w14:textId="77777777" w:rsidR="00804274" w:rsidRPr="009F4509" w:rsidRDefault="003C2BFA" w:rsidP="00681371">
      <w:pPr>
        <w:spacing w:after="0"/>
        <w:jc w:val="both"/>
        <w:rPr>
          <w:rFonts w:ascii="Arial" w:hAnsi="Arial" w:cs="Arial"/>
          <w:b/>
          <w:sz w:val="24"/>
          <w:szCs w:val="24"/>
        </w:rPr>
      </w:pPr>
      <w:r w:rsidRPr="00423412">
        <w:rPr>
          <w:rFonts w:ascii="Arial" w:hAnsi="Arial" w:cs="Arial"/>
          <w:szCs w:val="24"/>
        </w:rPr>
        <w:t xml:space="preserve">Apoyo de Deuda Pública que el Estado le otorga previamente autorizado por el Congreso del Estado, el cual fue publicado el día </w:t>
      </w:r>
      <w:r w:rsidR="00A1388A">
        <w:rPr>
          <w:rFonts w:ascii="Arial" w:hAnsi="Arial" w:cs="Arial"/>
          <w:szCs w:val="24"/>
        </w:rPr>
        <w:t>30</w:t>
      </w:r>
      <w:r w:rsidRPr="00423412">
        <w:rPr>
          <w:rFonts w:ascii="Arial" w:hAnsi="Arial" w:cs="Arial"/>
          <w:szCs w:val="24"/>
        </w:rPr>
        <w:t xml:space="preserve"> de diciembre de 201</w:t>
      </w:r>
      <w:r w:rsidR="00A1388A">
        <w:rPr>
          <w:rFonts w:ascii="Arial" w:hAnsi="Arial" w:cs="Arial"/>
          <w:szCs w:val="24"/>
        </w:rPr>
        <w:t>9</w:t>
      </w:r>
      <w:r w:rsidRPr="00423412">
        <w:rPr>
          <w:rFonts w:ascii="Arial" w:hAnsi="Arial" w:cs="Arial"/>
          <w:szCs w:val="24"/>
        </w:rPr>
        <w:t>, en el Periódico Oficial del Gobierno del Estado de Guanajuato</w:t>
      </w:r>
      <w:r w:rsidRPr="00423412">
        <w:rPr>
          <w:rFonts w:ascii="Arial" w:hAnsi="Arial" w:cs="Arial"/>
          <w:b/>
          <w:sz w:val="24"/>
          <w:szCs w:val="24"/>
        </w:rPr>
        <w:t>.</w:t>
      </w:r>
    </w:p>
    <w:p w14:paraId="0732F8F3" w14:textId="77777777" w:rsidR="007D1E76" w:rsidRPr="00F11E69" w:rsidRDefault="007D1E76" w:rsidP="00681371">
      <w:pPr>
        <w:spacing w:after="0"/>
        <w:jc w:val="both"/>
        <w:rPr>
          <w:rFonts w:ascii="Arial" w:hAnsi="Arial" w:cs="Arial"/>
        </w:rPr>
      </w:pPr>
    </w:p>
    <w:p w14:paraId="498524F8" w14:textId="77777777" w:rsidR="007D1E76" w:rsidRPr="00366F60" w:rsidRDefault="00E24AF9" w:rsidP="00681371">
      <w:pPr>
        <w:spacing w:after="0"/>
        <w:jc w:val="both"/>
        <w:rPr>
          <w:rFonts w:ascii="Arial" w:hAnsi="Arial" w:cs="Arial"/>
        </w:rPr>
      </w:pPr>
      <w:r w:rsidRPr="00366F60">
        <w:rPr>
          <w:rFonts w:ascii="Arial" w:hAnsi="Arial" w:cs="Arial"/>
          <w:b/>
        </w:rPr>
        <w:t xml:space="preserve">i) </w:t>
      </w:r>
      <w:r w:rsidR="00CD5011" w:rsidRPr="00366F60">
        <w:rPr>
          <w:rFonts w:ascii="Arial" w:hAnsi="Arial" w:cs="Arial"/>
        </w:rPr>
        <w:t xml:space="preserve">Las Reclasificaciones que se realizan son derivadas y </w:t>
      </w:r>
      <w:proofErr w:type="gramStart"/>
      <w:r w:rsidR="00CD5011" w:rsidRPr="00366F60">
        <w:rPr>
          <w:rFonts w:ascii="Arial" w:hAnsi="Arial" w:cs="Arial"/>
        </w:rPr>
        <w:t>de acuerdo a</w:t>
      </w:r>
      <w:proofErr w:type="gramEnd"/>
      <w:r w:rsidR="00CD5011" w:rsidRPr="00366F60">
        <w:rPr>
          <w:rFonts w:ascii="Arial" w:hAnsi="Arial" w:cs="Arial"/>
        </w:rPr>
        <w:t xml:space="preserve"> la normatividad establecida por el CONAC. </w:t>
      </w:r>
    </w:p>
    <w:p w14:paraId="13E81BC2" w14:textId="77777777" w:rsidR="00F11E69" w:rsidRDefault="00F11E69" w:rsidP="00681371">
      <w:pPr>
        <w:spacing w:after="0"/>
        <w:jc w:val="both"/>
        <w:rPr>
          <w:rFonts w:ascii="Arial" w:hAnsi="Arial" w:cs="Arial"/>
        </w:rPr>
      </w:pPr>
    </w:p>
    <w:p w14:paraId="4A7D96E6" w14:textId="77777777" w:rsidR="00B22FBF" w:rsidRDefault="00B22FBF" w:rsidP="00681371">
      <w:pPr>
        <w:spacing w:after="0"/>
        <w:jc w:val="both"/>
        <w:rPr>
          <w:rFonts w:ascii="Arial" w:hAnsi="Arial" w:cs="Arial"/>
        </w:rPr>
      </w:pPr>
    </w:p>
    <w:p w14:paraId="4F12E2F3" w14:textId="77777777" w:rsidR="00B22FBF" w:rsidRDefault="00B22FBF" w:rsidP="00681371">
      <w:pPr>
        <w:spacing w:after="0"/>
        <w:jc w:val="both"/>
        <w:rPr>
          <w:rFonts w:ascii="Arial" w:hAnsi="Arial" w:cs="Arial"/>
        </w:rPr>
      </w:pPr>
    </w:p>
    <w:p w14:paraId="2299659C" w14:textId="77777777" w:rsidR="00B22FBF" w:rsidRPr="00366F60" w:rsidRDefault="00B22FBF" w:rsidP="00681371">
      <w:pPr>
        <w:spacing w:after="0"/>
        <w:jc w:val="both"/>
        <w:rPr>
          <w:rFonts w:ascii="Arial" w:hAnsi="Arial" w:cs="Arial"/>
        </w:rPr>
      </w:pPr>
    </w:p>
    <w:p w14:paraId="71DBE9A3" w14:textId="77777777" w:rsidR="00E00323" w:rsidRDefault="007D1E76" w:rsidP="00681371">
      <w:pPr>
        <w:spacing w:after="0"/>
        <w:jc w:val="both"/>
        <w:rPr>
          <w:rFonts w:ascii="Arial" w:hAnsi="Arial" w:cs="Arial"/>
        </w:rPr>
      </w:pPr>
      <w:r w:rsidRPr="00366F60">
        <w:rPr>
          <w:rFonts w:ascii="Arial" w:hAnsi="Arial" w:cs="Arial"/>
          <w:b/>
        </w:rPr>
        <w:t xml:space="preserve">j) </w:t>
      </w:r>
      <w:r w:rsidR="00CD5011" w:rsidRPr="00366F60">
        <w:rPr>
          <w:rFonts w:ascii="Arial" w:hAnsi="Arial" w:cs="Arial"/>
        </w:rPr>
        <w:t xml:space="preserve">La </w:t>
      </w:r>
      <w:r w:rsidR="00B76FCD" w:rsidRPr="00366F60">
        <w:rPr>
          <w:rFonts w:ascii="Arial" w:hAnsi="Arial" w:cs="Arial"/>
        </w:rPr>
        <w:t>d</w:t>
      </w:r>
      <w:r w:rsidR="00CD5011" w:rsidRPr="00366F60">
        <w:rPr>
          <w:rFonts w:ascii="Arial" w:hAnsi="Arial" w:cs="Arial"/>
        </w:rPr>
        <w:t xml:space="preserve">epuración y cancelación de los saldos son </w:t>
      </w:r>
      <w:proofErr w:type="gramStart"/>
      <w:r w:rsidR="00CD5011" w:rsidRPr="00366F60">
        <w:rPr>
          <w:rFonts w:ascii="Arial" w:hAnsi="Arial" w:cs="Arial"/>
        </w:rPr>
        <w:t>de acuerdo a</w:t>
      </w:r>
      <w:proofErr w:type="gramEnd"/>
      <w:r w:rsidR="00CD5011" w:rsidRPr="00366F60">
        <w:rPr>
          <w:rFonts w:ascii="Arial" w:hAnsi="Arial" w:cs="Arial"/>
        </w:rPr>
        <w:t xml:space="preserve"> la normatividad que emita el CONAC.</w:t>
      </w:r>
      <w:r w:rsidR="00561A58" w:rsidRPr="00366F60">
        <w:rPr>
          <w:rFonts w:ascii="Arial" w:hAnsi="Arial" w:cs="Arial"/>
        </w:rPr>
        <w:t xml:space="preserve"> </w:t>
      </w:r>
    </w:p>
    <w:p w14:paraId="1C9EF57F" w14:textId="77777777" w:rsidR="006E2633" w:rsidRPr="00F11E69" w:rsidRDefault="006E2633" w:rsidP="00681371">
      <w:pPr>
        <w:spacing w:after="0"/>
        <w:jc w:val="both"/>
        <w:rPr>
          <w:rFonts w:ascii="Arial" w:hAnsi="Arial" w:cs="Arial"/>
        </w:rPr>
      </w:pPr>
    </w:p>
    <w:p w14:paraId="193CD68A"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7. Posición en Moneda Extranjera y Pro</w:t>
      </w:r>
      <w:r w:rsidR="00E00323" w:rsidRPr="00B77590">
        <w:rPr>
          <w:rFonts w:ascii="Arial" w:hAnsi="Arial" w:cs="Arial"/>
          <w:b/>
          <w:bCs/>
          <w:color w:val="auto"/>
          <w:sz w:val="22"/>
          <w:szCs w:val="22"/>
        </w:rPr>
        <w:t>tección por Riesgo Cambiario:</w:t>
      </w:r>
    </w:p>
    <w:p w14:paraId="4DFF37F6" w14:textId="77777777" w:rsidR="00B76FCD" w:rsidRPr="00F11E69" w:rsidRDefault="00B76FCD" w:rsidP="00681371">
      <w:pPr>
        <w:spacing w:after="0"/>
        <w:jc w:val="both"/>
        <w:rPr>
          <w:rFonts w:ascii="Arial" w:hAnsi="Arial" w:cs="Arial"/>
        </w:rPr>
      </w:pPr>
    </w:p>
    <w:p w14:paraId="5312AB50" w14:textId="77777777" w:rsidR="00CD5011" w:rsidRPr="00E24AF9" w:rsidRDefault="007D1E76" w:rsidP="00E24AF9">
      <w:pPr>
        <w:spacing w:after="0"/>
        <w:jc w:val="both"/>
        <w:rPr>
          <w:rFonts w:ascii="Arial" w:hAnsi="Arial" w:cs="Arial"/>
          <w:sz w:val="24"/>
          <w:szCs w:val="24"/>
        </w:rPr>
      </w:pPr>
      <w:r w:rsidRPr="00A81A60">
        <w:rPr>
          <w:rFonts w:ascii="Arial" w:hAnsi="Arial" w:cs="Arial"/>
          <w:b/>
        </w:rPr>
        <w:t>a)</w:t>
      </w:r>
      <w:r w:rsidRPr="00E24AF9">
        <w:rPr>
          <w:rFonts w:ascii="Arial" w:hAnsi="Arial" w:cs="Arial"/>
        </w:rPr>
        <w:t xml:space="preserve"> Activos en moneda extranjera</w:t>
      </w:r>
      <w:r w:rsidR="00E24AF9" w:rsidRPr="00E24AF9">
        <w:rPr>
          <w:rFonts w:ascii="Arial" w:hAnsi="Arial" w:cs="Arial"/>
        </w:rPr>
        <w:t xml:space="preserve"> </w:t>
      </w:r>
      <w:r w:rsidR="00E24AF9">
        <w:rPr>
          <w:rFonts w:ascii="Arial" w:hAnsi="Arial" w:cs="Arial"/>
        </w:rPr>
        <w:t>n</w:t>
      </w:r>
      <w:r w:rsidR="00E24AF9" w:rsidRPr="00E24AF9">
        <w:rPr>
          <w:rFonts w:ascii="Arial" w:hAnsi="Arial" w:cs="Arial"/>
        </w:rPr>
        <w:t>o tiene el Poder Legislativo</w:t>
      </w:r>
      <w:r w:rsidR="00461E1C">
        <w:rPr>
          <w:rFonts w:ascii="Arial" w:hAnsi="Arial" w:cs="Arial"/>
        </w:rPr>
        <w:t xml:space="preserve"> del Estado de Guanajuato</w:t>
      </w:r>
      <w:r w:rsidR="00E24AF9" w:rsidRPr="00E24AF9">
        <w:rPr>
          <w:rFonts w:ascii="Arial" w:hAnsi="Arial" w:cs="Arial"/>
        </w:rPr>
        <w:t>.</w:t>
      </w:r>
    </w:p>
    <w:p w14:paraId="0E42F8D4" w14:textId="77777777" w:rsidR="007D1E76" w:rsidRPr="00E24AF9" w:rsidRDefault="007D1E76" w:rsidP="00681371">
      <w:pPr>
        <w:spacing w:after="0"/>
        <w:jc w:val="both"/>
        <w:rPr>
          <w:rFonts w:ascii="Arial" w:hAnsi="Arial" w:cs="Arial"/>
        </w:rPr>
      </w:pPr>
    </w:p>
    <w:p w14:paraId="3A508B8C" w14:textId="77777777" w:rsidR="007D1E76" w:rsidRPr="00E24AF9" w:rsidRDefault="007D1E76" w:rsidP="00681371">
      <w:pPr>
        <w:spacing w:after="0"/>
        <w:jc w:val="both"/>
        <w:rPr>
          <w:rFonts w:ascii="Arial" w:hAnsi="Arial" w:cs="Arial"/>
        </w:rPr>
      </w:pPr>
      <w:r w:rsidRPr="00A81A60">
        <w:rPr>
          <w:rFonts w:ascii="Arial" w:hAnsi="Arial" w:cs="Arial"/>
          <w:b/>
        </w:rPr>
        <w:t>b)</w:t>
      </w:r>
      <w:r w:rsidRPr="00E24AF9">
        <w:rPr>
          <w:rFonts w:ascii="Arial" w:hAnsi="Arial" w:cs="Arial"/>
        </w:rPr>
        <w:t xml:space="preserve"> </w:t>
      </w:r>
      <w:r w:rsidR="00E24AF9">
        <w:rPr>
          <w:rFonts w:ascii="Arial" w:hAnsi="Arial" w:cs="Arial"/>
        </w:rPr>
        <w:t>En el Poder Legislativo</w:t>
      </w:r>
      <w:r w:rsidR="00461E1C">
        <w:rPr>
          <w:rFonts w:ascii="Arial" w:hAnsi="Arial" w:cs="Arial"/>
        </w:rPr>
        <w:t xml:space="preserve"> del Estado de Guanajuato</w:t>
      </w:r>
      <w:r w:rsidR="00E24AF9">
        <w:rPr>
          <w:rFonts w:ascii="Arial" w:hAnsi="Arial" w:cs="Arial"/>
        </w:rPr>
        <w:t xml:space="preserve"> no tiene </w:t>
      </w:r>
      <w:r w:rsidRPr="00E24AF9">
        <w:rPr>
          <w:rFonts w:ascii="Arial" w:hAnsi="Arial" w:cs="Arial"/>
        </w:rPr>
        <w:t>Pasivos en moneda extranjera</w:t>
      </w:r>
      <w:r w:rsidR="00E24AF9">
        <w:rPr>
          <w:rFonts w:ascii="Arial" w:hAnsi="Arial" w:cs="Arial"/>
        </w:rPr>
        <w:t xml:space="preserve"> </w:t>
      </w:r>
    </w:p>
    <w:p w14:paraId="3F064BFB" w14:textId="77777777" w:rsidR="007D1E76" w:rsidRPr="00E24AF9" w:rsidRDefault="007D1E76" w:rsidP="00681371">
      <w:pPr>
        <w:spacing w:after="0"/>
        <w:jc w:val="both"/>
        <w:rPr>
          <w:rFonts w:ascii="Arial" w:hAnsi="Arial" w:cs="Arial"/>
        </w:rPr>
      </w:pPr>
    </w:p>
    <w:p w14:paraId="6F9DB904" w14:textId="77777777" w:rsidR="00CD5011" w:rsidRPr="00E24AF9" w:rsidRDefault="007D1E76" w:rsidP="00E24AF9">
      <w:pPr>
        <w:spacing w:after="0"/>
        <w:jc w:val="both"/>
        <w:rPr>
          <w:rFonts w:ascii="Arial" w:hAnsi="Arial" w:cs="Arial"/>
          <w:sz w:val="24"/>
          <w:szCs w:val="24"/>
        </w:rPr>
      </w:pPr>
      <w:r w:rsidRPr="00A81A60">
        <w:rPr>
          <w:rFonts w:ascii="Arial" w:hAnsi="Arial" w:cs="Arial"/>
          <w:b/>
        </w:rPr>
        <w:t>c)</w:t>
      </w:r>
      <w:r w:rsidRPr="00E24AF9">
        <w:rPr>
          <w:rFonts w:ascii="Arial" w:hAnsi="Arial" w:cs="Arial"/>
        </w:rPr>
        <w:t xml:space="preserve"> Posición en moneda extranjera</w:t>
      </w:r>
      <w:r w:rsidR="00E24AF9">
        <w:rPr>
          <w:rFonts w:ascii="Arial" w:hAnsi="Arial" w:cs="Arial"/>
        </w:rPr>
        <w:t xml:space="preserve"> no aplica en el Poder Legislativo</w:t>
      </w:r>
      <w:r w:rsidR="00461E1C">
        <w:rPr>
          <w:rFonts w:ascii="Arial" w:hAnsi="Arial" w:cs="Arial"/>
        </w:rPr>
        <w:t xml:space="preserve"> del Estado de Guanajuato</w:t>
      </w:r>
      <w:r w:rsidR="00E24AF9">
        <w:rPr>
          <w:rFonts w:ascii="Arial" w:hAnsi="Arial" w:cs="Arial"/>
        </w:rPr>
        <w:t>.</w:t>
      </w:r>
    </w:p>
    <w:p w14:paraId="10CFD0AF" w14:textId="77777777" w:rsidR="007D1E76" w:rsidRPr="00F11E69" w:rsidRDefault="007D1E76" w:rsidP="00681371">
      <w:pPr>
        <w:spacing w:after="0"/>
        <w:jc w:val="both"/>
        <w:rPr>
          <w:rFonts w:ascii="Arial" w:hAnsi="Arial" w:cs="Arial"/>
        </w:rPr>
      </w:pPr>
    </w:p>
    <w:p w14:paraId="0F85715D" w14:textId="77777777" w:rsidR="00CD5011" w:rsidRPr="00E24AF9" w:rsidRDefault="007D1E76" w:rsidP="00E24AF9">
      <w:pPr>
        <w:spacing w:after="0"/>
        <w:jc w:val="both"/>
        <w:rPr>
          <w:rFonts w:ascii="Arial" w:hAnsi="Arial" w:cs="Arial"/>
          <w:sz w:val="24"/>
          <w:szCs w:val="24"/>
        </w:rPr>
      </w:pPr>
      <w:r w:rsidRPr="00A81A60">
        <w:rPr>
          <w:rFonts w:ascii="Arial" w:hAnsi="Arial" w:cs="Arial"/>
          <w:b/>
        </w:rPr>
        <w:t>d)</w:t>
      </w:r>
      <w:r w:rsidRPr="00E24AF9">
        <w:rPr>
          <w:rFonts w:ascii="Arial" w:hAnsi="Arial" w:cs="Arial"/>
        </w:rPr>
        <w:t xml:space="preserve"> Tipo de cambio</w:t>
      </w:r>
      <w:r w:rsidR="00E24AF9">
        <w:rPr>
          <w:rFonts w:ascii="Arial" w:hAnsi="Arial" w:cs="Arial"/>
        </w:rPr>
        <w:t xml:space="preserve"> no aplica en el Poder Legislativo</w:t>
      </w:r>
      <w:r w:rsidR="00461E1C" w:rsidRPr="00461E1C">
        <w:rPr>
          <w:rFonts w:ascii="Arial" w:hAnsi="Arial" w:cs="Arial"/>
        </w:rPr>
        <w:t xml:space="preserve"> </w:t>
      </w:r>
      <w:r w:rsidR="00461E1C">
        <w:rPr>
          <w:rFonts w:ascii="Arial" w:hAnsi="Arial" w:cs="Arial"/>
        </w:rPr>
        <w:t>del Estado de Guanajuato.</w:t>
      </w:r>
    </w:p>
    <w:p w14:paraId="0D5AC193" w14:textId="77777777" w:rsidR="007D1E76" w:rsidRPr="00E24AF9" w:rsidRDefault="007D1E76" w:rsidP="00681371">
      <w:pPr>
        <w:spacing w:after="0"/>
        <w:jc w:val="both"/>
        <w:rPr>
          <w:rFonts w:ascii="Arial" w:hAnsi="Arial" w:cs="Arial"/>
          <w:color w:val="1F497D"/>
        </w:rPr>
      </w:pPr>
    </w:p>
    <w:p w14:paraId="6DC0CE23" w14:textId="77777777" w:rsidR="00CD5011" w:rsidRPr="00E24AF9" w:rsidRDefault="007D1E76" w:rsidP="00E24AF9">
      <w:pPr>
        <w:spacing w:after="0"/>
        <w:jc w:val="both"/>
        <w:rPr>
          <w:rFonts w:ascii="Arial" w:hAnsi="Arial" w:cs="Arial"/>
          <w:sz w:val="24"/>
          <w:szCs w:val="24"/>
        </w:rPr>
      </w:pPr>
      <w:r w:rsidRPr="00A81A60">
        <w:rPr>
          <w:rFonts w:ascii="Arial" w:hAnsi="Arial" w:cs="Arial"/>
          <w:b/>
        </w:rPr>
        <w:t>e)</w:t>
      </w:r>
      <w:r w:rsidRPr="00E24AF9">
        <w:rPr>
          <w:rFonts w:ascii="Arial" w:hAnsi="Arial" w:cs="Arial"/>
        </w:rPr>
        <w:t xml:space="preserve"> Equivalente en moneda nacional</w:t>
      </w:r>
      <w:r w:rsidR="00E24AF9">
        <w:rPr>
          <w:rFonts w:ascii="Arial" w:hAnsi="Arial" w:cs="Arial"/>
        </w:rPr>
        <w:t xml:space="preserve"> no aplica en el Poder Legislativo</w:t>
      </w:r>
      <w:r w:rsidR="00461E1C">
        <w:rPr>
          <w:rFonts w:ascii="Arial" w:hAnsi="Arial" w:cs="Arial"/>
        </w:rPr>
        <w:t xml:space="preserve"> del Estado de Guanajuato.</w:t>
      </w:r>
    </w:p>
    <w:p w14:paraId="18B0F53A" w14:textId="77777777" w:rsidR="007D1E76" w:rsidRDefault="007D1E76" w:rsidP="00681371">
      <w:pPr>
        <w:spacing w:after="0"/>
        <w:jc w:val="both"/>
        <w:rPr>
          <w:rFonts w:ascii="Arial" w:hAnsi="Arial" w:cs="Arial"/>
        </w:rPr>
      </w:pPr>
    </w:p>
    <w:p w14:paraId="714B80A2"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 xml:space="preserve">8. </w:t>
      </w:r>
      <w:r w:rsidR="00E00323" w:rsidRPr="00B77590">
        <w:rPr>
          <w:rFonts w:ascii="Arial" w:hAnsi="Arial" w:cs="Arial"/>
          <w:b/>
          <w:bCs/>
          <w:color w:val="auto"/>
          <w:sz w:val="22"/>
          <w:szCs w:val="22"/>
        </w:rPr>
        <w:t>Reporte Analítico del Activo:</w:t>
      </w:r>
    </w:p>
    <w:p w14:paraId="7892B66B" w14:textId="77777777" w:rsidR="00A00595" w:rsidRDefault="00A00595" w:rsidP="00681371">
      <w:pPr>
        <w:spacing w:after="0"/>
        <w:jc w:val="both"/>
        <w:rPr>
          <w:rFonts w:ascii="Arial" w:hAnsi="Arial" w:cs="Arial"/>
          <w:b/>
        </w:rPr>
      </w:pPr>
    </w:p>
    <w:p w14:paraId="2F6D128B" w14:textId="77777777" w:rsidR="007D1E76" w:rsidRPr="00447A72" w:rsidRDefault="007D1E76" w:rsidP="00681371">
      <w:pPr>
        <w:spacing w:after="0"/>
        <w:jc w:val="both"/>
        <w:rPr>
          <w:rFonts w:ascii="Arial" w:hAnsi="Arial" w:cs="Arial"/>
        </w:rPr>
      </w:pPr>
    </w:p>
    <w:p w14:paraId="066D3917" w14:textId="77777777" w:rsidR="00CD5011" w:rsidRPr="0084705C" w:rsidRDefault="00CD5011" w:rsidP="0084705C">
      <w:pPr>
        <w:pStyle w:val="Prrafodelista"/>
        <w:numPr>
          <w:ilvl w:val="0"/>
          <w:numId w:val="7"/>
        </w:numPr>
        <w:spacing w:after="0"/>
        <w:jc w:val="both"/>
        <w:rPr>
          <w:rFonts w:ascii="Arial" w:hAnsi="Arial" w:cs="Arial"/>
        </w:rPr>
      </w:pPr>
      <w:r w:rsidRPr="0084705C">
        <w:rPr>
          <w:rFonts w:ascii="Arial" w:hAnsi="Arial" w:cs="Arial"/>
        </w:rPr>
        <w:t>El Poder Legislativo</w:t>
      </w:r>
      <w:r w:rsidR="00461E1C" w:rsidRPr="0084705C">
        <w:rPr>
          <w:rFonts w:ascii="Arial" w:hAnsi="Arial" w:cs="Arial"/>
        </w:rPr>
        <w:t xml:space="preserve"> del Estado de Guanajuato</w:t>
      </w:r>
      <w:r w:rsidRPr="0084705C">
        <w:rPr>
          <w:rFonts w:ascii="Arial" w:hAnsi="Arial" w:cs="Arial"/>
        </w:rPr>
        <w:t xml:space="preserve"> aplicó los criterios establecidos por el CONAC para la depreciación, así como los criterios para determinar la vida útil y los porcentajes de depreciación recomendados en los </w:t>
      </w:r>
      <w:r w:rsidR="004B0BFC" w:rsidRPr="0084705C">
        <w:rPr>
          <w:rFonts w:ascii="Arial" w:hAnsi="Arial" w:cs="Arial"/>
        </w:rPr>
        <w:t>L</w:t>
      </w:r>
      <w:r w:rsidRPr="0084705C">
        <w:rPr>
          <w:rFonts w:ascii="Arial" w:hAnsi="Arial" w:cs="Arial"/>
        </w:rPr>
        <w:t>ineamientos</w:t>
      </w:r>
      <w:r w:rsidR="00CB680E" w:rsidRPr="0084705C">
        <w:rPr>
          <w:rFonts w:ascii="Arial" w:hAnsi="Arial" w:cs="Arial"/>
        </w:rPr>
        <w:t>.</w:t>
      </w:r>
    </w:p>
    <w:p w14:paraId="2733CB9F" w14:textId="77777777" w:rsidR="0084705C" w:rsidRPr="0084705C" w:rsidRDefault="0084705C" w:rsidP="0084705C">
      <w:pPr>
        <w:pStyle w:val="Prrafodelista"/>
        <w:spacing w:after="0"/>
        <w:jc w:val="both"/>
        <w:rPr>
          <w:rFonts w:ascii="Arial" w:hAnsi="Arial" w:cs="Arial"/>
        </w:rPr>
      </w:pPr>
    </w:p>
    <w:p w14:paraId="0917694F" w14:textId="77777777" w:rsidR="007D1E76" w:rsidRDefault="007D1E76" w:rsidP="00681371">
      <w:pPr>
        <w:spacing w:after="0"/>
        <w:jc w:val="both"/>
        <w:rPr>
          <w:rFonts w:ascii="Arial" w:hAnsi="Arial" w:cs="Arial"/>
        </w:rPr>
      </w:pPr>
    </w:p>
    <w:p w14:paraId="622FA74E" w14:textId="77777777" w:rsidR="00C618A7" w:rsidRDefault="00D43A1C" w:rsidP="00C618A7">
      <w:pPr>
        <w:spacing w:after="0"/>
        <w:jc w:val="center"/>
        <w:rPr>
          <w:rFonts w:ascii="Arial" w:hAnsi="Arial" w:cs="Arial"/>
        </w:rPr>
      </w:pPr>
      <w:r w:rsidRPr="00620A67">
        <w:rPr>
          <w:noProof/>
          <w:lang w:eastAsia="es-MX"/>
        </w:rPr>
        <w:drawing>
          <wp:inline distT="0" distB="0" distL="0" distR="0" wp14:anchorId="0194A122" wp14:editId="3DF65365">
            <wp:extent cx="4171950" cy="203835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2038350"/>
                    </a:xfrm>
                    <a:prstGeom prst="rect">
                      <a:avLst/>
                    </a:prstGeom>
                    <a:noFill/>
                    <a:ln>
                      <a:noFill/>
                    </a:ln>
                  </pic:spPr>
                </pic:pic>
              </a:graphicData>
            </a:graphic>
          </wp:inline>
        </w:drawing>
      </w:r>
    </w:p>
    <w:p w14:paraId="59325099" w14:textId="77777777" w:rsidR="0084705C" w:rsidRDefault="0084705C" w:rsidP="00C618A7">
      <w:pPr>
        <w:spacing w:after="0"/>
        <w:jc w:val="center"/>
        <w:rPr>
          <w:rFonts w:ascii="Arial" w:hAnsi="Arial" w:cs="Arial"/>
        </w:rPr>
      </w:pPr>
    </w:p>
    <w:p w14:paraId="7A4AE1AF" w14:textId="77777777" w:rsidR="00C618A7" w:rsidRDefault="00C618A7" w:rsidP="00681371">
      <w:pPr>
        <w:spacing w:after="0"/>
        <w:jc w:val="both"/>
        <w:rPr>
          <w:rFonts w:ascii="Arial" w:hAnsi="Arial" w:cs="Arial"/>
        </w:rPr>
      </w:pPr>
    </w:p>
    <w:p w14:paraId="25C0EA31" w14:textId="77777777" w:rsidR="00CD5011" w:rsidRPr="00B22FBF" w:rsidRDefault="00CD5011" w:rsidP="00B22FBF">
      <w:pPr>
        <w:pStyle w:val="Prrafodelista"/>
        <w:numPr>
          <w:ilvl w:val="0"/>
          <w:numId w:val="7"/>
        </w:numPr>
        <w:spacing w:after="0"/>
        <w:jc w:val="both"/>
        <w:rPr>
          <w:rFonts w:ascii="Arial" w:hAnsi="Arial" w:cs="Arial"/>
        </w:rPr>
      </w:pPr>
      <w:r w:rsidRPr="00B22FBF">
        <w:rPr>
          <w:rFonts w:ascii="Arial" w:hAnsi="Arial" w:cs="Arial"/>
        </w:rPr>
        <w:t>El Poder Legislativo</w:t>
      </w:r>
      <w:r w:rsidR="00461E1C" w:rsidRPr="00B22FBF">
        <w:rPr>
          <w:rFonts w:ascii="Arial" w:hAnsi="Arial" w:cs="Arial"/>
        </w:rPr>
        <w:t xml:space="preserve"> del Estado de Guanajuato</w:t>
      </w:r>
      <w:r w:rsidRPr="00B22FBF">
        <w:rPr>
          <w:rFonts w:ascii="Arial" w:hAnsi="Arial" w:cs="Arial"/>
        </w:rPr>
        <w:t xml:space="preserve"> se encuentra en proceso de establecer las normas particulares en el tema de los activos, al amparo de las reglas generales y especificas emitidas por el CONAC</w:t>
      </w:r>
      <w:r w:rsidR="001911B4" w:rsidRPr="00B22FBF">
        <w:rPr>
          <w:rFonts w:ascii="Arial" w:hAnsi="Arial" w:cs="Arial"/>
        </w:rPr>
        <w:t>.</w:t>
      </w:r>
    </w:p>
    <w:p w14:paraId="74E517C3" w14:textId="77777777" w:rsidR="00B22FBF" w:rsidRDefault="00B22FBF" w:rsidP="00B22FBF">
      <w:pPr>
        <w:pStyle w:val="Prrafodelista"/>
        <w:spacing w:after="0"/>
        <w:jc w:val="both"/>
        <w:rPr>
          <w:rFonts w:ascii="Arial" w:hAnsi="Arial" w:cs="Arial"/>
        </w:rPr>
      </w:pPr>
    </w:p>
    <w:p w14:paraId="13CD9C5D" w14:textId="77777777" w:rsidR="00B22FBF" w:rsidRPr="00B22FBF" w:rsidRDefault="00B22FBF" w:rsidP="00B22FBF">
      <w:pPr>
        <w:pStyle w:val="Prrafodelista"/>
        <w:spacing w:after="0"/>
        <w:jc w:val="both"/>
        <w:rPr>
          <w:rFonts w:ascii="Arial" w:hAnsi="Arial" w:cs="Arial"/>
        </w:rPr>
      </w:pPr>
    </w:p>
    <w:p w14:paraId="51F44D76" w14:textId="77777777" w:rsidR="007D1E76" w:rsidRPr="00447A72" w:rsidRDefault="007D1E76" w:rsidP="00681371">
      <w:pPr>
        <w:spacing w:after="0"/>
        <w:jc w:val="both"/>
        <w:rPr>
          <w:rFonts w:ascii="Arial" w:hAnsi="Arial" w:cs="Arial"/>
        </w:rPr>
      </w:pPr>
    </w:p>
    <w:p w14:paraId="244C921E" w14:textId="77777777" w:rsidR="00CD5011" w:rsidRPr="00447A72" w:rsidRDefault="007D1E76" w:rsidP="005C47F8">
      <w:pPr>
        <w:spacing w:after="0"/>
        <w:jc w:val="both"/>
        <w:rPr>
          <w:rFonts w:ascii="Arial" w:hAnsi="Arial" w:cs="Arial"/>
        </w:rPr>
      </w:pPr>
      <w:r w:rsidRPr="00A81A60">
        <w:rPr>
          <w:rFonts w:ascii="Arial" w:hAnsi="Arial" w:cs="Arial"/>
          <w:b/>
        </w:rPr>
        <w:t>c)</w:t>
      </w:r>
      <w:r w:rsidRPr="00447A72">
        <w:rPr>
          <w:rFonts w:ascii="Arial" w:hAnsi="Arial" w:cs="Arial"/>
        </w:rPr>
        <w:t xml:space="preserve"> </w:t>
      </w:r>
      <w:r w:rsidR="00CD5011" w:rsidRPr="005C47F8">
        <w:rPr>
          <w:rFonts w:ascii="Arial" w:hAnsi="Arial" w:cs="Arial"/>
        </w:rPr>
        <w:t xml:space="preserve">En el caso del Congreso, los </w:t>
      </w:r>
      <w:r w:rsidR="00117268" w:rsidRPr="005C47F8">
        <w:rPr>
          <w:rFonts w:ascii="Arial" w:hAnsi="Arial" w:cs="Arial"/>
        </w:rPr>
        <w:t>costos del edificio, el cual incluy</w:t>
      </w:r>
      <w:r w:rsidR="005C47F8" w:rsidRPr="005C47F8">
        <w:rPr>
          <w:rFonts w:ascii="Arial" w:hAnsi="Arial" w:cs="Arial"/>
        </w:rPr>
        <w:t xml:space="preserve">en la elaboración de proyectos, la propia construcción y supervisión, así como los gastos y costos relacionados con la </w:t>
      </w:r>
      <w:r w:rsidR="00461E1C" w:rsidRPr="005C47F8">
        <w:rPr>
          <w:rFonts w:ascii="Arial" w:hAnsi="Arial" w:cs="Arial"/>
        </w:rPr>
        <w:t>construcción del nuevo edificio</w:t>
      </w:r>
      <w:r w:rsidR="005C47F8" w:rsidRPr="005C47F8">
        <w:rPr>
          <w:rFonts w:ascii="Arial" w:hAnsi="Arial" w:cs="Arial"/>
        </w:rPr>
        <w:t>,</w:t>
      </w:r>
      <w:r w:rsidR="00CD5011" w:rsidRPr="005C47F8">
        <w:rPr>
          <w:rFonts w:ascii="Arial" w:hAnsi="Arial" w:cs="Arial"/>
        </w:rPr>
        <w:t xml:space="preserve"> </w:t>
      </w:r>
      <w:r w:rsidR="00423412" w:rsidRPr="005C47F8">
        <w:rPr>
          <w:rFonts w:ascii="Arial" w:hAnsi="Arial" w:cs="Arial"/>
        </w:rPr>
        <w:t xml:space="preserve">se informa que en el Cuarto Trimestre de 2017 se </w:t>
      </w:r>
      <w:r w:rsidR="00B473BD" w:rsidRPr="005C47F8">
        <w:rPr>
          <w:rFonts w:ascii="Arial" w:hAnsi="Arial" w:cs="Arial"/>
        </w:rPr>
        <w:t xml:space="preserve">inició con el proceso de </w:t>
      </w:r>
      <w:r w:rsidR="00117268" w:rsidRPr="005C47F8">
        <w:rPr>
          <w:rFonts w:ascii="Arial" w:hAnsi="Arial" w:cs="Arial"/>
        </w:rPr>
        <w:t xml:space="preserve">capitalización del Edificio, derivado de que las obras de edificación </w:t>
      </w:r>
      <w:r w:rsidR="005C47F8" w:rsidRPr="005C47F8">
        <w:rPr>
          <w:rFonts w:ascii="Arial" w:hAnsi="Arial" w:cs="Arial"/>
        </w:rPr>
        <w:t>están</w:t>
      </w:r>
      <w:r w:rsidR="00117268" w:rsidRPr="005C47F8">
        <w:rPr>
          <w:rFonts w:ascii="Arial" w:hAnsi="Arial" w:cs="Arial"/>
        </w:rPr>
        <w:t xml:space="preserve"> concluidas y además el edificio </w:t>
      </w:r>
      <w:r w:rsidR="005C47F8" w:rsidRPr="005C47F8">
        <w:rPr>
          <w:rFonts w:ascii="Arial" w:hAnsi="Arial" w:cs="Arial"/>
        </w:rPr>
        <w:t>está</w:t>
      </w:r>
      <w:r w:rsidR="00117268" w:rsidRPr="005C47F8">
        <w:rPr>
          <w:rFonts w:ascii="Arial" w:hAnsi="Arial" w:cs="Arial"/>
        </w:rPr>
        <w:t xml:space="preserve"> en operación total. Así mismo se informa que </w:t>
      </w:r>
      <w:r w:rsidR="005E5C30">
        <w:rPr>
          <w:rFonts w:ascii="Arial" w:hAnsi="Arial" w:cs="Arial"/>
        </w:rPr>
        <w:t xml:space="preserve">está totalmente capitalizado al cierre del ejercicio 2018 el saldo de </w:t>
      </w:r>
      <w:r w:rsidR="00117268" w:rsidRPr="005C47F8">
        <w:rPr>
          <w:rFonts w:ascii="Arial" w:hAnsi="Arial" w:cs="Arial"/>
        </w:rPr>
        <w:t>la cuenta contable de Construcción en Proceso</w:t>
      </w:r>
      <w:r w:rsidR="005E5C30">
        <w:rPr>
          <w:rFonts w:ascii="Arial" w:hAnsi="Arial" w:cs="Arial"/>
        </w:rPr>
        <w:t xml:space="preserve"> en la cuenta contable de Edificios.</w:t>
      </w:r>
    </w:p>
    <w:p w14:paraId="288E521B" w14:textId="77777777" w:rsidR="002D1F2A" w:rsidRDefault="002D1F2A" w:rsidP="00681371">
      <w:pPr>
        <w:spacing w:after="0"/>
        <w:jc w:val="both"/>
        <w:rPr>
          <w:rFonts w:ascii="Arial" w:hAnsi="Arial" w:cs="Arial"/>
          <w:b/>
        </w:rPr>
      </w:pPr>
    </w:p>
    <w:p w14:paraId="76F09B0A" w14:textId="77777777" w:rsidR="00CD5011" w:rsidRPr="00447A72" w:rsidRDefault="007D1E76" w:rsidP="00681371">
      <w:pPr>
        <w:spacing w:after="0"/>
        <w:jc w:val="both"/>
        <w:rPr>
          <w:rFonts w:ascii="Arial" w:hAnsi="Arial" w:cs="Arial"/>
        </w:rPr>
      </w:pPr>
      <w:r w:rsidRPr="00A81A60">
        <w:rPr>
          <w:rFonts w:ascii="Arial" w:hAnsi="Arial" w:cs="Arial"/>
          <w:b/>
        </w:rPr>
        <w:t>d)</w:t>
      </w:r>
      <w:r w:rsidRPr="00447A72">
        <w:rPr>
          <w:rFonts w:ascii="Arial" w:hAnsi="Arial" w:cs="Arial"/>
        </w:rPr>
        <w:t xml:space="preserve"> </w:t>
      </w:r>
      <w:r w:rsidR="00CD5011" w:rsidRPr="00447A72">
        <w:rPr>
          <w:rFonts w:ascii="Arial" w:hAnsi="Arial" w:cs="Arial"/>
        </w:rPr>
        <w:t>No existen riesgos en las Inversiones Financieras, debido a que se tienen en papel gubernamental.</w:t>
      </w:r>
      <w:r w:rsidR="00447CF3" w:rsidRPr="00447CF3">
        <w:t xml:space="preserve"> </w:t>
      </w:r>
    </w:p>
    <w:p w14:paraId="0778C88C" w14:textId="77777777" w:rsidR="007D1E76" w:rsidRPr="00447A72" w:rsidRDefault="007D1E76" w:rsidP="00681371">
      <w:pPr>
        <w:spacing w:after="0"/>
        <w:jc w:val="both"/>
        <w:rPr>
          <w:rFonts w:ascii="Arial" w:hAnsi="Arial" w:cs="Arial"/>
        </w:rPr>
      </w:pPr>
    </w:p>
    <w:p w14:paraId="3FB2445A" w14:textId="156DEB85" w:rsidR="00CD5011" w:rsidRPr="005C47F8" w:rsidRDefault="007D1E76" w:rsidP="00681371">
      <w:pPr>
        <w:spacing w:after="0"/>
        <w:jc w:val="both"/>
        <w:rPr>
          <w:rFonts w:ascii="Arial" w:hAnsi="Arial" w:cs="Arial"/>
        </w:rPr>
      </w:pPr>
      <w:r w:rsidRPr="00A81A60">
        <w:rPr>
          <w:rFonts w:ascii="Arial" w:hAnsi="Arial" w:cs="Arial"/>
          <w:b/>
        </w:rPr>
        <w:t>e)</w:t>
      </w:r>
      <w:r w:rsidRPr="00447A72">
        <w:rPr>
          <w:rFonts w:ascii="Arial" w:hAnsi="Arial" w:cs="Arial"/>
        </w:rPr>
        <w:t xml:space="preserve"> </w:t>
      </w:r>
      <w:r w:rsidR="005C47F8" w:rsidRPr="005C47F8">
        <w:rPr>
          <w:rFonts w:ascii="Arial" w:hAnsi="Arial" w:cs="Arial"/>
        </w:rPr>
        <w:t xml:space="preserve">Valor que se </w:t>
      </w:r>
      <w:r w:rsidR="00E71D53">
        <w:rPr>
          <w:rFonts w:ascii="Arial" w:hAnsi="Arial" w:cs="Arial"/>
        </w:rPr>
        <w:t xml:space="preserve">ha </w:t>
      </w:r>
      <w:r w:rsidR="005C47F8" w:rsidRPr="005C47F8">
        <w:rPr>
          <w:rFonts w:ascii="Arial" w:hAnsi="Arial" w:cs="Arial"/>
        </w:rPr>
        <w:t>capitaliz</w:t>
      </w:r>
      <w:r w:rsidR="00DD1032">
        <w:rPr>
          <w:rFonts w:ascii="Arial" w:hAnsi="Arial" w:cs="Arial"/>
        </w:rPr>
        <w:t>ado</w:t>
      </w:r>
      <w:r w:rsidR="005C47F8" w:rsidRPr="005C47F8">
        <w:rPr>
          <w:rFonts w:ascii="Arial" w:hAnsi="Arial" w:cs="Arial"/>
        </w:rPr>
        <w:t xml:space="preserve"> y </w:t>
      </w:r>
      <w:r w:rsidR="008F539F">
        <w:rPr>
          <w:rFonts w:ascii="Arial" w:hAnsi="Arial" w:cs="Arial"/>
        </w:rPr>
        <w:t xml:space="preserve">que está </w:t>
      </w:r>
      <w:r w:rsidR="005C47F8" w:rsidRPr="005C47F8">
        <w:rPr>
          <w:rFonts w:ascii="Arial" w:hAnsi="Arial" w:cs="Arial"/>
        </w:rPr>
        <w:t>registr</w:t>
      </w:r>
      <w:r w:rsidR="00DD1032">
        <w:rPr>
          <w:rFonts w:ascii="Arial" w:hAnsi="Arial" w:cs="Arial"/>
        </w:rPr>
        <w:t>ado</w:t>
      </w:r>
      <w:r w:rsidR="005C47F8" w:rsidRPr="005C47F8">
        <w:rPr>
          <w:rFonts w:ascii="Arial" w:hAnsi="Arial" w:cs="Arial"/>
        </w:rPr>
        <w:t xml:space="preserve"> en la cuenta contable de Edificios </w:t>
      </w:r>
      <w:r w:rsidR="00DD1032">
        <w:rPr>
          <w:rFonts w:ascii="Arial" w:hAnsi="Arial" w:cs="Arial"/>
        </w:rPr>
        <w:t>al</w:t>
      </w:r>
      <w:r w:rsidR="005C47F8" w:rsidRPr="005C47F8">
        <w:rPr>
          <w:rFonts w:ascii="Arial" w:hAnsi="Arial" w:cs="Arial"/>
        </w:rPr>
        <w:t xml:space="preserve"> </w:t>
      </w:r>
      <w:r w:rsidR="00932D6B">
        <w:rPr>
          <w:rFonts w:ascii="Arial" w:hAnsi="Arial" w:cs="Arial"/>
        </w:rPr>
        <w:t>Primer</w:t>
      </w:r>
      <w:r w:rsidR="005C47F8" w:rsidRPr="005C47F8">
        <w:rPr>
          <w:rFonts w:ascii="Arial" w:hAnsi="Arial" w:cs="Arial"/>
        </w:rPr>
        <w:t xml:space="preserve"> Trimestre de 2</w:t>
      </w:r>
      <w:r w:rsidR="00B22FBF">
        <w:rPr>
          <w:rFonts w:ascii="Arial" w:hAnsi="Arial" w:cs="Arial"/>
        </w:rPr>
        <w:t>02</w:t>
      </w:r>
      <w:r w:rsidR="00932D6B">
        <w:rPr>
          <w:rFonts w:ascii="Arial" w:hAnsi="Arial" w:cs="Arial"/>
        </w:rPr>
        <w:t>1</w:t>
      </w:r>
      <w:r w:rsidR="005C47F8" w:rsidRPr="005C47F8">
        <w:rPr>
          <w:rFonts w:ascii="Arial" w:hAnsi="Arial" w:cs="Arial"/>
        </w:rPr>
        <w:t xml:space="preserve"> </w:t>
      </w:r>
      <w:r w:rsidR="00DD1032">
        <w:rPr>
          <w:rFonts w:ascii="Arial" w:hAnsi="Arial" w:cs="Arial"/>
        </w:rPr>
        <w:t>es</w:t>
      </w:r>
      <w:r w:rsidR="005C47F8" w:rsidRPr="005C47F8">
        <w:rPr>
          <w:rFonts w:ascii="Arial" w:hAnsi="Arial" w:cs="Arial"/>
        </w:rPr>
        <w:t xml:space="preserve"> por un monto de $</w:t>
      </w:r>
      <w:r w:rsidR="005775B1">
        <w:rPr>
          <w:rFonts w:ascii="Arial" w:hAnsi="Arial" w:cs="Arial"/>
        </w:rPr>
        <w:t xml:space="preserve"> 776,465,371.57</w:t>
      </w:r>
      <w:r w:rsidR="00D43A1C">
        <w:rPr>
          <w:rFonts w:ascii="Arial" w:hAnsi="Arial" w:cs="Arial"/>
        </w:rPr>
        <w:t xml:space="preserve"> (</w:t>
      </w:r>
      <w:r w:rsidR="00180D21">
        <w:rPr>
          <w:rFonts w:ascii="Arial" w:hAnsi="Arial" w:cs="Arial"/>
        </w:rPr>
        <w:t>S</w:t>
      </w:r>
      <w:r w:rsidR="005775B1">
        <w:rPr>
          <w:rFonts w:ascii="Arial" w:hAnsi="Arial" w:cs="Arial"/>
        </w:rPr>
        <w:t>etecientos setenta y seis millones cuatrocientos sesenta y cinco mil</w:t>
      </w:r>
      <w:r w:rsidR="0059288A">
        <w:rPr>
          <w:rFonts w:ascii="Arial" w:hAnsi="Arial" w:cs="Arial"/>
        </w:rPr>
        <w:t xml:space="preserve"> </w:t>
      </w:r>
      <w:r w:rsidR="008F539F">
        <w:rPr>
          <w:rFonts w:ascii="Arial" w:hAnsi="Arial" w:cs="Arial"/>
        </w:rPr>
        <w:t xml:space="preserve">trescientos setenta y un pesos 57/100 </w:t>
      </w:r>
      <w:r w:rsidR="00A61C99">
        <w:rPr>
          <w:rFonts w:ascii="Arial" w:hAnsi="Arial" w:cs="Arial"/>
        </w:rPr>
        <w:t>M.N.</w:t>
      </w:r>
      <w:r w:rsidR="005C47F8" w:rsidRPr="005C47F8">
        <w:rPr>
          <w:rFonts w:ascii="Arial" w:hAnsi="Arial" w:cs="Arial"/>
        </w:rPr>
        <w:t xml:space="preserve">), importe que corresponde a las obras de edificación que están concluidas, entre los cuales incluye la elaboración de proyectos, la propia construcción y supervisión, así como los gastos y costos relacionados con la construcción del </w:t>
      </w:r>
      <w:r w:rsidR="00D43A1C">
        <w:rPr>
          <w:rFonts w:ascii="Arial" w:hAnsi="Arial" w:cs="Arial"/>
        </w:rPr>
        <w:t>N</w:t>
      </w:r>
      <w:r w:rsidR="005C47F8" w:rsidRPr="005C47F8">
        <w:rPr>
          <w:rFonts w:ascii="Arial" w:hAnsi="Arial" w:cs="Arial"/>
        </w:rPr>
        <w:t>uevo</w:t>
      </w:r>
      <w:r w:rsidR="00D43A1C">
        <w:rPr>
          <w:rFonts w:ascii="Arial" w:hAnsi="Arial" w:cs="Arial"/>
        </w:rPr>
        <w:t xml:space="preserve"> Edificio del Congreso</w:t>
      </w:r>
      <w:r w:rsidR="005C47F8" w:rsidRPr="005C47F8">
        <w:rPr>
          <w:rFonts w:ascii="Arial" w:hAnsi="Arial" w:cs="Arial"/>
        </w:rPr>
        <w:t>.</w:t>
      </w:r>
      <w:r w:rsidR="004B0BFC">
        <w:rPr>
          <w:rFonts w:ascii="Arial" w:hAnsi="Arial" w:cs="Arial"/>
        </w:rPr>
        <w:t xml:space="preserve"> </w:t>
      </w:r>
    </w:p>
    <w:p w14:paraId="34F511F4" w14:textId="77777777" w:rsidR="00CD5011" w:rsidRDefault="00CD5011" w:rsidP="00681371">
      <w:pPr>
        <w:spacing w:after="0"/>
        <w:jc w:val="both"/>
        <w:rPr>
          <w:rFonts w:ascii="Arial" w:hAnsi="Arial" w:cs="Arial"/>
          <w:sz w:val="24"/>
          <w:szCs w:val="20"/>
        </w:rPr>
      </w:pPr>
      <w:r w:rsidRPr="005C47F8">
        <w:rPr>
          <w:rFonts w:ascii="Arial" w:hAnsi="Arial" w:cs="Arial"/>
        </w:rPr>
        <w:t xml:space="preserve">Y en el caso del edificio </w:t>
      </w:r>
      <w:r w:rsidR="001F6FD6" w:rsidRPr="005C47F8">
        <w:rPr>
          <w:rFonts w:ascii="Arial" w:hAnsi="Arial" w:cs="Arial"/>
        </w:rPr>
        <w:t>que ocupa la Auditoria Superior del Estado de Guanajuato</w:t>
      </w:r>
      <w:r w:rsidRPr="005C47F8">
        <w:rPr>
          <w:rFonts w:ascii="Arial" w:hAnsi="Arial" w:cs="Arial"/>
        </w:rPr>
        <w:t xml:space="preserve"> se encuentra con un valor de $26´100,000.00</w:t>
      </w:r>
      <w:r w:rsidR="00D71532" w:rsidRPr="005C47F8">
        <w:rPr>
          <w:rFonts w:ascii="Arial" w:hAnsi="Arial" w:cs="Arial"/>
        </w:rPr>
        <w:t xml:space="preserve"> (Veintiséis millones cien mil pesos 00/100 M.N.)</w:t>
      </w:r>
    </w:p>
    <w:p w14:paraId="38BE8EA4" w14:textId="77777777" w:rsidR="00A00595" w:rsidRPr="00E12BDB" w:rsidRDefault="00A00595" w:rsidP="00681371">
      <w:pPr>
        <w:spacing w:after="0"/>
        <w:jc w:val="both"/>
        <w:rPr>
          <w:rFonts w:ascii="Arial" w:hAnsi="Arial" w:cs="Arial"/>
          <w:sz w:val="24"/>
          <w:szCs w:val="20"/>
        </w:rPr>
      </w:pPr>
    </w:p>
    <w:p w14:paraId="0172EA9F" w14:textId="70EC0F77" w:rsidR="00CD5011" w:rsidRPr="00714DDA" w:rsidRDefault="007D1E76" w:rsidP="00546078">
      <w:pPr>
        <w:spacing w:after="0"/>
        <w:jc w:val="both"/>
        <w:rPr>
          <w:rFonts w:ascii="Arial" w:hAnsi="Arial" w:cs="Arial"/>
          <w:sz w:val="24"/>
          <w:szCs w:val="24"/>
        </w:rPr>
      </w:pPr>
      <w:r w:rsidRPr="00A81A60">
        <w:rPr>
          <w:rFonts w:ascii="Arial" w:hAnsi="Arial" w:cs="Arial"/>
          <w:b/>
        </w:rPr>
        <w:t>f)</w:t>
      </w:r>
      <w:r w:rsidRPr="00714DDA">
        <w:rPr>
          <w:rFonts w:ascii="Arial" w:hAnsi="Arial" w:cs="Arial"/>
        </w:rPr>
        <w:t xml:space="preserve"> </w:t>
      </w:r>
      <w:r w:rsidR="00714DDA" w:rsidRPr="00714DDA">
        <w:rPr>
          <w:rFonts w:ascii="Arial" w:hAnsi="Arial" w:cs="Arial"/>
        </w:rPr>
        <w:t>Respecto a o</w:t>
      </w:r>
      <w:r w:rsidRPr="00714DDA">
        <w:rPr>
          <w:rFonts w:ascii="Arial" w:hAnsi="Arial" w:cs="Arial"/>
        </w:rPr>
        <w:t>tras circunstancias de carácter significativo que afecten el activo</w:t>
      </w:r>
      <w:r w:rsidR="00E255F1">
        <w:rPr>
          <w:rFonts w:ascii="Arial" w:hAnsi="Arial" w:cs="Arial"/>
        </w:rPr>
        <w:t>, se informa que no se tiene al edificio como garantía en embargos, litigios, títulos de inversión entregados en garantía, es decir el edificio está libre de gravamen.</w:t>
      </w:r>
    </w:p>
    <w:p w14:paraId="309F7C5A" w14:textId="77777777" w:rsidR="007D1E76" w:rsidRPr="00F11E69" w:rsidRDefault="007D1E76" w:rsidP="00681371">
      <w:pPr>
        <w:spacing w:after="0"/>
        <w:jc w:val="both"/>
        <w:rPr>
          <w:rFonts w:ascii="Arial" w:hAnsi="Arial" w:cs="Arial"/>
        </w:rPr>
      </w:pPr>
    </w:p>
    <w:p w14:paraId="71725113" w14:textId="77777777" w:rsidR="00CD5011" w:rsidRPr="00714DDA" w:rsidRDefault="007D1E76" w:rsidP="00714DDA">
      <w:pPr>
        <w:spacing w:after="0"/>
        <w:jc w:val="both"/>
        <w:rPr>
          <w:rFonts w:ascii="Arial" w:hAnsi="Arial" w:cs="Arial"/>
          <w:sz w:val="24"/>
          <w:szCs w:val="24"/>
        </w:rPr>
      </w:pPr>
      <w:r w:rsidRPr="00A81A60">
        <w:rPr>
          <w:rFonts w:ascii="Arial" w:hAnsi="Arial" w:cs="Arial"/>
          <w:b/>
        </w:rPr>
        <w:t>g)</w:t>
      </w:r>
      <w:r w:rsidRPr="00714DDA">
        <w:rPr>
          <w:rFonts w:ascii="Arial" w:hAnsi="Arial" w:cs="Arial"/>
        </w:rPr>
        <w:t xml:space="preserve"> Desmantelamiento de Activos, procedimientos, implicaciones, efectos contables</w:t>
      </w:r>
      <w:r w:rsidR="00714DDA">
        <w:rPr>
          <w:rFonts w:ascii="Arial" w:hAnsi="Arial" w:cs="Arial"/>
        </w:rPr>
        <w:t xml:space="preserve"> en el trimestre no se efectuaron.</w:t>
      </w:r>
    </w:p>
    <w:p w14:paraId="499D3D13" w14:textId="77777777" w:rsidR="007D1E76" w:rsidRPr="00F11E69" w:rsidRDefault="007D1E76" w:rsidP="00681371">
      <w:pPr>
        <w:spacing w:after="0"/>
        <w:jc w:val="both"/>
        <w:rPr>
          <w:rFonts w:ascii="Arial" w:hAnsi="Arial" w:cs="Arial"/>
        </w:rPr>
      </w:pPr>
    </w:p>
    <w:p w14:paraId="303CEB2E" w14:textId="77777777" w:rsidR="00CD5011" w:rsidRDefault="007D1E76" w:rsidP="002213EF">
      <w:pPr>
        <w:spacing w:after="0"/>
        <w:jc w:val="both"/>
        <w:rPr>
          <w:rFonts w:ascii="Arial" w:hAnsi="Arial" w:cs="Arial"/>
        </w:rPr>
      </w:pPr>
      <w:r w:rsidRPr="00A81A60">
        <w:rPr>
          <w:rFonts w:ascii="Arial" w:hAnsi="Arial" w:cs="Arial"/>
          <w:b/>
        </w:rPr>
        <w:t>h)</w:t>
      </w:r>
      <w:r w:rsidRPr="00714DDA">
        <w:rPr>
          <w:rFonts w:ascii="Arial" w:hAnsi="Arial" w:cs="Arial"/>
        </w:rPr>
        <w:t xml:space="preserve"> Administración de activos</w:t>
      </w:r>
      <w:r w:rsidR="002213EF">
        <w:rPr>
          <w:rFonts w:ascii="Arial" w:hAnsi="Arial" w:cs="Arial"/>
        </w:rPr>
        <w:t xml:space="preserve"> se considera en la contratación de inversiones que siempre sea en papel gubernamental para que no haya riesgo.</w:t>
      </w:r>
    </w:p>
    <w:p w14:paraId="2C16FF0E" w14:textId="77777777" w:rsidR="0084705C" w:rsidRDefault="0084705C" w:rsidP="002213EF">
      <w:pPr>
        <w:spacing w:after="0"/>
        <w:jc w:val="both"/>
        <w:rPr>
          <w:rFonts w:ascii="Arial" w:hAnsi="Arial" w:cs="Arial"/>
        </w:rPr>
      </w:pPr>
    </w:p>
    <w:p w14:paraId="09439089" w14:textId="77777777" w:rsidR="005E231E" w:rsidRPr="00714DDA" w:rsidRDefault="005E231E" w:rsidP="00681371">
      <w:pPr>
        <w:spacing w:after="0"/>
        <w:jc w:val="both"/>
        <w:rPr>
          <w:rFonts w:ascii="Arial" w:hAnsi="Arial" w:cs="Arial"/>
        </w:rPr>
      </w:pPr>
    </w:p>
    <w:p w14:paraId="000C8016" w14:textId="77777777" w:rsidR="00D71532" w:rsidRPr="00714DDA" w:rsidRDefault="00D71532" w:rsidP="00681371">
      <w:pPr>
        <w:spacing w:after="0"/>
        <w:jc w:val="both"/>
        <w:rPr>
          <w:rFonts w:ascii="Arial" w:hAnsi="Arial" w:cs="Arial"/>
          <w:sz w:val="24"/>
          <w:szCs w:val="20"/>
        </w:rPr>
      </w:pPr>
      <w:r w:rsidRPr="00714DDA">
        <w:rPr>
          <w:rFonts w:ascii="Arial" w:hAnsi="Arial" w:cs="Arial"/>
          <w:sz w:val="24"/>
          <w:szCs w:val="20"/>
        </w:rPr>
        <w:t>Principales variaciones en el activo:</w:t>
      </w:r>
    </w:p>
    <w:p w14:paraId="7A9A74D3" w14:textId="77777777" w:rsidR="007D1E76" w:rsidRPr="00714DDA" w:rsidRDefault="007D1E76" w:rsidP="00681371">
      <w:pPr>
        <w:spacing w:after="0"/>
        <w:jc w:val="both"/>
        <w:rPr>
          <w:rFonts w:ascii="Arial" w:hAnsi="Arial" w:cs="Arial"/>
        </w:rPr>
      </w:pPr>
    </w:p>
    <w:p w14:paraId="1280C2A2" w14:textId="097D0759" w:rsidR="00CD5011" w:rsidRPr="00714DDA" w:rsidRDefault="002213EF" w:rsidP="002213EF">
      <w:pPr>
        <w:spacing w:after="0"/>
        <w:jc w:val="both"/>
        <w:rPr>
          <w:rFonts w:ascii="Arial" w:hAnsi="Arial" w:cs="Arial"/>
          <w:sz w:val="24"/>
          <w:szCs w:val="24"/>
        </w:rPr>
      </w:pPr>
      <w:r w:rsidRPr="00A81A60">
        <w:rPr>
          <w:rFonts w:ascii="Arial" w:hAnsi="Arial" w:cs="Arial"/>
          <w:b/>
        </w:rPr>
        <w:t>a)</w:t>
      </w:r>
      <w:r>
        <w:rPr>
          <w:rFonts w:ascii="Arial" w:hAnsi="Arial" w:cs="Arial"/>
        </w:rPr>
        <w:t xml:space="preserve"> </w:t>
      </w:r>
      <w:r w:rsidR="00E255F1">
        <w:rPr>
          <w:rFonts w:ascii="Arial" w:hAnsi="Arial" w:cs="Arial"/>
        </w:rPr>
        <w:t xml:space="preserve">El Poder Legislativo no tiene </w:t>
      </w:r>
      <w:r>
        <w:rPr>
          <w:rFonts w:ascii="Arial" w:hAnsi="Arial" w:cs="Arial"/>
        </w:rPr>
        <w:t>Inversiones en valores.</w:t>
      </w:r>
    </w:p>
    <w:p w14:paraId="70B78B67" w14:textId="77777777" w:rsidR="0084705C" w:rsidRDefault="0084705C" w:rsidP="00681371">
      <w:pPr>
        <w:spacing w:after="0"/>
        <w:jc w:val="both"/>
        <w:rPr>
          <w:rFonts w:ascii="Arial" w:hAnsi="Arial" w:cs="Arial"/>
        </w:rPr>
      </w:pPr>
    </w:p>
    <w:p w14:paraId="4C6BE45B" w14:textId="77777777" w:rsidR="00546078" w:rsidRDefault="00546078" w:rsidP="00681371">
      <w:pPr>
        <w:spacing w:after="0"/>
        <w:jc w:val="both"/>
        <w:rPr>
          <w:rFonts w:ascii="Arial" w:hAnsi="Arial" w:cs="Arial"/>
        </w:rPr>
      </w:pPr>
    </w:p>
    <w:p w14:paraId="62244D4D" w14:textId="77777777" w:rsidR="00546078" w:rsidRDefault="00546078" w:rsidP="00681371">
      <w:pPr>
        <w:spacing w:after="0"/>
        <w:jc w:val="both"/>
        <w:rPr>
          <w:rFonts w:ascii="Arial" w:hAnsi="Arial" w:cs="Arial"/>
        </w:rPr>
      </w:pPr>
    </w:p>
    <w:p w14:paraId="25B65F70" w14:textId="77777777" w:rsidR="00546078" w:rsidRDefault="00546078" w:rsidP="00681371">
      <w:pPr>
        <w:spacing w:after="0"/>
        <w:jc w:val="both"/>
        <w:rPr>
          <w:rFonts w:ascii="Arial" w:hAnsi="Arial" w:cs="Arial"/>
        </w:rPr>
      </w:pPr>
    </w:p>
    <w:p w14:paraId="607804B5" w14:textId="1C8FA2AC" w:rsidR="00546078" w:rsidRDefault="00546078" w:rsidP="00681371">
      <w:pPr>
        <w:spacing w:after="0"/>
        <w:jc w:val="both"/>
        <w:rPr>
          <w:rFonts w:ascii="Arial" w:hAnsi="Arial" w:cs="Arial"/>
        </w:rPr>
      </w:pPr>
    </w:p>
    <w:p w14:paraId="4D6062F2" w14:textId="05C0BC2D" w:rsidR="00E255F1" w:rsidRDefault="00E255F1" w:rsidP="00681371">
      <w:pPr>
        <w:spacing w:after="0"/>
        <w:jc w:val="both"/>
        <w:rPr>
          <w:rFonts w:ascii="Arial" w:hAnsi="Arial" w:cs="Arial"/>
        </w:rPr>
      </w:pPr>
    </w:p>
    <w:p w14:paraId="4DFFD128" w14:textId="6A07B7F5" w:rsidR="00E255F1" w:rsidRDefault="00E255F1" w:rsidP="00681371">
      <w:pPr>
        <w:spacing w:after="0"/>
        <w:jc w:val="both"/>
        <w:rPr>
          <w:rFonts w:ascii="Arial" w:hAnsi="Arial" w:cs="Arial"/>
        </w:rPr>
      </w:pPr>
    </w:p>
    <w:p w14:paraId="45291655" w14:textId="77777777" w:rsidR="00E255F1" w:rsidRPr="00714DDA" w:rsidRDefault="00E255F1" w:rsidP="00681371">
      <w:pPr>
        <w:spacing w:after="0"/>
        <w:jc w:val="both"/>
        <w:rPr>
          <w:rFonts w:ascii="Arial" w:hAnsi="Arial" w:cs="Arial"/>
        </w:rPr>
      </w:pPr>
    </w:p>
    <w:p w14:paraId="7759765B" w14:textId="77777777" w:rsidR="00CD5011" w:rsidRPr="00714DDA" w:rsidRDefault="007D1E76" w:rsidP="002213EF">
      <w:pPr>
        <w:spacing w:after="0"/>
        <w:jc w:val="both"/>
        <w:rPr>
          <w:rFonts w:ascii="Arial" w:hAnsi="Arial" w:cs="Arial"/>
          <w:sz w:val="24"/>
          <w:szCs w:val="24"/>
        </w:rPr>
      </w:pPr>
      <w:r w:rsidRPr="00A81A60">
        <w:rPr>
          <w:rFonts w:ascii="Arial" w:hAnsi="Arial" w:cs="Arial"/>
          <w:b/>
        </w:rPr>
        <w:t>b)</w:t>
      </w:r>
      <w:r w:rsidRPr="00714DDA">
        <w:rPr>
          <w:rFonts w:ascii="Arial" w:hAnsi="Arial" w:cs="Arial"/>
        </w:rPr>
        <w:t xml:space="preserve"> Patrimonio de Organismos descentralizados de Control Presupuestario Indirecto</w:t>
      </w:r>
      <w:r w:rsidR="002213EF">
        <w:rPr>
          <w:rFonts w:ascii="Arial" w:hAnsi="Arial" w:cs="Arial"/>
        </w:rPr>
        <w:t xml:space="preserve"> en el Poder Legislativo</w:t>
      </w:r>
      <w:r w:rsidR="00461E1C">
        <w:rPr>
          <w:rFonts w:ascii="Arial" w:hAnsi="Arial" w:cs="Arial"/>
        </w:rPr>
        <w:t xml:space="preserve"> del Estado de Guanajuato</w:t>
      </w:r>
      <w:r w:rsidR="002213EF">
        <w:rPr>
          <w:rFonts w:ascii="Arial" w:hAnsi="Arial" w:cs="Arial"/>
        </w:rPr>
        <w:t xml:space="preserve"> no aplica.</w:t>
      </w:r>
    </w:p>
    <w:p w14:paraId="3E1E82C3" w14:textId="77777777" w:rsidR="003B03BC" w:rsidRPr="00714DDA" w:rsidRDefault="003B03BC" w:rsidP="00681371">
      <w:pPr>
        <w:spacing w:after="0"/>
        <w:jc w:val="both"/>
        <w:rPr>
          <w:rFonts w:ascii="Arial" w:hAnsi="Arial" w:cs="Arial"/>
        </w:rPr>
      </w:pPr>
    </w:p>
    <w:p w14:paraId="338B3680" w14:textId="77777777" w:rsidR="00CD5011" w:rsidRPr="00714DDA" w:rsidRDefault="007D1E76" w:rsidP="002213EF">
      <w:pPr>
        <w:spacing w:after="0"/>
        <w:jc w:val="both"/>
        <w:rPr>
          <w:rFonts w:ascii="Arial" w:hAnsi="Arial" w:cs="Arial"/>
          <w:sz w:val="24"/>
          <w:szCs w:val="24"/>
        </w:rPr>
      </w:pPr>
      <w:r w:rsidRPr="00A81A60">
        <w:rPr>
          <w:rFonts w:ascii="Arial" w:hAnsi="Arial" w:cs="Arial"/>
          <w:b/>
        </w:rPr>
        <w:t>c)</w:t>
      </w:r>
      <w:r w:rsidRPr="00714DDA">
        <w:rPr>
          <w:rFonts w:ascii="Arial" w:hAnsi="Arial" w:cs="Arial"/>
        </w:rPr>
        <w:t xml:space="preserve"> </w:t>
      </w:r>
      <w:r w:rsidR="002213EF">
        <w:rPr>
          <w:rFonts w:ascii="Arial" w:hAnsi="Arial" w:cs="Arial"/>
        </w:rPr>
        <w:t xml:space="preserve">En el Poder Legislativo </w:t>
      </w:r>
      <w:r w:rsidR="00461E1C">
        <w:rPr>
          <w:rFonts w:ascii="Arial" w:hAnsi="Arial" w:cs="Arial"/>
        </w:rPr>
        <w:t xml:space="preserve">del Estado de Guanajuato </w:t>
      </w:r>
      <w:r w:rsidR="002213EF">
        <w:rPr>
          <w:rFonts w:ascii="Arial" w:hAnsi="Arial" w:cs="Arial"/>
        </w:rPr>
        <w:t xml:space="preserve">no se cuenta con </w:t>
      </w:r>
      <w:r w:rsidRPr="00714DDA">
        <w:rPr>
          <w:rFonts w:ascii="Arial" w:hAnsi="Arial" w:cs="Arial"/>
        </w:rPr>
        <w:t>Inversiones en empresas de participación mayoritaria</w:t>
      </w:r>
    </w:p>
    <w:p w14:paraId="7EB6A729" w14:textId="77777777" w:rsidR="007D1E76" w:rsidRPr="00F11E69" w:rsidRDefault="007D1E76" w:rsidP="00681371">
      <w:pPr>
        <w:spacing w:after="0"/>
        <w:jc w:val="both"/>
        <w:rPr>
          <w:rFonts w:ascii="Arial" w:hAnsi="Arial" w:cs="Arial"/>
        </w:rPr>
      </w:pPr>
    </w:p>
    <w:p w14:paraId="4037C7DB" w14:textId="77777777" w:rsidR="00CD5011" w:rsidRPr="002213EF" w:rsidRDefault="007D1E76" w:rsidP="002213EF">
      <w:pPr>
        <w:spacing w:after="0"/>
        <w:jc w:val="both"/>
        <w:rPr>
          <w:rFonts w:ascii="Arial" w:hAnsi="Arial" w:cs="Arial"/>
          <w:sz w:val="24"/>
          <w:szCs w:val="24"/>
        </w:rPr>
      </w:pPr>
      <w:r w:rsidRPr="00A81A60">
        <w:rPr>
          <w:rFonts w:ascii="Arial" w:hAnsi="Arial" w:cs="Arial"/>
          <w:b/>
        </w:rPr>
        <w:t>d)</w:t>
      </w:r>
      <w:r w:rsidRPr="002213EF">
        <w:rPr>
          <w:rFonts w:ascii="Arial" w:hAnsi="Arial" w:cs="Arial"/>
        </w:rPr>
        <w:t xml:space="preserve"> </w:t>
      </w:r>
      <w:r w:rsidR="002213EF">
        <w:rPr>
          <w:rFonts w:ascii="Arial" w:hAnsi="Arial" w:cs="Arial"/>
        </w:rPr>
        <w:t xml:space="preserve">El Poder Legislativo </w:t>
      </w:r>
      <w:r w:rsidR="00461E1C">
        <w:rPr>
          <w:rFonts w:ascii="Arial" w:hAnsi="Arial" w:cs="Arial"/>
        </w:rPr>
        <w:t xml:space="preserve">del Estado de Guanajuato </w:t>
      </w:r>
      <w:r w:rsidR="002213EF">
        <w:rPr>
          <w:rFonts w:ascii="Arial" w:hAnsi="Arial" w:cs="Arial"/>
        </w:rPr>
        <w:t xml:space="preserve">no tiene </w:t>
      </w:r>
      <w:r w:rsidRPr="002213EF">
        <w:rPr>
          <w:rFonts w:ascii="Arial" w:hAnsi="Arial" w:cs="Arial"/>
        </w:rPr>
        <w:t>Inversiones en empresas de participación minoritaria</w:t>
      </w:r>
    </w:p>
    <w:p w14:paraId="36FAEF0E" w14:textId="77777777" w:rsidR="002D1F2A" w:rsidRDefault="002D1F2A" w:rsidP="002213EF">
      <w:pPr>
        <w:spacing w:after="0"/>
        <w:jc w:val="both"/>
        <w:rPr>
          <w:rFonts w:ascii="Arial" w:hAnsi="Arial" w:cs="Arial"/>
          <w:b/>
        </w:rPr>
      </w:pPr>
    </w:p>
    <w:p w14:paraId="53B1C566" w14:textId="77777777" w:rsidR="00CD5011" w:rsidRPr="002213EF" w:rsidRDefault="007D1E76" w:rsidP="002213EF">
      <w:pPr>
        <w:spacing w:after="0"/>
        <w:jc w:val="both"/>
        <w:rPr>
          <w:rFonts w:ascii="Arial" w:hAnsi="Arial" w:cs="Arial"/>
          <w:sz w:val="24"/>
          <w:szCs w:val="24"/>
        </w:rPr>
      </w:pPr>
      <w:r w:rsidRPr="00A81A60">
        <w:rPr>
          <w:rFonts w:ascii="Arial" w:hAnsi="Arial" w:cs="Arial"/>
          <w:b/>
        </w:rPr>
        <w:t>e)</w:t>
      </w:r>
      <w:r w:rsidRPr="002213EF">
        <w:rPr>
          <w:rFonts w:ascii="Arial" w:hAnsi="Arial" w:cs="Arial"/>
        </w:rPr>
        <w:t xml:space="preserve"> </w:t>
      </w:r>
      <w:r w:rsidR="002213EF">
        <w:rPr>
          <w:rFonts w:ascii="Arial" w:hAnsi="Arial" w:cs="Arial"/>
        </w:rPr>
        <w:t>El Poder Legislativo</w:t>
      </w:r>
      <w:r w:rsidR="00461E1C">
        <w:rPr>
          <w:rFonts w:ascii="Arial" w:hAnsi="Arial" w:cs="Arial"/>
        </w:rPr>
        <w:t xml:space="preserve"> del Estado de Guanajuato</w:t>
      </w:r>
      <w:r w:rsidR="002213EF">
        <w:rPr>
          <w:rFonts w:ascii="Arial" w:hAnsi="Arial" w:cs="Arial"/>
        </w:rPr>
        <w:t xml:space="preserve"> no tiene </w:t>
      </w:r>
      <w:r w:rsidRPr="002213EF">
        <w:rPr>
          <w:rFonts w:ascii="Arial" w:hAnsi="Arial" w:cs="Arial"/>
        </w:rPr>
        <w:t>Patrimonio de organismos descentralizados de control presupuestario directo</w:t>
      </w:r>
      <w:r w:rsidR="002213EF">
        <w:rPr>
          <w:rFonts w:ascii="Arial" w:hAnsi="Arial" w:cs="Arial"/>
        </w:rPr>
        <w:t>.</w:t>
      </w:r>
    </w:p>
    <w:p w14:paraId="65EEC7AC" w14:textId="77777777" w:rsidR="00F41E55" w:rsidRPr="002213EF" w:rsidRDefault="00F41E55" w:rsidP="00681371">
      <w:pPr>
        <w:spacing w:after="0"/>
        <w:jc w:val="both"/>
        <w:rPr>
          <w:rFonts w:ascii="Arial" w:hAnsi="Arial" w:cs="Arial"/>
        </w:rPr>
      </w:pPr>
    </w:p>
    <w:p w14:paraId="146F07B9" w14:textId="77777777" w:rsidR="00CD5011" w:rsidRPr="002213EF" w:rsidRDefault="00CD5011" w:rsidP="00681371">
      <w:pPr>
        <w:spacing w:after="0"/>
        <w:jc w:val="both"/>
        <w:rPr>
          <w:rFonts w:ascii="Arial" w:hAnsi="Arial" w:cs="Arial"/>
        </w:rPr>
      </w:pPr>
    </w:p>
    <w:p w14:paraId="02880FD0"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9. Fidei</w:t>
      </w:r>
      <w:r w:rsidR="005E231E" w:rsidRPr="00B77590">
        <w:rPr>
          <w:rFonts w:ascii="Arial" w:hAnsi="Arial" w:cs="Arial"/>
          <w:b/>
          <w:bCs/>
          <w:color w:val="auto"/>
          <w:sz w:val="22"/>
          <w:szCs w:val="22"/>
        </w:rPr>
        <w:t>comisos, Mandatos y Análogos:</w:t>
      </w:r>
    </w:p>
    <w:p w14:paraId="38D35C9B" w14:textId="77777777" w:rsidR="00B76FCD" w:rsidRPr="002213EF" w:rsidRDefault="00B76FCD" w:rsidP="00681371">
      <w:pPr>
        <w:spacing w:after="0"/>
        <w:jc w:val="both"/>
        <w:rPr>
          <w:rFonts w:ascii="Arial" w:hAnsi="Arial" w:cs="Arial"/>
        </w:rPr>
      </w:pPr>
    </w:p>
    <w:p w14:paraId="1F946913" w14:textId="77777777" w:rsidR="00CD5011" w:rsidRPr="002213EF" w:rsidRDefault="007D1E76" w:rsidP="002213EF">
      <w:pPr>
        <w:spacing w:after="0"/>
        <w:jc w:val="both"/>
        <w:rPr>
          <w:rFonts w:ascii="Arial" w:hAnsi="Arial" w:cs="Arial"/>
          <w:sz w:val="24"/>
          <w:szCs w:val="24"/>
        </w:rPr>
      </w:pPr>
      <w:r w:rsidRPr="00A81A60">
        <w:rPr>
          <w:rFonts w:ascii="Arial" w:hAnsi="Arial" w:cs="Arial"/>
          <w:b/>
        </w:rPr>
        <w:t>a)</w:t>
      </w:r>
      <w:r w:rsidRPr="002213EF">
        <w:rPr>
          <w:rFonts w:ascii="Arial" w:hAnsi="Arial" w:cs="Arial"/>
        </w:rPr>
        <w:t xml:space="preserve"> </w:t>
      </w:r>
      <w:r w:rsidR="002213EF">
        <w:rPr>
          <w:rFonts w:ascii="Arial" w:hAnsi="Arial" w:cs="Arial"/>
        </w:rPr>
        <w:t>En el Poder Legislativo</w:t>
      </w:r>
      <w:r w:rsidR="00461E1C" w:rsidRPr="00461E1C">
        <w:rPr>
          <w:rFonts w:ascii="Arial" w:hAnsi="Arial" w:cs="Arial"/>
        </w:rPr>
        <w:t xml:space="preserve"> </w:t>
      </w:r>
      <w:r w:rsidR="00461E1C">
        <w:rPr>
          <w:rFonts w:ascii="Arial" w:hAnsi="Arial" w:cs="Arial"/>
        </w:rPr>
        <w:t>del Estado de Guanajuato</w:t>
      </w:r>
      <w:r w:rsidR="002213EF">
        <w:rPr>
          <w:rFonts w:ascii="Arial" w:hAnsi="Arial" w:cs="Arial"/>
        </w:rPr>
        <w:t xml:space="preserve"> no tiene Fideicomisos.</w:t>
      </w:r>
    </w:p>
    <w:p w14:paraId="1B8FC250" w14:textId="77777777" w:rsidR="007D1E76" w:rsidRPr="00F11E69" w:rsidRDefault="007D1E76" w:rsidP="00681371">
      <w:pPr>
        <w:spacing w:after="0"/>
        <w:jc w:val="both"/>
        <w:rPr>
          <w:rFonts w:ascii="Arial" w:hAnsi="Arial" w:cs="Arial"/>
        </w:rPr>
      </w:pPr>
    </w:p>
    <w:p w14:paraId="751E4AAE" w14:textId="77777777" w:rsidR="00CD5011" w:rsidRDefault="007D1E76" w:rsidP="002213EF">
      <w:pPr>
        <w:spacing w:after="0"/>
        <w:jc w:val="both"/>
        <w:rPr>
          <w:rFonts w:ascii="Arial" w:hAnsi="Arial" w:cs="Arial"/>
        </w:rPr>
      </w:pPr>
      <w:r w:rsidRPr="00A81A60">
        <w:rPr>
          <w:rFonts w:ascii="Arial" w:hAnsi="Arial" w:cs="Arial"/>
          <w:b/>
        </w:rPr>
        <w:t>b)</w:t>
      </w:r>
      <w:r w:rsidRPr="002213EF">
        <w:rPr>
          <w:rFonts w:ascii="Arial" w:hAnsi="Arial" w:cs="Arial"/>
        </w:rPr>
        <w:t xml:space="preserve"> </w:t>
      </w:r>
      <w:r w:rsidR="002213EF" w:rsidRPr="002213EF">
        <w:rPr>
          <w:rFonts w:ascii="Arial" w:hAnsi="Arial" w:cs="Arial"/>
        </w:rPr>
        <w:t xml:space="preserve">En el Poder </w:t>
      </w:r>
      <w:r w:rsidR="00D43A1C" w:rsidRPr="002213EF">
        <w:rPr>
          <w:rFonts w:ascii="Arial" w:hAnsi="Arial" w:cs="Arial"/>
        </w:rPr>
        <w:t xml:space="preserve">Legislativo </w:t>
      </w:r>
      <w:r w:rsidR="00D43A1C">
        <w:rPr>
          <w:rFonts w:ascii="Arial" w:hAnsi="Arial" w:cs="Arial"/>
        </w:rPr>
        <w:t>del</w:t>
      </w:r>
      <w:r w:rsidR="00461E1C">
        <w:rPr>
          <w:rFonts w:ascii="Arial" w:hAnsi="Arial" w:cs="Arial"/>
        </w:rPr>
        <w:t xml:space="preserve"> Estado de Guanajuato</w:t>
      </w:r>
      <w:r w:rsidR="00461E1C" w:rsidRPr="002213EF">
        <w:rPr>
          <w:rFonts w:ascii="Arial" w:hAnsi="Arial" w:cs="Arial"/>
        </w:rPr>
        <w:t xml:space="preserve"> </w:t>
      </w:r>
      <w:r w:rsidR="002213EF" w:rsidRPr="002213EF">
        <w:rPr>
          <w:rFonts w:ascii="Arial" w:hAnsi="Arial" w:cs="Arial"/>
        </w:rPr>
        <w:t xml:space="preserve">no aplica </w:t>
      </w:r>
      <w:r w:rsidRPr="002213EF">
        <w:rPr>
          <w:rFonts w:ascii="Arial" w:hAnsi="Arial" w:cs="Arial"/>
        </w:rPr>
        <w:t>Enlistar los de mayor monto de disponibilidad, relacionando aquéllos que conforman el 80% de las disponibilidades</w:t>
      </w:r>
      <w:r w:rsidR="002213EF" w:rsidRPr="002213EF">
        <w:rPr>
          <w:rFonts w:ascii="Arial" w:hAnsi="Arial" w:cs="Arial"/>
        </w:rPr>
        <w:t xml:space="preserve"> ya que no tiene fideicomisos</w:t>
      </w:r>
      <w:r w:rsidR="00A00595">
        <w:rPr>
          <w:rFonts w:ascii="Arial" w:hAnsi="Arial" w:cs="Arial"/>
        </w:rPr>
        <w:t>.</w:t>
      </w:r>
    </w:p>
    <w:p w14:paraId="2623EA53" w14:textId="77777777" w:rsidR="009A5071" w:rsidRDefault="009A5071" w:rsidP="00681371">
      <w:pPr>
        <w:spacing w:after="0"/>
        <w:jc w:val="both"/>
        <w:rPr>
          <w:rFonts w:ascii="Arial" w:hAnsi="Arial" w:cs="Arial"/>
          <w:b/>
        </w:rPr>
      </w:pPr>
    </w:p>
    <w:p w14:paraId="4AE14865" w14:textId="77777777" w:rsidR="0084705C" w:rsidRDefault="0084705C" w:rsidP="00681371">
      <w:pPr>
        <w:spacing w:after="0"/>
        <w:jc w:val="both"/>
        <w:rPr>
          <w:rFonts w:ascii="Arial" w:hAnsi="Arial" w:cs="Arial"/>
          <w:b/>
        </w:rPr>
      </w:pPr>
    </w:p>
    <w:p w14:paraId="3FA32727"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10. Reporte de la Recaudación:</w:t>
      </w:r>
    </w:p>
    <w:p w14:paraId="7121E28D" w14:textId="77777777" w:rsidR="00B76FCD" w:rsidRPr="00F11E69" w:rsidRDefault="00B76FCD" w:rsidP="00681371">
      <w:pPr>
        <w:spacing w:after="0"/>
        <w:jc w:val="both"/>
        <w:rPr>
          <w:rFonts w:ascii="Arial" w:hAnsi="Arial" w:cs="Arial"/>
        </w:rPr>
      </w:pPr>
    </w:p>
    <w:p w14:paraId="3BFD1DD4" w14:textId="77777777" w:rsidR="007C6402" w:rsidRPr="00E255F1" w:rsidRDefault="007D1E76" w:rsidP="00681371">
      <w:pPr>
        <w:spacing w:after="0"/>
        <w:jc w:val="both"/>
        <w:rPr>
          <w:rFonts w:ascii="Arial" w:hAnsi="Arial" w:cs="Arial"/>
          <w:szCs w:val="20"/>
        </w:rPr>
      </w:pPr>
      <w:r w:rsidRPr="00E255F1">
        <w:rPr>
          <w:rFonts w:ascii="Arial" w:hAnsi="Arial" w:cs="Arial"/>
          <w:b/>
        </w:rPr>
        <w:t xml:space="preserve">a) </w:t>
      </w:r>
      <w:r w:rsidR="00392413" w:rsidRPr="00E255F1">
        <w:rPr>
          <w:rFonts w:ascii="Arial" w:hAnsi="Arial" w:cs="Arial"/>
          <w:szCs w:val="20"/>
        </w:rPr>
        <w:t>Los ingresos obtenidos y recaudados por el Poder Legislativo</w:t>
      </w:r>
      <w:r w:rsidR="00461E1C" w:rsidRPr="00E255F1">
        <w:rPr>
          <w:rFonts w:ascii="Arial" w:hAnsi="Arial" w:cs="Arial"/>
          <w:szCs w:val="20"/>
        </w:rPr>
        <w:t xml:space="preserve"> </w:t>
      </w:r>
      <w:r w:rsidR="00461E1C" w:rsidRPr="00E255F1">
        <w:rPr>
          <w:rFonts w:ascii="Arial" w:hAnsi="Arial" w:cs="Arial"/>
        </w:rPr>
        <w:t>del Estado de Guanajuato</w:t>
      </w:r>
      <w:r w:rsidR="00392413" w:rsidRPr="00E255F1">
        <w:rPr>
          <w:rFonts w:ascii="Arial" w:hAnsi="Arial" w:cs="Arial"/>
          <w:szCs w:val="20"/>
        </w:rPr>
        <w:t xml:space="preserve"> están contenidos en la Ley de Presupuesto General de Egresos del Estado de Guanajuato para el ejercicio </w:t>
      </w:r>
    </w:p>
    <w:p w14:paraId="786E295A" w14:textId="00DC2C22" w:rsidR="00392413" w:rsidRPr="00447A72" w:rsidRDefault="00392413" w:rsidP="00681371">
      <w:pPr>
        <w:spacing w:after="0"/>
        <w:jc w:val="both"/>
        <w:rPr>
          <w:rFonts w:ascii="Arial" w:hAnsi="Arial" w:cs="Arial"/>
          <w:sz w:val="28"/>
          <w:szCs w:val="24"/>
        </w:rPr>
      </w:pPr>
      <w:r w:rsidRPr="00E255F1">
        <w:rPr>
          <w:rFonts w:ascii="Arial" w:hAnsi="Arial" w:cs="Arial"/>
          <w:szCs w:val="20"/>
        </w:rPr>
        <w:t xml:space="preserve">fiscal </w:t>
      </w:r>
      <w:r w:rsidR="00964297" w:rsidRPr="00E255F1">
        <w:rPr>
          <w:rFonts w:ascii="Arial" w:hAnsi="Arial" w:cs="Arial"/>
          <w:szCs w:val="20"/>
        </w:rPr>
        <w:t>20</w:t>
      </w:r>
      <w:r w:rsidR="004E6125" w:rsidRPr="00E255F1">
        <w:rPr>
          <w:rFonts w:ascii="Arial" w:hAnsi="Arial" w:cs="Arial"/>
          <w:szCs w:val="20"/>
        </w:rPr>
        <w:t>21</w:t>
      </w:r>
      <w:r w:rsidRPr="00E255F1">
        <w:rPr>
          <w:rFonts w:ascii="Arial" w:hAnsi="Arial" w:cs="Arial"/>
          <w:szCs w:val="20"/>
        </w:rPr>
        <w:t>. Adicionalmente registra ingresos por concepto de rendimientos financieros de sus cuentas bancarias y sus inversiones, así como ingresos por conceptos extraordinarios, los cuales se detallan en las notas de desglose</w:t>
      </w:r>
      <w:r w:rsidR="00E12BDB" w:rsidRPr="00E255F1">
        <w:rPr>
          <w:rFonts w:ascii="Arial" w:hAnsi="Arial" w:cs="Arial"/>
          <w:szCs w:val="20"/>
        </w:rPr>
        <w:t>.</w:t>
      </w:r>
    </w:p>
    <w:p w14:paraId="35354BA5" w14:textId="77777777" w:rsidR="007D1E76" w:rsidRPr="00F11E69" w:rsidRDefault="007D1E76" w:rsidP="00681371">
      <w:pPr>
        <w:spacing w:after="0"/>
        <w:jc w:val="both"/>
        <w:rPr>
          <w:rFonts w:ascii="Arial" w:hAnsi="Arial" w:cs="Arial"/>
        </w:rPr>
      </w:pPr>
    </w:p>
    <w:p w14:paraId="58A3CCC9" w14:textId="04DC4111" w:rsidR="00392413" w:rsidRDefault="007D1E76" w:rsidP="0038586E">
      <w:pPr>
        <w:spacing w:after="0"/>
        <w:jc w:val="both"/>
        <w:rPr>
          <w:rFonts w:ascii="Arial" w:hAnsi="Arial" w:cs="Arial"/>
        </w:rPr>
      </w:pPr>
      <w:r w:rsidRPr="00E255F1">
        <w:rPr>
          <w:rFonts w:ascii="Arial" w:hAnsi="Arial" w:cs="Arial"/>
          <w:b/>
        </w:rPr>
        <w:t>b)</w:t>
      </w:r>
      <w:r w:rsidRPr="00E255F1">
        <w:rPr>
          <w:rFonts w:ascii="Arial" w:hAnsi="Arial" w:cs="Arial"/>
        </w:rPr>
        <w:t xml:space="preserve"> </w:t>
      </w:r>
      <w:r w:rsidR="008F5106" w:rsidRPr="00E255F1">
        <w:rPr>
          <w:rFonts w:ascii="Arial" w:hAnsi="Arial" w:cs="Arial"/>
        </w:rPr>
        <w:t xml:space="preserve">En </w:t>
      </w:r>
      <w:r w:rsidR="005361DB" w:rsidRPr="00E255F1">
        <w:rPr>
          <w:rFonts w:ascii="Arial" w:hAnsi="Arial" w:cs="Arial"/>
        </w:rPr>
        <w:t>la Ley</w:t>
      </w:r>
      <w:r w:rsidR="008F5106" w:rsidRPr="00E255F1">
        <w:rPr>
          <w:rFonts w:ascii="Arial" w:hAnsi="Arial" w:cs="Arial"/>
        </w:rPr>
        <w:t xml:space="preserve"> de Ingresos para el Estado de Guanajuato para el Ejercicio Fiscal de 20</w:t>
      </w:r>
      <w:r w:rsidR="004E6125" w:rsidRPr="00E255F1">
        <w:rPr>
          <w:rFonts w:ascii="Arial" w:hAnsi="Arial" w:cs="Arial"/>
        </w:rPr>
        <w:t>21</w:t>
      </w:r>
      <w:r w:rsidR="008F5106" w:rsidRPr="00E255F1">
        <w:rPr>
          <w:rFonts w:ascii="Arial" w:hAnsi="Arial" w:cs="Arial"/>
        </w:rPr>
        <w:t xml:space="preserve"> se realizó una proyección de ingresos por un monto de $ </w:t>
      </w:r>
      <w:r w:rsidR="007301A5" w:rsidRPr="00E255F1">
        <w:rPr>
          <w:rFonts w:ascii="Arial" w:hAnsi="Arial" w:cs="Arial"/>
        </w:rPr>
        <w:t>9,662,000.00</w:t>
      </w:r>
      <w:r w:rsidR="00B73933" w:rsidRPr="00E255F1">
        <w:rPr>
          <w:rFonts w:ascii="Arial" w:hAnsi="Arial" w:cs="Arial"/>
        </w:rPr>
        <w:t xml:space="preserve"> </w:t>
      </w:r>
      <w:r w:rsidR="008F5106" w:rsidRPr="00E255F1">
        <w:rPr>
          <w:rFonts w:ascii="Arial" w:hAnsi="Arial" w:cs="Arial"/>
        </w:rPr>
        <w:t>(</w:t>
      </w:r>
      <w:r w:rsidR="007301A5" w:rsidRPr="00E255F1">
        <w:rPr>
          <w:rFonts w:ascii="Arial" w:hAnsi="Arial" w:cs="Arial"/>
        </w:rPr>
        <w:t>nueve</w:t>
      </w:r>
      <w:r w:rsidR="00B73933" w:rsidRPr="00E255F1">
        <w:rPr>
          <w:rFonts w:ascii="Arial" w:hAnsi="Arial" w:cs="Arial"/>
        </w:rPr>
        <w:t xml:space="preserve"> millones </w:t>
      </w:r>
      <w:r w:rsidR="007301A5" w:rsidRPr="00E255F1">
        <w:rPr>
          <w:rFonts w:ascii="Arial" w:hAnsi="Arial" w:cs="Arial"/>
        </w:rPr>
        <w:t>seiscientos sesenta y dos mil pesos 00</w:t>
      </w:r>
      <w:r w:rsidR="00B73933" w:rsidRPr="00E255F1">
        <w:rPr>
          <w:rFonts w:ascii="Arial" w:hAnsi="Arial" w:cs="Arial"/>
        </w:rPr>
        <w:t xml:space="preserve">/100 </w:t>
      </w:r>
      <w:r w:rsidR="00DB0E20" w:rsidRPr="00E255F1">
        <w:rPr>
          <w:rFonts w:ascii="Arial" w:hAnsi="Arial" w:cs="Arial"/>
        </w:rPr>
        <w:t>M</w:t>
      </w:r>
      <w:r w:rsidR="008F5106" w:rsidRPr="00E255F1">
        <w:rPr>
          <w:rFonts w:ascii="Arial" w:hAnsi="Arial" w:cs="Arial"/>
        </w:rPr>
        <w:t>.</w:t>
      </w:r>
      <w:r w:rsidR="00DB0E20" w:rsidRPr="00E255F1">
        <w:rPr>
          <w:rFonts w:ascii="Arial" w:hAnsi="Arial" w:cs="Arial"/>
        </w:rPr>
        <w:t>N</w:t>
      </w:r>
      <w:r w:rsidR="008F5106" w:rsidRPr="00E255F1">
        <w:rPr>
          <w:rFonts w:ascii="Arial" w:hAnsi="Arial" w:cs="Arial"/>
        </w:rPr>
        <w:t>.)</w:t>
      </w:r>
      <w:r w:rsidR="005361DB" w:rsidRPr="00E255F1">
        <w:rPr>
          <w:rFonts w:ascii="Arial" w:hAnsi="Arial" w:cs="Arial"/>
        </w:rPr>
        <w:t xml:space="preserve"> por el concepto de </w:t>
      </w:r>
      <w:r w:rsidR="00C17E6E" w:rsidRPr="00E255F1">
        <w:rPr>
          <w:rFonts w:ascii="Arial" w:hAnsi="Arial" w:cs="Arial"/>
        </w:rPr>
        <w:t>productos y la cantidad de $</w:t>
      </w:r>
      <w:r w:rsidR="00C17E6E" w:rsidRPr="00E255F1">
        <w:t xml:space="preserve"> </w:t>
      </w:r>
      <w:r w:rsidR="007301A5" w:rsidRPr="00E255F1">
        <w:t>1,800,000.00</w:t>
      </w:r>
      <w:r w:rsidR="00C17E6E" w:rsidRPr="00E255F1">
        <w:rPr>
          <w:rFonts w:ascii="Arial" w:hAnsi="Arial" w:cs="Arial"/>
        </w:rPr>
        <w:t xml:space="preserve"> (un millón </w:t>
      </w:r>
      <w:r w:rsidR="007301A5" w:rsidRPr="00E255F1">
        <w:rPr>
          <w:rFonts w:ascii="Arial" w:hAnsi="Arial" w:cs="Arial"/>
        </w:rPr>
        <w:t xml:space="preserve">ochocientos mil pesos </w:t>
      </w:r>
      <w:r w:rsidR="00C17E6E" w:rsidRPr="00E255F1">
        <w:rPr>
          <w:rFonts w:ascii="Arial" w:hAnsi="Arial" w:cs="Arial"/>
        </w:rPr>
        <w:t xml:space="preserve">00/100 M.N.) por concepto de </w:t>
      </w:r>
      <w:r w:rsidR="005361DB" w:rsidRPr="00E255F1">
        <w:rPr>
          <w:rFonts w:ascii="Arial" w:hAnsi="Arial" w:cs="Arial"/>
        </w:rPr>
        <w:t>Ingresos por Venta de Bienes, Prestación de Servicios y Otros Ingresos.</w:t>
      </w:r>
      <w:r w:rsidR="00236572">
        <w:rPr>
          <w:rFonts w:ascii="Arial" w:hAnsi="Arial" w:cs="Arial"/>
        </w:rPr>
        <w:t xml:space="preserve"> </w:t>
      </w:r>
    </w:p>
    <w:p w14:paraId="27D44A2B" w14:textId="77777777" w:rsidR="00236572" w:rsidRPr="0038586E" w:rsidRDefault="00236572" w:rsidP="0038586E">
      <w:pPr>
        <w:spacing w:after="0"/>
        <w:jc w:val="both"/>
        <w:rPr>
          <w:rFonts w:ascii="Arial" w:hAnsi="Arial" w:cs="Arial"/>
          <w:sz w:val="24"/>
          <w:szCs w:val="24"/>
        </w:rPr>
      </w:pPr>
    </w:p>
    <w:p w14:paraId="1EF41EAD" w14:textId="5D41704A" w:rsidR="007D1E76" w:rsidRDefault="007D1E76" w:rsidP="00681371">
      <w:pPr>
        <w:spacing w:after="0"/>
        <w:jc w:val="both"/>
        <w:rPr>
          <w:rFonts w:ascii="Arial" w:hAnsi="Arial" w:cs="Arial"/>
        </w:rPr>
      </w:pPr>
    </w:p>
    <w:p w14:paraId="327DA0DF" w14:textId="77777777" w:rsidR="00236572" w:rsidRDefault="00236572" w:rsidP="00681371">
      <w:pPr>
        <w:spacing w:after="0"/>
        <w:jc w:val="both"/>
        <w:rPr>
          <w:rFonts w:ascii="Arial" w:hAnsi="Arial" w:cs="Arial"/>
        </w:rPr>
      </w:pPr>
    </w:p>
    <w:p w14:paraId="16499CA8" w14:textId="77777777" w:rsidR="004B0BFC" w:rsidRPr="00F11E69" w:rsidRDefault="004B0BFC" w:rsidP="00681371">
      <w:pPr>
        <w:spacing w:after="0"/>
        <w:jc w:val="both"/>
        <w:rPr>
          <w:rFonts w:ascii="Arial" w:hAnsi="Arial" w:cs="Arial"/>
        </w:rPr>
      </w:pPr>
    </w:p>
    <w:p w14:paraId="210B894A"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11. Información sobre la Deuda y el R</w:t>
      </w:r>
      <w:r w:rsidR="005E231E" w:rsidRPr="00B77590">
        <w:rPr>
          <w:rFonts w:ascii="Arial" w:hAnsi="Arial" w:cs="Arial"/>
          <w:b/>
          <w:bCs/>
          <w:color w:val="auto"/>
          <w:sz w:val="22"/>
          <w:szCs w:val="22"/>
        </w:rPr>
        <w:t>eporte Analítico de la Deuda:</w:t>
      </w:r>
    </w:p>
    <w:p w14:paraId="496B4461" w14:textId="77777777" w:rsidR="00B76FCD" w:rsidRPr="00F11E69" w:rsidRDefault="00B76FCD" w:rsidP="00681371">
      <w:pPr>
        <w:spacing w:after="0"/>
        <w:jc w:val="both"/>
        <w:rPr>
          <w:rFonts w:ascii="Arial" w:hAnsi="Arial" w:cs="Arial"/>
        </w:rPr>
      </w:pPr>
    </w:p>
    <w:p w14:paraId="332B1A4D" w14:textId="2E90148A" w:rsidR="00392413" w:rsidRPr="00447A72" w:rsidRDefault="007D1E76" w:rsidP="00681371">
      <w:pPr>
        <w:spacing w:after="0"/>
        <w:jc w:val="both"/>
        <w:rPr>
          <w:rFonts w:ascii="Arial" w:hAnsi="Arial" w:cs="Arial"/>
        </w:rPr>
      </w:pPr>
      <w:r w:rsidRPr="00447A72">
        <w:rPr>
          <w:rFonts w:ascii="Arial" w:hAnsi="Arial" w:cs="Arial"/>
          <w:b/>
        </w:rPr>
        <w:t>a)</w:t>
      </w:r>
      <w:r w:rsidR="0038586E">
        <w:rPr>
          <w:rFonts w:ascii="Arial" w:hAnsi="Arial" w:cs="Arial"/>
        </w:rPr>
        <w:t xml:space="preserve"> </w:t>
      </w:r>
      <w:r w:rsidR="00392413" w:rsidRPr="00447A72">
        <w:rPr>
          <w:rFonts w:ascii="Arial" w:hAnsi="Arial" w:cs="Arial"/>
        </w:rPr>
        <w:t>Al Poder Legislativo</w:t>
      </w:r>
      <w:r w:rsidR="00461E1C">
        <w:rPr>
          <w:rFonts w:ascii="Arial" w:hAnsi="Arial" w:cs="Arial"/>
        </w:rPr>
        <w:t xml:space="preserve"> del Estado de Guanajuato</w:t>
      </w:r>
      <w:r w:rsidR="00392413" w:rsidRPr="00447A72">
        <w:rPr>
          <w:rFonts w:ascii="Arial" w:hAnsi="Arial" w:cs="Arial"/>
        </w:rPr>
        <w:t xml:space="preserve"> </w:t>
      </w:r>
      <w:r w:rsidR="00632B7B">
        <w:rPr>
          <w:rFonts w:ascii="Arial" w:hAnsi="Arial" w:cs="Arial"/>
        </w:rPr>
        <w:t>no tiene contratada Deuda Pública.</w:t>
      </w:r>
    </w:p>
    <w:p w14:paraId="179CC661" w14:textId="77777777" w:rsidR="007D1E76" w:rsidRDefault="007D1E76" w:rsidP="00681371">
      <w:pPr>
        <w:spacing w:after="0"/>
        <w:jc w:val="both"/>
        <w:rPr>
          <w:rFonts w:ascii="Arial" w:hAnsi="Arial" w:cs="Arial"/>
        </w:rPr>
      </w:pPr>
    </w:p>
    <w:p w14:paraId="0359C7B7" w14:textId="77777777" w:rsidR="00C17E6E" w:rsidRPr="00447A72" w:rsidRDefault="00C17E6E" w:rsidP="00681371">
      <w:pPr>
        <w:spacing w:after="0"/>
        <w:jc w:val="both"/>
        <w:rPr>
          <w:rFonts w:ascii="Arial" w:hAnsi="Arial" w:cs="Arial"/>
        </w:rPr>
      </w:pPr>
    </w:p>
    <w:p w14:paraId="264F5EF8" w14:textId="0101DC7E" w:rsidR="007D1E76" w:rsidRPr="00F11E69" w:rsidRDefault="007D1E76" w:rsidP="00681371">
      <w:pPr>
        <w:spacing w:after="0"/>
        <w:jc w:val="both"/>
        <w:rPr>
          <w:rFonts w:ascii="Arial" w:hAnsi="Arial" w:cs="Arial"/>
        </w:rPr>
      </w:pPr>
      <w:r w:rsidRPr="00447A72">
        <w:rPr>
          <w:rFonts w:ascii="Arial" w:hAnsi="Arial" w:cs="Arial"/>
          <w:b/>
        </w:rPr>
        <w:t xml:space="preserve">b) </w:t>
      </w:r>
      <w:r w:rsidR="00965B8C">
        <w:rPr>
          <w:rFonts w:ascii="Arial" w:hAnsi="Arial" w:cs="Arial"/>
        </w:rPr>
        <w:t xml:space="preserve">Derivado que </w:t>
      </w:r>
      <w:r w:rsidR="00632B7B">
        <w:rPr>
          <w:rFonts w:ascii="Arial" w:hAnsi="Arial" w:cs="Arial"/>
        </w:rPr>
        <w:t>no se tiene deuda, no hay información que revelar en esta nota.</w:t>
      </w:r>
      <w:r w:rsidR="00965B8C" w:rsidRPr="00F11E69">
        <w:rPr>
          <w:rFonts w:ascii="Arial" w:hAnsi="Arial" w:cs="Arial"/>
        </w:rPr>
        <w:t xml:space="preserve"> </w:t>
      </w:r>
    </w:p>
    <w:p w14:paraId="4DFB1F5E" w14:textId="77777777" w:rsidR="007D1E76" w:rsidRDefault="007D1E76" w:rsidP="00681371">
      <w:pPr>
        <w:spacing w:after="0"/>
        <w:jc w:val="both"/>
        <w:rPr>
          <w:rFonts w:ascii="Arial" w:hAnsi="Arial" w:cs="Arial"/>
        </w:rPr>
      </w:pPr>
    </w:p>
    <w:p w14:paraId="358699F2"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12.</w:t>
      </w:r>
      <w:r w:rsidR="005E231E" w:rsidRPr="00B77590">
        <w:rPr>
          <w:rFonts w:ascii="Arial" w:hAnsi="Arial" w:cs="Arial"/>
          <w:b/>
          <w:bCs/>
          <w:color w:val="auto"/>
          <w:sz w:val="22"/>
          <w:szCs w:val="22"/>
        </w:rPr>
        <w:t xml:space="preserve"> Calificaciones otorgadas:</w:t>
      </w:r>
    </w:p>
    <w:p w14:paraId="07CC98AF" w14:textId="77777777" w:rsidR="00B76FCD" w:rsidRPr="00F11E69" w:rsidRDefault="00B76FCD" w:rsidP="00681371">
      <w:pPr>
        <w:spacing w:after="0"/>
        <w:jc w:val="both"/>
        <w:rPr>
          <w:rFonts w:ascii="Arial" w:hAnsi="Arial" w:cs="Arial"/>
        </w:rPr>
      </w:pPr>
    </w:p>
    <w:p w14:paraId="4F0A14CA" w14:textId="77777777" w:rsidR="00392413" w:rsidRPr="004D2E6B" w:rsidRDefault="0038586E" w:rsidP="00681371">
      <w:pPr>
        <w:spacing w:after="0"/>
        <w:jc w:val="both"/>
        <w:rPr>
          <w:rFonts w:ascii="Arial" w:hAnsi="Arial" w:cs="Arial"/>
          <w:szCs w:val="24"/>
        </w:rPr>
      </w:pPr>
      <w:r w:rsidRPr="004D2E6B">
        <w:rPr>
          <w:rFonts w:ascii="Arial" w:hAnsi="Arial" w:cs="Arial"/>
          <w:szCs w:val="24"/>
        </w:rPr>
        <w:t xml:space="preserve">En el Poder Legislativo </w:t>
      </w:r>
      <w:r w:rsidR="00461E1C">
        <w:rPr>
          <w:rFonts w:ascii="Arial" w:hAnsi="Arial" w:cs="Arial"/>
        </w:rPr>
        <w:t>del Estado de Guanajuato,</w:t>
      </w:r>
      <w:r w:rsidR="00461E1C" w:rsidRPr="004D2E6B">
        <w:rPr>
          <w:rFonts w:ascii="Arial" w:hAnsi="Arial" w:cs="Arial"/>
          <w:szCs w:val="24"/>
        </w:rPr>
        <w:t xml:space="preserve"> </w:t>
      </w:r>
      <w:r w:rsidRPr="004D2E6B">
        <w:rPr>
          <w:rFonts w:ascii="Arial" w:hAnsi="Arial" w:cs="Arial"/>
          <w:szCs w:val="24"/>
        </w:rPr>
        <w:t xml:space="preserve">no aplica </w:t>
      </w:r>
      <w:r w:rsidR="00FB7658" w:rsidRPr="004D2E6B">
        <w:rPr>
          <w:rFonts w:ascii="Arial" w:hAnsi="Arial" w:cs="Arial"/>
          <w:szCs w:val="24"/>
        </w:rPr>
        <w:t>la calificación crediticia.</w:t>
      </w:r>
    </w:p>
    <w:p w14:paraId="50CC7175" w14:textId="77777777" w:rsidR="007D1E76" w:rsidRPr="00F11E69" w:rsidRDefault="007D1E76" w:rsidP="00681371">
      <w:pPr>
        <w:spacing w:after="0"/>
        <w:jc w:val="both"/>
        <w:rPr>
          <w:rFonts w:ascii="Arial" w:hAnsi="Arial" w:cs="Arial"/>
        </w:rPr>
      </w:pPr>
    </w:p>
    <w:p w14:paraId="4E297ACE" w14:textId="77777777" w:rsidR="009A5071" w:rsidRDefault="009A5071" w:rsidP="00681371">
      <w:pPr>
        <w:spacing w:after="0"/>
        <w:jc w:val="both"/>
        <w:rPr>
          <w:rFonts w:ascii="Arial" w:hAnsi="Arial" w:cs="Arial"/>
          <w:b/>
        </w:rPr>
      </w:pPr>
    </w:p>
    <w:p w14:paraId="285920DB"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13. Proceso de Mejora:</w:t>
      </w:r>
    </w:p>
    <w:p w14:paraId="7E4E3A3C" w14:textId="77777777" w:rsidR="00B76FCD" w:rsidRPr="00F11E69" w:rsidRDefault="00B76FCD" w:rsidP="00681371">
      <w:pPr>
        <w:spacing w:after="0"/>
        <w:jc w:val="both"/>
        <w:rPr>
          <w:rFonts w:ascii="Arial" w:hAnsi="Arial" w:cs="Arial"/>
        </w:rPr>
      </w:pPr>
    </w:p>
    <w:p w14:paraId="1A1D1758" w14:textId="77777777" w:rsidR="00392413" w:rsidRPr="004D2E6B" w:rsidRDefault="007D1E76" w:rsidP="00681371">
      <w:pPr>
        <w:spacing w:after="0"/>
        <w:jc w:val="both"/>
        <w:rPr>
          <w:rFonts w:ascii="Arial" w:hAnsi="Arial" w:cs="Arial"/>
        </w:rPr>
      </w:pPr>
      <w:r w:rsidRPr="00A21742">
        <w:rPr>
          <w:rFonts w:ascii="Arial" w:hAnsi="Arial" w:cs="Arial"/>
          <w:b/>
        </w:rPr>
        <w:t xml:space="preserve">a) </w:t>
      </w:r>
      <w:r w:rsidR="00D43A1C" w:rsidRPr="004D2E6B">
        <w:rPr>
          <w:rFonts w:ascii="Arial" w:hAnsi="Arial" w:cs="Arial"/>
        </w:rPr>
        <w:t>Respecto a</w:t>
      </w:r>
      <w:r w:rsidR="00392413" w:rsidRPr="004D2E6B">
        <w:rPr>
          <w:rFonts w:ascii="Arial" w:hAnsi="Arial" w:cs="Arial"/>
        </w:rPr>
        <w:t xml:space="preserve"> las Políticas de Control Interno se encuentran dentro de los Lineamientos Generales de Racionalidad, Austeridad y Disciplina Presupuestal, los cuales son aprobados po</w:t>
      </w:r>
      <w:r w:rsidR="004D2E6B">
        <w:rPr>
          <w:rFonts w:ascii="Arial" w:hAnsi="Arial" w:cs="Arial"/>
        </w:rPr>
        <w:t>r la Comisión de Administración, así como algun</w:t>
      </w:r>
      <w:r w:rsidR="00934664">
        <w:rPr>
          <w:rFonts w:ascii="Arial" w:hAnsi="Arial" w:cs="Arial"/>
        </w:rPr>
        <w:t>a</w:t>
      </w:r>
      <w:r w:rsidR="004D2E6B">
        <w:rPr>
          <w:rFonts w:ascii="Arial" w:hAnsi="Arial" w:cs="Arial"/>
        </w:rPr>
        <w:t>s otr</w:t>
      </w:r>
      <w:r w:rsidR="00934664">
        <w:rPr>
          <w:rFonts w:ascii="Arial" w:hAnsi="Arial" w:cs="Arial"/>
        </w:rPr>
        <w:t>a</w:t>
      </w:r>
      <w:r w:rsidR="004D2E6B">
        <w:rPr>
          <w:rFonts w:ascii="Arial" w:hAnsi="Arial" w:cs="Arial"/>
        </w:rPr>
        <w:t xml:space="preserve">s </w:t>
      </w:r>
      <w:r w:rsidR="00934664">
        <w:rPr>
          <w:rFonts w:ascii="Arial" w:hAnsi="Arial" w:cs="Arial"/>
        </w:rPr>
        <w:t>Disposiciones</w:t>
      </w:r>
      <w:r w:rsidR="004D2E6B">
        <w:rPr>
          <w:rFonts w:ascii="Arial" w:hAnsi="Arial" w:cs="Arial"/>
        </w:rPr>
        <w:t xml:space="preserve"> que regulan el recurso de </w:t>
      </w:r>
      <w:r w:rsidR="00934664">
        <w:rPr>
          <w:rFonts w:ascii="Arial" w:hAnsi="Arial" w:cs="Arial"/>
        </w:rPr>
        <w:t>las Diputadas, Diputados</w:t>
      </w:r>
      <w:r w:rsidR="004D2E6B">
        <w:rPr>
          <w:rFonts w:ascii="Arial" w:hAnsi="Arial" w:cs="Arial"/>
        </w:rPr>
        <w:t xml:space="preserve">, Grupos y Representaciones </w:t>
      </w:r>
      <w:r w:rsidR="00934664">
        <w:rPr>
          <w:rFonts w:ascii="Arial" w:hAnsi="Arial" w:cs="Arial"/>
        </w:rPr>
        <w:t>P</w:t>
      </w:r>
      <w:r w:rsidR="004D2E6B">
        <w:rPr>
          <w:rFonts w:ascii="Arial" w:hAnsi="Arial" w:cs="Arial"/>
        </w:rPr>
        <w:t>arlamentarias.</w:t>
      </w:r>
    </w:p>
    <w:p w14:paraId="69155512" w14:textId="77777777" w:rsidR="007D1E76" w:rsidRPr="004D2E6B" w:rsidRDefault="007D1E76" w:rsidP="00681371">
      <w:pPr>
        <w:spacing w:after="0"/>
        <w:jc w:val="both"/>
        <w:rPr>
          <w:rFonts w:ascii="Arial" w:hAnsi="Arial" w:cs="Arial"/>
        </w:rPr>
      </w:pPr>
    </w:p>
    <w:p w14:paraId="726D8607" w14:textId="77777777" w:rsidR="00392413" w:rsidRPr="00A21742" w:rsidRDefault="007D1E76" w:rsidP="00681371">
      <w:pPr>
        <w:spacing w:after="0"/>
        <w:jc w:val="both"/>
        <w:rPr>
          <w:rFonts w:ascii="Arial" w:hAnsi="Arial" w:cs="Arial"/>
          <w:sz w:val="24"/>
          <w:szCs w:val="24"/>
        </w:rPr>
      </w:pPr>
      <w:r w:rsidRPr="004D2E6B">
        <w:rPr>
          <w:rFonts w:ascii="Arial" w:hAnsi="Arial" w:cs="Arial"/>
          <w:b/>
        </w:rPr>
        <w:t xml:space="preserve">b) </w:t>
      </w:r>
      <w:r w:rsidR="00004CA6" w:rsidRPr="00004CA6">
        <w:rPr>
          <w:rFonts w:ascii="Arial" w:hAnsi="Arial" w:cs="Arial"/>
        </w:rPr>
        <w:t>Las medidas de desempeño financiero, metas y alcance</w:t>
      </w:r>
      <w:r w:rsidR="00A21742" w:rsidRPr="004D2E6B">
        <w:rPr>
          <w:rFonts w:ascii="Arial" w:hAnsi="Arial" w:cs="Arial"/>
        </w:rPr>
        <w:t xml:space="preserve"> se encuentran reflejadas en la información de indicadores de resultados</w:t>
      </w:r>
      <w:r w:rsidR="00A21742" w:rsidRPr="00A21742">
        <w:rPr>
          <w:rFonts w:ascii="Arial" w:hAnsi="Arial" w:cs="Arial"/>
          <w:sz w:val="24"/>
          <w:szCs w:val="24"/>
        </w:rPr>
        <w:t>.</w:t>
      </w:r>
    </w:p>
    <w:p w14:paraId="6EBBA95C" w14:textId="77777777" w:rsidR="007D1E76" w:rsidRDefault="007D1E76" w:rsidP="00681371">
      <w:pPr>
        <w:spacing w:after="0"/>
        <w:jc w:val="both"/>
        <w:rPr>
          <w:rFonts w:ascii="Arial" w:hAnsi="Arial" w:cs="Arial"/>
        </w:rPr>
      </w:pPr>
    </w:p>
    <w:p w14:paraId="305D2123" w14:textId="77777777" w:rsidR="007D1E76" w:rsidRPr="00F11E69" w:rsidRDefault="007D1E76" w:rsidP="00681371">
      <w:pPr>
        <w:spacing w:after="0"/>
        <w:jc w:val="both"/>
        <w:rPr>
          <w:rFonts w:ascii="Arial" w:hAnsi="Arial" w:cs="Arial"/>
        </w:rPr>
      </w:pPr>
    </w:p>
    <w:p w14:paraId="7FCD1926"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1</w:t>
      </w:r>
      <w:r w:rsidR="005E231E" w:rsidRPr="00B77590">
        <w:rPr>
          <w:rFonts w:ascii="Arial" w:hAnsi="Arial" w:cs="Arial"/>
          <w:b/>
          <w:bCs/>
          <w:color w:val="auto"/>
          <w:sz w:val="22"/>
          <w:szCs w:val="22"/>
        </w:rPr>
        <w:t>4. Información por Segmentos:</w:t>
      </w:r>
    </w:p>
    <w:p w14:paraId="7A4AB40C" w14:textId="77777777" w:rsidR="00392413" w:rsidRPr="00F11E69" w:rsidRDefault="00392413" w:rsidP="00681371">
      <w:pPr>
        <w:spacing w:after="0"/>
        <w:jc w:val="both"/>
        <w:rPr>
          <w:rFonts w:ascii="Arial" w:hAnsi="Arial" w:cs="Arial"/>
          <w:color w:val="FF0000"/>
          <w:sz w:val="24"/>
          <w:szCs w:val="24"/>
        </w:rPr>
      </w:pPr>
    </w:p>
    <w:p w14:paraId="1EEA2A45" w14:textId="77777777" w:rsidR="00392413" w:rsidRPr="004D2E6B" w:rsidRDefault="00392413" w:rsidP="00681371">
      <w:pPr>
        <w:spacing w:after="0"/>
        <w:jc w:val="both"/>
        <w:rPr>
          <w:rFonts w:ascii="Arial" w:hAnsi="Arial" w:cs="Arial"/>
          <w:szCs w:val="24"/>
        </w:rPr>
      </w:pPr>
      <w:r w:rsidRPr="004D2E6B">
        <w:rPr>
          <w:rFonts w:ascii="Arial" w:hAnsi="Arial" w:cs="Arial"/>
          <w:szCs w:val="24"/>
        </w:rPr>
        <w:t>Ninguna para el periodo que se reporta.</w:t>
      </w:r>
    </w:p>
    <w:p w14:paraId="186460ED" w14:textId="77777777" w:rsidR="007D1E76" w:rsidRPr="00F11E69" w:rsidRDefault="007D1E76" w:rsidP="00681371">
      <w:pPr>
        <w:spacing w:after="0"/>
        <w:jc w:val="both"/>
        <w:rPr>
          <w:rFonts w:ascii="Arial" w:hAnsi="Arial" w:cs="Arial"/>
        </w:rPr>
      </w:pPr>
    </w:p>
    <w:p w14:paraId="5DE71EFD" w14:textId="77777777" w:rsidR="007D1E76" w:rsidRPr="00F11E69" w:rsidRDefault="007D1E76" w:rsidP="00681371">
      <w:pPr>
        <w:spacing w:after="0"/>
        <w:jc w:val="both"/>
        <w:rPr>
          <w:rFonts w:ascii="Arial" w:hAnsi="Arial" w:cs="Arial"/>
        </w:rPr>
      </w:pPr>
    </w:p>
    <w:p w14:paraId="069CC746" w14:textId="77777777" w:rsidR="007D1E76" w:rsidRPr="00B77590" w:rsidRDefault="007D1E76" w:rsidP="00B77590">
      <w:pPr>
        <w:pStyle w:val="Ttulo1"/>
        <w:rPr>
          <w:rFonts w:ascii="Arial" w:hAnsi="Arial" w:cs="Arial"/>
          <w:b/>
          <w:bCs/>
          <w:color w:val="auto"/>
          <w:sz w:val="22"/>
          <w:szCs w:val="22"/>
        </w:rPr>
      </w:pPr>
      <w:r w:rsidRPr="00B77590">
        <w:rPr>
          <w:rFonts w:ascii="Arial" w:hAnsi="Arial" w:cs="Arial"/>
          <w:b/>
          <w:bCs/>
          <w:color w:val="auto"/>
          <w:sz w:val="22"/>
          <w:szCs w:val="22"/>
        </w:rPr>
        <w:t>15. E</w:t>
      </w:r>
      <w:r w:rsidR="005E231E" w:rsidRPr="00B77590">
        <w:rPr>
          <w:rFonts w:ascii="Arial" w:hAnsi="Arial" w:cs="Arial"/>
          <w:b/>
          <w:bCs/>
          <w:color w:val="auto"/>
          <w:sz w:val="22"/>
          <w:szCs w:val="22"/>
        </w:rPr>
        <w:t>ventos Posteriores al Cierre:</w:t>
      </w:r>
    </w:p>
    <w:p w14:paraId="47958978" w14:textId="77777777" w:rsidR="00B76FCD" w:rsidRPr="00F11E69" w:rsidRDefault="00B76FCD" w:rsidP="00681371">
      <w:pPr>
        <w:spacing w:after="0"/>
        <w:jc w:val="both"/>
        <w:rPr>
          <w:rFonts w:ascii="Arial" w:hAnsi="Arial" w:cs="Arial"/>
        </w:rPr>
      </w:pPr>
    </w:p>
    <w:p w14:paraId="59DB0466" w14:textId="7F59CD29" w:rsidR="00414EF1" w:rsidRPr="00AF213C" w:rsidRDefault="00AF213C" w:rsidP="00414EF1">
      <w:pPr>
        <w:pStyle w:val="Prrafodelista"/>
        <w:numPr>
          <w:ilvl w:val="0"/>
          <w:numId w:val="11"/>
        </w:numPr>
        <w:spacing w:after="0"/>
        <w:ind w:left="284" w:hanging="284"/>
        <w:jc w:val="both"/>
        <w:rPr>
          <w:rFonts w:ascii="Arial" w:hAnsi="Arial" w:cs="Arial"/>
          <w:szCs w:val="24"/>
        </w:rPr>
      </w:pPr>
      <w:r w:rsidRPr="00AF213C">
        <w:rPr>
          <w:rFonts w:ascii="Arial" w:hAnsi="Arial" w:cs="Arial"/>
          <w:szCs w:val="24"/>
        </w:rPr>
        <w:t>P</w:t>
      </w:r>
      <w:r w:rsidR="00414EF1" w:rsidRPr="00AF213C">
        <w:rPr>
          <w:rFonts w:ascii="Arial" w:hAnsi="Arial" w:cs="Arial"/>
          <w:szCs w:val="24"/>
        </w:rPr>
        <w:t xml:space="preserve">or error de interpretación de la norma se </w:t>
      </w:r>
      <w:r w:rsidRPr="00AF213C">
        <w:rPr>
          <w:rFonts w:ascii="Arial" w:hAnsi="Arial" w:cs="Arial"/>
          <w:szCs w:val="24"/>
        </w:rPr>
        <w:t xml:space="preserve">informa que se </w:t>
      </w:r>
      <w:r w:rsidR="00414EF1" w:rsidRPr="00AF213C">
        <w:rPr>
          <w:rFonts w:ascii="Arial" w:hAnsi="Arial" w:cs="Arial"/>
          <w:szCs w:val="24"/>
        </w:rPr>
        <w:t xml:space="preserve">había venido utilizando la cuenta 311 Aportaciones, debiendo ser la cuenta 312 Donaciones de </w:t>
      </w:r>
      <w:proofErr w:type="gramStart"/>
      <w:r w:rsidR="00414EF1" w:rsidRPr="00AF213C">
        <w:rPr>
          <w:rFonts w:ascii="Arial" w:hAnsi="Arial" w:cs="Arial"/>
          <w:szCs w:val="24"/>
        </w:rPr>
        <w:t>Capital</w:t>
      </w:r>
      <w:proofErr w:type="gramEnd"/>
      <w:r w:rsidR="00414EF1" w:rsidRPr="00AF213C">
        <w:rPr>
          <w:rFonts w:ascii="Arial" w:hAnsi="Arial" w:cs="Arial"/>
          <w:szCs w:val="24"/>
        </w:rPr>
        <w:t xml:space="preserve"> por lo tanto, se realizaron los registros contables correspondientes para corregir lo antes mencionado</w:t>
      </w:r>
      <w:r w:rsidR="00632B7B">
        <w:rPr>
          <w:rFonts w:ascii="Arial" w:hAnsi="Arial" w:cs="Arial"/>
          <w:szCs w:val="24"/>
        </w:rPr>
        <w:t xml:space="preserve"> en el ejercicio 2020</w:t>
      </w:r>
      <w:r w:rsidR="00414EF1" w:rsidRPr="00AF213C">
        <w:rPr>
          <w:rFonts w:ascii="Arial" w:hAnsi="Arial" w:cs="Arial"/>
          <w:szCs w:val="24"/>
        </w:rPr>
        <w:t>.</w:t>
      </w:r>
    </w:p>
    <w:p w14:paraId="64E0118D" w14:textId="0D42E1BF" w:rsidR="00833BF1" w:rsidRPr="00AF213C" w:rsidRDefault="00414EF1" w:rsidP="00414EF1">
      <w:pPr>
        <w:pStyle w:val="Prrafodelista"/>
        <w:spacing w:after="0"/>
        <w:ind w:left="284"/>
        <w:jc w:val="both"/>
        <w:rPr>
          <w:rFonts w:ascii="Arial" w:hAnsi="Arial" w:cs="Arial"/>
          <w:szCs w:val="24"/>
        </w:rPr>
      </w:pPr>
      <w:r w:rsidRPr="00AF213C">
        <w:rPr>
          <w:rFonts w:ascii="Arial" w:hAnsi="Arial" w:cs="Arial"/>
          <w:szCs w:val="24"/>
        </w:rPr>
        <w:t xml:space="preserve"> </w:t>
      </w:r>
    </w:p>
    <w:p w14:paraId="069468DE" w14:textId="77777777" w:rsidR="00632B7B" w:rsidRDefault="002034CB" w:rsidP="00516917">
      <w:pPr>
        <w:pStyle w:val="Prrafodelista"/>
        <w:numPr>
          <w:ilvl w:val="0"/>
          <w:numId w:val="11"/>
        </w:numPr>
        <w:spacing w:after="0"/>
        <w:ind w:left="284" w:hanging="284"/>
        <w:jc w:val="both"/>
        <w:rPr>
          <w:rFonts w:ascii="Arial" w:hAnsi="Arial" w:cs="Arial"/>
          <w:szCs w:val="24"/>
        </w:rPr>
      </w:pPr>
      <w:r w:rsidRPr="00AF213C">
        <w:rPr>
          <w:rFonts w:ascii="Arial" w:hAnsi="Arial" w:cs="Arial"/>
          <w:szCs w:val="24"/>
        </w:rPr>
        <w:t>S</w:t>
      </w:r>
      <w:r w:rsidR="00833BF1" w:rsidRPr="00AF213C">
        <w:rPr>
          <w:rFonts w:ascii="Arial" w:hAnsi="Arial" w:cs="Arial"/>
          <w:szCs w:val="24"/>
        </w:rPr>
        <w:t xml:space="preserve">e informa que </w:t>
      </w:r>
      <w:r w:rsidRPr="00AF213C">
        <w:rPr>
          <w:rFonts w:ascii="Arial" w:hAnsi="Arial" w:cs="Arial"/>
          <w:szCs w:val="24"/>
        </w:rPr>
        <w:t xml:space="preserve">en el ejercicio fiscal 2020 los ingresos por productos e ingresos por venta de bienes y servicios </w:t>
      </w:r>
      <w:r w:rsidR="00414EF1" w:rsidRPr="00AF213C">
        <w:rPr>
          <w:rFonts w:ascii="Arial" w:hAnsi="Arial" w:cs="Arial"/>
          <w:szCs w:val="24"/>
        </w:rPr>
        <w:t xml:space="preserve">  </w:t>
      </w:r>
      <w:r w:rsidRPr="00AF213C">
        <w:rPr>
          <w:rFonts w:ascii="Arial" w:hAnsi="Arial" w:cs="Arial"/>
          <w:szCs w:val="24"/>
        </w:rPr>
        <w:t>estos fueron</w:t>
      </w:r>
      <w:r w:rsidR="00833BF1" w:rsidRPr="00AF213C">
        <w:rPr>
          <w:rFonts w:ascii="Arial" w:hAnsi="Arial" w:cs="Arial"/>
          <w:szCs w:val="24"/>
        </w:rPr>
        <w:t xml:space="preserve"> registra</w:t>
      </w:r>
      <w:r w:rsidRPr="00AF213C">
        <w:rPr>
          <w:rFonts w:ascii="Arial" w:hAnsi="Arial" w:cs="Arial"/>
          <w:szCs w:val="24"/>
        </w:rPr>
        <w:t>dos</w:t>
      </w:r>
      <w:r w:rsidR="00833BF1" w:rsidRPr="00AF213C">
        <w:rPr>
          <w:rFonts w:ascii="Arial" w:hAnsi="Arial" w:cs="Arial"/>
          <w:szCs w:val="24"/>
        </w:rPr>
        <w:t xml:space="preserve"> </w:t>
      </w:r>
      <w:r w:rsidRPr="00AF213C">
        <w:rPr>
          <w:rFonts w:ascii="Arial" w:hAnsi="Arial" w:cs="Arial"/>
          <w:szCs w:val="24"/>
        </w:rPr>
        <w:t xml:space="preserve">por error de interpretación de la norma </w:t>
      </w:r>
      <w:r w:rsidR="00833BF1" w:rsidRPr="00AF213C">
        <w:rPr>
          <w:rFonts w:ascii="Arial" w:hAnsi="Arial" w:cs="Arial"/>
          <w:szCs w:val="24"/>
        </w:rPr>
        <w:t>en</w:t>
      </w:r>
      <w:r w:rsidRPr="00AF213C">
        <w:rPr>
          <w:rFonts w:ascii="Arial" w:hAnsi="Arial" w:cs="Arial"/>
          <w:szCs w:val="24"/>
        </w:rPr>
        <w:t xml:space="preserve"> el </w:t>
      </w:r>
      <w:r w:rsidR="00833BF1" w:rsidRPr="00AF213C">
        <w:rPr>
          <w:rFonts w:ascii="Arial" w:hAnsi="Arial" w:cs="Arial"/>
          <w:szCs w:val="24"/>
        </w:rPr>
        <w:t xml:space="preserve">fondo </w:t>
      </w:r>
    </w:p>
    <w:p w14:paraId="0687AF92" w14:textId="77777777" w:rsidR="00632B7B" w:rsidRPr="00632B7B" w:rsidRDefault="00632B7B" w:rsidP="00632B7B">
      <w:pPr>
        <w:pStyle w:val="Prrafodelista"/>
        <w:rPr>
          <w:rFonts w:ascii="Arial" w:hAnsi="Arial" w:cs="Arial"/>
          <w:szCs w:val="24"/>
        </w:rPr>
      </w:pPr>
    </w:p>
    <w:p w14:paraId="2E2697F8" w14:textId="77777777" w:rsidR="00632B7B" w:rsidRDefault="00632B7B" w:rsidP="00632B7B">
      <w:pPr>
        <w:pStyle w:val="Prrafodelista"/>
        <w:spacing w:after="0"/>
        <w:ind w:left="284"/>
        <w:jc w:val="both"/>
        <w:rPr>
          <w:rFonts w:ascii="Arial" w:hAnsi="Arial" w:cs="Arial"/>
          <w:szCs w:val="24"/>
        </w:rPr>
      </w:pPr>
    </w:p>
    <w:p w14:paraId="4C19828C" w14:textId="77777777" w:rsidR="00632B7B" w:rsidRDefault="00632B7B" w:rsidP="00632B7B">
      <w:pPr>
        <w:pStyle w:val="Prrafodelista"/>
        <w:spacing w:after="0"/>
        <w:ind w:left="284"/>
        <w:jc w:val="both"/>
        <w:rPr>
          <w:rFonts w:ascii="Arial" w:hAnsi="Arial" w:cs="Arial"/>
          <w:szCs w:val="24"/>
        </w:rPr>
      </w:pPr>
    </w:p>
    <w:p w14:paraId="0F2FB799" w14:textId="77777777" w:rsidR="00632B7B" w:rsidRDefault="00632B7B" w:rsidP="00632B7B">
      <w:pPr>
        <w:pStyle w:val="Prrafodelista"/>
        <w:spacing w:after="0"/>
        <w:ind w:left="284"/>
        <w:jc w:val="both"/>
        <w:rPr>
          <w:rFonts w:ascii="Arial" w:hAnsi="Arial" w:cs="Arial"/>
          <w:szCs w:val="24"/>
        </w:rPr>
      </w:pPr>
    </w:p>
    <w:p w14:paraId="21A51759" w14:textId="09B21080" w:rsidR="00516917" w:rsidRPr="00AF213C" w:rsidRDefault="00833BF1" w:rsidP="00632B7B">
      <w:pPr>
        <w:pStyle w:val="Prrafodelista"/>
        <w:spacing w:after="0"/>
        <w:ind w:left="284"/>
        <w:jc w:val="both"/>
        <w:rPr>
          <w:rFonts w:ascii="Arial" w:hAnsi="Arial" w:cs="Arial"/>
          <w:szCs w:val="24"/>
        </w:rPr>
      </w:pPr>
      <w:r w:rsidRPr="00AF213C">
        <w:rPr>
          <w:rFonts w:ascii="Arial" w:hAnsi="Arial" w:cs="Arial"/>
          <w:szCs w:val="24"/>
        </w:rPr>
        <w:t>14 “Ingresos Propios No Etiquetados”</w:t>
      </w:r>
      <w:r w:rsidR="002034CB" w:rsidRPr="00AF213C">
        <w:rPr>
          <w:rFonts w:ascii="Arial" w:hAnsi="Arial" w:cs="Arial"/>
          <w:szCs w:val="24"/>
        </w:rPr>
        <w:t>, debiendo ser en el fondo 11</w:t>
      </w:r>
      <w:r w:rsidRPr="00AF213C">
        <w:rPr>
          <w:rFonts w:ascii="Arial" w:hAnsi="Arial" w:cs="Arial"/>
          <w:szCs w:val="24"/>
        </w:rPr>
        <w:t xml:space="preserve"> “Recursos Fiscales No Etiquetados”</w:t>
      </w:r>
      <w:r w:rsidR="002034CB" w:rsidRPr="00AF213C">
        <w:rPr>
          <w:rFonts w:ascii="Arial" w:hAnsi="Arial" w:cs="Arial"/>
          <w:szCs w:val="24"/>
        </w:rPr>
        <w:t>, situación que se va a corregir en el ejercicio fiscal 2021</w:t>
      </w:r>
      <w:r w:rsidRPr="00AF213C">
        <w:rPr>
          <w:rFonts w:ascii="Arial" w:hAnsi="Arial" w:cs="Arial"/>
          <w:szCs w:val="24"/>
        </w:rPr>
        <w:t>.</w:t>
      </w:r>
    </w:p>
    <w:p w14:paraId="26B3BC5F" w14:textId="14377447" w:rsidR="00236572" w:rsidRDefault="00236572" w:rsidP="0088540E">
      <w:pPr>
        <w:spacing w:after="0"/>
        <w:jc w:val="both"/>
        <w:rPr>
          <w:rFonts w:ascii="Arial" w:hAnsi="Arial" w:cs="Arial"/>
          <w:szCs w:val="24"/>
        </w:rPr>
      </w:pPr>
    </w:p>
    <w:p w14:paraId="2E748AA1" w14:textId="77777777" w:rsidR="00183082" w:rsidRDefault="00183082" w:rsidP="0088540E">
      <w:pPr>
        <w:spacing w:after="0"/>
        <w:jc w:val="both"/>
        <w:rPr>
          <w:rFonts w:ascii="Arial" w:hAnsi="Arial" w:cs="Arial"/>
          <w:szCs w:val="24"/>
        </w:rPr>
      </w:pPr>
    </w:p>
    <w:p w14:paraId="08853286" w14:textId="77777777" w:rsidR="007D1E76" w:rsidRPr="00B77590" w:rsidRDefault="005E231E" w:rsidP="00B77590">
      <w:pPr>
        <w:pStyle w:val="Ttulo1"/>
        <w:rPr>
          <w:rFonts w:ascii="Arial" w:hAnsi="Arial" w:cs="Arial"/>
          <w:b/>
          <w:bCs/>
          <w:color w:val="auto"/>
          <w:sz w:val="22"/>
          <w:szCs w:val="22"/>
        </w:rPr>
      </w:pPr>
      <w:r w:rsidRPr="00B77590">
        <w:rPr>
          <w:rFonts w:ascii="Arial" w:hAnsi="Arial" w:cs="Arial"/>
          <w:b/>
          <w:bCs/>
          <w:color w:val="auto"/>
          <w:sz w:val="22"/>
          <w:szCs w:val="22"/>
        </w:rPr>
        <w:t>16. Partes Relacionadas:</w:t>
      </w:r>
    </w:p>
    <w:p w14:paraId="78EFEABC" w14:textId="77777777" w:rsidR="00B76FCD" w:rsidRPr="00F11E69" w:rsidRDefault="00B76FCD" w:rsidP="00681371">
      <w:pPr>
        <w:spacing w:after="0"/>
        <w:jc w:val="both"/>
        <w:rPr>
          <w:rFonts w:ascii="Arial" w:hAnsi="Arial" w:cs="Arial"/>
        </w:rPr>
      </w:pPr>
    </w:p>
    <w:p w14:paraId="270D2702" w14:textId="77777777" w:rsidR="00392413" w:rsidRPr="004D2E6B" w:rsidRDefault="0088540E" w:rsidP="0088540E">
      <w:pPr>
        <w:spacing w:after="0"/>
        <w:jc w:val="both"/>
        <w:rPr>
          <w:rFonts w:ascii="Arial" w:hAnsi="Arial" w:cs="Arial"/>
          <w:szCs w:val="24"/>
        </w:rPr>
      </w:pPr>
      <w:r w:rsidRPr="0088540E">
        <w:rPr>
          <w:rFonts w:ascii="Arial" w:hAnsi="Arial" w:cs="Arial"/>
          <w:szCs w:val="24"/>
        </w:rPr>
        <w:t xml:space="preserve">Se </w:t>
      </w:r>
      <w:r>
        <w:rPr>
          <w:rFonts w:ascii="Arial" w:hAnsi="Arial" w:cs="Arial"/>
          <w:szCs w:val="24"/>
        </w:rPr>
        <w:t>informa</w:t>
      </w:r>
      <w:r w:rsidRPr="0088540E">
        <w:rPr>
          <w:rFonts w:ascii="Arial" w:hAnsi="Arial" w:cs="Arial"/>
          <w:szCs w:val="24"/>
        </w:rPr>
        <w:t xml:space="preserve"> que en el caso </w:t>
      </w:r>
      <w:r>
        <w:rPr>
          <w:rFonts w:ascii="Arial" w:hAnsi="Arial" w:cs="Arial"/>
          <w:szCs w:val="24"/>
        </w:rPr>
        <w:t>del Poder Legislativo del Estado Guanajuato</w:t>
      </w:r>
      <w:r w:rsidRPr="0088540E">
        <w:rPr>
          <w:rFonts w:ascii="Arial" w:hAnsi="Arial" w:cs="Arial"/>
          <w:szCs w:val="24"/>
        </w:rPr>
        <w:t xml:space="preserve"> no existen partes relacionadas que</w:t>
      </w:r>
      <w:r>
        <w:rPr>
          <w:rFonts w:ascii="Arial" w:hAnsi="Arial" w:cs="Arial"/>
          <w:szCs w:val="24"/>
        </w:rPr>
        <w:t xml:space="preserve"> </w:t>
      </w:r>
      <w:r w:rsidRPr="0088540E">
        <w:rPr>
          <w:rFonts w:ascii="Arial" w:hAnsi="Arial" w:cs="Arial"/>
          <w:szCs w:val="24"/>
        </w:rPr>
        <w:t>pudieran ejercer influencia significativa sobre la toma de decisiones financieras y operativas.</w:t>
      </w:r>
    </w:p>
    <w:p w14:paraId="3E9E432E" w14:textId="77777777" w:rsidR="007D1E76" w:rsidRPr="00F11E69" w:rsidRDefault="007D1E76" w:rsidP="00681371">
      <w:pPr>
        <w:spacing w:after="0"/>
        <w:jc w:val="both"/>
        <w:rPr>
          <w:rFonts w:ascii="Arial" w:hAnsi="Arial" w:cs="Arial"/>
        </w:rPr>
      </w:pPr>
    </w:p>
    <w:p w14:paraId="5884122D" w14:textId="77777777" w:rsidR="007D1E76" w:rsidRPr="00F11E69" w:rsidRDefault="007D1E76" w:rsidP="00681371">
      <w:pPr>
        <w:spacing w:after="0"/>
        <w:jc w:val="both"/>
        <w:rPr>
          <w:rFonts w:ascii="Arial" w:hAnsi="Arial" w:cs="Arial"/>
        </w:rPr>
      </w:pPr>
    </w:p>
    <w:p w14:paraId="5DBA39B6" w14:textId="77777777" w:rsidR="00D43A1C" w:rsidRPr="00B77590" w:rsidRDefault="00D43A1C" w:rsidP="00B77590">
      <w:pPr>
        <w:pStyle w:val="Ttulo1"/>
        <w:rPr>
          <w:rFonts w:ascii="Arial" w:hAnsi="Arial" w:cs="Arial"/>
          <w:b/>
          <w:bCs/>
          <w:color w:val="auto"/>
          <w:sz w:val="22"/>
          <w:szCs w:val="22"/>
        </w:rPr>
      </w:pPr>
      <w:r w:rsidRPr="00B77590">
        <w:rPr>
          <w:rFonts w:ascii="Arial" w:hAnsi="Arial" w:cs="Arial"/>
          <w:b/>
          <w:bCs/>
          <w:color w:val="auto"/>
          <w:sz w:val="22"/>
          <w:szCs w:val="22"/>
        </w:rPr>
        <w:t>17. Responsabilidad Sobre la Presentación Razonable de la Información Contable:</w:t>
      </w:r>
    </w:p>
    <w:p w14:paraId="4C44F480" w14:textId="77777777" w:rsidR="00D43A1C" w:rsidRPr="00F11E69" w:rsidRDefault="00D43A1C" w:rsidP="00D43A1C">
      <w:pPr>
        <w:spacing w:after="0"/>
        <w:jc w:val="both"/>
        <w:rPr>
          <w:rFonts w:ascii="Arial" w:hAnsi="Arial" w:cs="Arial"/>
        </w:rPr>
      </w:pPr>
    </w:p>
    <w:p w14:paraId="0C64B63C" w14:textId="77777777" w:rsidR="0088540E" w:rsidRDefault="004061DF" w:rsidP="00D43A1C">
      <w:pPr>
        <w:spacing w:after="0"/>
        <w:jc w:val="both"/>
        <w:rPr>
          <w:rFonts w:ascii="Arial" w:hAnsi="Arial" w:cs="Arial"/>
          <w:szCs w:val="24"/>
        </w:rPr>
      </w:pPr>
      <w:r w:rsidRPr="004061DF">
        <w:rPr>
          <w:rFonts w:ascii="Arial" w:hAnsi="Arial" w:cs="Arial"/>
          <w:szCs w:val="24"/>
        </w:rPr>
        <w:t xml:space="preserve">Los Estados Financieros se encuentran firmados en cada página </w:t>
      </w:r>
      <w:proofErr w:type="gramStart"/>
      <w:r w:rsidRPr="004061DF">
        <w:rPr>
          <w:rFonts w:ascii="Arial" w:hAnsi="Arial" w:cs="Arial"/>
          <w:szCs w:val="24"/>
        </w:rPr>
        <w:t>del mismo</w:t>
      </w:r>
      <w:proofErr w:type="gramEnd"/>
      <w:r w:rsidRPr="004061DF">
        <w:rPr>
          <w:rFonts w:ascii="Arial" w:hAnsi="Arial" w:cs="Arial"/>
          <w:szCs w:val="24"/>
        </w:rPr>
        <w:t xml:space="preserve">, así como también está incluida al final la leyenda: </w:t>
      </w:r>
    </w:p>
    <w:p w14:paraId="0EAFC636" w14:textId="77777777" w:rsidR="004061DF" w:rsidRDefault="004061DF" w:rsidP="00D43A1C">
      <w:pPr>
        <w:spacing w:after="0"/>
        <w:jc w:val="both"/>
        <w:rPr>
          <w:rFonts w:ascii="Arial" w:hAnsi="Arial" w:cs="Arial"/>
          <w:szCs w:val="24"/>
        </w:rPr>
      </w:pPr>
    </w:p>
    <w:p w14:paraId="0853B1C1" w14:textId="77777777" w:rsidR="00D43A1C" w:rsidRPr="004D2E6B" w:rsidRDefault="00D43A1C" w:rsidP="004061DF">
      <w:pPr>
        <w:spacing w:after="0"/>
        <w:jc w:val="center"/>
        <w:rPr>
          <w:rFonts w:ascii="Arial" w:hAnsi="Arial" w:cs="Arial"/>
          <w:szCs w:val="24"/>
        </w:rPr>
      </w:pPr>
      <w:r w:rsidRPr="004D2E6B">
        <w:rPr>
          <w:rFonts w:ascii="Arial" w:hAnsi="Arial" w:cs="Arial"/>
          <w:szCs w:val="24"/>
        </w:rPr>
        <w:t>“Bajo protesta de decir verdad declaramos que los Estados Financieros y sus notas, son razonablemente correctos y son responsabilidad del emisor”.</w:t>
      </w:r>
    </w:p>
    <w:p w14:paraId="0DD6EC11" w14:textId="77777777" w:rsidR="00D43A1C" w:rsidRPr="004D2E6B" w:rsidRDefault="00D43A1C" w:rsidP="00D43A1C">
      <w:pPr>
        <w:spacing w:after="0"/>
        <w:jc w:val="both"/>
        <w:rPr>
          <w:rFonts w:ascii="Arial" w:hAnsi="Arial" w:cs="Arial"/>
          <w:szCs w:val="24"/>
        </w:rPr>
      </w:pPr>
    </w:p>
    <w:sectPr w:rsidR="00D43A1C" w:rsidRPr="004D2E6B" w:rsidSect="00DB0E20">
      <w:headerReference w:type="even" r:id="rId11"/>
      <w:headerReference w:type="default" r:id="rId12"/>
      <w:footerReference w:type="default" r:id="rId13"/>
      <w:headerReference w:type="first" r:id="rId14"/>
      <w:pgSz w:w="12240" w:h="15840" w:code="1"/>
      <w:pgMar w:top="1843" w:right="1134" w:bottom="851" w:left="1418" w:header="56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2DEAF" w14:textId="77777777" w:rsidR="002E587F" w:rsidRDefault="002E587F" w:rsidP="00E00323">
      <w:pPr>
        <w:spacing w:after="0" w:line="240" w:lineRule="auto"/>
      </w:pPr>
      <w:r>
        <w:separator/>
      </w:r>
    </w:p>
  </w:endnote>
  <w:endnote w:type="continuationSeparator" w:id="0">
    <w:p w14:paraId="5A74D24E" w14:textId="77777777" w:rsidR="002E587F" w:rsidRDefault="002E587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B3B60" w14:textId="77777777" w:rsidR="0081554B" w:rsidRPr="0081554B" w:rsidRDefault="0081554B">
    <w:pPr>
      <w:pStyle w:val="Piedepgina"/>
      <w:jc w:val="right"/>
    </w:pPr>
    <w:r w:rsidRPr="0081554B">
      <w:rPr>
        <w:sz w:val="20"/>
        <w:szCs w:val="20"/>
        <w:lang w:val="es-ES"/>
      </w:rPr>
      <w:t xml:space="preserve">pág. </w:t>
    </w:r>
    <w:r w:rsidRPr="0081554B">
      <w:rPr>
        <w:sz w:val="20"/>
        <w:szCs w:val="20"/>
      </w:rPr>
      <w:fldChar w:fldCharType="begin"/>
    </w:r>
    <w:r w:rsidRPr="0081554B">
      <w:rPr>
        <w:sz w:val="20"/>
        <w:szCs w:val="20"/>
      </w:rPr>
      <w:instrText>PAGE  \* Arabic</w:instrText>
    </w:r>
    <w:r w:rsidRPr="0081554B">
      <w:rPr>
        <w:sz w:val="20"/>
        <w:szCs w:val="20"/>
      </w:rPr>
      <w:fldChar w:fldCharType="separate"/>
    </w:r>
    <w:r w:rsidR="00B73933">
      <w:rPr>
        <w:noProof/>
        <w:sz w:val="20"/>
        <w:szCs w:val="20"/>
      </w:rPr>
      <w:t>14</w:t>
    </w:r>
    <w:r w:rsidRPr="0081554B">
      <w:rPr>
        <w:sz w:val="20"/>
        <w:szCs w:val="20"/>
      </w:rPr>
      <w:fldChar w:fldCharType="end"/>
    </w:r>
  </w:p>
  <w:p w14:paraId="267183EE" w14:textId="77777777" w:rsidR="0081554B" w:rsidRDefault="008155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6BEA3" w14:textId="77777777" w:rsidR="002E587F" w:rsidRDefault="002E587F" w:rsidP="00E00323">
      <w:pPr>
        <w:spacing w:after="0" w:line="240" w:lineRule="auto"/>
      </w:pPr>
      <w:r>
        <w:separator/>
      </w:r>
    </w:p>
  </w:footnote>
  <w:footnote w:type="continuationSeparator" w:id="0">
    <w:p w14:paraId="7324EE28" w14:textId="77777777" w:rsidR="002E587F" w:rsidRDefault="002E587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7BC76" w14:textId="77777777" w:rsidR="00CF5128" w:rsidRDefault="002E587F">
    <w:pPr>
      <w:pStyle w:val="Encabezado"/>
    </w:pPr>
    <w:r>
      <w:rPr>
        <w:noProof/>
      </w:rPr>
      <w:pict w14:anchorId="4C845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84.25pt;height:261.2pt;z-index:-251656704;mso-position-horizontal:center;mso-position-horizontal-relative:margin;mso-position-vertical:center;mso-position-vertical-relative:margin" o:allowincell="f">
          <v:imagedata r:id="rId1" o:title="LOGO-64-GRISES" gain="19661f" blacklevel="22938f"/>
          <w10:wrap anchorx="margin" anchory="margin"/>
        </v:shape>
      </w:pict>
    </w:r>
    <w:r>
      <w:rPr>
        <w:noProof/>
      </w:rPr>
      <w:pict w14:anchorId="0D128B95">
        <v:shape id="_x0000_s2050" type="#_x0000_t75" style="position:absolute;margin-left:0;margin-top:0;width:485.3pt;height:171.75pt;z-index:-251658752;mso-position-horizontal:center;mso-position-horizontal-relative:margin;mso-position-vertical:center;mso-position-vertical-relative:margin" o:allowincell="f">
          <v:imagedata r:id="rId2" o:title="LXIV Legis Sin Letr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C1478" w14:textId="65B1AF64" w:rsidR="00154BA3" w:rsidRDefault="009D258B" w:rsidP="00965B8C">
    <w:pPr>
      <w:pStyle w:val="Encabezado"/>
      <w:spacing w:after="0" w:line="240" w:lineRule="auto"/>
      <w:jc w:val="center"/>
      <w:rPr>
        <w:rFonts w:ascii="Berlin Sans FB" w:hAnsi="Berlin Sans FB"/>
      </w:rPr>
    </w:pPr>
    <w:r>
      <w:rPr>
        <w:rFonts w:ascii="Berlin Sans FB" w:hAnsi="Berlin Sans FB"/>
        <w:noProof/>
      </w:rPr>
      <w:drawing>
        <wp:anchor distT="0" distB="0" distL="114300" distR="114300" simplePos="0" relativeHeight="251663872" behindDoc="0" locked="0" layoutInCell="1" allowOverlap="1" wp14:anchorId="5521FAC0" wp14:editId="25E059EC">
          <wp:simplePos x="0" y="0"/>
          <wp:positionH relativeFrom="column">
            <wp:posOffset>4552912</wp:posOffset>
          </wp:positionH>
          <wp:positionV relativeFrom="paragraph">
            <wp:posOffset>-6350</wp:posOffset>
          </wp:positionV>
          <wp:extent cx="1597025" cy="57277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572770"/>
                  </a:xfrm>
                  <a:prstGeom prst="rect">
                    <a:avLst/>
                  </a:prstGeom>
                  <a:noFill/>
                </pic:spPr>
              </pic:pic>
            </a:graphicData>
          </a:graphic>
        </wp:anchor>
      </w:drawing>
    </w:r>
    <w:r>
      <w:rPr>
        <w:rFonts w:ascii="Berlin Sans FB" w:hAnsi="Berlin Sans FB"/>
        <w:noProof/>
      </w:rPr>
      <w:drawing>
        <wp:anchor distT="0" distB="0" distL="114300" distR="114300" simplePos="0" relativeHeight="251662848" behindDoc="0" locked="0" layoutInCell="1" allowOverlap="1" wp14:anchorId="5F78B562" wp14:editId="3C139BBA">
          <wp:simplePos x="0" y="0"/>
          <wp:positionH relativeFrom="column">
            <wp:posOffset>400</wp:posOffset>
          </wp:positionH>
          <wp:positionV relativeFrom="paragraph">
            <wp:posOffset>-129123</wp:posOffset>
          </wp:positionV>
          <wp:extent cx="1323975" cy="70823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708239"/>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noProof/>
      </w:rPr>
      <w:drawing>
        <wp:anchor distT="0" distB="0" distL="114300" distR="114300" simplePos="0" relativeHeight="251660800" behindDoc="1" locked="0" layoutInCell="0" allowOverlap="1" wp14:anchorId="0BB56CE9" wp14:editId="71D1AFFA">
          <wp:simplePos x="0" y="0"/>
          <wp:positionH relativeFrom="margin">
            <wp:align>center</wp:align>
          </wp:positionH>
          <wp:positionV relativeFrom="margin">
            <wp:align>center</wp:align>
          </wp:positionV>
          <wp:extent cx="6149975" cy="331724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6149975" cy="3317240"/>
                  </a:xfrm>
                  <a:prstGeom prst="rect">
                    <a:avLst/>
                  </a:prstGeom>
                  <a:noFill/>
                </pic:spPr>
              </pic:pic>
            </a:graphicData>
          </a:graphic>
          <wp14:sizeRelH relativeFrom="page">
            <wp14:pctWidth>0</wp14:pctWidth>
          </wp14:sizeRelH>
          <wp14:sizeRelV relativeFrom="page">
            <wp14:pctHeight>0</wp14:pctHeight>
          </wp14:sizeRelV>
        </wp:anchor>
      </w:drawing>
    </w:r>
    <w:r w:rsidR="00B74C4B">
      <w:rPr>
        <w:rFonts w:ascii="Berlin Sans FB" w:hAnsi="Berlin Sans FB"/>
      </w:rPr>
      <w:t>P</w:t>
    </w:r>
    <w:r w:rsidR="008D5B58">
      <w:rPr>
        <w:rFonts w:ascii="Berlin Sans FB" w:hAnsi="Berlin Sans FB"/>
      </w:rPr>
      <w:t>oder Legislativo del Estado de Guanajuato</w:t>
    </w:r>
  </w:p>
  <w:p w14:paraId="7869EA60" w14:textId="03166FEB" w:rsidR="0081554B" w:rsidRDefault="008D5B58" w:rsidP="00965B8C">
    <w:pPr>
      <w:pStyle w:val="Encabezado"/>
      <w:spacing w:after="0" w:line="240" w:lineRule="auto"/>
      <w:jc w:val="center"/>
      <w:rPr>
        <w:rFonts w:ascii="Berlin Sans FB" w:hAnsi="Berlin Sans FB"/>
      </w:rPr>
    </w:pPr>
    <w:r>
      <w:rPr>
        <w:rFonts w:ascii="Berlin Sans FB" w:hAnsi="Berlin Sans FB"/>
      </w:rPr>
      <w:t xml:space="preserve">Correspondiente al </w:t>
    </w:r>
    <w:r w:rsidR="00027052">
      <w:rPr>
        <w:rFonts w:ascii="Berlin Sans FB" w:hAnsi="Berlin Sans FB"/>
      </w:rPr>
      <w:t>Primer</w:t>
    </w:r>
    <w:r>
      <w:rPr>
        <w:rFonts w:ascii="Berlin Sans FB" w:hAnsi="Berlin Sans FB"/>
      </w:rPr>
      <w:t xml:space="preserve"> Trimestre</w:t>
    </w:r>
  </w:p>
  <w:p w14:paraId="12515A37" w14:textId="0EE61E17" w:rsidR="0081554B" w:rsidRDefault="008D5B58" w:rsidP="00965B8C">
    <w:pPr>
      <w:pStyle w:val="Encabezado"/>
      <w:spacing w:after="0" w:line="240" w:lineRule="auto"/>
      <w:jc w:val="center"/>
      <w:rPr>
        <w:rFonts w:ascii="Berlin Sans FB" w:hAnsi="Berlin Sans FB"/>
      </w:rPr>
    </w:pPr>
    <w:r>
      <w:rPr>
        <w:rFonts w:ascii="Berlin Sans FB" w:hAnsi="Berlin Sans FB"/>
      </w:rPr>
      <w:t>De</w:t>
    </w:r>
    <w:r w:rsidR="0081554B">
      <w:rPr>
        <w:rFonts w:ascii="Berlin Sans FB" w:hAnsi="Berlin Sans FB"/>
      </w:rPr>
      <w:t xml:space="preserve"> 20</w:t>
    </w:r>
    <w:r w:rsidR="00027052">
      <w:rPr>
        <w:rFonts w:ascii="Berlin Sans FB" w:hAnsi="Berlin Sans FB"/>
      </w:rPr>
      <w:t>21</w:t>
    </w:r>
  </w:p>
  <w:p w14:paraId="55FEB4D7" w14:textId="77777777" w:rsidR="002647F6" w:rsidRPr="00B74C4B" w:rsidRDefault="002647F6" w:rsidP="00965B8C">
    <w:pPr>
      <w:pStyle w:val="Encabezado"/>
      <w:spacing w:after="0" w:line="240" w:lineRule="auto"/>
      <w:jc w:val="center"/>
      <w:rPr>
        <w:rFonts w:ascii="Berlin Sans FB" w:hAnsi="Berlin Sans F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5D69D" w14:textId="77777777" w:rsidR="00DB23C7" w:rsidRDefault="002E587F">
    <w:pPr>
      <w:pStyle w:val="Encabezado"/>
    </w:pPr>
    <w:r>
      <w:rPr>
        <w:noProof/>
      </w:rPr>
      <w:pict w14:anchorId="4A1FE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1" type="#_x0000_t75" style="position:absolute;margin-left:0;margin-top:0;width:484.25pt;height:261.2pt;z-index:-251657728;mso-position-horizontal:center;mso-position-horizontal-relative:margin;mso-position-vertical:center;mso-position-vertical-relative:margin" o:allowincell="f">
          <v:imagedata r:id="rId1" o:title="LOGO-64-GRIS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A371D"/>
    <w:multiLevelType w:val="hybridMultilevel"/>
    <w:tmpl w:val="DA489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D90A5C"/>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D06D74"/>
    <w:multiLevelType w:val="hybridMultilevel"/>
    <w:tmpl w:val="243C7BF8"/>
    <w:lvl w:ilvl="0" w:tplc="ECEA57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620158"/>
    <w:multiLevelType w:val="hybridMultilevel"/>
    <w:tmpl w:val="C6F2F050"/>
    <w:lvl w:ilvl="0" w:tplc="080A000D">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5" w15:restartNumberingAfterBreak="0">
    <w:nsid w:val="4B3731A6"/>
    <w:multiLevelType w:val="hybridMultilevel"/>
    <w:tmpl w:val="E08C033C"/>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C37958"/>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F34B48"/>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700BB8"/>
    <w:multiLevelType w:val="hybridMultilevel"/>
    <w:tmpl w:val="1A84832E"/>
    <w:lvl w:ilvl="0" w:tplc="345AD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10"/>
  </w:num>
  <w:num w:numId="6">
    <w:abstractNumId w:val="3"/>
  </w:num>
  <w:num w:numId="7">
    <w:abstractNumId w:val="9"/>
  </w:num>
  <w:num w:numId="8">
    <w:abstractNumId w:val="0"/>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34DB"/>
    <w:rsid w:val="00004C23"/>
    <w:rsid w:val="00004CA6"/>
    <w:rsid w:val="00027052"/>
    <w:rsid w:val="00036E9E"/>
    <w:rsid w:val="00037847"/>
    <w:rsid w:val="00055A7A"/>
    <w:rsid w:val="00077BDB"/>
    <w:rsid w:val="00093197"/>
    <w:rsid w:val="000A296F"/>
    <w:rsid w:val="000B6652"/>
    <w:rsid w:val="000B7810"/>
    <w:rsid w:val="000D0D4B"/>
    <w:rsid w:val="000E0BBB"/>
    <w:rsid w:val="00105B6B"/>
    <w:rsid w:val="0011628D"/>
    <w:rsid w:val="0011662A"/>
    <w:rsid w:val="00117268"/>
    <w:rsid w:val="00122123"/>
    <w:rsid w:val="0015396E"/>
    <w:rsid w:val="00154BA3"/>
    <w:rsid w:val="00167A0B"/>
    <w:rsid w:val="00176274"/>
    <w:rsid w:val="00177E56"/>
    <w:rsid w:val="00180D21"/>
    <w:rsid w:val="00183082"/>
    <w:rsid w:val="00183C56"/>
    <w:rsid w:val="00186FDB"/>
    <w:rsid w:val="001876D2"/>
    <w:rsid w:val="001911B4"/>
    <w:rsid w:val="0019677C"/>
    <w:rsid w:val="001973A2"/>
    <w:rsid w:val="001B4CA0"/>
    <w:rsid w:val="001C508C"/>
    <w:rsid w:val="001C75F2"/>
    <w:rsid w:val="001D2063"/>
    <w:rsid w:val="001D52D4"/>
    <w:rsid w:val="001D60BD"/>
    <w:rsid w:val="001F4FDD"/>
    <w:rsid w:val="001F6FD6"/>
    <w:rsid w:val="002034CB"/>
    <w:rsid w:val="00206138"/>
    <w:rsid w:val="002213EF"/>
    <w:rsid w:val="00236572"/>
    <w:rsid w:val="002647F6"/>
    <w:rsid w:val="00266E4B"/>
    <w:rsid w:val="00276833"/>
    <w:rsid w:val="002B4811"/>
    <w:rsid w:val="002C0D3C"/>
    <w:rsid w:val="002D1F2A"/>
    <w:rsid w:val="002E183C"/>
    <w:rsid w:val="002E587F"/>
    <w:rsid w:val="00306857"/>
    <w:rsid w:val="0031161C"/>
    <w:rsid w:val="00323222"/>
    <w:rsid w:val="00336B03"/>
    <w:rsid w:val="00366F60"/>
    <w:rsid w:val="003676CF"/>
    <w:rsid w:val="003745F1"/>
    <w:rsid w:val="0038032B"/>
    <w:rsid w:val="0038586E"/>
    <w:rsid w:val="0039122F"/>
    <w:rsid w:val="00391A74"/>
    <w:rsid w:val="00392413"/>
    <w:rsid w:val="003B03BC"/>
    <w:rsid w:val="003B597E"/>
    <w:rsid w:val="003C2BFA"/>
    <w:rsid w:val="003D540F"/>
    <w:rsid w:val="003F5ED1"/>
    <w:rsid w:val="004061DF"/>
    <w:rsid w:val="00414EF1"/>
    <w:rsid w:val="00415618"/>
    <w:rsid w:val="00423412"/>
    <w:rsid w:val="00425E47"/>
    <w:rsid w:val="0042778D"/>
    <w:rsid w:val="00437130"/>
    <w:rsid w:val="00444AA4"/>
    <w:rsid w:val="00445596"/>
    <w:rsid w:val="00447A72"/>
    <w:rsid w:val="00447CF3"/>
    <w:rsid w:val="00461E1C"/>
    <w:rsid w:val="00484BB5"/>
    <w:rsid w:val="00494B32"/>
    <w:rsid w:val="004979AA"/>
    <w:rsid w:val="004A6F24"/>
    <w:rsid w:val="004B0BFC"/>
    <w:rsid w:val="004D2E6B"/>
    <w:rsid w:val="004E6125"/>
    <w:rsid w:val="004E6996"/>
    <w:rsid w:val="004F40D0"/>
    <w:rsid w:val="00505B42"/>
    <w:rsid w:val="0050704B"/>
    <w:rsid w:val="00516917"/>
    <w:rsid w:val="005274BF"/>
    <w:rsid w:val="005361DB"/>
    <w:rsid w:val="00537011"/>
    <w:rsid w:val="00541A4C"/>
    <w:rsid w:val="0054450B"/>
    <w:rsid w:val="00546078"/>
    <w:rsid w:val="00561558"/>
    <w:rsid w:val="0056159B"/>
    <w:rsid w:val="00561A58"/>
    <w:rsid w:val="00567542"/>
    <w:rsid w:val="00573205"/>
    <w:rsid w:val="005775B1"/>
    <w:rsid w:val="0059274C"/>
    <w:rsid w:val="0059288A"/>
    <w:rsid w:val="005A6226"/>
    <w:rsid w:val="005C3EE2"/>
    <w:rsid w:val="005C47F8"/>
    <w:rsid w:val="005D3E43"/>
    <w:rsid w:val="005E231E"/>
    <w:rsid w:val="005E5C30"/>
    <w:rsid w:val="005F3A95"/>
    <w:rsid w:val="005F44CA"/>
    <w:rsid w:val="006053F3"/>
    <w:rsid w:val="006075E5"/>
    <w:rsid w:val="0062074C"/>
    <w:rsid w:val="00631784"/>
    <w:rsid w:val="00632B7B"/>
    <w:rsid w:val="00635E2F"/>
    <w:rsid w:val="00636E61"/>
    <w:rsid w:val="006411FE"/>
    <w:rsid w:val="00645E34"/>
    <w:rsid w:val="00646107"/>
    <w:rsid w:val="00657009"/>
    <w:rsid w:val="0066373C"/>
    <w:rsid w:val="006642B4"/>
    <w:rsid w:val="00667264"/>
    <w:rsid w:val="00681371"/>
    <w:rsid w:val="00681C79"/>
    <w:rsid w:val="006829F7"/>
    <w:rsid w:val="00696DC1"/>
    <w:rsid w:val="006C2C49"/>
    <w:rsid w:val="006C2E0F"/>
    <w:rsid w:val="006C54F1"/>
    <w:rsid w:val="006D4893"/>
    <w:rsid w:val="006E2633"/>
    <w:rsid w:val="007006B3"/>
    <w:rsid w:val="00702EF4"/>
    <w:rsid w:val="007045BE"/>
    <w:rsid w:val="00714DDA"/>
    <w:rsid w:val="00716D28"/>
    <w:rsid w:val="00722886"/>
    <w:rsid w:val="00724556"/>
    <w:rsid w:val="007301A5"/>
    <w:rsid w:val="007540D0"/>
    <w:rsid w:val="00760F6B"/>
    <w:rsid w:val="00771452"/>
    <w:rsid w:val="007714AB"/>
    <w:rsid w:val="0077333E"/>
    <w:rsid w:val="00782ACD"/>
    <w:rsid w:val="00783156"/>
    <w:rsid w:val="007A5B7D"/>
    <w:rsid w:val="007C28F9"/>
    <w:rsid w:val="007C6402"/>
    <w:rsid w:val="007C72EE"/>
    <w:rsid w:val="007D1E76"/>
    <w:rsid w:val="007D22AE"/>
    <w:rsid w:val="007E4170"/>
    <w:rsid w:val="007F4AFF"/>
    <w:rsid w:val="00804274"/>
    <w:rsid w:val="00805FBD"/>
    <w:rsid w:val="008144CC"/>
    <w:rsid w:val="0081554B"/>
    <w:rsid w:val="00822439"/>
    <w:rsid w:val="00822FB1"/>
    <w:rsid w:val="00833BF1"/>
    <w:rsid w:val="008455B5"/>
    <w:rsid w:val="00846F71"/>
    <w:rsid w:val="0084705C"/>
    <w:rsid w:val="008519E1"/>
    <w:rsid w:val="00873F95"/>
    <w:rsid w:val="00881B00"/>
    <w:rsid w:val="00881E88"/>
    <w:rsid w:val="0088540E"/>
    <w:rsid w:val="00890E18"/>
    <w:rsid w:val="0089343F"/>
    <w:rsid w:val="008A0986"/>
    <w:rsid w:val="008C033D"/>
    <w:rsid w:val="008C3C75"/>
    <w:rsid w:val="008C6A81"/>
    <w:rsid w:val="008D5B58"/>
    <w:rsid w:val="008D7D01"/>
    <w:rsid w:val="008E076C"/>
    <w:rsid w:val="008E7B07"/>
    <w:rsid w:val="008F3C22"/>
    <w:rsid w:val="008F5106"/>
    <w:rsid w:val="008F539F"/>
    <w:rsid w:val="008F5831"/>
    <w:rsid w:val="00907F5A"/>
    <w:rsid w:val="009156A6"/>
    <w:rsid w:val="0091796F"/>
    <w:rsid w:val="00932D6B"/>
    <w:rsid w:val="00934664"/>
    <w:rsid w:val="00941B52"/>
    <w:rsid w:val="00960191"/>
    <w:rsid w:val="00964297"/>
    <w:rsid w:val="00965B8C"/>
    <w:rsid w:val="009674DF"/>
    <w:rsid w:val="00973E33"/>
    <w:rsid w:val="00996B20"/>
    <w:rsid w:val="00996C60"/>
    <w:rsid w:val="009A03C0"/>
    <w:rsid w:val="009A1625"/>
    <w:rsid w:val="009A22A5"/>
    <w:rsid w:val="009A5071"/>
    <w:rsid w:val="009B07D7"/>
    <w:rsid w:val="009B4385"/>
    <w:rsid w:val="009B764E"/>
    <w:rsid w:val="009D0115"/>
    <w:rsid w:val="009D258B"/>
    <w:rsid w:val="009D3DFC"/>
    <w:rsid w:val="009D578E"/>
    <w:rsid w:val="009D5BD4"/>
    <w:rsid w:val="009D761F"/>
    <w:rsid w:val="009E72A2"/>
    <w:rsid w:val="009F4509"/>
    <w:rsid w:val="009F778B"/>
    <w:rsid w:val="009F7A14"/>
    <w:rsid w:val="00A00595"/>
    <w:rsid w:val="00A1388A"/>
    <w:rsid w:val="00A1532A"/>
    <w:rsid w:val="00A177B9"/>
    <w:rsid w:val="00A21742"/>
    <w:rsid w:val="00A21CDD"/>
    <w:rsid w:val="00A30AE0"/>
    <w:rsid w:val="00A61C99"/>
    <w:rsid w:val="00A65A4B"/>
    <w:rsid w:val="00A77283"/>
    <w:rsid w:val="00A81A60"/>
    <w:rsid w:val="00A83A07"/>
    <w:rsid w:val="00A91461"/>
    <w:rsid w:val="00AC2566"/>
    <w:rsid w:val="00AE6577"/>
    <w:rsid w:val="00AF213C"/>
    <w:rsid w:val="00B0298B"/>
    <w:rsid w:val="00B22FBF"/>
    <w:rsid w:val="00B261D8"/>
    <w:rsid w:val="00B33D27"/>
    <w:rsid w:val="00B441DC"/>
    <w:rsid w:val="00B473BD"/>
    <w:rsid w:val="00B62F6E"/>
    <w:rsid w:val="00B73933"/>
    <w:rsid w:val="00B74C4B"/>
    <w:rsid w:val="00B76FCD"/>
    <w:rsid w:val="00B77590"/>
    <w:rsid w:val="00BA2CC4"/>
    <w:rsid w:val="00BF2610"/>
    <w:rsid w:val="00C17E6E"/>
    <w:rsid w:val="00C34D8C"/>
    <w:rsid w:val="00C50EA7"/>
    <w:rsid w:val="00C60842"/>
    <w:rsid w:val="00C618A7"/>
    <w:rsid w:val="00C7198E"/>
    <w:rsid w:val="00C84DF2"/>
    <w:rsid w:val="00C92F0C"/>
    <w:rsid w:val="00CA5E56"/>
    <w:rsid w:val="00CB65F8"/>
    <w:rsid w:val="00CB680E"/>
    <w:rsid w:val="00CC6E64"/>
    <w:rsid w:val="00CD1B68"/>
    <w:rsid w:val="00CD300D"/>
    <w:rsid w:val="00CD5011"/>
    <w:rsid w:val="00CE32F0"/>
    <w:rsid w:val="00CE44CF"/>
    <w:rsid w:val="00CF5128"/>
    <w:rsid w:val="00CF70D0"/>
    <w:rsid w:val="00D04039"/>
    <w:rsid w:val="00D0544A"/>
    <w:rsid w:val="00D055EA"/>
    <w:rsid w:val="00D113B5"/>
    <w:rsid w:val="00D11845"/>
    <w:rsid w:val="00D14C29"/>
    <w:rsid w:val="00D21A1B"/>
    <w:rsid w:val="00D22C33"/>
    <w:rsid w:val="00D43A1C"/>
    <w:rsid w:val="00D672A6"/>
    <w:rsid w:val="00D71532"/>
    <w:rsid w:val="00D717F9"/>
    <w:rsid w:val="00D812DF"/>
    <w:rsid w:val="00D923DC"/>
    <w:rsid w:val="00DA69F8"/>
    <w:rsid w:val="00DB0E20"/>
    <w:rsid w:val="00DB23C7"/>
    <w:rsid w:val="00DB59F6"/>
    <w:rsid w:val="00DC1FD1"/>
    <w:rsid w:val="00DD1032"/>
    <w:rsid w:val="00DE4B00"/>
    <w:rsid w:val="00DE7246"/>
    <w:rsid w:val="00DF356B"/>
    <w:rsid w:val="00DF63CD"/>
    <w:rsid w:val="00E00323"/>
    <w:rsid w:val="00E12BDB"/>
    <w:rsid w:val="00E24AF9"/>
    <w:rsid w:val="00E255F1"/>
    <w:rsid w:val="00E71D53"/>
    <w:rsid w:val="00E74967"/>
    <w:rsid w:val="00E8677A"/>
    <w:rsid w:val="00EA0737"/>
    <w:rsid w:val="00EA4717"/>
    <w:rsid w:val="00EA7915"/>
    <w:rsid w:val="00EB10F4"/>
    <w:rsid w:val="00ED5089"/>
    <w:rsid w:val="00EE269B"/>
    <w:rsid w:val="00EF1BDF"/>
    <w:rsid w:val="00EF6ED7"/>
    <w:rsid w:val="00F0115C"/>
    <w:rsid w:val="00F05296"/>
    <w:rsid w:val="00F06D7D"/>
    <w:rsid w:val="00F11E69"/>
    <w:rsid w:val="00F2458A"/>
    <w:rsid w:val="00F348DE"/>
    <w:rsid w:val="00F35571"/>
    <w:rsid w:val="00F41E55"/>
    <w:rsid w:val="00F46F2D"/>
    <w:rsid w:val="00F5368F"/>
    <w:rsid w:val="00F575F0"/>
    <w:rsid w:val="00F66B31"/>
    <w:rsid w:val="00F75747"/>
    <w:rsid w:val="00F77DDC"/>
    <w:rsid w:val="00F82957"/>
    <w:rsid w:val="00F84F3A"/>
    <w:rsid w:val="00F874D6"/>
    <w:rsid w:val="00F95A11"/>
    <w:rsid w:val="00F95B86"/>
    <w:rsid w:val="00FB186B"/>
    <w:rsid w:val="00FB2782"/>
    <w:rsid w:val="00FB4757"/>
    <w:rsid w:val="00FB5DD3"/>
    <w:rsid w:val="00FB5E16"/>
    <w:rsid w:val="00FB7658"/>
    <w:rsid w:val="00FC0FEA"/>
    <w:rsid w:val="00FC2EF1"/>
    <w:rsid w:val="00FD3600"/>
    <w:rsid w:val="00FD36C6"/>
    <w:rsid w:val="00FE7C73"/>
    <w:rsid w:val="00FF0625"/>
    <w:rsid w:val="00FF7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4D15FB7C"/>
  <w15:chartTrackingRefBased/>
  <w15:docId w15:val="{A155FFA3-95D8-4C67-8EF7-C5F051CB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815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036E9E"/>
    <w:pPr>
      <w:spacing w:before="100" w:beforeAutospacing="1" w:after="100" w:afterAutospacing="1" w:line="240" w:lineRule="auto"/>
      <w:outlineLvl w:val="3"/>
    </w:pPr>
    <w:rPr>
      <w:rFonts w:ascii="Times New Roman" w:eastAsia="Times New Roman" w:hAnsi="Times New Roman"/>
      <w:b/>
      <w:bCs/>
      <w:sz w:val="24"/>
      <w:szCs w:val="24"/>
      <w:lang w:eastAsia="es-MX"/>
    </w:rPr>
  </w:style>
  <w:style w:type="paragraph" w:styleId="Ttulo5">
    <w:name w:val="heading 5"/>
    <w:basedOn w:val="Normal"/>
    <w:link w:val="Ttulo5Car"/>
    <w:uiPriority w:val="9"/>
    <w:qFormat/>
    <w:rsid w:val="00036E9E"/>
    <w:pPr>
      <w:spacing w:before="100" w:beforeAutospacing="1" w:after="100" w:afterAutospacing="1" w:line="240" w:lineRule="auto"/>
      <w:outlineLvl w:val="4"/>
    </w:pPr>
    <w:rPr>
      <w:rFonts w:ascii="Times New Roman" w:eastAsia="Times New Roman" w:hAnsi="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4Car">
    <w:name w:val="Título 4 Car"/>
    <w:link w:val="Ttulo4"/>
    <w:uiPriority w:val="9"/>
    <w:rsid w:val="00036E9E"/>
    <w:rPr>
      <w:rFonts w:ascii="Times New Roman" w:eastAsia="Times New Roman" w:hAnsi="Times New Roman"/>
      <w:b/>
      <w:bCs/>
      <w:sz w:val="24"/>
      <w:szCs w:val="24"/>
    </w:rPr>
  </w:style>
  <w:style w:type="character" w:customStyle="1" w:styleId="Ttulo5Car">
    <w:name w:val="Título 5 Car"/>
    <w:link w:val="Ttulo5"/>
    <w:uiPriority w:val="9"/>
    <w:rsid w:val="00036E9E"/>
    <w:rPr>
      <w:rFonts w:ascii="Times New Roman" w:eastAsia="Times New Roman" w:hAnsi="Times New Roman"/>
      <w:b/>
      <w:bCs/>
    </w:rPr>
  </w:style>
  <w:style w:type="character" w:customStyle="1" w:styleId="Ttulo1Car">
    <w:name w:val="Título 1 Car"/>
    <w:basedOn w:val="Fuentedeprrafopredeter"/>
    <w:link w:val="Ttulo1"/>
    <w:uiPriority w:val="9"/>
    <w:rsid w:val="0081554B"/>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81554B"/>
    <w:pPr>
      <w:spacing w:line="259" w:lineRule="auto"/>
      <w:outlineLvl w:val="9"/>
    </w:pPr>
    <w:rPr>
      <w:lang w:eastAsia="es-MX"/>
    </w:rPr>
  </w:style>
  <w:style w:type="paragraph" w:styleId="TDC2">
    <w:name w:val="toc 2"/>
    <w:basedOn w:val="Normal"/>
    <w:next w:val="Normal"/>
    <w:autoRedefine/>
    <w:uiPriority w:val="39"/>
    <w:unhideWhenUsed/>
    <w:rsid w:val="0081554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154798">
      <w:bodyDiv w:val="1"/>
      <w:marLeft w:val="0"/>
      <w:marRight w:val="0"/>
      <w:marTop w:val="0"/>
      <w:marBottom w:val="0"/>
      <w:divBdr>
        <w:top w:val="none" w:sz="0" w:space="0" w:color="auto"/>
        <w:left w:val="none" w:sz="0" w:space="0" w:color="auto"/>
        <w:bottom w:val="none" w:sz="0" w:space="0" w:color="auto"/>
        <w:right w:val="none" w:sz="0" w:space="0" w:color="auto"/>
      </w:divBdr>
    </w:div>
    <w:div w:id="497889096">
      <w:bodyDiv w:val="1"/>
      <w:marLeft w:val="0"/>
      <w:marRight w:val="0"/>
      <w:marTop w:val="0"/>
      <w:marBottom w:val="0"/>
      <w:divBdr>
        <w:top w:val="none" w:sz="0" w:space="0" w:color="auto"/>
        <w:left w:val="none" w:sz="0" w:space="0" w:color="auto"/>
        <w:bottom w:val="none" w:sz="0" w:space="0" w:color="auto"/>
        <w:right w:val="none" w:sz="0" w:space="0" w:color="auto"/>
      </w:divBdr>
    </w:div>
    <w:div w:id="985359782">
      <w:bodyDiv w:val="1"/>
      <w:marLeft w:val="0"/>
      <w:marRight w:val="0"/>
      <w:marTop w:val="0"/>
      <w:marBottom w:val="0"/>
      <w:divBdr>
        <w:top w:val="none" w:sz="0" w:space="0" w:color="auto"/>
        <w:left w:val="none" w:sz="0" w:space="0" w:color="auto"/>
        <w:bottom w:val="none" w:sz="0" w:space="0" w:color="auto"/>
        <w:right w:val="none" w:sz="0" w:space="0" w:color="auto"/>
      </w:divBdr>
    </w:div>
    <w:div w:id="1029381331">
      <w:bodyDiv w:val="1"/>
      <w:marLeft w:val="0"/>
      <w:marRight w:val="0"/>
      <w:marTop w:val="0"/>
      <w:marBottom w:val="0"/>
      <w:divBdr>
        <w:top w:val="none" w:sz="0" w:space="0" w:color="auto"/>
        <w:left w:val="none" w:sz="0" w:space="0" w:color="auto"/>
        <w:bottom w:val="none" w:sz="0" w:space="0" w:color="auto"/>
        <w:right w:val="none" w:sz="0" w:space="0" w:color="auto"/>
      </w:divBdr>
    </w:div>
    <w:div w:id="1076979003">
      <w:bodyDiv w:val="1"/>
      <w:marLeft w:val="0"/>
      <w:marRight w:val="0"/>
      <w:marTop w:val="0"/>
      <w:marBottom w:val="0"/>
      <w:divBdr>
        <w:top w:val="none" w:sz="0" w:space="0" w:color="auto"/>
        <w:left w:val="none" w:sz="0" w:space="0" w:color="auto"/>
        <w:bottom w:val="none" w:sz="0" w:space="0" w:color="auto"/>
        <w:right w:val="none" w:sz="0" w:space="0" w:color="auto"/>
      </w:divBdr>
    </w:div>
    <w:div w:id="1595746414">
      <w:bodyDiv w:val="1"/>
      <w:marLeft w:val="0"/>
      <w:marRight w:val="0"/>
      <w:marTop w:val="0"/>
      <w:marBottom w:val="0"/>
      <w:divBdr>
        <w:top w:val="none" w:sz="0" w:space="0" w:color="auto"/>
        <w:left w:val="none" w:sz="0" w:space="0" w:color="auto"/>
        <w:bottom w:val="none" w:sz="0" w:space="0" w:color="auto"/>
        <w:right w:val="none" w:sz="0" w:space="0" w:color="auto"/>
      </w:divBdr>
      <w:divsChild>
        <w:div w:id="1115948261">
          <w:marLeft w:val="0"/>
          <w:marRight w:val="0"/>
          <w:marTop w:val="0"/>
          <w:marBottom w:val="0"/>
          <w:divBdr>
            <w:top w:val="none" w:sz="0" w:space="0" w:color="auto"/>
            <w:left w:val="none" w:sz="0" w:space="0" w:color="auto"/>
            <w:bottom w:val="none" w:sz="0" w:space="0" w:color="auto"/>
            <w:right w:val="none" w:sz="0" w:space="0" w:color="auto"/>
          </w:divBdr>
        </w:div>
      </w:divsChild>
    </w:div>
    <w:div w:id="16787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gto.gob.mx/lquiroz/AppData/Local/Microsoft/Windows/Temporary%20Internet%20Files/Content.Outlook/HBGSO9P3/MODELO%20CTA%202013.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A16F-1E24-4E33-B140-18692B49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5956</Words>
  <Characters>32761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38640</CharactersWithSpaces>
  <SharedDoc>false</SharedDoc>
  <HLinks>
    <vt:vector size="6" baseType="variant">
      <vt:variant>
        <vt:i4>589893</vt:i4>
      </vt:variant>
      <vt:variant>
        <vt:i4>0</vt:i4>
      </vt:variant>
      <vt:variant>
        <vt:i4>0</vt:i4>
      </vt:variant>
      <vt:variant>
        <vt:i4>5</vt:i4>
      </vt:variant>
      <vt:variant>
        <vt:lpwstr>http://www.congresogto.gob.mx/lquiroz/AppData/Local/Microsoft/Windows/Temporary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Alejandra María de Lourdes Zamarripa Aguirre</cp:lastModifiedBy>
  <cp:revision>2</cp:revision>
  <cp:lastPrinted>2021-04-19T09:58:00Z</cp:lastPrinted>
  <dcterms:created xsi:type="dcterms:W3CDTF">2021-04-19T10:06:00Z</dcterms:created>
  <dcterms:modified xsi:type="dcterms:W3CDTF">2021-04-19T10:06:00Z</dcterms:modified>
</cp:coreProperties>
</file>