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4EF2" w14:textId="77777777" w:rsidR="001637E4" w:rsidRDefault="001637E4" w:rsidP="001637E4">
      <w:pPr>
        <w:spacing w:after="0"/>
        <w:jc w:val="center"/>
      </w:pPr>
    </w:p>
    <w:p w14:paraId="416C8ECD" w14:textId="77777777" w:rsidR="001637E4" w:rsidRPr="00A177B9" w:rsidRDefault="001637E4" w:rsidP="001637E4">
      <w:pPr>
        <w:tabs>
          <w:tab w:val="center" w:pos="4844"/>
        </w:tabs>
        <w:spacing w:after="0"/>
        <w:rPr>
          <w:rStyle w:val="Hipervnculo"/>
          <w:rFonts w:cs="Calibri"/>
          <w:b/>
          <w:color w:val="auto"/>
          <w:sz w:val="28"/>
          <w:szCs w:val="28"/>
        </w:rPr>
      </w:pPr>
      <w:r>
        <w:tab/>
      </w:r>
      <w:hyperlink r:id="rId8" w:history="1">
        <w:r w:rsidRPr="00A177B9">
          <w:rPr>
            <w:rStyle w:val="Hipervnculo"/>
            <w:rFonts w:cs="Calibri"/>
            <w:b/>
            <w:color w:val="auto"/>
            <w:sz w:val="28"/>
            <w:szCs w:val="28"/>
          </w:rPr>
          <w:t>NOTAS DE GESTIÓN ADMINISTRATIVA</w:t>
        </w:r>
      </w:hyperlink>
    </w:p>
    <w:p w14:paraId="7CAF3618" w14:textId="77777777" w:rsidR="001637E4" w:rsidRDefault="001637E4" w:rsidP="001637E4">
      <w:pPr>
        <w:spacing w:after="0"/>
        <w:jc w:val="center"/>
        <w:rPr>
          <w:rStyle w:val="Hipervnculo"/>
          <w:rFonts w:cs="Calibri"/>
          <w:b/>
          <w:sz w:val="28"/>
          <w:szCs w:val="28"/>
        </w:rPr>
      </w:pPr>
    </w:p>
    <w:p w14:paraId="68BB3EF0" w14:textId="77777777" w:rsidR="001637E4" w:rsidRPr="00F11E69" w:rsidRDefault="001637E4" w:rsidP="001637E4">
      <w:pPr>
        <w:spacing w:after="0"/>
        <w:jc w:val="both"/>
        <w:rPr>
          <w:rFonts w:ascii="Arial" w:hAnsi="Arial" w:cs="Arial"/>
        </w:rPr>
      </w:pPr>
      <w:r w:rsidRPr="00F11E69">
        <w:rPr>
          <w:rFonts w:ascii="Arial" w:hAnsi="Arial" w:cs="Arial"/>
        </w:rPr>
        <w:t>Los Estados Financieros de</w:t>
      </w:r>
      <w:r>
        <w:rPr>
          <w:rFonts w:ascii="Arial" w:hAnsi="Arial" w:cs="Arial"/>
        </w:rPr>
        <w:t>l Poder Legislativo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 Congreso y a los ciudadanos.</w:t>
      </w:r>
    </w:p>
    <w:p w14:paraId="726A5FB7" w14:textId="77777777" w:rsidR="001637E4" w:rsidRPr="00F11E69" w:rsidRDefault="001637E4" w:rsidP="001637E4">
      <w:pPr>
        <w:spacing w:after="0"/>
        <w:jc w:val="both"/>
        <w:rPr>
          <w:rFonts w:ascii="Arial" w:hAnsi="Arial" w:cs="Arial"/>
        </w:rPr>
      </w:pPr>
    </w:p>
    <w:p w14:paraId="75E6EA36" w14:textId="77777777" w:rsidR="001637E4" w:rsidRPr="00F11E69" w:rsidRDefault="001637E4" w:rsidP="001637E4">
      <w:pPr>
        <w:spacing w:after="0"/>
        <w:jc w:val="both"/>
        <w:rPr>
          <w:rFonts w:ascii="Arial" w:hAnsi="Arial" w:cs="Arial"/>
        </w:rPr>
      </w:pPr>
      <w:r w:rsidRPr="00F11E69">
        <w:rPr>
          <w:rFonts w:ascii="Arial" w:hAnsi="Arial" w:cs="Arial"/>
        </w:rPr>
        <w:t>El objetivo del presente documento es la revelación del contexto y de los aspectos económicos</w:t>
      </w:r>
      <w:r>
        <w:rPr>
          <w:rFonts w:ascii="Arial" w:hAnsi="Arial" w:cs="Arial"/>
        </w:rPr>
        <w:t>-</w:t>
      </w:r>
      <w:r w:rsidRPr="00F11E69">
        <w:rPr>
          <w:rFonts w:ascii="Arial" w:hAnsi="Arial" w:cs="Arial"/>
        </w:rPr>
        <w:t xml:space="preserve"> financieros más relevantes que influyeron en las decisiones del período, </w:t>
      </w:r>
      <w:r>
        <w:rPr>
          <w:rFonts w:ascii="Arial" w:hAnsi="Arial" w:cs="Arial"/>
        </w:rPr>
        <w:t xml:space="preserve">y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mismos</w:t>
      </w:r>
      <w:proofErr w:type="gramEnd"/>
      <w:r w:rsidRPr="00F11E69">
        <w:rPr>
          <w:rFonts w:ascii="Arial" w:hAnsi="Arial" w:cs="Arial"/>
        </w:rPr>
        <w:t xml:space="preserve"> y sus particularidades.</w:t>
      </w:r>
    </w:p>
    <w:p w14:paraId="36B407D6" w14:textId="77777777" w:rsidR="001637E4" w:rsidRPr="00F11E69" w:rsidRDefault="001637E4" w:rsidP="001637E4">
      <w:pPr>
        <w:spacing w:after="0"/>
        <w:jc w:val="both"/>
        <w:rPr>
          <w:rFonts w:ascii="Arial" w:hAnsi="Arial" w:cs="Arial"/>
        </w:rPr>
      </w:pPr>
    </w:p>
    <w:p w14:paraId="339D7E13" w14:textId="77777777" w:rsidR="001637E4" w:rsidRPr="00F11E69" w:rsidRDefault="001637E4" w:rsidP="001637E4">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BFA76DE" w14:textId="77777777" w:rsidR="001637E4" w:rsidRDefault="001637E4" w:rsidP="001637E4">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2AF05EE" w14:textId="77777777" w:rsidR="001637E4" w:rsidRPr="00A177B9" w:rsidRDefault="001637E4" w:rsidP="001637E4">
          <w:pPr>
            <w:pStyle w:val="TtuloTDC"/>
            <w:rPr>
              <w:color w:val="auto"/>
            </w:rPr>
          </w:pPr>
          <w:r w:rsidRPr="00A177B9">
            <w:rPr>
              <w:color w:val="auto"/>
              <w:lang w:val="es-ES"/>
            </w:rPr>
            <w:t>Contenido</w:t>
          </w:r>
        </w:p>
        <w:p w14:paraId="5F8348C9" w14:textId="77777777" w:rsidR="001637E4" w:rsidRDefault="001637E4" w:rsidP="001637E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14:paraId="4A8C323E" w14:textId="77777777" w:rsidR="001637E4" w:rsidRDefault="001637E4" w:rsidP="001637E4">
          <w:pPr>
            <w:pStyle w:val="TDC2"/>
            <w:tabs>
              <w:tab w:val="right" w:leader="dot" w:pos="9678"/>
            </w:tabs>
            <w:rPr>
              <w:noProof/>
            </w:rPr>
          </w:pPr>
          <w:hyperlink w:anchor="_Toc508279622" w:history="1">
            <w:r w:rsidRPr="00C669D1">
              <w:rPr>
                <w:rStyle w:val="Hipervnculo"/>
                <w:rFonts w:cstheme="minorHAnsi"/>
                <w:noProof/>
              </w:rPr>
              <w:t>2. Describir el panorama Económico y Financiero:</w:t>
            </w:r>
            <w:r>
              <w:rPr>
                <w:noProof/>
                <w:webHidden/>
              </w:rPr>
              <w:tab/>
              <w:t>3</w:t>
            </w:r>
          </w:hyperlink>
        </w:p>
        <w:p w14:paraId="7F704B96" w14:textId="77777777" w:rsidR="001637E4" w:rsidRDefault="001637E4" w:rsidP="001637E4">
          <w:pPr>
            <w:pStyle w:val="TDC2"/>
            <w:tabs>
              <w:tab w:val="right" w:leader="dot" w:pos="9678"/>
            </w:tabs>
            <w:rPr>
              <w:noProof/>
            </w:rPr>
          </w:pPr>
          <w:hyperlink w:anchor="_Toc508279623" w:history="1">
            <w:r w:rsidRPr="00C669D1">
              <w:rPr>
                <w:rStyle w:val="Hipervnculo"/>
                <w:rFonts w:cstheme="minorHAnsi"/>
                <w:noProof/>
              </w:rPr>
              <w:t>3. Autorización e Historia:</w:t>
            </w:r>
            <w:r>
              <w:rPr>
                <w:noProof/>
                <w:webHidden/>
              </w:rPr>
              <w:tab/>
              <w:t>3</w:t>
            </w:r>
          </w:hyperlink>
        </w:p>
        <w:p w14:paraId="1210BC3F" w14:textId="77777777" w:rsidR="001637E4" w:rsidRDefault="001637E4" w:rsidP="001637E4">
          <w:pPr>
            <w:pStyle w:val="TDC2"/>
            <w:tabs>
              <w:tab w:val="right" w:leader="dot" w:pos="9678"/>
            </w:tabs>
            <w:rPr>
              <w:noProof/>
            </w:rPr>
          </w:pPr>
          <w:hyperlink w:anchor="_Toc508279624" w:history="1">
            <w:r w:rsidRPr="00C669D1">
              <w:rPr>
                <w:rStyle w:val="Hipervnculo"/>
                <w:rFonts w:cstheme="minorHAnsi"/>
                <w:noProof/>
              </w:rPr>
              <w:t>4. Organización y Objeto Social:</w:t>
            </w:r>
            <w:r>
              <w:rPr>
                <w:noProof/>
                <w:webHidden/>
              </w:rPr>
              <w:tab/>
              <w:t>6</w:t>
            </w:r>
          </w:hyperlink>
        </w:p>
        <w:p w14:paraId="27126F04" w14:textId="77777777" w:rsidR="001637E4" w:rsidRDefault="001637E4" w:rsidP="001637E4">
          <w:pPr>
            <w:pStyle w:val="TDC2"/>
            <w:tabs>
              <w:tab w:val="right" w:leader="dot" w:pos="9678"/>
            </w:tabs>
            <w:rPr>
              <w:noProof/>
            </w:rPr>
          </w:pPr>
          <w:hyperlink w:anchor="_Toc508279625" w:history="1">
            <w:r w:rsidRPr="00C669D1">
              <w:rPr>
                <w:rStyle w:val="Hipervnculo"/>
                <w:rFonts w:cstheme="minorHAnsi"/>
                <w:noProof/>
              </w:rPr>
              <w:t>5. Bases de Preparación de los Estados Financieros:</w:t>
            </w:r>
            <w:r>
              <w:rPr>
                <w:noProof/>
                <w:webHidden/>
              </w:rPr>
              <w:tab/>
              <w:t>1</w:t>
            </w:r>
          </w:hyperlink>
          <w:r>
            <w:rPr>
              <w:noProof/>
            </w:rPr>
            <w:t>2</w:t>
          </w:r>
        </w:p>
        <w:p w14:paraId="0939B3CA" w14:textId="77777777" w:rsidR="001637E4" w:rsidRDefault="001637E4" w:rsidP="001637E4">
          <w:pPr>
            <w:pStyle w:val="TDC2"/>
            <w:tabs>
              <w:tab w:val="right" w:leader="dot" w:pos="9678"/>
            </w:tabs>
            <w:rPr>
              <w:noProof/>
            </w:rPr>
          </w:pPr>
          <w:hyperlink w:anchor="_Toc508279626" w:history="1">
            <w:r w:rsidRPr="00C669D1">
              <w:rPr>
                <w:rStyle w:val="Hipervnculo"/>
                <w:rFonts w:cstheme="minorHAnsi"/>
                <w:noProof/>
              </w:rPr>
              <w:t>6. Políticas de Contabilidad Significativas:</w:t>
            </w:r>
            <w:r>
              <w:rPr>
                <w:noProof/>
                <w:webHidden/>
              </w:rPr>
              <w:tab/>
              <w:t>1</w:t>
            </w:r>
          </w:hyperlink>
          <w:r>
            <w:rPr>
              <w:noProof/>
            </w:rPr>
            <w:t>4</w:t>
          </w:r>
        </w:p>
        <w:p w14:paraId="05B2FCDE" w14:textId="77777777" w:rsidR="001637E4" w:rsidRDefault="001637E4" w:rsidP="001637E4">
          <w:pPr>
            <w:pStyle w:val="TDC2"/>
            <w:tabs>
              <w:tab w:val="right" w:leader="dot" w:pos="9678"/>
            </w:tabs>
            <w:rPr>
              <w:noProof/>
            </w:rPr>
          </w:pPr>
          <w:hyperlink w:anchor="_Toc508279627" w:history="1">
            <w:r w:rsidRPr="00C669D1">
              <w:rPr>
                <w:rStyle w:val="Hipervnculo"/>
                <w:rFonts w:cstheme="minorHAnsi"/>
                <w:noProof/>
              </w:rPr>
              <w:t>7. Posición en Moneda Extranjera y Protección por Riesgo Cambiario:</w:t>
            </w:r>
            <w:r>
              <w:rPr>
                <w:noProof/>
                <w:webHidden/>
              </w:rPr>
              <w:tab/>
              <w:t>1</w:t>
            </w:r>
          </w:hyperlink>
          <w:r>
            <w:rPr>
              <w:noProof/>
            </w:rPr>
            <w:t>6</w:t>
          </w:r>
        </w:p>
        <w:p w14:paraId="3E9B71C4" w14:textId="77777777" w:rsidR="001637E4" w:rsidRDefault="001637E4" w:rsidP="001637E4">
          <w:pPr>
            <w:pStyle w:val="TDC2"/>
            <w:tabs>
              <w:tab w:val="right" w:leader="dot" w:pos="9678"/>
            </w:tabs>
            <w:rPr>
              <w:noProof/>
            </w:rPr>
          </w:pPr>
          <w:hyperlink w:anchor="_Toc508279628" w:history="1">
            <w:r w:rsidRPr="00C669D1">
              <w:rPr>
                <w:rStyle w:val="Hipervnculo"/>
                <w:rFonts w:cstheme="minorHAnsi"/>
                <w:noProof/>
              </w:rPr>
              <w:t>8. Reporte Analítico del Activo:</w:t>
            </w:r>
            <w:r>
              <w:rPr>
                <w:noProof/>
                <w:webHidden/>
              </w:rPr>
              <w:tab/>
              <w:t>1</w:t>
            </w:r>
          </w:hyperlink>
          <w:r>
            <w:rPr>
              <w:noProof/>
            </w:rPr>
            <w:t>6</w:t>
          </w:r>
        </w:p>
        <w:p w14:paraId="6C6850FB" w14:textId="77777777" w:rsidR="001637E4" w:rsidRDefault="001637E4" w:rsidP="001637E4">
          <w:pPr>
            <w:pStyle w:val="TDC2"/>
            <w:tabs>
              <w:tab w:val="right" w:leader="dot" w:pos="9678"/>
            </w:tabs>
            <w:rPr>
              <w:noProof/>
            </w:rPr>
          </w:pPr>
          <w:hyperlink w:anchor="_Toc508279629" w:history="1">
            <w:r w:rsidRPr="00C669D1">
              <w:rPr>
                <w:rStyle w:val="Hipervnculo"/>
                <w:rFonts w:cstheme="minorHAnsi"/>
                <w:noProof/>
              </w:rPr>
              <w:t>9. Fideicomisos, Mandatos y Análogos:</w:t>
            </w:r>
            <w:r>
              <w:rPr>
                <w:noProof/>
                <w:webHidden/>
              </w:rPr>
              <w:tab/>
              <w:t>1</w:t>
            </w:r>
          </w:hyperlink>
          <w:r>
            <w:rPr>
              <w:noProof/>
            </w:rPr>
            <w:t>8</w:t>
          </w:r>
        </w:p>
        <w:p w14:paraId="78F792C9" w14:textId="77777777" w:rsidR="001637E4" w:rsidRDefault="001637E4" w:rsidP="001637E4">
          <w:pPr>
            <w:pStyle w:val="TDC2"/>
            <w:tabs>
              <w:tab w:val="right" w:leader="dot" w:pos="9678"/>
            </w:tabs>
            <w:rPr>
              <w:noProof/>
            </w:rPr>
          </w:pPr>
          <w:hyperlink w:anchor="_Toc508279630" w:history="1">
            <w:r w:rsidRPr="00C669D1">
              <w:rPr>
                <w:rStyle w:val="Hipervnculo"/>
                <w:rFonts w:cstheme="minorHAnsi"/>
                <w:noProof/>
              </w:rPr>
              <w:t>10. Reporte de la Recaudación:</w:t>
            </w:r>
            <w:r>
              <w:rPr>
                <w:noProof/>
                <w:webHidden/>
              </w:rPr>
              <w:tab/>
              <w:t>1</w:t>
            </w:r>
          </w:hyperlink>
          <w:r>
            <w:rPr>
              <w:noProof/>
            </w:rPr>
            <w:t>8</w:t>
          </w:r>
        </w:p>
        <w:p w14:paraId="4CC70E8C" w14:textId="77777777" w:rsidR="001637E4" w:rsidRDefault="001637E4" w:rsidP="001637E4">
          <w:pPr>
            <w:pStyle w:val="TDC2"/>
            <w:tabs>
              <w:tab w:val="right" w:leader="dot" w:pos="9678"/>
            </w:tabs>
            <w:rPr>
              <w:noProof/>
            </w:rPr>
          </w:pPr>
          <w:hyperlink w:anchor="_Toc508279631" w:history="1">
            <w:r w:rsidRPr="00C669D1">
              <w:rPr>
                <w:rStyle w:val="Hipervnculo"/>
                <w:rFonts w:cstheme="minorHAnsi"/>
                <w:noProof/>
              </w:rPr>
              <w:t>11. Información sobre la Deuda y el Reporte Analítico de la Deuda:</w:t>
            </w:r>
            <w:r>
              <w:rPr>
                <w:noProof/>
                <w:webHidden/>
              </w:rPr>
              <w:tab/>
              <w:t>1</w:t>
            </w:r>
          </w:hyperlink>
          <w:r>
            <w:rPr>
              <w:noProof/>
            </w:rPr>
            <w:t>8</w:t>
          </w:r>
        </w:p>
        <w:p w14:paraId="0B85EF7F" w14:textId="77777777" w:rsidR="001637E4" w:rsidRDefault="001637E4" w:rsidP="001637E4">
          <w:pPr>
            <w:pStyle w:val="TDC2"/>
            <w:tabs>
              <w:tab w:val="right" w:leader="dot" w:pos="9678"/>
            </w:tabs>
            <w:rPr>
              <w:noProof/>
            </w:rPr>
          </w:pPr>
          <w:hyperlink w:anchor="_Toc508279632" w:history="1">
            <w:r w:rsidRPr="00C669D1">
              <w:rPr>
                <w:rStyle w:val="Hipervnculo"/>
                <w:rFonts w:cstheme="minorHAnsi"/>
                <w:noProof/>
              </w:rPr>
              <w:t>12. Calificaciones otorgadas:</w:t>
            </w:r>
            <w:r>
              <w:rPr>
                <w:noProof/>
                <w:webHidden/>
              </w:rPr>
              <w:tab/>
            </w:r>
          </w:hyperlink>
          <w:r>
            <w:rPr>
              <w:noProof/>
            </w:rPr>
            <w:t>19</w:t>
          </w:r>
        </w:p>
        <w:p w14:paraId="2C419E6D" w14:textId="77777777" w:rsidR="001637E4" w:rsidRDefault="001637E4" w:rsidP="001637E4">
          <w:pPr>
            <w:pStyle w:val="TDC2"/>
            <w:tabs>
              <w:tab w:val="right" w:leader="dot" w:pos="9678"/>
            </w:tabs>
            <w:rPr>
              <w:noProof/>
            </w:rPr>
          </w:pPr>
          <w:hyperlink w:anchor="_Toc508279633" w:history="1">
            <w:r w:rsidRPr="00C669D1">
              <w:rPr>
                <w:rStyle w:val="Hipervnculo"/>
                <w:rFonts w:cstheme="minorHAnsi"/>
                <w:noProof/>
              </w:rPr>
              <w:t>13. Proceso de Mejora:</w:t>
            </w:r>
            <w:r>
              <w:rPr>
                <w:noProof/>
                <w:webHidden/>
              </w:rPr>
              <w:tab/>
              <w:t>1</w:t>
            </w:r>
          </w:hyperlink>
          <w:r>
            <w:rPr>
              <w:noProof/>
            </w:rPr>
            <w:t>9</w:t>
          </w:r>
        </w:p>
        <w:p w14:paraId="6C67736B" w14:textId="77777777" w:rsidR="001637E4" w:rsidRDefault="001637E4" w:rsidP="001637E4">
          <w:pPr>
            <w:pStyle w:val="TDC2"/>
            <w:tabs>
              <w:tab w:val="right" w:leader="dot" w:pos="9678"/>
            </w:tabs>
            <w:rPr>
              <w:noProof/>
            </w:rPr>
          </w:pPr>
          <w:hyperlink w:anchor="_Toc508279634" w:history="1">
            <w:r w:rsidRPr="00C669D1">
              <w:rPr>
                <w:rStyle w:val="Hipervnculo"/>
                <w:rFonts w:cstheme="minorHAnsi"/>
                <w:noProof/>
              </w:rPr>
              <w:t>14. Información por Segmentos:</w:t>
            </w:r>
            <w:r>
              <w:rPr>
                <w:noProof/>
                <w:webHidden/>
              </w:rPr>
              <w:tab/>
            </w:r>
          </w:hyperlink>
          <w:r>
            <w:rPr>
              <w:noProof/>
            </w:rPr>
            <w:t>19</w:t>
          </w:r>
        </w:p>
        <w:p w14:paraId="57C3B612" w14:textId="77777777" w:rsidR="001637E4" w:rsidRDefault="001637E4" w:rsidP="001637E4">
          <w:pPr>
            <w:pStyle w:val="TDC2"/>
            <w:tabs>
              <w:tab w:val="right" w:leader="dot" w:pos="9678"/>
            </w:tabs>
            <w:rPr>
              <w:noProof/>
            </w:rPr>
          </w:pPr>
          <w:hyperlink w:anchor="_Toc508279635" w:history="1">
            <w:r w:rsidRPr="00C669D1">
              <w:rPr>
                <w:rStyle w:val="Hipervnculo"/>
                <w:rFonts w:cstheme="minorHAnsi"/>
                <w:noProof/>
              </w:rPr>
              <w:t>15. Eventos Posteriores al Cierre:</w:t>
            </w:r>
            <w:r>
              <w:rPr>
                <w:noProof/>
                <w:webHidden/>
              </w:rPr>
              <w:tab/>
            </w:r>
          </w:hyperlink>
          <w:r>
            <w:rPr>
              <w:noProof/>
            </w:rPr>
            <w:t>19</w:t>
          </w:r>
        </w:p>
        <w:p w14:paraId="0A2CC774" w14:textId="77777777" w:rsidR="001637E4" w:rsidRDefault="001637E4" w:rsidP="001637E4">
          <w:pPr>
            <w:pStyle w:val="TDC2"/>
            <w:tabs>
              <w:tab w:val="right" w:leader="dot" w:pos="9678"/>
            </w:tabs>
            <w:rPr>
              <w:noProof/>
            </w:rPr>
          </w:pPr>
          <w:hyperlink w:anchor="_Toc508279636" w:history="1">
            <w:r w:rsidRPr="00C669D1">
              <w:rPr>
                <w:rStyle w:val="Hipervnculo"/>
                <w:rFonts w:cstheme="minorHAnsi"/>
                <w:noProof/>
              </w:rPr>
              <w:t>16. Partes Relacionadas:</w:t>
            </w:r>
            <w:r>
              <w:rPr>
                <w:noProof/>
                <w:webHidden/>
              </w:rPr>
              <w:tab/>
            </w:r>
          </w:hyperlink>
          <w:r>
            <w:rPr>
              <w:noProof/>
            </w:rPr>
            <w:t>20</w:t>
          </w:r>
        </w:p>
        <w:p w14:paraId="72EC6ABB" w14:textId="77777777" w:rsidR="001637E4" w:rsidRDefault="001637E4" w:rsidP="001637E4">
          <w:pPr>
            <w:pStyle w:val="TDC2"/>
            <w:tabs>
              <w:tab w:val="right" w:leader="dot" w:pos="9678"/>
            </w:tabs>
            <w:rPr>
              <w:noProof/>
            </w:rPr>
          </w:pPr>
          <w:hyperlink w:anchor="_Toc508279637" w:history="1">
            <w:r w:rsidRPr="00C669D1">
              <w:rPr>
                <w:rStyle w:val="Hipervnculo"/>
                <w:rFonts w:cstheme="minorHAnsi"/>
                <w:noProof/>
              </w:rPr>
              <w:t>17. Responsabilidad Sobre la Presentación Razonable de la Información Contable:</w:t>
            </w:r>
            <w:r>
              <w:rPr>
                <w:noProof/>
                <w:webHidden/>
              </w:rPr>
              <w:tab/>
            </w:r>
          </w:hyperlink>
          <w:r>
            <w:rPr>
              <w:noProof/>
            </w:rPr>
            <w:t>20</w:t>
          </w:r>
        </w:p>
        <w:p w14:paraId="72C76D9C" w14:textId="77777777" w:rsidR="001637E4" w:rsidRDefault="001637E4" w:rsidP="001637E4">
          <w:pPr>
            <w:rPr>
              <w:b/>
              <w:bCs/>
              <w:lang w:val="es-ES"/>
            </w:rPr>
          </w:pPr>
          <w:r>
            <w:rPr>
              <w:b/>
              <w:bCs/>
              <w:lang w:val="es-ES"/>
            </w:rPr>
            <w:fldChar w:fldCharType="end"/>
          </w:r>
        </w:p>
      </w:sdtContent>
    </w:sdt>
    <w:p w14:paraId="67C4E63E" w14:textId="77777777" w:rsidR="001637E4" w:rsidRDefault="001637E4" w:rsidP="001637E4">
      <w:pPr>
        <w:rPr>
          <w:b/>
          <w:bCs/>
          <w:lang w:val="es-ES"/>
        </w:rPr>
      </w:pPr>
    </w:p>
    <w:p w14:paraId="07C1BA02" w14:textId="77777777" w:rsidR="001637E4" w:rsidRDefault="001637E4" w:rsidP="001637E4">
      <w:pPr>
        <w:spacing w:after="0"/>
        <w:jc w:val="both"/>
        <w:rPr>
          <w:rFonts w:ascii="Arial" w:hAnsi="Arial" w:cs="Arial"/>
        </w:rPr>
      </w:pPr>
    </w:p>
    <w:p w14:paraId="2E099E44" w14:textId="77777777" w:rsidR="001637E4" w:rsidRPr="00F11E69" w:rsidRDefault="001637E4" w:rsidP="001637E4">
      <w:pPr>
        <w:spacing w:after="0"/>
        <w:jc w:val="both"/>
        <w:rPr>
          <w:rFonts w:ascii="Arial" w:hAnsi="Arial" w:cs="Arial"/>
        </w:rPr>
      </w:pPr>
    </w:p>
    <w:p w14:paraId="420971BE"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 Introducción:</w:t>
      </w:r>
    </w:p>
    <w:p w14:paraId="7F5D5418" w14:textId="77777777" w:rsidR="001637E4" w:rsidRPr="00F11E69" w:rsidRDefault="001637E4" w:rsidP="001637E4">
      <w:pPr>
        <w:jc w:val="both"/>
        <w:rPr>
          <w:rFonts w:ascii="Arial" w:hAnsi="Arial" w:cs="Arial"/>
          <w:color w:val="1F497D"/>
        </w:rPr>
      </w:pPr>
    </w:p>
    <w:p w14:paraId="3A702743" w14:textId="77777777" w:rsidR="001637E4" w:rsidRPr="00F11E69" w:rsidRDefault="001637E4" w:rsidP="001637E4">
      <w:pPr>
        <w:jc w:val="both"/>
        <w:rPr>
          <w:rFonts w:ascii="Arial" w:hAnsi="Arial" w:cs="Arial"/>
        </w:rPr>
      </w:pPr>
      <w:r w:rsidRPr="00F11E69">
        <w:rPr>
          <w:rFonts w:ascii="Arial" w:hAnsi="Arial" w:cs="Arial"/>
        </w:rPr>
        <w:t>Las atribuciones constitucionales del Poder Legislativo</w:t>
      </w:r>
      <w:r>
        <w:rPr>
          <w:rFonts w:ascii="Arial" w:hAnsi="Arial" w:cs="Arial"/>
        </w:rPr>
        <w:t xml:space="preserve"> del Estado de Guanajuato</w:t>
      </w:r>
      <w:r w:rsidRPr="00F11E69">
        <w:rPr>
          <w:rFonts w:ascii="Arial" w:hAnsi="Arial" w:cs="Arial"/>
        </w:rPr>
        <w:t xml:space="preserve"> son:</w:t>
      </w:r>
    </w:p>
    <w:p w14:paraId="7B9F09A2" w14:textId="77777777" w:rsidR="001637E4" w:rsidRPr="009E72A2" w:rsidRDefault="001637E4" w:rsidP="001637E4">
      <w:pPr>
        <w:numPr>
          <w:ilvl w:val="0"/>
          <w:numId w:val="2"/>
        </w:numPr>
        <w:jc w:val="both"/>
        <w:rPr>
          <w:rFonts w:ascii="Arial" w:hAnsi="Arial" w:cs="Arial"/>
          <w:b/>
        </w:rPr>
      </w:pPr>
      <w:r w:rsidRPr="009E72A2">
        <w:rPr>
          <w:rFonts w:ascii="Arial" w:hAnsi="Arial" w:cs="Arial"/>
          <w:b/>
        </w:rPr>
        <w:t>Función Legislativa</w:t>
      </w:r>
    </w:p>
    <w:p w14:paraId="1F4172F5" w14:textId="77777777" w:rsidR="001637E4" w:rsidRPr="00F11E69" w:rsidRDefault="001637E4" w:rsidP="001637E4">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2CE3D215" w14:textId="77777777" w:rsidR="001637E4" w:rsidRPr="00F11E69" w:rsidRDefault="001637E4" w:rsidP="001637E4">
      <w:pPr>
        <w:jc w:val="both"/>
        <w:rPr>
          <w:rFonts w:ascii="Arial" w:hAnsi="Arial" w:cs="Arial"/>
        </w:rPr>
      </w:pPr>
    </w:p>
    <w:p w14:paraId="3AFF487F" w14:textId="77777777" w:rsidR="001637E4" w:rsidRPr="009E72A2" w:rsidRDefault="001637E4" w:rsidP="001637E4">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6E8CF3F2" w14:textId="77777777" w:rsidR="001637E4" w:rsidRPr="008F3C22" w:rsidRDefault="001637E4" w:rsidP="001637E4">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ordenamientos jurídicos. Decreto Número 320 de fecha 25 de septiembre de 2015 publicado en el Periódico Oficial del Estado de Guanajuato.</w:t>
      </w:r>
    </w:p>
    <w:p w14:paraId="30777384" w14:textId="77777777" w:rsidR="001637E4" w:rsidRDefault="001637E4" w:rsidP="001637E4">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7197584E" w14:textId="77777777" w:rsidR="001637E4" w:rsidRDefault="001637E4" w:rsidP="001637E4">
      <w:pPr>
        <w:jc w:val="both"/>
        <w:rPr>
          <w:rFonts w:ascii="Arial" w:hAnsi="Arial" w:cs="Arial"/>
          <w:color w:val="000000"/>
        </w:rPr>
      </w:pPr>
    </w:p>
    <w:p w14:paraId="5623A1DE" w14:textId="77777777" w:rsidR="001637E4" w:rsidRPr="009E72A2" w:rsidRDefault="001637E4" w:rsidP="001637E4">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14:paraId="3005B377" w14:textId="77777777" w:rsidR="001637E4" w:rsidRPr="00F11E69" w:rsidRDefault="001637E4" w:rsidP="001637E4">
      <w:pPr>
        <w:jc w:val="both"/>
        <w:rPr>
          <w:rFonts w:ascii="Arial" w:hAnsi="Arial" w:cs="Arial"/>
        </w:rPr>
      </w:pPr>
      <w:r w:rsidRPr="00F11E69">
        <w:rPr>
          <w:rFonts w:ascii="Arial" w:hAnsi="Arial" w:cs="Arial"/>
        </w:rPr>
        <w:t>Para el cumplimiento de esta función representativa, el Poder Legislativo</w:t>
      </w:r>
      <w:r>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5C2B2B2" w14:textId="77777777" w:rsidR="001637E4" w:rsidRDefault="001637E4" w:rsidP="001637E4">
      <w:pPr>
        <w:jc w:val="both"/>
        <w:rPr>
          <w:rFonts w:ascii="Arial" w:hAnsi="Arial" w:cs="Arial"/>
        </w:rPr>
      </w:pPr>
    </w:p>
    <w:p w14:paraId="794E4807" w14:textId="77777777" w:rsidR="001637E4" w:rsidRDefault="001637E4" w:rsidP="001637E4">
      <w:pPr>
        <w:jc w:val="both"/>
        <w:rPr>
          <w:rFonts w:ascii="Arial" w:hAnsi="Arial" w:cs="Arial"/>
        </w:rPr>
      </w:pPr>
    </w:p>
    <w:p w14:paraId="4B2E2DED" w14:textId="77777777" w:rsidR="001637E4" w:rsidRDefault="001637E4" w:rsidP="001637E4">
      <w:pPr>
        <w:spacing w:after="0"/>
        <w:jc w:val="both"/>
        <w:rPr>
          <w:rFonts w:ascii="Arial" w:hAnsi="Arial" w:cs="Arial"/>
        </w:rPr>
      </w:pPr>
    </w:p>
    <w:p w14:paraId="45A4C0D4"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2. Panorama Económico y Financiero:</w:t>
      </w:r>
    </w:p>
    <w:p w14:paraId="5C8655C9" w14:textId="77777777" w:rsidR="001637E4" w:rsidRPr="00F11E69" w:rsidRDefault="001637E4" w:rsidP="001637E4">
      <w:pPr>
        <w:spacing w:after="0"/>
        <w:jc w:val="both"/>
        <w:rPr>
          <w:rFonts w:ascii="Arial" w:hAnsi="Arial" w:cs="Arial"/>
          <w:sz w:val="24"/>
          <w:szCs w:val="24"/>
          <w:highlight w:val="green"/>
        </w:rPr>
      </w:pPr>
    </w:p>
    <w:p w14:paraId="2895F8E1" w14:textId="77777777" w:rsidR="001637E4" w:rsidRPr="00A81A60" w:rsidRDefault="001637E4" w:rsidP="001637E4">
      <w:pPr>
        <w:spacing w:after="0"/>
        <w:jc w:val="both"/>
        <w:rPr>
          <w:rFonts w:ascii="Arial" w:hAnsi="Arial" w:cs="Arial"/>
          <w:szCs w:val="24"/>
        </w:rPr>
      </w:pPr>
      <w:r w:rsidRPr="000D0D4B">
        <w:rPr>
          <w:rFonts w:ascii="Arial" w:hAnsi="Arial" w:cs="Arial"/>
          <w:szCs w:val="24"/>
        </w:rPr>
        <w:t xml:space="preserve">El Poder Legislativo </w:t>
      </w:r>
      <w:r w:rsidRPr="000D0D4B">
        <w:rPr>
          <w:rFonts w:ascii="Arial" w:hAnsi="Arial" w:cs="Arial"/>
        </w:rPr>
        <w:t>del Estado de Guanajuato</w:t>
      </w:r>
      <w:r w:rsidRPr="000D0D4B">
        <w:rPr>
          <w:rFonts w:ascii="Arial" w:hAnsi="Arial" w:cs="Arial"/>
          <w:szCs w:val="24"/>
        </w:rPr>
        <w:t xml:space="preserve"> percibe como ingreso único el presupuesto que el Estado le otorga previamente autorizado por el Congreso del Estado, el cual fue publicado el día 30 de diciembre de 2020 en el Periódico Oficial del Gobierno del Estado de Guanajuato número 261 Vigésima Segunda Parte, en el que se incluyen los capítulos necesarios para cubrir los gastos y así ejercerlos en su función primordial.</w:t>
      </w:r>
    </w:p>
    <w:p w14:paraId="1C79A90E" w14:textId="77777777" w:rsidR="001637E4" w:rsidRDefault="001637E4" w:rsidP="001637E4">
      <w:pPr>
        <w:spacing w:after="0"/>
        <w:jc w:val="both"/>
        <w:rPr>
          <w:rFonts w:ascii="Arial" w:hAnsi="Arial" w:cs="Arial"/>
        </w:rPr>
      </w:pPr>
    </w:p>
    <w:p w14:paraId="02574559" w14:textId="77777777" w:rsidR="001637E4" w:rsidRPr="00F11E69" w:rsidRDefault="001637E4" w:rsidP="001637E4">
      <w:pPr>
        <w:spacing w:after="0"/>
        <w:jc w:val="both"/>
        <w:rPr>
          <w:rFonts w:ascii="Arial" w:hAnsi="Arial" w:cs="Arial"/>
        </w:rPr>
      </w:pPr>
    </w:p>
    <w:p w14:paraId="690C10D7"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3. Autorización e Historia:</w:t>
      </w:r>
    </w:p>
    <w:p w14:paraId="0EEEFA14" w14:textId="77777777" w:rsidR="001637E4" w:rsidRPr="00F11E69" w:rsidRDefault="001637E4" w:rsidP="001637E4">
      <w:pPr>
        <w:spacing w:after="0"/>
        <w:jc w:val="both"/>
        <w:rPr>
          <w:rFonts w:ascii="Arial" w:hAnsi="Arial" w:cs="Arial"/>
        </w:rPr>
      </w:pPr>
    </w:p>
    <w:p w14:paraId="00FC7FF3" w14:textId="77777777" w:rsidR="001637E4" w:rsidRDefault="001637E4" w:rsidP="001637E4">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71C546F8" w14:textId="77777777" w:rsidR="001637E4" w:rsidRPr="00F11E69" w:rsidRDefault="001637E4" w:rsidP="001637E4">
      <w:pPr>
        <w:spacing w:after="0"/>
        <w:ind w:left="720"/>
        <w:jc w:val="both"/>
        <w:rPr>
          <w:rFonts w:ascii="Arial" w:hAnsi="Arial" w:cs="Arial"/>
        </w:rPr>
      </w:pPr>
    </w:p>
    <w:p w14:paraId="3840930E" w14:textId="77777777" w:rsidR="001637E4" w:rsidRDefault="001637E4" w:rsidP="001637E4">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205641F3" w14:textId="77777777" w:rsidR="001637E4" w:rsidRPr="00F11E69" w:rsidRDefault="001637E4" w:rsidP="001637E4">
      <w:pPr>
        <w:jc w:val="both"/>
        <w:rPr>
          <w:rFonts w:ascii="Arial" w:hAnsi="Arial" w:cs="Arial"/>
          <w:szCs w:val="20"/>
        </w:rPr>
      </w:pPr>
    </w:p>
    <w:p w14:paraId="282CD428" w14:textId="77777777" w:rsidR="001637E4" w:rsidRDefault="001637E4" w:rsidP="001637E4">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5AD3C3F1" w14:textId="77777777" w:rsidR="001637E4" w:rsidRPr="00F11E69" w:rsidRDefault="001637E4" w:rsidP="001637E4">
      <w:pPr>
        <w:jc w:val="both"/>
        <w:rPr>
          <w:rFonts w:ascii="Arial" w:hAnsi="Arial" w:cs="Arial"/>
          <w:szCs w:val="20"/>
        </w:rPr>
      </w:pPr>
    </w:p>
    <w:p w14:paraId="0910E459" w14:textId="77777777" w:rsidR="001637E4" w:rsidRDefault="001637E4" w:rsidP="001637E4">
      <w:pPr>
        <w:jc w:val="both"/>
        <w:rPr>
          <w:rFonts w:ascii="Arial" w:hAnsi="Arial" w:cs="Arial"/>
          <w:szCs w:val="20"/>
        </w:rPr>
      </w:pPr>
      <w:r w:rsidRPr="00F11E69">
        <w:rPr>
          <w:rFonts w:ascii="Arial" w:hAnsi="Arial" w:cs="Arial"/>
          <w:szCs w:val="20"/>
        </w:rPr>
        <w:t>La conciencia republicana era tan clara, real y profunda que delimitó la división</w:t>
      </w:r>
      <w:r>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Pr>
          <w:rFonts w:ascii="Arial" w:hAnsi="Arial" w:cs="Arial"/>
          <w:szCs w:val="20"/>
        </w:rPr>
        <w:t>A</w:t>
      </w:r>
      <w:r w:rsidRPr="00F11E69">
        <w:rPr>
          <w:rFonts w:ascii="Arial" w:hAnsi="Arial" w:cs="Arial"/>
          <w:szCs w:val="20"/>
        </w:rPr>
        <w:t>lcaldes constitucionales prestasen el juramento d</w:t>
      </w:r>
      <w:r>
        <w:rPr>
          <w:rFonts w:ascii="Arial" w:hAnsi="Arial" w:cs="Arial"/>
          <w:szCs w:val="20"/>
        </w:rPr>
        <w:t>e respeto al Congreso ante los A</w:t>
      </w:r>
      <w:r w:rsidRPr="00F11E69">
        <w:rPr>
          <w:rFonts w:ascii="Arial" w:hAnsi="Arial" w:cs="Arial"/>
          <w:szCs w:val="20"/>
        </w:rPr>
        <w:t>yuntamientos y éstos y todas las autoridades civiles, eclesiástic</w:t>
      </w:r>
      <w:r>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6814DE1B" w14:textId="77777777" w:rsidR="001637E4" w:rsidRPr="00F11E69" w:rsidRDefault="001637E4" w:rsidP="001637E4">
      <w:pPr>
        <w:jc w:val="both"/>
        <w:rPr>
          <w:rFonts w:ascii="Arial" w:hAnsi="Arial" w:cs="Arial"/>
          <w:szCs w:val="20"/>
        </w:rPr>
      </w:pPr>
    </w:p>
    <w:p w14:paraId="03999F5C" w14:textId="77777777" w:rsidR="001637E4" w:rsidRDefault="001637E4" w:rsidP="001637E4">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37832EF7" w14:textId="77777777" w:rsidR="001637E4" w:rsidRDefault="001637E4" w:rsidP="001637E4">
      <w:pPr>
        <w:jc w:val="both"/>
        <w:rPr>
          <w:rFonts w:ascii="Arial" w:hAnsi="Arial" w:cs="Arial"/>
          <w:szCs w:val="20"/>
        </w:rPr>
      </w:pPr>
    </w:p>
    <w:p w14:paraId="3EAD8974" w14:textId="77777777" w:rsidR="001637E4" w:rsidRDefault="001637E4" w:rsidP="001637E4">
      <w:pPr>
        <w:jc w:val="both"/>
        <w:rPr>
          <w:rFonts w:ascii="Arial" w:hAnsi="Arial" w:cs="Arial"/>
          <w:szCs w:val="20"/>
        </w:rPr>
      </w:pPr>
    </w:p>
    <w:p w14:paraId="227F0B2C" w14:textId="77777777" w:rsidR="001637E4" w:rsidRPr="00F11E69" w:rsidRDefault="001637E4" w:rsidP="001637E4">
      <w:pPr>
        <w:jc w:val="both"/>
        <w:rPr>
          <w:rFonts w:ascii="Arial" w:hAnsi="Arial" w:cs="Arial"/>
          <w:szCs w:val="20"/>
        </w:rPr>
      </w:pPr>
      <w:r>
        <w:rPr>
          <w:rFonts w:ascii="Arial" w:hAnsi="Arial" w:cs="Arial"/>
          <w:szCs w:val="20"/>
        </w:rPr>
        <w:t xml:space="preserve"> Tiburcio Hincapié como primer D</w:t>
      </w:r>
      <w:r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Pr="00F11E69">
        <w:rPr>
          <w:rFonts w:ascii="Arial" w:hAnsi="Arial" w:cs="Arial"/>
          <w:szCs w:val="20"/>
        </w:rPr>
        <w:t>iputados lo hicieron antes.</w:t>
      </w:r>
    </w:p>
    <w:p w14:paraId="7EDC5D43" w14:textId="77777777" w:rsidR="001637E4" w:rsidRPr="00F11E69" w:rsidRDefault="001637E4" w:rsidP="001637E4">
      <w:pPr>
        <w:jc w:val="both"/>
        <w:rPr>
          <w:rFonts w:ascii="Arial" w:hAnsi="Arial" w:cs="Arial"/>
          <w:szCs w:val="20"/>
        </w:rPr>
      </w:pPr>
      <w:r w:rsidRPr="00F11E69">
        <w:rPr>
          <w:rFonts w:ascii="Arial" w:hAnsi="Arial" w:cs="Arial"/>
          <w:szCs w:val="20"/>
        </w:rPr>
        <w:t>Se constituyó lo que podría ser la primera Comisión de Hacienda.</w:t>
      </w:r>
    </w:p>
    <w:p w14:paraId="66F2E214" w14:textId="77777777" w:rsidR="001637E4" w:rsidRPr="00F11E69" w:rsidRDefault="001637E4" w:rsidP="001637E4">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ED7F428" w14:textId="77777777" w:rsidR="001637E4" w:rsidRPr="00F11E69" w:rsidRDefault="001637E4" w:rsidP="001637E4">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14:paraId="0DBE62AC" w14:textId="77777777" w:rsidR="001637E4" w:rsidRPr="00F11E69" w:rsidRDefault="001637E4" w:rsidP="001637E4">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14:paraId="5BDC268A" w14:textId="77777777" w:rsidR="001637E4" w:rsidRPr="00F11E69" w:rsidRDefault="001637E4" w:rsidP="001637E4">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27BF75F8"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Primera, de constitución</w:t>
      </w:r>
    </w:p>
    <w:p w14:paraId="771D6BE7" w14:textId="77777777" w:rsidR="001637E4" w:rsidRPr="00F11E69" w:rsidRDefault="001637E4" w:rsidP="001637E4">
      <w:pPr>
        <w:numPr>
          <w:ilvl w:val="0"/>
          <w:numId w:val="3"/>
        </w:numPr>
        <w:rPr>
          <w:rFonts w:ascii="Arial" w:hAnsi="Arial" w:cs="Arial"/>
          <w:szCs w:val="20"/>
        </w:rPr>
      </w:pPr>
      <w:r w:rsidRPr="00F11E69">
        <w:rPr>
          <w:rFonts w:ascii="Arial" w:hAnsi="Arial" w:cs="Arial"/>
          <w:szCs w:val="23"/>
        </w:rPr>
        <w:t>Segunda, de infracciones</w:t>
      </w:r>
    </w:p>
    <w:p w14:paraId="3EC181B1"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Tercera, de justicia, negocios eclesiásticos y legislación</w:t>
      </w:r>
    </w:p>
    <w:p w14:paraId="2099380C"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Cuarta, de relaciones o estado y gobernación</w:t>
      </w:r>
    </w:p>
    <w:p w14:paraId="3107E88C"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Quinta, de hacienda, minería y moneda</w:t>
      </w:r>
    </w:p>
    <w:p w14:paraId="17710194"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Sexta, de guerra y milicia nacional</w:t>
      </w:r>
    </w:p>
    <w:p w14:paraId="65563F83" w14:textId="77777777" w:rsidR="001637E4" w:rsidRPr="00F11E69" w:rsidRDefault="001637E4" w:rsidP="001637E4">
      <w:pPr>
        <w:numPr>
          <w:ilvl w:val="0"/>
          <w:numId w:val="3"/>
        </w:numPr>
        <w:rPr>
          <w:rFonts w:ascii="Arial" w:hAnsi="Arial" w:cs="Arial"/>
          <w:szCs w:val="20"/>
        </w:rPr>
      </w:pPr>
      <w:r w:rsidRPr="00F11E69">
        <w:rPr>
          <w:rFonts w:ascii="Arial" w:hAnsi="Arial" w:cs="Arial"/>
          <w:szCs w:val="20"/>
        </w:rPr>
        <w:t>Séptima, de policía y peticiones</w:t>
      </w:r>
    </w:p>
    <w:p w14:paraId="38CF7FFF" w14:textId="77777777" w:rsidR="001637E4" w:rsidRPr="00F11E69" w:rsidRDefault="001637E4" w:rsidP="001637E4">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0B6E39B3" w14:textId="77777777" w:rsidR="001637E4" w:rsidRPr="00F11E69" w:rsidRDefault="001637E4" w:rsidP="001637E4">
      <w:pPr>
        <w:spacing w:after="0"/>
        <w:jc w:val="both"/>
        <w:rPr>
          <w:rFonts w:ascii="Arial" w:hAnsi="Arial" w:cs="Arial"/>
        </w:rPr>
      </w:pPr>
    </w:p>
    <w:p w14:paraId="1EA83643" w14:textId="77777777" w:rsidR="001637E4" w:rsidRDefault="001637E4" w:rsidP="001637E4">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36365E97" w14:textId="77777777" w:rsidR="001637E4" w:rsidRPr="009E72A2" w:rsidRDefault="001637E4" w:rsidP="001637E4">
      <w:pPr>
        <w:spacing w:after="0"/>
        <w:ind w:left="720"/>
        <w:jc w:val="both"/>
        <w:rPr>
          <w:rFonts w:ascii="Arial" w:hAnsi="Arial" w:cs="Arial"/>
          <w:b/>
        </w:rPr>
      </w:pPr>
    </w:p>
    <w:p w14:paraId="5ED78DD0" w14:textId="77777777" w:rsidR="001637E4" w:rsidRDefault="001637E4" w:rsidP="001637E4">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0E683EEE" w14:textId="77777777" w:rsidR="001637E4" w:rsidRDefault="001637E4" w:rsidP="001637E4">
      <w:pPr>
        <w:spacing w:after="0"/>
        <w:jc w:val="both"/>
        <w:rPr>
          <w:rFonts w:ascii="Arial" w:hAnsi="Arial" w:cs="Arial"/>
          <w:szCs w:val="24"/>
        </w:rPr>
      </w:pPr>
    </w:p>
    <w:p w14:paraId="5042E62F" w14:textId="77777777" w:rsidR="001637E4" w:rsidRPr="004E6996" w:rsidRDefault="001637E4" w:rsidP="001637E4">
      <w:pPr>
        <w:spacing w:after="0"/>
        <w:jc w:val="both"/>
        <w:rPr>
          <w:rFonts w:ascii="Arial" w:hAnsi="Arial" w:cs="Arial"/>
          <w:szCs w:val="24"/>
        </w:rPr>
      </w:pPr>
    </w:p>
    <w:p w14:paraId="31857BFB" w14:textId="77777777" w:rsidR="001637E4" w:rsidRPr="004E6996" w:rsidRDefault="001637E4" w:rsidP="001637E4">
      <w:pPr>
        <w:spacing w:after="0"/>
        <w:jc w:val="both"/>
        <w:rPr>
          <w:rFonts w:ascii="Arial" w:hAnsi="Arial" w:cs="Arial"/>
          <w:szCs w:val="24"/>
        </w:rPr>
      </w:pPr>
    </w:p>
    <w:p w14:paraId="68F21D07" w14:textId="77777777" w:rsidR="001637E4" w:rsidRPr="004E6996" w:rsidRDefault="001637E4" w:rsidP="001637E4">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2B50955F" w14:textId="77777777" w:rsidR="001637E4" w:rsidRPr="004E6996" w:rsidRDefault="001637E4" w:rsidP="001637E4">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4D7F32B4" w14:textId="77777777" w:rsidR="001637E4" w:rsidRPr="004E6996" w:rsidRDefault="001637E4" w:rsidP="001637E4">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23C91163" w14:textId="77777777" w:rsidR="001637E4" w:rsidRPr="004E6996" w:rsidRDefault="001637E4" w:rsidP="001637E4">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73ACCF50" w14:textId="77777777" w:rsidR="001637E4" w:rsidRPr="004E6996" w:rsidRDefault="001637E4" w:rsidP="001637E4">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479A33C9" w14:textId="77777777" w:rsidR="001637E4" w:rsidRPr="004E6996" w:rsidRDefault="001637E4" w:rsidP="001637E4">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01C18C73" w14:textId="77777777" w:rsidR="001637E4" w:rsidRPr="004E6996" w:rsidRDefault="001637E4" w:rsidP="001637E4">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7935D6DD" w14:textId="77777777" w:rsidR="001637E4" w:rsidRDefault="001637E4" w:rsidP="001637E4">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2180DA3E" w14:textId="77777777" w:rsidR="001637E4" w:rsidRPr="004E6996" w:rsidRDefault="001637E4" w:rsidP="001637E4">
      <w:pPr>
        <w:spacing w:after="0"/>
        <w:jc w:val="both"/>
        <w:rPr>
          <w:rFonts w:ascii="Arial" w:hAnsi="Arial" w:cs="Arial"/>
          <w:szCs w:val="24"/>
        </w:rPr>
      </w:pPr>
    </w:p>
    <w:p w14:paraId="674153F6" w14:textId="77777777" w:rsidR="001637E4" w:rsidRPr="004E6996" w:rsidRDefault="001637E4" w:rsidP="001637E4">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503F0398" w14:textId="77777777" w:rsidR="001637E4" w:rsidRPr="004E6996" w:rsidRDefault="001637E4" w:rsidP="001637E4">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1C79C865" w14:textId="77777777" w:rsidR="001637E4" w:rsidRDefault="001637E4" w:rsidP="001637E4">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07098CEF" w14:textId="77777777" w:rsidR="001637E4" w:rsidRPr="004E6996" w:rsidRDefault="001637E4" w:rsidP="001637E4">
      <w:pPr>
        <w:spacing w:after="0"/>
        <w:jc w:val="both"/>
        <w:rPr>
          <w:rFonts w:ascii="Arial" w:hAnsi="Arial" w:cs="Arial"/>
          <w:szCs w:val="24"/>
        </w:rPr>
      </w:pPr>
    </w:p>
    <w:p w14:paraId="14704FD2" w14:textId="77777777" w:rsidR="001637E4" w:rsidRPr="004E6996" w:rsidRDefault="001637E4" w:rsidP="001637E4">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33B2D819" w14:textId="77777777" w:rsidR="001637E4" w:rsidRPr="004E6996" w:rsidRDefault="001637E4" w:rsidP="001637E4">
      <w:pPr>
        <w:spacing w:after="0"/>
        <w:jc w:val="both"/>
        <w:rPr>
          <w:rFonts w:ascii="Arial" w:hAnsi="Arial" w:cs="Arial"/>
          <w:szCs w:val="24"/>
        </w:rPr>
      </w:pPr>
    </w:p>
    <w:p w14:paraId="6F190262" w14:textId="77777777" w:rsidR="001637E4" w:rsidRPr="004E6996" w:rsidRDefault="001637E4" w:rsidP="001637E4">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2D7D587F" w14:textId="77777777" w:rsidR="001637E4" w:rsidRPr="004E6996" w:rsidRDefault="001637E4" w:rsidP="001637E4">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Pr="004E6996">
        <w:rPr>
          <w:rFonts w:ascii="Arial" w:hAnsi="Arial" w:cs="Arial"/>
          <w:szCs w:val="24"/>
        </w:rPr>
        <w:t xml:space="preserve">ocial se denominó Unidad de Atención y Gestión Ciudadana. </w:t>
      </w:r>
    </w:p>
    <w:p w14:paraId="3CB8D362" w14:textId="77777777" w:rsidR="001637E4" w:rsidRPr="004E6996" w:rsidRDefault="001637E4" w:rsidP="001637E4">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Social y ser coordinada por la Secretaría General. </w:t>
      </w:r>
    </w:p>
    <w:p w14:paraId="199228E0" w14:textId="77777777" w:rsidR="001637E4" w:rsidRPr="004E6996" w:rsidRDefault="001637E4" w:rsidP="001637E4">
      <w:pPr>
        <w:spacing w:after="0"/>
        <w:jc w:val="both"/>
        <w:rPr>
          <w:rFonts w:ascii="Arial" w:hAnsi="Arial" w:cs="Arial"/>
          <w:szCs w:val="24"/>
        </w:rPr>
      </w:pPr>
    </w:p>
    <w:p w14:paraId="1736DDCA" w14:textId="77777777" w:rsidR="001637E4" w:rsidRPr="004E6996" w:rsidRDefault="001637E4" w:rsidP="001637E4">
      <w:pPr>
        <w:spacing w:after="0"/>
        <w:jc w:val="both"/>
        <w:rPr>
          <w:rFonts w:ascii="Arial" w:hAnsi="Arial" w:cs="Arial"/>
          <w:szCs w:val="24"/>
        </w:rPr>
      </w:pPr>
      <w:r w:rsidRPr="004E6996">
        <w:rPr>
          <w:rFonts w:ascii="Arial" w:hAnsi="Arial" w:cs="Arial"/>
          <w:szCs w:val="24"/>
        </w:rPr>
        <w:t>En el año 2016 la Ley Orgánica del Poder Legislativo, mediante Decreto número 180. Expedido por la Sexagésima Tercera Legislatura Constitucional del Estado Libre y Soberano de Guanajuato. Mediante el cual, se reforman, adicionan y derogan diversas disposiciones a esta Ley, entre los principales cambios respecto a la organización interna del H. Congreso del Estado en el Artículo 261 hay cambios en denominación y asignación de Direcciones y Unidades en la Secretaría General:</w:t>
      </w:r>
    </w:p>
    <w:p w14:paraId="2EE73BA4" w14:textId="77777777" w:rsidR="001637E4" w:rsidRPr="004E6996" w:rsidRDefault="001637E4" w:rsidP="001637E4">
      <w:pPr>
        <w:spacing w:after="0"/>
        <w:jc w:val="both"/>
        <w:rPr>
          <w:rFonts w:ascii="Arial" w:hAnsi="Arial" w:cs="Arial"/>
          <w:szCs w:val="24"/>
        </w:rPr>
      </w:pPr>
    </w:p>
    <w:p w14:paraId="77E7D153" w14:textId="77777777" w:rsidR="001637E4" w:rsidRPr="004E6996" w:rsidRDefault="001637E4" w:rsidP="001637E4">
      <w:pPr>
        <w:spacing w:after="0"/>
        <w:jc w:val="both"/>
        <w:rPr>
          <w:rFonts w:ascii="Arial" w:hAnsi="Arial" w:cs="Arial"/>
          <w:szCs w:val="24"/>
        </w:rPr>
      </w:pPr>
      <w:r w:rsidRPr="004E6996">
        <w:rPr>
          <w:rFonts w:ascii="Arial" w:hAnsi="Arial" w:cs="Arial"/>
          <w:szCs w:val="24"/>
        </w:rPr>
        <w:t>a</w:t>
      </w:r>
      <w:r>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35659B0" w14:textId="77777777" w:rsidR="001637E4" w:rsidRPr="004E6996" w:rsidRDefault="001637E4" w:rsidP="001637E4">
      <w:pPr>
        <w:spacing w:after="0"/>
        <w:jc w:val="both"/>
        <w:rPr>
          <w:rFonts w:ascii="Arial" w:hAnsi="Arial" w:cs="Arial"/>
          <w:szCs w:val="24"/>
        </w:rPr>
      </w:pPr>
    </w:p>
    <w:p w14:paraId="72BB6437" w14:textId="77777777" w:rsidR="001637E4" w:rsidRPr="004E6996" w:rsidRDefault="001637E4" w:rsidP="001637E4">
      <w:pPr>
        <w:spacing w:after="0"/>
        <w:jc w:val="both"/>
        <w:rPr>
          <w:rFonts w:ascii="Arial" w:hAnsi="Arial" w:cs="Arial"/>
          <w:szCs w:val="24"/>
        </w:rPr>
      </w:pPr>
      <w:r>
        <w:rPr>
          <w:rFonts w:ascii="Arial" w:hAnsi="Arial" w:cs="Arial"/>
          <w:szCs w:val="24"/>
        </w:rPr>
        <w:t>b)</w:t>
      </w:r>
      <w:r w:rsidRPr="004E6996">
        <w:rPr>
          <w:rFonts w:ascii="Arial" w:hAnsi="Arial" w:cs="Arial"/>
          <w:szCs w:val="24"/>
        </w:rPr>
        <w:tab/>
        <w:t>Se creó la Unidad de Transparencia, la Dirección de Asuntos Jurídicos y la Unidad de Seguimiento y Análisis de Impacto Legislativo</w:t>
      </w:r>
    </w:p>
    <w:p w14:paraId="1A00836D" w14:textId="77777777" w:rsidR="001637E4" w:rsidRPr="004E6996" w:rsidRDefault="001637E4" w:rsidP="001637E4">
      <w:pPr>
        <w:spacing w:after="0"/>
        <w:jc w:val="both"/>
        <w:rPr>
          <w:rFonts w:ascii="Arial" w:hAnsi="Arial" w:cs="Arial"/>
          <w:szCs w:val="24"/>
        </w:rPr>
      </w:pPr>
    </w:p>
    <w:p w14:paraId="20BEA060" w14:textId="77777777" w:rsidR="001637E4" w:rsidRPr="004E6996" w:rsidRDefault="001637E4" w:rsidP="001637E4">
      <w:pPr>
        <w:spacing w:after="0"/>
        <w:jc w:val="both"/>
        <w:rPr>
          <w:rFonts w:ascii="Arial" w:hAnsi="Arial" w:cs="Arial"/>
          <w:szCs w:val="24"/>
        </w:rPr>
      </w:pPr>
      <w:r>
        <w:rPr>
          <w:rFonts w:ascii="Arial" w:hAnsi="Arial" w:cs="Arial"/>
          <w:szCs w:val="24"/>
        </w:rPr>
        <w:t>c)</w:t>
      </w:r>
      <w:r w:rsidRPr="004E6996">
        <w:rPr>
          <w:rFonts w:ascii="Arial" w:hAnsi="Arial" w:cs="Arial"/>
          <w:szCs w:val="24"/>
        </w:rPr>
        <w:tab/>
        <w:t xml:space="preserve">A la Unidad del Diario de los Debates se cambió su denominación por Dirección del Diario de los Debates y Archivo General.  </w:t>
      </w:r>
    </w:p>
    <w:p w14:paraId="4C1B4A0E" w14:textId="77777777" w:rsidR="001637E4" w:rsidRPr="004E6996" w:rsidRDefault="001637E4" w:rsidP="001637E4">
      <w:pPr>
        <w:spacing w:after="0"/>
        <w:jc w:val="both"/>
        <w:rPr>
          <w:rFonts w:ascii="Arial" w:hAnsi="Arial" w:cs="Arial"/>
          <w:szCs w:val="24"/>
        </w:rPr>
      </w:pPr>
    </w:p>
    <w:p w14:paraId="4DF4EA5B" w14:textId="77777777" w:rsidR="001637E4" w:rsidRPr="004E6996" w:rsidRDefault="001637E4" w:rsidP="001637E4">
      <w:pPr>
        <w:spacing w:after="0"/>
        <w:jc w:val="both"/>
        <w:rPr>
          <w:rFonts w:ascii="Arial" w:hAnsi="Arial" w:cs="Arial"/>
          <w:szCs w:val="24"/>
        </w:rPr>
      </w:pPr>
    </w:p>
    <w:p w14:paraId="47CF74C8" w14:textId="77777777" w:rsidR="001637E4" w:rsidRDefault="001637E4" w:rsidP="001637E4">
      <w:pPr>
        <w:spacing w:after="0"/>
        <w:jc w:val="both"/>
        <w:rPr>
          <w:rFonts w:ascii="Arial" w:hAnsi="Arial" w:cs="Arial"/>
          <w:szCs w:val="24"/>
        </w:rPr>
      </w:pPr>
      <w:r w:rsidRPr="004E6996">
        <w:rPr>
          <w:rFonts w:ascii="Arial" w:hAnsi="Arial" w:cs="Arial"/>
          <w:szCs w:val="24"/>
        </w:rPr>
        <w:t xml:space="preserve">Con lo anterior </w:t>
      </w:r>
      <w:r>
        <w:rPr>
          <w:rFonts w:ascii="Arial" w:hAnsi="Arial" w:cs="Arial"/>
          <w:szCs w:val="24"/>
        </w:rPr>
        <w:t>la Secretaría General Coordina</w:t>
      </w:r>
      <w:r w:rsidRPr="004E6996">
        <w:rPr>
          <w:rFonts w:ascii="Arial" w:hAnsi="Arial" w:cs="Arial"/>
          <w:szCs w:val="24"/>
        </w:rPr>
        <w:t xml:space="preserve"> las siguientes áreas:</w:t>
      </w:r>
    </w:p>
    <w:p w14:paraId="7CC000AF" w14:textId="77777777" w:rsidR="001637E4" w:rsidRDefault="001637E4" w:rsidP="001637E4">
      <w:pPr>
        <w:spacing w:after="0"/>
        <w:jc w:val="both"/>
        <w:rPr>
          <w:rFonts w:ascii="Arial" w:hAnsi="Arial" w:cs="Arial"/>
          <w:szCs w:val="24"/>
        </w:rPr>
      </w:pPr>
    </w:p>
    <w:p w14:paraId="6CE72638" w14:textId="77777777" w:rsidR="001637E4" w:rsidRPr="004E6996" w:rsidRDefault="001637E4" w:rsidP="001637E4">
      <w:pPr>
        <w:spacing w:after="0"/>
        <w:jc w:val="both"/>
        <w:rPr>
          <w:rFonts w:ascii="Arial" w:hAnsi="Arial" w:cs="Arial"/>
          <w:szCs w:val="24"/>
        </w:rPr>
      </w:pPr>
    </w:p>
    <w:p w14:paraId="7AB21ADE" w14:textId="77777777" w:rsidR="001637E4" w:rsidRPr="004E6996" w:rsidRDefault="001637E4" w:rsidP="001637E4">
      <w:pPr>
        <w:spacing w:after="0"/>
        <w:jc w:val="both"/>
        <w:rPr>
          <w:rFonts w:ascii="Arial" w:hAnsi="Arial" w:cs="Arial"/>
          <w:szCs w:val="24"/>
        </w:rPr>
      </w:pPr>
    </w:p>
    <w:p w14:paraId="1DBD9F7A" w14:textId="77777777" w:rsidR="001637E4" w:rsidRPr="004E6996" w:rsidRDefault="001637E4" w:rsidP="001637E4">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0E9BC34C" w14:textId="77777777" w:rsidR="001637E4" w:rsidRPr="004E6996" w:rsidRDefault="001637E4" w:rsidP="001637E4">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089FE206" w14:textId="77777777" w:rsidR="001637E4" w:rsidRPr="004E6996" w:rsidRDefault="001637E4" w:rsidP="001637E4">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78AEC87B" w14:textId="77777777" w:rsidR="001637E4" w:rsidRPr="004E6996" w:rsidRDefault="001637E4" w:rsidP="001637E4">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44E21C0" w14:textId="77777777" w:rsidR="001637E4" w:rsidRPr="004E6996" w:rsidRDefault="001637E4" w:rsidP="001637E4">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2471A163" w14:textId="77777777" w:rsidR="001637E4" w:rsidRPr="004E6996" w:rsidRDefault="001637E4" w:rsidP="001637E4">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36491640" w14:textId="77777777" w:rsidR="001637E4" w:rsidRPr="004E6996" w:rsidRDefault="001637E4" w:rsidP="001637E4">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2CE77370" w14:textId="77777777" w:rsidR="001637E4" w:rsidRPr="004E6996" w:rsidRDefault="001637E4" w:rsidP="001637E4">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46444F87" w14:textId="77777777" w:rsidR="001637E4" w:rsidRPr="004E6996" w:rsidRDefault="001637E4" w:rsidP="001637E4">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p>
    <w:p w14:paraId="45ABBE97" w14:textId="77777777" w:rsidR="001637E4" w:rsidRDefault="001637E4" w:rsidP="001637E4">
      <w:pPr>
        <w:spacing w:after="0"/>
        <w:jc w:val="both"/>
        <w:rPr>
          <w:rFonts w:ascii="Arial" w:hAnsi="Arial" w:cs="Arial"/>
          <w:sz w:val="24"/>
          <w:szCs w:val="24"/>
        </w:rPr>
      </w:pPr>
    </w:p>
    <w:p w14:paraId="68BB8ACF" w14:textId="77777777" w:rsidR="001637E4" w:rsidRPr="00F11E69" w:rsidRDefault="001637E4" w:rsidP="001637E4">
      <w:pPr>
        <w:spacing w:after="0"/>
        <w:jc w:val="both"/>
        <w:rPr>
          <w:rFonts w:ascii="Arial" w:hAnsi="Arial" w:cs="Arial"/>
          <w:sz w:val="24"/>
          <w:szCs w:val="24"/>
        </w:rPr>
      </w:pPr>
    </w:p>
    <w:p w14:paraId="7DC90CE0" w14:textId="77777777" w:rsidR="001637E4" w:rsidRPr="00FB2782" w:rsidRDefault="001637E4" w:rsidP="001637E4">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 xml:space="preserve">e declararon constituidos cinco </w:t>
      </w:r>
      <w:proofErr w:type="gramStart"/>
      <w:r w:rsidRPr="00FB2782">
        <w:rPr>
          <w:rFonts w:ascii="Arial" w:hAnsi="Arial" w:cs="Arial"/>
        </w:rPr>
        <w:t>grupos parlamentarios y tres representaciones parlamentarias</w:t>
      </w:r>
      <w:proofErr w:type="gramEnd"/>
      <w:r w:rsidRPr="00FB2782">
        <w:rPr>
          <w:rFonts w:ascii="Arial" w:hAnsi="Arial" w:cs="Arial"/>
        </w:rPr>
        <w:t>: PAN con 19 legisladores, MORENA con 5, PRI con 4, PRD con 3, PVEM con 2, PANAL, Movimiento Ciudadano y PT con 1 diputado por cada uno de ellos.</w:t>
      </w:r>
    </w:p>
    <w:p w14:paraId="24FFD9E0" w14:textId="77777777" w:rsidR="001637E4" w:rsidRPr="00FB2782" w:rsidRDefault="001637E4" w:rsidP="001637E4">
      <w:pPr>
        <w:spacing w:after="0"/>
        <w:jc w:val="both"/>
        <w:rPr>
          <w:rFonts w:ascii="Arial" w:hAnsi="Arial" w:cs="Arial"/>
        </w:rPr>
      </w:pPr>
    </w:p>
    <w:p w14:paraId="06561A74" w14:textId="77777777" w:rsidR="001637E4" w:rsidRPr="00FB2782" w:rsidRDefault="001637E4" w:rsidP="001637E4">
      <w:pPr>
        <w:spacing w:after="0"/>
        <w:jc w:val="both"/>
        <w:rPr>
          <w:rFonts w:ascii="Arial" w:hAnsi="Arial" w:cs="Arial"/>
        </w:rPr>
      </w:pPr>
      <w:r>
        <w:rPr>
          <w:rFonts w:ascii="Arial" w:hAnsi="Arial" w:cs="Arial"/>
        </w:rPr>
        <w:t xml:space="preserve">La LXIV Legislatura tiene como principales ejes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xml:space="preserve">, a fin de dar los resultados que la ciudadanía exige,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304190D5" w14:textId="77777777" w:rsidR="001637E4" w:rsidRPr="00FB2782" w:rsidRDefault="001637E4" w:rsidP="001637E4">
      <w:pPr>
        <w:spacing w:after="0"/>
        <w:jc w:val="both"/>
        <w:rPr>
          <w:rFonts w:ascii="Arial" w:hAnsi="Arial" w:cs="Arial"/>
        </w:rPr>
      </w:pPr>
    </w:p>
    <w:p w14:paraId="5E5E1A29" w14:textId="77777777" w:rsidR="001637E4" w:rsidRPr="00FB2782" w:rsidRDefault="001637E4" w:rsidP="001637E4">
      <w:pPr>
        <w:spacing w:after="0"/>
        <w:jc w:val="both"/>
        <w:rPr>
          <w:rFonts w:ascii="Arial" w:hAnsi="Arial" w:cs="Arial"/>
        </w:rPr>
      </w:pPr>
      <w:r>
        <w:rPr>
          <w:rFonts w:ascii="Arial" w:hAnsi="Arial" w:cs="Arial"/>
        </w:rPr>
        <w:t>Ésta LXIV Legislatura</w:t>
      </w:r>
      <w:r w:rsidRPr="00FB2782">
        <w:rPr>
          <w:rFonts w:ascii="Arial" w:hAnsi="Arial" w:cs="Arial"/>
        </w:rPr>
        <w:t xml:space="preserve"> </w:t>
      </w:r>
      <w:r>
        <w:rPr>
          <w:rFonts w:ascii="Arial" w:hAnsi="Arial" w:cs="Arial"/>
        </w:rPr>
        <w:t>hace</w:t>
      </w:r>
      <w:r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5B1E8E7B" w14:textId="77777777" w:rsidR="001637E4" w:rsidRPr="00FB2782" w:rsidRDefault="001637E4" w:rsidP="001637E4">
      <w:pPr>
        <w:spacing w:after="0"/>
        <w:jc w:val="both"/>
        <w:rPr>
          <w:rFonts w:ascii="Arial" w:hAnsi="Arial" w:cs="Arial"/>
        </w:rPr>
      </w:pPr>
    </w:p>
    <w:p w14:paraId="3E4CDAA0" w14:textId="77777777" w:rsidR="001637E4" w:rsidRDefault="001637E4" w:rsidP="001637E4">
      <w:pPr>
        <w:spacing w:after="0"/>
        <w:jc w:val="both"/>
        <w:rPr>
          <w:rFonts w:ascii="Arial" w:hAnsi="Arial" w:cs="Arial"/>
        </w:rPr>
      </w:pPr>
      <w:r>
        <w:rPr>
          <w:rFonts w:ascii="Arial" w:hAnsi="Arial" w:cs="Arial"/>
        </w:rPr>
        <w:t xml:space="preserve">Otro eje es </w:t>
      </w:r>
      <w:r w:rsidRPr="00FB2782">
        <w:rPr>
          <w:rFonts w:ascii="Arial" w:hAnsi="Arial" w:cs="Arial"/>
        </w:rPr>
        <w:t>supervisar el buen uso de los recursos públicos municipales y del gobierno estatal con la rigidez, transparencia y contundencia que reclaman los guanajuatenses.</w:t>
      </w:r>
    </w:p>
    <w:p w14:paraId="256C1314" w14:textId="77777777" w:rsidR="001637E4" w:rsidRPr="00F11E69" w:rsidRDefault="001637E4" w:rsidP="001637E4"/>
    <w:p w14:paraId="3E24AFC5"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4. Organización y Objeto Social:</w:t>
      </w:r>
    </w:p>
    <w:p w14:paraId="2077F9AD" w14:textId="77777777" w:rsidR="001637E4" w:rsidRPr="00F11E69" w:rsidRDefault="001637E4" w:rsidP="001637E4">
      <w:pPr>
        <w:spacing w:after="0"/>
        <w:jc w:val="both"/>
        <w:rPr>
          <w:rFonts w:ascii="Arial" w:hAnsi="Arial" w:cs="Arial"/>
        </w:rPr>
      </w:pPr>
    </w:p>
    <w:p w14:paraId="35B224E9" w14:textId="77777777" w:rsidR="001637E4" w:rsidRDefault="001637E4" w:rsidP="001637E4">
      <w:pPr>
        <w:spacing w:after="0"/>
        <w:jc w:val="both"/>
        <w:rPr>
          <w:rFonts w:ascii="Arial" w:hAnsi="Arial" w:cs="Arial"/>
          <w:b/>
        </w:rPr>
      </w:pPr>
      <w:r w:rsidRPr="009E72A2">
        <w:rPr>
          <w:rFonts w:ascii="Arial" w:hAnsi="Arial" w:cs="Arial"/>
          <w:b/>
        </w:rPr>
        <w:t>a) Objeto social.</w:t>
      </w:r>
    </w:p>
    <w:p w14:paraId="0E3EC7EE" w14:textId="77777777" w:rsidR="001637E4" w:rsidRDefault="001637E4" w:rsidP="001637E4">
      <w:pPr>
        <w:spacing w:after="0"/>
        <w:jc w:val="both"/>
        <w:rPr>
          <w:rFonts w:ascii="Arial" w:hAnsi="Arial" w:cs="Arial"/>
          <w:bCs/>
        </w:rPr>
      </w:pPr>
    </w:p>
    <w:p w14:paraId="19889B4D" w14:textId="77777777" w:rsidR="001637E4" w:rsidRDefault="001637E4" w:rsidP="001637E4">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28BAA866" w14:textId="77777777" w:rsidR="001637E4" w:rsidRDefault="001637E4" w:rsidP="001637E4">
      <w:pPr>
        <w:spacing w:after="0"/>
        <w:jc w:val="both"/>
        <w:rPr>
          <w:rFonts w:ascii="Arial" w:hAnsi="Arial" w:cs="Arial"/>
          <w:bCs/>
        </w:rPr>
      </w:pPr>
    </w:p>
    <w:p w14:paraId="1BDB1937" w14:textId="77777777" w:rsidR="001637E4" w:rsidRDefault="001637E4" w:rsidP="001637E4">
      <w:pPr>
        <w:spacing w:after="0"/>
        <w:jc w:val="both"/>
        <w:rPr>
          <w:rFonts w:ascii="Arial" w:hAnsi="Arial" w:cs="Arial"/>
          <w:bCs/>
        </w:rPr>
      </w:pPr>
    </w:p>
    <w:p w14:paraId="3F630362" w14:textId="77777777" w:rsidR="001637E4" w:rsidRDefault="001637E4" w:rsidP="001637E4">
      <w:pPr>
        <w:spacing w:after="0"/>
        <w:jc w:val="both"/>
        <w:rPr>
          <w:rFonts w:ascii="Arial" w:hAnsi="Arial" w:cs="Arial"/>
          <w:bCs/>
        </w:rPr>
      </w:pPr>
    </w:p>
    <w:p w14:paraId="5485AD7A" w14:textId="77777777" w:rsidR="001637E4" w:rsidRDefault="001637E4" w:rsidP="001637E4">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275D0A39" w14:textId="77777777" w:rsidR="001637E4" w:rsidRDefault="001637E4" w:rsidP="001637E4">
      <w:pPr>
        <w:spacing w:after="0"/>
        <w:jc w:val="both"/>
        <w:rPr>
          <w:rFonts w:ascii="Arial" w:hAnsi="Arial" w:cs="Arial"/>
          <w:bCs/>
        </w:rPr>
      </w:pPr>
    </w:p>
    <w:p w14:paraId="375DEB93" w14:textId="77777777" w:rsidR="001637E4" w:rsidRDefault="001637E4" w:rsidP="001637E4">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29232917" w14:textId="77777777" w:rsidR="001637E4" w:rsidRDefault="001637E4" w:rsidP="001637E4">
      <w:pPr>
        <w:spacing w:after="0"/>
        <w:jc w:val="both"/>
        <w:rPr>
          <w:rFonts w:ascii="Arial" w:hAnsi="Arial" w:cs="Arial"/>
          <w:bCs/>
        </w:rPr>
      </w:pPr>
    </w:p>
    <w:p w14:paraId="44EC2428" w14:textId="77777777" w:rsidR="001637E4" w:rsidRDefault="001637E4" w:rsidP="001637E4">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3233F357" w14:textId="77777777" w:rsidR="001637E4" w:rsidRDefault="001637E4" w:rsidP="001637E4">
      <w:pPr>
        <w:spacing w:after="0"/>
        <w:jc w:val="both"/>
        <w:rPr>
          <w:rFonts w:ascii="Arial" w:hAnsi="Arial" w:cs="Arial"/>
          <w:bCs/>
        </w:rPr>
      </w:pPr>
    </w:p>
    <w:p w14:paraId="0E0B1E29" w14:textId="77777777" w:rsidR="001637E4" w:rsidRDefault="001637E4" w:rsidP="001637E4">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5B90BE4B" w14:textId="77777777" w:rsidR="001637E4" w:rsidRDefault="001637E4" w:rsidP="001637E4">
      <w:pPr>
        <w:spacing w:after="0"/>
        <w:jc w:val="both"/>
        <w:rPr>
          <w:rFonts w:ascii="Arial" w:hAnsi="Arial" w:cs="Arial"/>
          <w:bCs/>
        </w:rPr>
      </w:pPr>
    </w:p>
    <w:p w14:paraId="5AE13450" w14:textId="77777777" w:rsidR="001637E4" w:rsidRDefault="001637E4" w:rsidP="001637E4">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Pr>
          <w:rFonts w:ascii="Arial" w:hAnsi="Arial" w:cs="Arial"/>
          <w:bCs/>
        </w:rPr>
        <w:t>.</w:t>
      </w:r>
    </w:p>
    <w:p w14:paraId="0CA0BE94" w14:textId="77777777" w:rsidR="001637E4" w:rsidRDefault="001637E4" w:rsidP="001637E4">
      <w:pPr>
        <w:spacing w:after="0"/>
        <w:jc w:val="both"/>
        <w:rPr>
          <w:rFonts w:ascii="Arial" w:hAnsi="Arial" w:cs="Arial"/>
          <w:bCs/>
        </w:rPr>
      </w:pPr>
    </w:p>
    <w:p w14:paraId="0DBBDB42" w14:textId="77777777" w:rsidR="001637E4" w:rsidRPr="00F11E69" w:rsidRDefault="001637E4" w:rsidP="001637E4">
      <w:pPr>
        <w:spacing w:after="0"/>
        <w:jc w:val="both"/>
        <w:rPr>
          <w:rFonts w:ascii="Arial" w:hAnsi="Arial" w:cs="Arial"/>
        </w:rPr>
      </w:pPr>
    </w:p>
    <w:p w14:paraId="7AD71BE2" w14:textId="77777777" w:rsidR="001637E4" w:rsidRPr="009E72A2" w:rsidRDefault="001637E4" w:rsidP="001637E4">
      <w:pPr>
        <w:spacing w:after="0"/>
        <w:jc w:val="both"/>
        <w:rPr>
          <w:rFonts w:ascii="Arial" w:hAnsi="Arial" w:cs="Arial"/>
          <w:b/>
        </w:rPr>
      </w:pPr>
      <w:r w:rsidRPr="009E72A2">
        <w:rPr>
          <w:rFonts w:ascii="Arial" w:hAnsi="Arial" w:cs="Arial"/>
          <w:b/>
        </w:rPr>
        <w:t>b) Principal actividad.</w:t>
      </w:r>
    </w:p>
    <w:p w14:paraId="2955B40D" w14:textId="77777777" w:rsidR="001637E4" w:rsidRDefault="001637E4" w:rsidP="001637E4">
      <w:pPr>
        <w:jc w:val="both"/>
        <w:rPr>
          <w:rFonts w:ascii="Arial" w:hAnsi="Arial" w:cs="Arial"/>
        </w:rPr>
      </w:pPr>
    </w:p>
    <w:p w14:paraId="57E90F71" w14:textId="77777777" w:rsidR="001637E4" w:rsidRDefault="001637E4" w:rsidP="001637E4">
      <w:pPr>
        <w:jc w:val="both"/>
        <w:rPr>
          <w:rFonts w:ascii="Arial" w:hAnsi="Arial" w:cs="Arial"/>
        </w:rPr>
      </w:pPr>
      <w:r w:rsidRPr="00F11E69">
        <w:rPr>
          <w:rFonts w:ascii="Arial" w:hAnsi="Arial" w:cs="Arial"/>
        </w:rPr>
        <w:t xml:space="preserve">Las atribuciones </w:t>
      </w:r>
      <w:r w:rsidRPr="009E72A2">
        <w:rPr>
          <w:rFonts w:ascii="Arial" w:hAnsi="Arial" w:cs="Arial"/>
        </w:rPr>
        <w:t>C</w:t>
      </w:r>
      <w:r w:rsidRPr="00F11E69">
        <w:rPr>
          <w:rFonts w:ascii="Arial" w:hAnsi="Arial" w:cs="Arial"/>
        </w:rPr>
        <w:t>onstitucionales del Poder Legislativo</w:t>
      </w:r>
      <w:r>
        <w:rPr>
          <w:rFonts w:ascii="Arial" w:hAnsi="Arial" w:cs="Arial"/>
        </w:rPr>
        <w:t xml:space="preserve"> del Estado de Guanajuato</w:t>
      </w:r>
      <w:r w:rsidRPr="00F11E69">
        <w:rPr>
          <w:rFonts w:ascii="Arial" w:hAnsi="Arial" w:cs="Arial"/>
        </w:rPr>
        <w:t xml:space="preserve"> son:</w:t>
      </w:r>
    </w:p>
    <w:p w14:paraId="23024F26" w14:textId="77777777" w:rsidR="001637E4" w:rsidRPr="00F11E69" w:rsidRDefault="001637E4" w:rsidP="001637E4">
      <w:pPr>
        <w:numPr>
          <w:ilvl w:val="0"/>
          <w:numId w:val="4"/>
        </w:numPr>
        <w:jc w:val="both"/>
        <w:rPr>
          <w:rFonts w:ascii="Arial" w:hAnsi="Arial" w:cs="Arial"/>
        </w:rPr>
      </w:pPr>
      <w:r w:rsidRPr="00F11E69">
        <w:rPr>
          <w:rFonts w:ascii="Arial" w:hAnsi="Arial" w:cs="Arial"/>
        </w:rPr>
        <w:t>Función Legislativa</w:t>
      </w:r>
    </w:p>
    <w:p w14:paraId="2AA32A44" w14:textId="77777777" w:rsidR="001637E4" w:rsidRPr="000D0D4B" w:rsidRDefault="001637E4" w:rsidP="001637E4">
      <w:pPr>
        <w:jc w:val="both"/>
        <w:rPr>
          <w:rFonts w:ascii="Arial" w:hAnsi="Arial" w:cs="Arial"/>
        </w:rPr>
      </w:pPr>
      <w:r>
        <w:rPr>
          <w:rFonts w:ascii="Arial" w:hAnsi="Arial" w:cs="Arial"/>
        </w:rPr>
        <w:t>En el ejercicio de la Función L</w:t>
      </w:r>
      <w:r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w:t>
      </w:r>
      <w:r w:rsidRPr="000D0D4B">
        <w:rPr>
          <w:rFonts w:ascii="Arial" w:hAnsi="Arial" w:cs="Arial"/>
        </w:rPr>
        <w:t>representamos los legisladores.</w:t>
      </w:r>
    </w:p>
    <w:p w14:paraId="509934CA" w14:textId="77777777" w:rsidR="001637E4" w:rsidRPr="000D0D4B" w:rsidRDefault="001637E4" w:rsidP="001637E4">
      <w:pPr>
        <w:jc w:val="both"/>
        <w:rPr>
          <w:rFonts w:ascii="Arial" w:hAnsi="Arial" w:cs="Arial"/>
          <w:lang w:val="es-ES" w:eastAsia="es-MX"/>
        </w:rPr>
      </w:pPr>
      <w:proofErr w:type="gramStart"/>
      <w:r w:rsidRPr="000D0D4B">
        <w:rPr>
          <w:rFonts w:ascii="Arial" w:hAnsi="Arial" w:cs="Arial"/>
          <w:lang w:val="es-ES" w:eastAsia="es-MX"/>
        </w:rPr>
        <w:t>Las Diputadas y Diputados</w:t>
      </w:r>
      <w:proofErr w:type="gramEnd"/>
      <w:r w:rsidRPr="000D0D4B">
        <w:rPr>
          <w:rFonts w:ascii="Arial" w:hAnsi="Arial" w:cs="Arial"/>
          <w:lang w:val="es-ES" w:eastAsia="es-MX"/>
        </w:rPr>
        <w:t xml:space="preserve"> tendrán las siguientes atribuciones:</w:t>
      </w:r>
    </w:p>
    <w:p w14:paraId="208B0B2B"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Presentar iniciativas de ley, decretos o proposiciones de puntos de acuerdo.</w:t>
      </w:r>
    </w:p>
    <w:p w14:paraId="113825AC" w14:textId="77777777" w:rsidR="001637E4" w:rsidRDefault="001637E4" w:rsidP="001637E4">
      <w:pPr>
        <w:jc w:val="both"/>
        <w:rPr>
          <w:rFonts w:ascii="Arial" w:hAnsi="Arial" w:cs="Arial"/>
          <w:lang w:val="es-ES" w:eastAsia="es-MX"/>
        </w:rPr>
      </w:pPr>
      <w:r w:rsidRPr="000D0D4B">
        <w:rPr>
          <w:rFonts w:ascii="Arial" w:hAnsi="Arial" w:cs="Arial"/>
          <w:lang w:val="es-ES" w:eastAsia="es-MX"/>
        </w:rPr>
        <w:t xml:space="preserve">- Ejercerá las funciones técnicas de fiscalización a través de la Auditoria Superior del Estado de Guanajuato, el cual tendrá autonomía técnica, de gestión y presupuestaria, en los términos que </w:t>
      </w:r>
    </w:p>
    <w:p w14:paraId="320A020A" w14:textId="77777777" w:rsidR="001637E4" w:rsidRDefault="001637E4" w:rsidP="001637E4">
      <w:pPr>
        <w:jc w:val="both"/>
        <w:rPr>
          <w:rFonts w:ascii="Arial" w:hAnsi="Arial" w:cs="Arial"/>
          <w:lang w:val="es-ES" w:eastAsia="es-MX"/>
        </w:rPr>
      </w:pPr>
    </w:p>
    <w:p w14:paraId="44FD0935" w14:textId="77777777" w:rsidR="001637E4" w:rsidRDefault="001637E4" w:rsidP="001637E4">
      <w:pPr>
        <w:jc w:val="both"/>
        <w:rPr>
          <w:rFonts w:ascii="Arial" w:hAnsi="Arial" w:cs="Arial"/>
          <w:lang w:val="es-ES" w:eastAsia="es-MX"/>
        </w:rPr>
      </w:pPr>
    </w:p>
    <w:p w14:paraId="3A570C59"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señala la Constitución Política para el Estado de Guanajuato y la Ley de Fiscalización Superior del Estado y demás ordenamientos jurídicos aplicables.</w:t>
      </w:r>
    </w:p>
    <w:p w14:paraId="388180DC"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Podrán ser electos hasta por cuatro periodos consecutivos.</w:t>
      </w:r>
    </w:p>
    <w:p w14:paraId="5B39392F"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xml:space="preserve">- </w:t>
      </w:r>
      <w:proofErr w:type="gramStart"/>
      <w:r w:rsidRPr="000D0D4B">
        <w:rPr>
          <w:rFonts w:ascii="Arial" w:hAnsi="Arial" w:cs="Arial"/>
          <w:lang w:val="es-ES" w:eastAsia="es-MX"/>
        </w:rPr>
        <w:t>Las Diputadas y los Diputados</w:t>
      </w:r>
      <w:proofErr w:type="gramEnd"/>
      <w:r w:rsidRPr="000D0D4B">
        <w:rPr>
          <w:rFonts w:ascii="Arial" w:hAnsi="Arial" w:cs="Arial"/>
          <w:lang w:val="es-ES" w:eastAsia="es-MX"/>
        </w:rPr>
        <w:t xml:space="preserve"> de la misma filiación partidista podrán constituir un Grupo Parlamentario.</w:t>
      </w:r>
    </w:p>
    <w:p w14:paraId="3D53A1EE"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Cuando un partido político se encuentre representado en el Congreso por un solo Diputado, éste integrará una Representación Parlamentaria.</w:t>
      </w:r>
    </w:p>
    <w:p w14:paraId="4C7809D7"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xml:space="preserve">- Asistir con voz y voto a las sesiones del Pleno del Congreso. </w:t>
      </w:r>
    </w:p>
    <w:p w14:paraId="341E69E7"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xml:space="preserve">- Los Integrantes de la Diputación Permanente asistirán a las sesiones con voz y voto, quienes no formen parte de </w:t>
      </w:r>
      <w:proofErr w:type="gramStart"/>
      <w:r w:rsidRPr="000D0D4B">
        <w:rPr>
          <w:rFonts w:ascii="Arial" w:hAnsi="Arial" w:cs="Arial"/>
          <w:lang w:val="es-ES" w:eastAsia="es-MX"/>
        </w:rPr>
        <w:t>la misma</w:t>
      </w:r>
      <w:proofErr w:type="gramEnd"/>
      <w:r w:rsidRPr="000D0D4B">
        <w:rPr>
          <w:rFonts w:ascii="Arial" w:hAnsi="Arial" w:cs="Arial"/>
          <w:lang w:val="es-ES" w:eastAsia="es-MX"/>
        </w:rPr>
        <w:t xml:space="preserve"> sólo podrán participar de las discusiones con voz.</w:t>
      </w:r>
    </w:p>
    <w:p w14:paraId="0DD192DF"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Obligación de formar parte, al menos, de una Comisión.</w:t>
      </w:r>
    </w:p>
    <w:p w14:paraId="3BFC2138"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Obligados a efectuar su declaración patrimonial en los términos de la Ley de la materia, ante la Contraloría Interna del Poder Legislativo.</w:t>
      </w:r>
    </w:p>
    <w:p w14:paraId="529341A0"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Podrán asistir a las comisiones de las que no formen parte, con voz, pero sin voto.</w:t>
      </w:r>
    </w:p>
    <w:p w14:paraId="7649809F"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Podrá abstenerse de votar cuando fije una posición política o tenga interés personal en el asunto.</w:t>
      </w:r>
    </w:p>
    <w:p w14:paraId="7CD84A5F"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Obligados a acudir puntualmente a sus reuniones y sólo podrán faltar por causa justificada oportuna y debidamente comunicada.</w:t>
      </w:r>
    </w:p>
    <w:p w14:paraId="10AA0D09"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Derecho a percibir la dieta que se determine en la Ley del Presupuesto General de Egresos del Estado de Guanajuato.</w:t>
      </w:r>
    </w:p>
    <w:p w14:paraId="66C2C2BF"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58B6073B"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5A404736"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6EF8C838" w14:textId="77777777" w:rsidR="001637E4" w:rsidRPr="000D0D4B" w:rsidRDefault="001637E4" w:rsidP="001637E4">
      <w:pPr>
        <w:jc w:val="both"/>
        <w:rPr>
          <w:rFonts w:ascii="Arial" w:hAnsi="Arial" w:cs="Arial"/>
          <w:lang w:val="es-ES" w:eastAsia="es-MX"/>
        </w:rPr>
      </w:pPr>
    </w:p>
    <w:p w14:paraId="5925F1DF" w14:textId="77777777" w:rsidR="001637E4" w:rsidRDefault="001637E4" w:rsidP="001637E4">
      <w:pPr>
        <w:jc w:val="both"/>
        <w:rPr>
          <w:rFonts w:ascii="Arial" w:hAnsi="Arial" w:cs="Arial"/>
          <w:lang w:val="es-ES" w:eastAsia="es-MX"/>
        </w:rPr>
      </w:pPr>
    </w:p>
    <w:p w14:paraId="1FBCD6A6" w14:textId="77777777" w:rsidR="001637E4" w:rsidRPr="000D0D4B" w:rsidRDefault="001637E4" w:rsidP="001637E4">
      <w:pPr>
        <w:jc w:val="both"/>
        <w:rPr>
          <w:rFonts w:ascii="Arial" w:hAnsi="Arial" w:cs="Arial"/>
          <w:lang w:val="es-ES" w:eastAsia="es-MX"/>
        </w:rPr>
      </w:pPr>
    </w:p>
    <w:p w14:paraId="2A836198"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No podrán desempeñar ningún empleo, cargo o comisión públicos por el que se disfrute de sueldo, hecha excepción de los docentes, sin previa licencia del Congreso o de la Diputación Permanente.</w:t>
      </w:r>
    </w:p>
    <w:p w14:paraId="0D43BC0B"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Solicitar la realización del referéndum.</w:t>
      </w:r>
    </w:p>
    <w:p w14:paraId="7A91B1D5" w14:textId="77777777" w:rsidR="001637E4" w:rsidRPr="000D0D4B" w:rsidRDefault="001637E4" w:rsidP="001637E4">
      <w:pPr>
        <w:jc w:val="both"/>
        <w:rPr>
          <w:rFonts w:ascii="Arial" w:hAnsi="Arial" w:cs="Arial"/>
          <w:lang w:val="es-ES" w:eastAsia="es-MX"/>
        </w:rPr>
      </w:pPr>
      <w:r w:rsidRPr="000D0D4B">
        <w:rPr>
          <w:rFonts w:ascii="Arial" w:hAnsi="Arial" w:cs="Arial"/>
          <w:lang w:val="es-ES" w:eastAsia="es-MX"/>
        </w:rPr>
        <w:t>- Ejercerá las funciones técnicas de fiscalización a través de la Auditoria Superior del Estado de Guanajuato, el cual tendrá autonomía técnica, de gestión y presupuestaria, en los términos que señala la Constitución Política para el Estado de Guanajuato y la Ley de Fiscalización Superior del Estado y demás ordenamientos jurídicos aplicables.</w:t>
      </w:r>
    </w:p>
    <w:p w14:paraId="42602F4A" w14:textId="77777777" w:rsidR="001637E4" w:rsidRPr="009F7A14" w:rsidRDefault="001637E4" w:rsidP="001637E4">
      <w:pPr>
        <w:jc w:val="both"/>
        <w:rPr>
          <w:rFonts w:ascii="Arial" w:hAnsi="Arial" w:cs="Arial"/>
          <w:lang w:val="es-ES"/>
        </w:rPr>
      </w:pPr>
    </w:p>
    <w:p w14:paraId="7F030DE9" w14:textId="77777777" w:rsidR="001637E4" w:rsidRPr="00F11E69" w:rsidRDefault="001637E4" w:rsidP="001637E4">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3339904B" w14:textId="77777777" w:rsidR="001637E4" w:rsidRPr="00F11E69" w:rsidRDefault="001637E4" w:rsidP="001637E4">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Pr="00036E9E">
        <w:rPr>
          <w:rFonts w:ascii="Arial" w:eastAsia="Times New Roman" w:hAnsi="Arial" w:cs="Arial"/>
          <w:bCs/>
          <w:lang w:val="es-ES" w:eastAsia="es-MX"/>
        </w:rPr>
        <w:t>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42614F68" w14:textId="77777777" w:rsidR="001637E4" w:rsidRPr="00F11E69" w:rsidRDefault="001637E4" w:rsidP="001637E4">
      <w:pPr>
        <w:jc w:val="both"/>
        <w:rPr>
          <w:rFonts w:ascii="Arial" w:hAnsi="Arial" w:cs="Arial"/>
        </w:rPr>
      </w:pPr>
      <w:r w:rsidRPr="00F11E69">
        <w:rPr>
          <w:rFonts w:ascii="Arial" w:hAnsi="Arial" w:cs="Arial"/>
        </w:rPr>
        <w:t xml:space="preserve">A partir de la creación </w:t>
      </w:r>
      <w:r>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Pr>
          <w:rFonts w:ascii="Arial" w:hAnsi="Arial" w:cs="Arial"/>
        </w:rPr>
        <w:t>.</w:t>
      </w:r>
    </w:p>
    <w:p w14:paraId="2A303188" w14:textId="77777777" w:rsidR="001637E4" w:rsidRPr="00F11E69" w:rsidRDefault="001637E4" w:rsidP="001637E4">
      <w:pPr>
        <w:jc w:val="both"/>
        <w:rPr>
          <w:rFonts w:ascii="Arial" w:hAnsi="Arial" w:cs="Arial"/>
        </w:rPr>
      </w:pPr>
      <w:r w:rsidRPr="00F11E69">
        <w:rPr>
          <w:rFonts w:ascii="Arial" w:hAnsi="Arial" w:cs="Arial"/>
        </w:rPr>
        <w:t xml:space="preserve">En el ejercicio de esta función técnica, resulta indispensable que </w:t>
      </w:r>
      <w:r>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Pr>
          <w:rFonts w:ascii="Arial" w:hAnsi="Arial" w:cs="Arial"/>
        </w:rPr>
        <w:t>esto en los artículos 63 fracciones XVIII, XIX y XXVIII y</w:t>
      </w:r>
      <w:r w:rsidRPr="00F11E69">
        <w:rPr>
          <w:rFonts w:ascii="Arial" w:hAnsi="Arial" w:cs="Arial"/>
        </w:rPr>
        <w:t xml:space="preserve"> 66 de la Constitución Política para el Estado.</w:t>
      </w:r>
    </w:p>
    <w:p w14:paraId="15E905B3" w14:textId="77777777" w:rsidR="001637E4" w:rsidRDefault="001637E4" w:rsidP="001637E4">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278C6EF5" w14:textId="77777777" w:rsidR="001637E4" w:rsidRDefault="001637E4" w:rsidP="001637E4">
      <w:pPr>
        <w:jc w:val="both"/>
        <w:rPr>
          <w:rFonts w:ascii="Arial" w:hAnsi="Arial" w:cs="Arial"/>
        </w:rPr>
      </w:pPr>
    </w:p>
    <w:p w14:paraId="5189790E" w14:textId="77777777" w:rsidR="001637E4" w:rsidRDefault="001637E4" w:rsidP="001637E4">
      <w:pPr>
        <w:jc w:val="both"/>
        <w:rPr>
          <w:rFonts w:ascii="Arial" w:hAnsi="Arial" w:cs="Arial"/>
        </w:rPr>
      </w:pPr>
    </w:p>
    <w:p w14:paraId="21F5F5F0" w14:textId="77777777" w:rsidR="001637E4" w:rsidRDefault="001637E4" w:rsidP="001637E4">
      <w:pPr>
        <w:jc w:val="both"/>
        <w:rPr>
          <w:rFonts w:ascii="Arial" w:hAnsi="Arial" w:cs="Arial"/>
        </w:rPr>
      </w:pPr>
      <w:r>
        <w:rPr>
          <w:rFonts w:ascii="Arial" w:hAnsi="Arial" w:cs="Arial"/>
        </w:rPr>
        <w:t>La Auditoria Superior del Estado de Guanajuato</w:t>
      </w:r>
      <w:r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73E8C895" w14:textId="77777777" w:rsidR="001637E4" w:rsidRPr="00F11E69" w:rsidRDefault="001637E4" w:rsidP="001637E4">
      <w:pPr>
        <w:jc w:val="both"/>
        <w:rPr>
          <w:rFonts w:ascii="Arial" w:hAnsi="Arial" w:cs="Arial"/>
        </w:rPr>
      </w:pPr>
    </w:p>
    <w:p w14:paraId="4463F883" w14:textId="77777777" w:rsidR="001637E4" w:rsidRPr="00F11E69" w:rsidRDefault="001637E4" w:rsidP="001637E4">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4A418125" w14:textId="77777777" w:rsidR="001637E4" w:rsidRPr="00F11E69" w:rsidRDefault="001637E4" w:rsidP="001637E4">
      <w:pPr>
        <w:jc w:val="both"/>
        <w:rPr>
          <w:rFonts w:ascii="Arial" w:hAnsi="Arial" w:cs="Arial"/>
        </w:rPr>
      </w:pPr>
      <w:proofErr w:type="gramStart"/>
      <w:r>
        <w:rPr>
          <w:rFonts w:ascii="Arial" w:hAnsi="Arial" w:cs="Arial"/>
        </w:rPr>
        <w:t>Las Diputadas y D</w:t>
      </w:r>
      <w:r w:rsidRPr="00F11E69">
        <w:rPr>
          <w:rFonts w:ascii="Arial" w:hAnsi="Arial" w:cs="Arial"/>
        </w:rPr>
        <w:t>iputados</w:t>
      </w:r>
      <w:proofErr w:type="gramEnd"/>
      <w:r w:rsidRPr="00F11E69">
        <w:rPr>
          <w:rFonts w:ascii="Arial" w:hAnsi="Arial" w:cs="Arial"/>
        </w:rPr>
        <w:t xml:space="preserve"> que integra</w:t>
      </w:r>
      <w:r>
        <w:rPr>
          <w:rFonts w:ascii="Arial" w:hAnsi="Arial" w:cs="Arial"/>
        </w:rPr>
        <w:t>n</w:t>
      </w:r>
      <w:r w:rsidRPr="00F11E69">
        <w:rPr>
          <w:rFonts w:ascii="Arial" w:hAnsi="Arial" w:cs="Arial"/>
        </w:rPr>
        <w:t xml:space="preserve"> esta Sexagésima </w:t>
      </w:r>
      <w:r>
        <w:rPr>
          <w:rFonts w:ascii="Arial" w:hAnsi="Arial" w:cs="Arial"/>
        </w:rPr>
        <w:t>Cuarta Legislatura reafirman</w:t>
      </w:r>
      <w:r w:rsidRPr="00F11E69">
        <w:rPr>
          <w:rFonts w:ascii="Arial" w:hAnsi="Arial" w:cs="Arial"/>
        </w:rPr>
        <w:t xml:space="preserve"> </w:t>
      </w:r>
      <w:r>
        <w:rPr>
          <w:rFonts w:ascii="Arial" w:hAnsi="Arial" w:cs="Arial"/>
        </w:rPr>
        <w:t>el</w:t>
      </w:r>
      <w:r w:rsidRPr="00F11E69">
        <w:rPr>
          <w:rFonts w:ascii="Arial" w:hAnsi="Arial" w:cs="Arial"/>
        </w:rPr>
        <w:t xml:space="preserve"> compromiso de representar efectivamente el interés general en la toma de decisiones que corresponden al Poder Legislativo </w:t>
      </w:r>
      <w:r>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E045430" w14:textId="77777777" w:rsidR="001637E4" w:rsidRDefault="001637E4" w:rsidP="001637E4">
      <w:pPr>
        <w:jc w:val="both"/>
        <w:rPr>
          <w:rFonts w:ascii="Arial" w:hAnsi="Arial" w:cs="Arial"/>
        </w:rPr>
      </w:pPr>
      <w:r w:rsidRPr="00F11E69">
        <w:rPr>
          <w:rFonts w:ascii="Arial" w:hAnsi="Arial" w:cs="Arial"/>
        </w:rPr>
        <w:t>Para el cumplimiento de esta función representativa, el Poder Legislativo</w:t>
      </w:r>
      <w:r>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Pr>
          <w:rFonts w:ascii="Arial" w:hAnsi="Arial" w:cs="Arial"/>
        </w:rPr>
        <w:t xml:space="preserve">sean </w:t>
      </w:r>
      <w:r w:rsidRPr="00F11E69">
        <w:rPr>
          <w:rFonts w:ascii="Arial" w:hAnsi="Arial" w:cs="Arial"/>
        </w:rPr>
        <w:t>fijado.</w:t>
      </w:r>
    </w:p>
    <w:p w14:paraId="171E96EC" w14:textId="77777777" w:rsidR="001637E4" w:rsidRPr="00F11E69" w:rsidRDefault="001637E4" w:rsidP="001637E4">
      <w:pPr>
        <w:jc w:val="both"/>
        <w:rPr>
          <w:rFonts w:ascii="Arial" w:hAnsi="Arial" w:cs="Arial"/>
        </w:rPr>
      </w:pPr>
    </w:p>
    <w:p w14:paraId="0B909B47" w14:textId="77777777" w:rsidR="001637E4" w:rsidRDefault="001637E4" w:rsidP="001637E4">
      <w:pPr>
        <w:spacing w:after="0"/>
        <w:jc w:val="both"/>
        <w:rPr>
          <w:rFonts w:ascii="Arial" w:hAnsi="Arial" w:cs="Arial"/>
          <w:b/>
        </w:rPr>
      </w:pPr>
      <w:r w:rsidRPr="009E72A2">
        <w:rPr>
          <w:rFonts w:ascii="Arial" w:hAnsi="Arial" w:cs="Arial"/>
          <w:b/>
        </w:rPr>
        <w:t>c) Ejercicio fiscal:</w:t>
      </w:r>
    </w:p>
    <w:p w14:paraId="45A1A778" w14:textId="77777777" w:rsidR="001637E4" w:rsidRDefault="001637E4" w:rsidP="001637E4">
      <w:pPr>
        <w:spacing w:after="0"/>
        <w:jc w:val="both"/>
        <w:rPr>
          <w:rFonts w:ascii="Arial" w:hAnsi="Arial" w:cs="Arial"/>
          <w:b/>
        </w:rPr>
      </w:pPr>
    </w:p>
    <w:p w14:paraId="65A274AB" w14:textId="77777777" w:rsidR="001637E4" w:rsidRDefault="001637E4" w:rsidP="001637E4">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14:paraId="2462A84D" w14:textId="77777777" w:rsidR="001637E4" w:rsidRPr="008A0986" w:rsidRDefault="001637E4" w:rsidP="001637E4">
      <w:pPr>
        <w:spacing w:after="0"/>
        <w:jc w:val="both"/>
        <w:rPr>
          <w:rFonts w:ascii="Arial" w:hAnsi="Arial" w:cs="Arial"/>
          <w:bCs/>
        </w:rPr>
      </w:pPr>
    </w:p>
    <w:p w14:paraId="77DF6630" w14:textId="77777777" w:rsidR="001637E4" w:rsidRDefault="001637E4" w:rsidP="001637E4">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14:paraId="506045EF" w14:textId="77777777" w:rsidR="001637E4" w:rsidRPr="008A0986" w:rsidRDefault="001637E4" w:rsidP="001637E4">
      <w:pPr>
        <w:spacing w:after="0"/>
        <w:jc w:val="both"/>
        <w:rPr>
          <w:rFonts w:ascii="Arial" w:hAnsi="Arial" w:cs="Arial"/>
          <w:bCs/>
        </w:rPr>
      </w:pPr>
    </w:p>
    <w:p w14:paraId="1867BD77" w14:textId="77777777" w:rsidR="001637E4" w:rsidRDefault="001637E4" w:rsidP="001637E4">
      <w:pPr>
        <w:spacing w:after="0"/>
        <w:jc w:val="both"/>
        <w:rPr>
          <w:rFonts w:ascii="Arial" w:hAnsi="Arial" w:cs="Arial"/>
          <w:szCs w:val="24"/>
        </w:rPr>
      </w:pPr>
    </w:p>
    <w:p w14:paraId="5EDC3753" w14:textId="77777777" w:rsidR="001637E4" w:rsidRDefault="001637E4" w:rsidP="001637E4">
      <w:pPr>
        <w:spacing w:after="0"/>
        <w:jc w:val="both"/>
        <w:rPr>
          <w:rFonts w:ascii="Arial" w:hAnsi="Arial" w:cs="Arial"/>
          <w:szCs w:val="24"/>
        </w:rPr>
      </w:pPr>
    </w:p>
    <w:p w14:paraId="414354BA" w14:textId="77777777" w:rsidR="001637E4" w:rsidRDefault="001637E4" w:rsidP="001637E4">
      <w:pPr>
        <w:spacing w:after="0"/>
        <w:jc w:val="both"/>
        <w:rPr>
          <w:rFonts w:ascii="Arial" w:hAnsi="Arial" w:cs="Arial"/>
          <w:szCs w:val="24"/>
        </w:rPr>
      </w:pPr>
    </w:p>
    <w:p w14:paraId="4F163AC9" w14:textId="77777777" w:rsidR="001637E4" w:rsidRDefault="001637E4" w:rsidP="001637E4">
      <w:pPr>
        <w:spacing w:after="0"/>
        <w:jc w:val="both"/>
        <w:rPr>
          <w:rFonts w:ascii="Arial" w:hAnsi="Arial" w:cs="Arial"/>
          <w:szCs w:val="24"/>
        </w:rPr>
      </w:pPr>
      <w:r w:rsidRPr="000D0D4B">
        <w:rPr>
          <w:rFonts w:ascii="Arial" w:hAnsi="Arial" w:cs="Arial"/>
          <w:szCs w:val="24"/>
        </w:rPr>
        <w:t xml:space="preserve">Así mismo el ejercicio fiscal es de enero a diciembre de 2021, y esta Información Financiera corresponde al </w:t>
      </w:r>
      <w:r>
        <w:rPr>
          <w:rFonts w:ascii="Arial" w:hAnsi="Arial" w:cs="Arial"/>
          <w:szCs w:val="24"/>
        </w:rPr>
        <w:t>Segundo</w:t>
      </w:r>
      <w:r w:rsidRPr="000D0D4B">
        <w:rPr>
          <w:rFonts w:ascii="Arial" w:hAnsi="Arial" w:cs="Arial"/>
          <w:szCs w:val="24"/>
        </w:rPr>
        <w:t xml:space="preserve"> Trimestre de 2021.</w:t>
      </w:r>
    </w:p>
    <w:p w14:paraId="22DA1B58" w14:textId="77777777" w:rsidR="001637E4" w:rsidRDefault="001637E4" w:rsidP="001637E4">
      <w:pPr>
        <w:spacing w:after="0"/>
        <w:jc w:val="both"/>
        <w:rPr>
          <w:rFonts w:ascii="Arial" w:hAnsi="Arial" w:cs="Arial"/>
        </w:rPr>
      </w:pPr>
    </w:p>
    <w:p w14:paraId="2457CF25" w14:textId="77777777" w:rsidR="001637E4" w:rsidRPr="00F11E69" w:rsidRDefault="001637E4" w:rsidP="001637E4">
      <w:pPr>
        <w:spacing w:after="0"/>
        <w:jc w:val="both"/>
        <w:rPr>
          <w:rFonts w:ascii="Arial" w:hAnsi="Arial" w:cs="Arial"/>
        </w:rPr>
      </w:pPr>
      <w:r>
        <w:rPr>
          <w:rFonts w:ascii="Arial" w:hAnsi="Arial" w:cs="Arial"/>
        </w:rPr>
        <w:t>y</w:t>
      </w:r>
    </w:p>
    <w:p w14:paraId="57B27F8E" w14:textId="77777777" w:rsidR="001637E4" w:rsidRPr="009E72A2" w:rsidRDefault="001637E4" w:rsidP="001637E4">
      <w:pPr>
        <w:spacing w:after="0"/>
        <w:jc w:val="both"/>
        <w:rPr>
          <w:rFonts w:ascii="Arial" w:hAnsi="Arial" w:cs="Arial"/>
          <w:b/>
        </w:rPr>
      </w:pPr>
      <w:r w:rsidRPr="009E72A2">
        <w:rPr>
          <w:rFonts w:ascii="Arial" w:hAnsi="Arial" w:cs="Arial"/>
          <w:b/>
        </w:rPr>
        <w:t xml:space="preserve">d) Régimen jurídico: </w:t>
      </w:r>
    </w:p>
    <w:p w14:paraId="75D43E81" w14:textId="77777777" w:rsidR="001637E4" w:rsidRPr="00F11E69" w:rsidRDefault="001637E4" w:rsidP="001637E4">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Pr>
          <w:rFonts w:ascii="Arial" w:hAnsi="Arial" w:cs="Arial"/>
          <w:szCs w:val="24"/>
        </w:rPr>
        <w:t xml:space="preserve"> Así mismo se informa que se realizó el trámite ante el Sistema de Administración Tributaria (SAT) para el cambio de domicilio fiscal a partir del 01 de septiembre de 2016 debido a que hubo cambio físico al nuevo edificio del Congreso, así mismo se presentó en la misma fecha del 1ero. de septiembre una precisión en la denominación o razón social quedando registrado como Poder Legislativo del Estado de Guanajuato.</w:t>
      </w:r>
      <w:r w:rsidRPr="00CE32F0">
        <w:rPr>
          <w:rFonts w:ascii="Arial" w:hAnsi="Arial" w:cs="Arial"/>
          <w:szCs w:val="24"/>
        </w:rPr>
        <w:t xml:space="preserve"> </w:t>
      </w:r>
    </w:p>
    <w:p w14:paraId="6A6EC57C" w14:textId="77777777" w:rsidR="001637E4" w:rsidRDefault="001637E4" w:rsidP="001637E4">
      <w:pPr>
        <w:spacing w:after="0"/>
        <w:jc w:val="both"/>
        <w:rPr>
          <w:rFonts w:ascii="Arial" w:hAnsi="Arial" w:cs="Arial"/>
        </w:rPr>
      </w:pPr>
    </w:p>
    <w:p w14:paraId="369B122B" w14:textId="77777777" w:rsidR="001637E4" w:rsidRPr="00F11E69" w:rsidRDefault="001637E4" w:rsidP="001637E4">
      <w:pPr>
        <w:spacing w:after="0"/>
        <w:jc w:val="both"/>
        <w:rPr>
          <w:rFonts w:ascii="Arial" w:hAnsi="Arial" w:cs="Arial"/>
        </w:rPr>
      </w:pPr>
    </w:p>
    <w:p w14:paraId="7614D994" w14:textId="77777777" w:rsidR="001637E4" w:rsidRPr="009E72A2" w:rsidRDefault="001637E4" w:rsidP="001637E4">
      <w:pPr>
        <w:spacing w:after="0"/>
        <w:jc w:val="both"/>
        <w:rPr>
          <w:rFonts w:ascii="Arial" w:hAnsi="Arial" w:cs="Arial"/>
          <w:b/>
        </w:rPr>
      </w:pPr>
      <w:r w:rsidRPr="009E72A2">
        <w:rPr>
          <w:rFonts w:ascii="Arial" w:hAnsi="Arial" w:cs="Arial"/>
          <w:b/>
        </w:rPr>
        <w:t>e) Consideraciones fiscales del ente:</w:t>
      </w:r>
    </w:p>
    <w:p w14:paraId="18EBFA6E" w14:textId="77777777" w:rsidR="001637E4" w:rsidRPr="00D812DF" w:rsidRDefault="001637E4" w:rsidP="001637E4">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2FF30496" w14:textId="77777777" w:rsidR="001637E4" w:rsidRDefault="001637E4" w:rsidP="001637E4">
      <w:pPr>
        <w:spacing w:after="0"/>
        <w:jc w:val="both"/>
        <w:rPr>
          <w:rFonts w:ascii="Arial" w:hAnsi="Arial" w:cs="Arial"/>
        </w:rPr>
      </w:pPr>
    </w:p>
    <w:p w14:paraId="1903B1EE" w14:textId="77777777" w:rsidR="001637E4" w:rsidRPr="00F11E69" w:rsidRDefault="001637E4" w:rsidP="001637E4">
      <w:pPr>
        <w:spacing w:after="0"/>
        <w:jc w:val="both"/>
        <w:rPr>
          <w:rFonts w:ascii="Arial" w:hAnsi="Arial" w:cs="Arial"/>
        </w:rPr>
      </w:pPr>
    </w:p>
    <w:p w14:paraId="3DCDBD38" w14:textId="77777777" w:rsidR="001637E4" w:rsidRPr="009E72A2" w:rsidRDefault="001637E4" w:rsidP="001637E4">
      <w:pPr>
        <w:spacing w:after="0"/>
        <w:jc w:val="both"/>
        <w:rPr>
          <w:rFonts w:ascii="Arial" w:hAnsi="Arial" w:cs="Arial"/>
          <w:b/>
        </w:rPr>
      </w:pPr>
      <w:r w:rsidRPr="009E72A2">
        <w:rPr>
          <w:rFonts w:ascii="Arial" w:hAnsi="Arial" w:cs="Arial"/>
          <w:b/>
        </w:rPr>
        <w:t>f) Estructura organizacional básica.</w:t>
      </w:r>
    </w:p>
    <w:p w14:paraId="18E0EB4E" w14:textId="77777777" w:rsidR="001637E4" w:rsidRDefault="001637E4" w:rsidP="001637E4">
      <w:pPr>
        <w:spacing w:after="0"/>
        <w:jc w:val="both"/>
        <w:rPr>
          <w:rFonts w:ascii="Arial" w:hAnsi="Arial" w:cs="Arial"/>
        </w:rPr>
      </w:pPr>
    </w:p>
    <w:p w14:paraId="07AFE0A3" w14:textId="77777777" w:rsidR="001637E4" w:rsidRPr="0015396E" w:rsidRDefault="001637E4" w:rsidP="001637E4">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014983C4" w14:textId="77777777" w:rsidR="001637E4" w:rsidRPr="0015396E" w:rsidRDefault="001637E4" w:rsidP="001637E4">
      <w:pPr>
        <w:spacing w:after="0"/>
        <w:jc w:val="both"/>
        <w:rPr>
          <w:rFonts w:ascii="Arial" w:hAnsi="Arial" w:cs="Arial"/>
        </w:rPr>
      </w:pPr>
      <w:r w:rsidRPr="0015396E">
        <w:rPr>
          <w:rFonts w:ascii="Arial" w:hAnsi="Arial" w:cs="Arial"/>
        </w:rPr>
        <w:t xml:space="preserve"> </w:t>
      </w:r>
    </w:p>
    <w:p w14:paraId="7C50B2AB" w14:textId="77777777" w:rsidR="001637E4" w:rsidRPr="0015396E" w:rsidRDefault="001637E4" w:rsidP="001637E4">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3EE33A5E" w14:textId="77777777" w:rsidR="001637E4" w:rsidRPr="0015396E" w:rsidRDefault="001637E4" w:rsidP="001637E4">
      <w:pPr>
        <w:spacing w:after="0"/>
        <w:jc w:val="both"/>
        <w:rPr>
          <w:rFonts w:ascii="Arial" w:hAnsi="Arial" w:cs="Arial"/>
        </w:rPr>
      </w:pPr>
    </w:p>
    <w:p w14:paraId="2E42EAE9" w14:textId="77777777" w:rsidR="001637E4" w:rsidRPr="0015396E" w:rsidRDefault="001637E4" w:rsidP="001637E4">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583AC06A" w14:textId="77777777" w:rsidR="001637E4" w:rsidRPr="0015396E" w:rsidRDefault="001637E4" w:rsidP="001637E4">
      <w:pPr>
        <w:spacing w:after="0"/>
        <w:jc w:val="both"/>
        <w:rPr>
          <w:rFonts w:ascii="Arial" w:hAnsi="Arial" w:cs="Arial"/>
        </w:rPr>
      </w:pPr>
    </w:p>
    <w:p w14:paraId="60F47F31" w14:textId="77777777" w:rsidR="001637E4" w:rsidRPr="0015396E" w:rsidRDefault="001637E4" w:rsidP="001637E4">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1EC06F18" w14:textId="77777777" w:rsidR="001637E4" w:rsidRPr="0015396E" w:rsidRDefault="001637E4" w:rsidP="001637E4">
      <w:pPr>
        <w:spacing w:after="0"/>
        <w:jc w:val="both"/>
        <w:rPr>
          <w:rFonts w:ascii="Arial" w:hAnsi="Arial" w:cs="Arial"/>
        </w:rPr>
      </w:pPr>
    </w:p>
    <w:p w14:paraId="57729B99" w14:textId="77777777" w:rsidR="001637E4" w:rsidRPr="0015396E" w:rsidRDefault="001637E4" w:rsidP="001637E4">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62C8190B" w14:textId="77777777" w:rsidR="001637E4" w:rsidRPr="0015396E" w:rsidRDefault="001637E4" w:rsidP="001637E4">
      <w:pPr>
        <w:spacing w:after="0"/>
        <w:jc w:val="both"/>
        <w:rPr>
          <w:rFonts w:ascii="Arial" w:hAnsi="Arial" w:cs="Arial"/>
        </w:rPr>
      </w:pPr>
    </w:p>
    <w:p w14:paraId="31759A62" w14:textId="77777777" w:rsidR="001637E4" w:rsidRPr="00F11E69" w:rsidRDefault="001637E4" w:rsidP="001637E4">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B05DD9" w14:textId="77777777" w:rsidR="001637E4" w:rsidRDefault="001637E4" w:rsidP="001637E4">
      <w:pPr>
        <w:spacing w:after="0"/>
        <w:jc w:val="both"/>
        <w:rPr>
          <w:rFonts w:ascii="Arial" w:hAnsi="Arial" w:cs="Arial"/>
          <w:b/>
        </w:rPr>
      </w:pPr>
    </w:p>
    <w:p w14:paraId="140D02CF" w14:textId="77777777" w:rsidR="001637E4" w:rsidRDefault="001637E4" w:rsidP="001637E4">
      <w:pPr>
        <w:spacing w:after="0"/>
        <w:jc w:val="both"/>
        <w:rPr>
          <w:rFonts w:ascii="Arial" w:hAnsi="Arial" w:cs="Arial"/>
          <w:b/>
        </w:rPr>
      </w:pPr>
    </w:p>
    <w:p w14:paraId="523182C9" w14:textId="77777777" w:rsidR="001637E4" w:rsidRDefault="001637E4" w:rsidP="001637E4">
      <w:pPr>
        <w:spacing w:after="0"/>
        <w:jc w:val="both"/>
        <w:rPr>
          <w:rFonts w:ascii="Arial" w:hAnsi="Arial" w:cs="Arial"/>
          <w:b/>
        </w:rPr>
      </w:pPr>
    </w:p>
    <w:p w14:paraId="50732CB7" w14:textId="77777777" w:rsidR="001637E4" w:rsidRDefault="001637E4" w:rsidP="001637E4">
      <w:pPr>
        <w:spacing w:after="0"/>
        <w:jc w:val="both"/>
        <w:rPr>
          <w:rFonts w:ascii="Arial" w:hAnsi="Arial" w:cs="Arial"/>
          <w:b/>
        </w:rPr>
      </w:pPr>
    </w:p>
    <w:p w14:paraId="6D873E32" w14:textId="77777777" w:rsidR="001637E4" w:rsidRDefault="001637E4" w:rsidP="001637E4">
      <w:pPr>
        <w:spacing w:after="0"/>
        <w:jc w:val="both"/>
        <w:rPr>
          <w:rFonts w:ascii="Arial" w:hAnsi="Arial" w:cs="Arial"/>
          <w:b/>
        </w:rPr>
      </w:pPr>
    </w:p>
    <w:p w14:paraId="7869FC92" w14:textId="77777777" w:rsidR="001637E4" w:rsidRDefault="001637E4" w:rsidP="001637E4">
      <w:pPr>
        <w:spacing w:after="0"/>
        <w:jc w:val="both"/>
        <w:rPr>
          <w:rFonts w:ascii="Arial" w:hAnsi="Arial" w:cs="Arial"/>
          <w:b/>
        </w:rPr>
      </w:pPr>
    </w:p>
    <w:p w14:paraId="150B6959" w14:textId="77777777" w:rsidR="001637E4" w:rsidRDefault="001637E4" w:rsidP="001637E4">
      <w:pPr>
        <w:spacing w:after="0"/>
        <w:jc w:val="both"/>
        <w:rPr>
          <w:rFonts w:ascii="Arial" w:hAnsi="Arial" w:cs="Arial"/>
          <w:b/>
        </w:rPr>
      </w:pPr>
    </w:p>
    <w:p w14:paraId="71D53BFE" w14:textId="77777777" w:rsidR="001637E4" w:rsidRDefault="001637E4" w:rsidP="001637E4">
      <w:pPr>
        <w:spacing w:after="0"/>
        <w:jc w:val="both"/>
        <w:rPr>
          <w:rFonts w:ascii="Arial" w:hAnsi="Arial" w:cs="Arial"/>
          <w:b/>
        </w:rPr>
      </w:pPr>
    </w:p>
    <w:p w14:paraId="1C6B761D" w14:textId="77777777" w:rsidR="001637E4" w:rsidRDefault="001637E4" w:rsidP="001637E4">
      <w:pPr>
        <w:spacing w:after="0"/>
        <w:jc w:val="both"/>
        <w:rPr>
          <w:rFonts w:ascii="Arial" w:hAnsi="Arial" w:cs="Arial"/>
          <w:b/>
        </w:rPr>
      </w:pPr>
    </w:p>
    <w:p w14:paraId="619EED4E" w14:textId="77777777" w:rsidR="001637E4" w:rsidRDefault="001637E4" w:rsidP="001637E4">
      <w:pPr>
        <w:spacing w:after="0"/>
        <w:jc w:val="both"/>
        <w:rPr>
          <w:rFonts w:ascii="Arial" w:hAnsi="Arial" w:cs="Arial"/>
          <w:b/>
        </w:rPr>
      </w:pPr>
      <w:r w:rsidRPr="00FB5E16">
        <w:rPr>
          <w:noProof/>
        </w:rPr>
        <w:drawing>
          <wp:anchor distT="0" distB="0" distL="114300" distR="114300" simplePos="0" relativeHeight="251659264" behindDoc="0" locked="0" layoutInCell="1" allowOverlap="1" wp14:anchorId="05F7FC7F" wp14:editId="159E564D">
            <wp:simplePos x="0" y="0"/>
            <wp:positionH relativeFrom="page">
              <wp:posOffset>504825</wp:posOffset>
            </wp:positionH>
            <wp:positionV relativeFrom="paragraph">
              <wp:posOffset>231140</wp:posOffset>
            </wp:positionV>
            <wp:extent cx="7096125" cy="3629025"/>
            <wp:effectExtent l="0" t="0" r="9525" b="9525"/>
            <wp:wrapNone/>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14:paraId="2902C113" w14:textId="77777777" w:rsidR="001637E4" w:rsidRDefault="001637E4" w:rsidP="001637E4">
      <w:pPr>
        <w:spacing w:after="0"/>
        <w:jc w:val="both"/>
        <w:rPr>
          <w:rFonts w:ascii="Arial" w:hAnsi="Arial" w:cs="Arial"/>
          <w:b/>
        </w:rPr>
      </w:pPr>
    </w:p>
    <w:p w14:paraId="69B5B36B" w14:textId="77777777" w:rsidR="001637E4" w:rsidRDefault="001637E4" w:rsidP="001637E4">
      <w:pPr>
        <w:spacing w:after="0"/>
        <w:jc w:val="both"/>
        <w:rPr>
          <w:rFonts w:ascii="Arial" w:hAnsi="Arial" w:cs="Arial"/>
          <w:b/>
        </w:rPr>
      </w:pPr>
    </w:p>
    <w:p w14:paraId="7AB0EE94" w14:textId="77777777" w:rsidR="001637E4" w:rsidRDefault="001637E4" w:rsidP="001637E4">
      <w:pPr>
        <w:spacing w:after="0"/>
        <w:jc w:val="both"/>
        <w:rPr>
          <w:rFonts w:ascii="Arial" w:hAnsi="Arial" w:cs="Arial"/>
          <w:b/>
        </w:rPr>
      </w:pPr>
    </w:p>
    <w:p w14:paraId="70BD9461" w14:textId="77777777" w:rsidR="001637E4" w:rsidRDefault="001637E4" w:rsidP="001637E4">
      <w:pPr>
        <w:spacing w:after="0"/>
        <w:jc w:val="both"/>
        <w:rPr>
          <w:rFonts w:ascii="Arial" w:hAnsi="Arial" w:cs="Arial"/>
          <w:b/>
        </w:rPr>
      </w:pPr>
    </w:p>
    <w:p w14:paraId="33F24DBE" w14:textId="77777777" w:rsidR="001637E4" w:rsidRDefault="001637E4" w:rsidP="001637E4">
      <w:pPr>
        <w:spacing w:after="0"/>
        <w:jc w:val="both"/>
        <w:rPr>
          <w:rFonts w:ascii="Arial" w:hAnsi="Arial" w:cs="Arial"/>
          <w:b/>
        </w:rPr>
      </w:pPr>
    </w:p>
    <w:p w14:paraId="719D3947" w14:textId="77777777" w:rsidR="001637E4" w:rsidRDefault="001637E4" w:rsidP="001637E4">
      <w:pPr>
        <w:spacing w:after="0"/>
        <w:jc w:val="both"/>
        <w:rPr>
          <w:rFonts w:ascii="Arial" w:hAnsi="Arial" w:cs="Arial"/>
          <w:b/>
        </w:rPr>
      </w:pPr>
    </w:p>
    <w:p w14:paraId="37AB4F08" w14:textId="77777777" w:rsidR="001637E4" w:rsidRDefault="001637E4" w:rsidP="001637E4">
      <w:pPr>
        <w:spacing w:after="0"/>
        <w:jc w:val="both"/>
        <w:rPr>
          <w:rFonts w:ascii="Arial" w:hAnsi="Arial" w:cs="Arial"/>
          <w:b/>
        </w:rPr>
      </w:pPr>
    </w:p>
    <w:p w14:paraId="4203B1A9" w14:textId="77777777" w:rsidR="001637E4" w:rsidRDefault="001637E4" w:rsidP="001637E4">
      <w:pPr>
        <w:spacing w:after="0"/>
        <w:jc w:val="both"/>
        <w:rPr>
          <w:rFonts w:ascii="Arial" w:hAnsi="Arial" w:cs="Arial"/>
          <w:b/>
        </w:rPr>
      </w:pPr>
    </w:p>
    <w:p w14:paraId="22C36C60" w14:textId="77777777" w:rsidR="001637E4" w:rsidRDefault="001637E4" w:rsidP="001637E4">
      <w:pPr>
        <w:spacing w:after="0"/>
        <w:jc w:val="both"/>
        <w:rPr>
          <w:rFonts w:ascii="Arial" w:hAnsi="Arial" w:cs="Arial"/>
          <w:b/>
        </w:rPr>
      </w:pPr>
    </w:p>
    <w:p w14:paraId="3E215965" w14:textId="77777777" w:rsidR="001637E4" w:rsidRDefault="001637E4" w:rsidP="001637E4">
      <w:pPr>
        <w:spacing w:after="0"/>
        <w:jc w:val="both"/>
        <w:rPr>
          <w:rFonts w:ascii="Arial" w:hAnsi="Arial" w:cs="Arial"/>
          <w:b/>
        </w:rPr>
      </w:pPr>
    </w:p>
    <w:p w14:paraId="206F4C36" w14:textId="77777777" w:rsidR="001637E4" w:rsidRDefault="001637E4" w:rsidP="001637E4">
      <w:pPr>
        <w:spacing w:after="0"/>
        <w:jc w:val="both"/>
        <w:rPr>
          <w:rFonts w:ascii="Arial" w:hAnsi="Arial" w:cs="Arial"/>
          <w:b/>
        </w:rPr>
      </w:pPr>
    </w:p>
    <w:p w14:paraId="68CB8942" w14:textId="77777777" w:rsidR="001637E4" w:rsidRDefault="001637E4" w:rsidP="001637E4">
      <w:pPr>
        <w:spacing w:after="0"/>
        <w:jc w:val="both"/>
        <w:rPr>
          <w:rFonts w:ascii="Arial" w:hAnsi="Arial" w:cs="Arial"/>
          <w:b/>
        </w:rPr>
      </w:pPr>
    </w:p>
    <w:p w14:paraId="635D9A6B" w14:textId="77777777" w:rsidR="001637E4" w:rsidRDefault="001637E4" w:rsidP="001637E4">
      <w:pPr>
        <w:spacing w:after="0"/>
        <w:jc w:val="both"/>
        <w:rPr>
          <w:rFonts w:ascii="Arial" w:hAnsi="Arial" w:cs="Arial"/>
          <w:b/>
        </w:rPr>
      </w:pPr>
    </w:p>
    <w:p w14:paraId="18F9D4DD" w14:textId="77777777" w:rsidR="001637E4" w:rsidRDefault="001637E4" w:rsidP="001637E4">
      <w:pPr>
        <w:spacing w:after="0"/>
        <w:jc w:val="both"/>
        <w:rPr>
          <w:rFonts w:ascii="Arial" w:hAnsi="Arial" w:cs="Arial"/>
          <w:b/>
        </w:rPr>
      </w:pPr>
    </w:p>
    <w:p w14:paraId="4367DB88" w14:textId="77777777" w:rsidR="001637E4" w:rsidRDefault="001637E4" w:rsidP="001637E4">
      <w:pPr>
        <w:spacing w:after="0"/>
        <w:jc w:val="both"/>
        <w:rPr>
          <w:rFonts w:ascii="Arial" w:hAnsi="Arial" w:cs="Arial"/>
          <w:b/>
        </w:rPr>
      </w:pPr>
    </w:p>
    <w:p w14:paraId="025DC18F" w14:textId="77777777" w:rsidR="001637E4" w:rsidRDefault="001637E4" w:rsidP="001637E4">
      <w:pPr>
        <w:spacing w:after="0"/>
        <w:jc w:val="both"/>
        <w:rPr>
          <w:rFonts w:ascii="Arial" w:hAnsi="Arial" w:cs="Arial"/>
          <w:b/>
        </w:rPr>
      </w:pPr>
    </w:p>
    <w:p w14:paraId="61D7338F" w14:textId="77777777" w:rsidR="001637E4" w:rsidRDefault="001637E4" w:rsidP="001637E4">
      <w:pPr>
        <w:spacing w:after="0"/>
        <w:jc w:val="both"/>
        <w:rPr>
          <w:rFonts w:ascii="Arial" w:hAnsi="Arial" w:cs="Arial"/>
          <w:b/>
        </w:rPr>
      </w:pPr>
    </w:p>
    <w:p w14:paraId="17E1E007" w14:textId="77777777" w:rsidR="001637E4" w:rsidRDefault="001637E4" w:rsidP="001637E4">
      <w:pPr>
        <w:spacing w:after="0"/>
        <w:jc w:val="both"/>
        <w:rPr>
          <w:rFonts w:ascii="Arial" w:hAnsi="Arial" w:cs="Arial"/>
          <w:b/>
        </w:rPr>
      </w:pPr>
    </w:p>
    <w:p w14:paraId="4F5C2650" w14:textId="77777777" w:rsidR="001637E4" w:rsidRDefault="001637E4" w:rsidP="001637E4">
      <w:pPr>
        <w:spacing w:after="0"/>
        <w:jc w:val="both"/>
        <w:rPr>
          <w:rFonts w:ascii="Arial" w:hAnsi="Arial" w:cs="Arial"/>
          <w:b/>
        </w:rPr>
      </w:pPr>
    </w:p>
    <w:p w14:paraId="1D36A6A1" w14:textId="77777777" w:rsidR="001637E4" w:rsidRDefault="001637E4" w:rsidP="001637E4">
      <w:pPr>
        <w:spacing w:after="0"/>
        <w:jc w:val="both"/>
        <w:rPr>
          <w:rFonts w:ascii="Arial" w:hAnsi="Arial" w:cs="Arial"/>
          <w:b/>
        </w:rPr>
      </w:pPr>
    </w:p>
    <w:p w14:paraId="54A3209D" w14:textId="77777777" w:rsidR="001637E4" w:rsidRDefault="001637E4" w:rsidP="001637E4">
      <w:pPr>
        <w:spacing w:after="0"/>
        <w:jc w:val="both"/>
        <w:rPr>
          <w:rFonts w:ascii="Arial" w:hAnsi="Arial" w:cs="Arial"/>
          <w:b/>
        </w:rPr>
      </w:pPr>
    </w:p>
    <w:p w14:paraId="112714BC" w14:textId="77777777" w:rsidR="001637E4" w:rsidRDefault="001637E4" w:rsidP="001637E4">
      <w:pPr>
        <w:spacing w:after="0"/>
        <w:jc w:val="both"/>
        <w:rPr>
          <w:rFonts w:ascii="Arial" w:hAnsi="Arial" w:cs="Arial"/>
          <w:b/>
        </w:rPr>
      </w:pPr>
    </w:p>
    <w:p w14:paraId="235320C7" w14:textId="77777777" w:rsidR="001637E4" w:rsidRPr="009E72A2" w:rsidRDefault="001637E4" w:rsidP="001637E4">
      <w:pPr>
        <w:spacing w:after="0"/>
        <w:jc w:val="both"/>
        <w:rPr>
          <w:rFonts w:ascii="Arial" w:hAnsi="Arial" w:cs="Arial"/>
          <w:b/>
        </w:rPr>
      </w:pPr>
      <w:r w:rsidRPr="009E72A2">
        <w:rPr>
          <w:rFonts w:ascii="Arial" w:hAnsi="Arial" w:cs="Arial"/>
          <w:b/>
        </w:rPr>
        <w:t>g) Fideicomisos, mandatos y análogos de los cuales es fideicomitente o fideicomisario.</w:t>
      </w:r>
    </w:p>
    <w:p w14:paraId="471D39C6" w14:textId="77777777" w:rsidR="001637E4" w:rsidRPr="00D812DF" w:rsidRDefault="001637E4" w:rsidP="001637E4">
      <w:pPr>
        <w:spacing w:after="0"/>
        <w:jc w:val="both"/>
        <w:rPr>
          <w:rFonts w:ascii="Arial" w:hAnsi="Arial" w:cs="Arial"/>
          <w:szCs w:val="24"/>
        </w:rPr>
      </w:pPr>
      <w:r>
        <w:rPr>
          <w:rFonts w:ascii="Arial" w:hAnsi="Arial" w:cs="Arial"/>
          <w:szCs w:val="24"/>
        </w:rPr>
        <w:t>El Poder Legislativo no cuenta con fideicomisos.</w:t>
      </w:r>
    </w:p>
    <w:p w14:paraId="473E45B5" w14:textId="77777777" w:rsidR="001637E4" w:rsidRDefault="001637E4" w:rsidP="001637E4">
      <w:pPr>
        <w:spacing w:after="0"/>
        <w:jc w:val="both"/>
        <w:rPr>
          <w:rFonts w:ascii="Arial" w:hAnsi="Arial" w:cs="Arial"/>
        </w:rPr>
      </w:pPr>
    </w:p>
    <w:p w14:paraId="3B05165B" w14:textId="77777777" w:rsidR="001637E4" w:rsidRDefault="001637E4" w:rsidP="001637E4">
      <w:pPr>
        <w:spacing w:after="0"/>
        <w:jc w:val="both"/>
        <w:rPr>
          <w:rFonts w:ascii="Arial" w:hAnsi="Arial" w:cs="Arial"/>
        </w:rPr>
      </w:pPr>
    </w:p>
    <w:p w14:paraId="4D378696" w14:textId="77777777" w:rsidR="001637E4" w:rsidRPr="00F11E69" w:rsidRDefault="001637E4" w:rsidP="001637E4">
      <w:pPr>
        <w:spacing w:after="0"/>
        <w:jc w:val="both"/>
        <w:rPr>
          <w:rFonts w:ascii="Arial" w:hAnsi="Arial" w:cs="Arial"/>
        </w:rPr>
      </w:pPr>
    </w:p>
    <w:p w14:paraId="6633070D"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5. Bases de Preparación de los Estados Financieros:</w:t>
      </w:r>
    </w:p>
    <w:p w14:paraId="4EA26067" w14:textId="77777777" w:rsidR="001637E4" w:rsidRPr="00F11E69" w:rsidRDefault="001637E4" w:rsidP="001637E4">
      <w:pPr>
        <w:spacing w:after="0"/>
        <w:jc w:val="both"/>
        <w:rPr>
          <w:rFonts w:ascii="Arial" w:hAnsi="Arial" w:cs="Arial"/>
        </w:rPr>
      </w:pPr>
    </w:p>
    <w:p w14:paraId="465931B9" w14:textId="77777777" w:rsidR="001637E4" w:rsidRDefault="001637E4" w:rsidP="001637E4">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El </w:t>
      </w:r>
      <w:r w:rsidRPr="00BF2610">
        <w:rPr>
          <w:rFonts w:ascii="Arial" w:hAnsi="Arial" w:cs="Arial"/>
        </w:rPr>
        <w:t>31 de diciembre de 2008 fue publicada en el Diario Oficial de la Federación la Ley General de Contabilidad Gubernamental (Ley de</w:t>
      </w:r>
      <w:r>
        <w:rPr>
          <w:rFonts w:ascii="Arial" w:hAnsi="Arial" w:cs="Arial"/>
        </w:rPr>
        <w:t xml:space="preserve"> </w:t>
      </w:r>
      <w:r w:rsidRPr="00BF2610">
        <w:rPr>
          <w:rFonts w:ascii="Arial" w:hAnsi="Arial" w:cs="Arial"/>
        </w:rPr>
        <w:t>Contabilidad), que tiene por objeto establecer los criterios generales que regirán la Contabilidad Gubernamental y la emisión financiera</w:t>
      </w:r>
      <w:r>
        <w:rPr>
          <w:rFonts w:ascii="Arial" w:hAnsi="Arial" w:cs="Arial"/>
        </w:rPr>
        <w:t xml:space="preserve"> </w:t>
      </w:r>
      <w:r w:rsidRPr="00BF2610">
        <w:rPr>
          <w:rFonts w:ascii="Arial" w:hAnsi="Arial" w:cs="Arial"/>
        </w:rPr>
        <w:t>de los entes públicos, con el fin de lograr su adecuada armonización, para facilitar el registro y la fiscalización de activos, pasivo, ingresos</w:t>
      </w:r>
      <w:r>
        <w:rPr>
          <w:rFonts w:ascii="Arial" w:hAnsi="Arial" w:cs="Arial"/>
        </w:rPr>
        <w:t xml:space="preserve"> </w:t>
      </w:r>
      <w:r w:rsidRPr="00BF2610">
        <w:rPr>
          <w:rFonts w:ascii="Arial" w:hAnsi="Arial" w:cs="Arial"/>
        </w:rPr>
        <w:t>y gastos, y en general, contribuir a medir la eficacia, economía y eficiencia del gasto e ingresos públicos.</w:t>
      </w:r>
    </w:p>
    <w:p w14:paraId="66D56C08" w14:textId="77777777" w:rsidR="001637E4" w:rsidRPr="00BF2610" w:rsidRDefault="001637E4" w:rsidP="001637E4">
      <w:pPr>
        <w:spacing w:after="0"/>
        <w:jc w:val="both"/>
        <w:rPr>
          <w:rFonts w:ascii="Arial" w:hAnsi="Arial" w:cs="Arial"/>
        </w:rPr>
      </w:pPr>
    </w:p>
    <w:p w14:paraId="249E6957" w14:textId="77777777" w:rsidR="001637E4" w:rsidRDefault="001637E4" w:rsidP="001637E4">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6C3C00CD" w14:textId="77777777" w:rsidR="001637E4" w:rsidRDefault="001637E4" w:rsidP="001637E4">
      <w:pPr>
        <w:spacing w:after="0"/>
        <w:jc w:val="both"/>
        <w:rPr>
          <w:rFonts w:ascii="Arial" w:hAnsi="Arial" w:cs="Arial"/>
        </w:rPr>
      </w:pPr>
    </w:p>
    <w:p w14:paraId="54F79C47" w14:textId="77777777" w:rsidR="001637E4" w:rsidRDefault="001637E4" w:rsidP="001637E4">
      <w:pPr>
        <w:spacing w:after="0"/>
        <w:jc w:val="both"/>
        <w:rPr>
          <w:rFonts w:ascii="Arial" w:hAnsi="Arial" w:cs="Arial"/>
        </w:rPr>
      </w:pPr>
    </w:p>
    <w:p w14:paraId="3A332789" w14:textId="77777777" w:rsidR="001637E4" w:rsidRDefault="001637E4" w:rsidP="001637E4">
      <w:pPr>
        <w:spacing w:after="0"/>
        <w:jc w:val="both"/>
        <w:rPr>
          <w:rFonts w:ascii="Arial" w:hAnsi="Arial" w:cs="Arial"/>
        </w:rPr>
      </w:pPr>
    </w:p>
    <w:p w14:paraId="57808125" w14:textId="77777777" w:rsidR="001637E4" w:rsidRDefault="001637E4" w:rsidP="001637E4">
      <w:pPr>
        <w:spacing w:after="0"/>
        <w:jc w:val="both"/>
        <w:rPr>
          <w:rFonts w:ascii="Arial" w:hAnsi="Arial" w:cs="Arial"/>
        </w:rPr>
      </w:pPr>
    </w:p>
    <w:p w14:paraId="77E74221" w14:textId="77777777" w:rsidR="001637E4" w:rsidRDefault="001637E4" w:rsidP="001637E4">
      <w:pPr>
        <w:spacing w:after="0"/>
        <w:jc w:val="both"/>
        <w:rPr>
          <w:rFonts w:ascii="Arial" w:hAnsi="Arial" w:cs="Arial"/>
        </w:rPr>
      </w:pPr>
    </w:p>
    <w:p w14:paraId="7DE0D615" w14:textId="77777777" w:rsidR="001637E4" w:rsidRPr="00D812DF" w:rsidRDefault="001637E4" w:rsidP="001637E4">
      <w:pPr>
        <w:spacing w:after="0"/>
        <w:jc w:val="both"/>
        <w:rPr>
          <w:rFonts w:ascii="Arial" w:hAnsi="Arial" w:cs="Arial"/>
        </w:rPr>
      </w:pPr>
      <w:r>
        <w:rPr>
          <w:rFonts w:ascii="Arial" w:hAnsi="Arial" w:cs="Arial"/>
        </w:rPr>
        <w:t xml:space="preserve">El Poder </w:t>
      </w:r>
      <w:r w:rsidRPr="00D812DF">
        <w:rPr>
          <w:rFonts w:ascii="Arial" w:hAnsi="Arial" w:cs="Arial"/>
        </w:rPr>
        <w:t xml:space="preserve">Legislativo </w:t>
      </w:r>
      <w:r>
        <w:rPr>
          <w:rFonts w:ascii="Arial" w:hAnsi="Arial" w:cs="Arial"/>
        </w:rPr>
        <w:t>del Estado de Guanajuato</w:t>
      </w:r>
      <w:r w:rsidRPr="00D812DF">
        <w:rPr>
          <w:rFonts w:ascii="Arial" w:hAnsi="Arial" w:cs="Arial"/>
        </w:rPr>
        <w:t xml:space="preserve"> realiza los Estados Financieros y sus Notas </w:t>
      </w:r>
      <w:proofErr w:type="gramStart"/>
      <w:r w:rsidRPr="00D812DF">
        <w:rPr>
          <w:rFonts w:ascii="Arial" w:hAnsi="Arial" w:cs="Arial"/>
        </w:rPr>
        <w:t>de acuerdo a</w:t>
      </w:r>
      <w:proofErr w:type="gramEnd"/>
      <w:r w:rsidRPr="00D812DF">
        <w:rPr>
          <w:rFonts w:ascii="Arial" w:hAnsi="Arial" w:cs="Arial"/>
        </w:rPr>
        <w:t xml:space="preserve"> las disposiciones establecidas en la Ley General de Contabilidad Gubernamental, en la normatividad emitida por el Consejo Nacional de Armonización Contable (CONAC) así</w:t>
      </w:r>
      <w:r>
        <w:rPr>
          <w:rFonts w:ascii="Arial" w:hAnsi="Arial" w:cs="Arial"/>
        </w:rPr>
        <w:t xml:space="preserve"> como a las L</w:t>
      </w:r>
      <w:r w:rsidRPr="00D812DF">
        <w:rPr>
          <w:rFonts w:ascii="Arial" w:hAnsi="Arial" w:cs="Arial"/>
        </w:rPr>
        <w:t xml:space="preserve">eyes aplicables. </w:t>
      </w:r>
    </w:p>
    <w:p w14:paraId="3581EBA0" w14:textId="77777777" w:rsidR="001637E4" w:rsidRPr="00F11E69" w:rsidRDefault="001637E4" w:rsidP="001637E4">
      <w:pPr>
        <w:spacing w:after="0"/>
        <w:jc w:val="both"/>
        <w:rPr>
          <w:rFonts w:ascii="Arial" w:hAnsi="Arial" w:cs="Arial"/>
          <w:sz w:val="24"/>
          <w:szCs w:val="20"/>
        </w:rPr>
      </w:pPr>
    </w:p>
    <w:p w14:paraId="543926AD" w14:textId="77777777" w:rsidR="001637E4" w:rsidRPr="00D812DF" w:rsidRDefault="001637E4" w:rsidP="001637E4">
      <w:pPr>
        <w:jc w:val="both"/>
        <w:rPr>
          <w:rFonts w:ascii="Arial" w:hAnsi="Arial" w:cs="Arial"/>
          <w:szCs w:val="20"/>
        </w:rPr>
      </w:pPr>
      <w:r w:rsidRPr="00D812DF">
        <w:rPr>
          <w:rFonts w:ascii="Arial" w:hAnsi="Arial" w:cs="Arial"/>
          <w:szCs w:val="20"/>
        </w:rPr>
        <w:t xml:space="preserve">El Poder Legislativo </w:t>
      </w:r>
      <w:r>
        <w:rPr>
          <w:rFonts w:ascii="Arial" w:hAnsi="Arial" w:cs="Arial"/>
        </w:rPr>
        <w:t>del Estado de Guanajuato</w:t>
      </w:r>
      <w:r w:rsidRPr="00D812DF">
        <w:rPr>
          <w:rFonts w:ascii="Arial" w:hAnsi="Arial" w:cs="Arial"/>
          <w:szCs w:val="20"/>
        </w:rPr>
        <w:t xml:space="preserve"> tiene implementado el sistema SIA, en el cual integró los procesos logísticos para una afectación contable y presupuestal en tiempo real.</w:t>
      </w:r>
    </w:p>
    <w:p w14:paraId="2F8D949D" w14:textId="77777777" w:rsidR="001637E4" w:rsidRPr="002D1F2A" w:rsidRDefault="001637E4" w:rsidP="001637E4">
      <w:pPr>
        <w:jc w:val="both"/>
        <w:rPr>
          <w:rFonts w:ascii="Arial" w:hAnsi="Arial" w:cs="Arial"/>
        </w:rPr>
      </w:pPr>
      <w:r w:rsidRPr="00D812DF">
        <w:rPr>
          <w:rFonts w:ascii="Arial" w:hAnsi="Arial" w:cs="Arial"/>
        </w:rPr>
        <w:t xml:space="preserve">El sistema contable permite la generación periódica de los estados y la </w:t>
      </w:r>
      <w:r>
        <w:rPr>
          <w:rFonts w:ascii="Arial" w:hAnsi="Arial" w:cs="Arial"/>
        </w:rPr>
        <w:t>Información F</w:t>
      </w:r>
      <w:r w:rsidRPr="00D812DF">
        <w:rPr>
          <w:rFonts w:ascii="Arial" w:hAnsi="Arial" w:cs="Arial"/>
        </w:rPr>
        <w:t>inanciera</w:t>
      </w:r>
      <w:r>
        <w:rPr>
          <w:rFonts w:ascii="Arial" w:hAnsi="Arial" w:cs="Arial"/>
        </w:rPr>
        <w:t>,</w:t>
      </w:r>
      <w:r w:rsidRPr="00D812DF">
        <w:rPr>
          <w:rFonts w:ascii="Arial" w:hAnsi="Arial" w:cs="Arial"/>
        </w:rPr>
        <w:t xml:space="preserve"> como es Información contable, presupuestaria, programática y alguna información complementaria.</w:t>
      </w:r>
    </w:p>
    <w:p w14:paraId="658B15BD" w14:textId="77777777" w:rsidR="001637E4" w:rsidRDefault="001637E4" w:rsidP="001637E4">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La Contabilidad del Poder Legislativo </w:t>
      </w:r>
      <w:r>
        <w:rPr>
          <w:rFonts w:ascii="Arial" w:hAnsi="Arial" w:cs="Arial"/>
        </w:rPr>
        <w:t>del Estado de Guanajuato</w:t>
      </w:r>
      <w:r w:rsidRPr="00D812DF">
        <w:rPr>
          <w:rFonts w:ascii="Arial" w:hAnsi="Arial" w:cs="Arial"/>
        </w:rPr>
        <w:t xml:space="preserve"> se realiza con base acumulativa, registrando las operaciones y lo eventos económicos a valor histórico. La presente información Financiera emana de un Sistema de Contabilidad en el que se realiza conforme a lo establecido en la Ley General de Contabilidad Gubernamental y la normatividad emitida por el CONAC</w:t>
      </w:r>
      <w:r>
        <w:rPr>
          <w:rFonts w:ascii="Arial" w:hAnsi="Arial" w:cs="Arial"/>
          <w:sz w:val="24"/>
          <w:szCs w:val="20"/>
        </w:rPr>
        <w:t>.</w:t>
      </w:r>
      <w:r w:rsidRPr="00CD1B68">
        <w:rPr>
          <w:rFonts w:ascii="Cambria" w:eastAsia="Times New Roman" w:hAnsi="Cambria"/>
          <w:szCs w:val="18"/>
          <w:lang w:eastAsia="es-MX"/>
        </w:rPr>
        <w:t xml:space="preserve"> </w:t>
      </w:r>
      <w:r>
        <w:rPr>
          <w:rFonts w:ascii="Cambria" w:eastAsia="Times New Roman" w:hAnsi="Cambria"/>
          <w:szCs w:val="18"/>
          <w:lang w:eastAsia="es-MX"/>
        </w:rPr>
        <w:t xml:space="preserve"> </w:t>
      </w:r>
    </w:p>
    <w:p w14:paraId="23CDD12C" w14:textId="77777777" w:rsidR="001637E4" w:rsidRDefault="001637E4" w:rsidP="001637E4">
      <w:pPr>
        <w:spacing w:after="0"/>
        <w:jc w:val="both"/>
        <w:rPr>
          <w:rFonts w:ascii="Cambria" w:eastAsia="Times New Roman" w:hAnsi="Cambria"/>
          <w:szCs w:val="18"/>
          <w:lang w:eastAsia="es-MX"/>
        </w:rPr>
      </w:pPr>
    </w:p>
    <w:p w14:paraId="29DE52D6" w14:textId="77777777" w:rsidR="001637E4" w:rsidRDefault="001637E4" w:rsidP="001637E4">
      <w:pPr>
        <w:spacing w:after="0"/>
        <w:jc w:val="both"/>
        <w:rPr>
          <w:rFonts w:ascii="Arial" w:eastAsia="Times New Roman" w:hAnsi="Arial" w:cs="Arial"/>
          <w:lang w:eastAsia="es-MX"/>
        </w:rPr>
      </w:pPr>
      <w:r>
        <w:rPr>
          <w:rFonts w:ascii="Arial" w:eastAsia="Times New Roman" w:hAnsi="Arial" w:cs="Arial"/>
          <w:lang w:eastAsia="es-MX"/>
        </w:rPr>
        <w:t>Las características del Sistema Contable que opera el Poder Legislativo son:</w:t>
      </w:r>
    </w:p>
    <w:p w14:paraId="511CAB04" w14:textId="77777777" w:rsidR="001637E4" w:rsidRDefault="001637E4" w:rsidP="001637E4">
      <w:pPr>
        <w:spacing w:after="0"/>
        <w:jc w:val="both"/>
        <w:rPr>
          <w:rFonts w:ascii="Arial" w:eastAsia="Times New Roman" w:hAnsi="Arial" w:cs="Arial"/>
          <w:lang w:eastAsia="es-MX"/>
        </w:rPr>
      </w:pPr>
    </w:p>
    <w:p w14:paraId="53D99909" w14:textId="77777777" w:rsidR="001637E4" w:rsidRDefault="001637E4" w:rsidP="001637E4">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5DD0CD47" w14:textId="77777777" w:rsidR="001637E4" w:rsidRDefault="001637E4" w:rsidP="001637E4">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 o pagar, mismas que impactan el de Control Presupuestal y el de Contabilidad.</w:t>
      </w:r>
    </w:p>
    <w:p w14:paraId="2E6002EC" w14:textId="77777777" w:rsidR="001637E4" w:rsidRPr="006075E5" w:rsidRDefault="001637E4" w:rsidP="001637E4">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 xml:space="preserve">En general el Sistema de Contabilidad reúne los principios, normas y procedimientos de registro y tiene como finalidad principal informar sobre las operaciones financieras, contables, presupuestales y patrimoniales </w:t>
      </w:r>
      <w:r>
        <w:rPr>
          <w:rFonts w:ascii="Arial" w:eastAsia="Times New Roman" w:hAnsi="Arial" w:cs="Arial"/>
          <w:lang w:eastAsia="es-MX"/>
        </w:rPr>
        <w:t>del Poder Legislativo</w:t>
      </w:r>
      <w:r w:rsidRPr="006075E5">
        <w:rPr>
          <w:rFonts w:ascii="Arial" w:eastAsia="Times New Roman" w:hAnsi="Arial" w:cs="Arial"/>
          <w:lang w:eastAsia="es-MX"/>
        </w:rPr>
        <w:t>:</w:t>
      </w:r>
    </w:p>
    <w:p w14:paraId="345CE151"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6A3CA223"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324FE05"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D31CF79"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6AF11DA3"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14:paraId="3F0AD766" w14:textId="77777777" w:rsidR="001637E4" w:rsidRPr="006075E5" w:rsidRDefault="001637E4" w:rsidP="001637E4">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1DF62E29" w14:textId="77777777" w:rsidR="001637E4" w:rsidRDefault="001637E4" w:rsidP="001637E4">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Pr>
          <w:rFonts w:ascii="Arial" w:eastAsia="Times New Roman" w:hAnsi="Arial" w:cs="Arial"/>
          <w:lang w:eastAsia="es-MX"/>
        </w:rPr>
        <w:t>modificado, comprometido, devengado, ejercido y pagado.</w:t>
      </w:r>
    </w:p>
    <w:p w14:paraId="0855A707" w14:textId="77777777" w:rsidR="001637E4" w:rsidRDefault="001637E4" w:rsidP="001637E4">
      <w:pPr>
        <w:pStyle w:val="Prrafodelista"/>
        <w:spacing w:after="0"/>
        <w:ind w:left="1068"/>
        <w:jc w:val="both"/>
        <w:rPr>
          <w:rFonts w:ascii="Arial" w:eastAsia="Times New Roman" w:hAnsi="Arial" w:cs="Arial"/>
          <w:lang w:eastAsia="es-MX"/>
        </w:rPr>
      </w:pPr>
    </w:p>
    <w:p w14:paraId="58F559A2" w14:textId="77777777" w:rsidR="001637E4" w:rsidRDefault="001637E4" w:rsidP="001637E4">
      <w:pPr>
        <w:pStyle w:val="Prrafodelista"/>
        <w:spacing w:after="0"/>
        <w:ind w:left="1068"/>
        <w:jc w:val="both"/>
        <w:rPr>
          <w:rFonts w:ascii="Arial" w:eastAsia="Times New Roman" w:hAnsi="Arial" w:cs="Arial"/>
          <w:lang w:eastAsia="es-MX"/>
        </w:rPr>
      </w:pPr>
    </w:p>
    <w:p w14:paraId="577C8E7E" w14:textId="77777777" w:rsidR="001637E4" w:rsidRDefault="001637E4" w:rsidP="001637E4">
      <w:pPr>
        <w:pStyle w:val="Prrafodelista"/>
        <w:spacing w:after="0"/>
        <w:ind w:left="1068"/>
        <w:jc w:val="both"/>
        <w:rPr>
          <w:rFonts w:ascii="Arial" w:eastAsia="Times New Roman" w:hAnsi="Arial" w:cs="Arial"/>
          <w:lang w:eastAsia="es-MX"/>
        </w:rPr>
      </w:pPr>
    </w:p>
    <w:p w14:paraId="60734E2A" w14:textId="77777777" w:rsidR="001637E4" w:rsidRDefault="001637E4" w:rsidP="001637E4">
      <w:pPr>
        <w:pStyle w:val="Prrafodelista"/>
        <w:spacing w:after="0"/>
        <w:ind w:left="1068"/>
        <w:jc w:val="both"/>
        <w:rPr>
          <w:rFonts w:ascii="Arial" w:eastAsia="Times New Roman" w:hAnsi="Arial" w:cs="Arial"/>
          <w:lang w:eastAsia="es-MX"/>
        </w:rPr>
      </w:pPr>
    </w:p>
    <w:p w14:paraId="428A8BA8" w14:textId="77777777" w:rsidR="001637E4" w:rsidRDefault="001637E4" w:rsidP="001637E4">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Pr>
          <w:rFonts w:ascii="Arial" w:eastAsia="Times New Roman" w:hAnsi="Arial" w:cs="Arial"/>
          <w:lang w:eastAsia="es-MX"/>
        </w:rPr>
        <w:t xml:space="preserve"> recaudado (</w:t>
      </w:r>
      <w:r w:rsidRPr="00BF2610">
        <w:rPr>
          <w:rFonts w:ascii="Arial" w:eastAsia="Times New Roman" w:hAnsi="Arial" w:cs="Arial"/>
          <w:lang w:eastAsia="es-MX"/>
        </w:rPr>
        <w:t>cobrado</w:t>
      </w:r>
      <w:r>
        <w:rPr>
          <w:rFonts w:ascii="Arial" w:eastAsia="Times New Roman" w:hAnsi="Arial" w:cs="Arial"/>
          <w:lang w:eastAsia="es-MX"/>
        </w:rPr>
        <w:t>)</w:t>
      </w:r>
      <w:r w:rsidRPr="00BF2610">
        <w:rPr>
          <w:rFonts w:ascii="Arial" w:eastAsia="Times New Roman" w:hAnsi="Arial" w:cs="Arial"/>
          <w:lang w:eastAsia="es-MX"/>
        </w:rPr>
        <w:t xml:space="preserve">; </w:t>
      </w:r>
    </w:p>
    <w:p w14:paraId="581C832C" w14:textId="77777777" w:rsidR="001637E4" w:rsidRPr="00BF2610" w:rsidRDefault="001637E4" w:rsidP="001637E4">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Pr>
          <w:rFonts w:ascii="Arial" w:eastAsia="Times New Roman" w:hAnsi="Arial" w:cs="Arial"/>
          <w:lang w:eastAsia="es-MX"/>
        </w:rPr>
        <w:t>del Poder Legislativo</w:t>
      </w:r>
    </w:p>
    <w:p w14:paraId="58E11257" w14:textId="77777777" w:rsidR="001637E4" w:rsidRDefault="001637E4" w:rsidP="001637E4">
      <w:pPr>
        <w:spacing w:after="0"/>
        <w:jc w:val="both"/>
        <w:rPr>
          <w:rFonts w:ascii="Cambria" w:eastAsia="Times New Roman" w:hAnsi="Cambria"/>
          <w:szCs w:val="18"/>
          <w:lang w:eastAsia="es-MX"/>
        </w:rPr>
      </w:pPr>
    </w:p>
    <w:p w14:paraId="4D8967E6" w14:textId="77777777" w:rsidR="001637E4" w:rsidRPr="00F11E69" w:rsidRDefault="001637E4" w:rsidP="001637E4">
      <w:pPr>
        <w:spacing w:after="0"/>
        <w:jc w:val="both"/>
        <w:rPr>
          <w:rFonts w:ascii="Arial" w:hAnsi="Arial" w:cs="Arial"/>
        </w:rPr>
      </w:pPr>
      <w:r w:rsidRPr="009E72A2">
        <w:rPr>
          <w:rFonts w:ascii="Arial" w:hAnsi="Arial" w:cs="Arial"/>
          <w:b/>
        </w:rPr>
        <w:t>c)</w:t>
      </w:r>
      <w:r w:rsidRPr="00F11E69">
        <w:rPr>
          <w:rFonts w:ascii="Arial" w:hAnsi="Arial" w:cs="Arial"/>
        </w:rPr>
        <w:t xml:space="preserve"> </w:t>
      </w:r>
      <w:r>
        <w:rPr>
          <w:rFonts w:ascii="Arial" w:hAnsi="Arial" w:cs="Arial"/>
        </w:rPr>
        <w:t>El registro de las operaciones y la elaboración de los Estados Financieros del Poder Legislativo del Estado de Guanajuato se encuentran sustentados técnicamente en los Postulados B</w:t>
      </w:r>
      <w:r w:rsidRPr="00F11E69">
        <w:rPr>
          <w:rFonts w:ascii="Arial" w:hAnsi="Arial" w:cs="Arial"/>
        </w:rPr>
        <w:t>ásicos</w:t>
      </w:r>
      <w:r>
        <w:rPr>
          <w:rFonts w:ascii="Arial" w:hAnsi="Arial" w:cs="Arial"/>
        </w:rPr>
        <w:t xml:space="preserve"> de Contabilidad Gubernamental</w:t>
      </w:r>
      <w:r w:rsidRPr="00F11E69">
        <w:rPr>
          <w:rFonts w:ascii="Arial" w:hAnsi="Arial" w:cs="Arial"/>
        </w:rPr>
        <w:t>.</w:t>
      </w:r>
    </w:p>
    <w:p w14:paraId="2B63C9A8" w14:textId="77777777" w:rsidR="001637E4" w:rsidRPr="00F11E69" w:rsidRDefault="001637E4" w:rsidP="001637E4">
      <w:pPr>
        <w:spacing w:after="0"/>
        <w:jc w:val="both"/>
        <w:rPr>
          <w:rFonts w:ascii="Arial" w:hAnsi="Arial" w:cs="Arial"/>
        </w:rPr>
      </w:pPr>
    </w:p>
    <w:p w14:paraId="2E3C0979" w14:textId="77777777" w:rsidR="001637E4" w:rsidRPr="00F11E69" w:rsidRDefault="001637E4" w:rsidP="001637E4">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Pr="00366F60">
        <w:rPr>
          <w:rFonts w:ascii="Arial" w:hAnsi="Arial" w:cs="Arial"/>
        </w:rPr>
        <w:t xml:space="preserve">En el Poder Legislativo </w:t>
      </w:r>
      <w:r>
        <w:rPr>
          <w:rFonts w:ascii="Arial" w:hAnsi="Arial" w:cs="Arial"/>
        </w:rPr>
        <w:t>del Estado de Guanajuato</w:t>
      </w:r>
      <w:r w:rsidRPr="00366F60">
        <w:rPr>
          <w:rFonts w:ascii="Arial" w:hAnsi="Arial" w:cs="Arial"/>
        </w:rPr>
        <w:t xml:space="preserve"> se aplica las disposiciones establecidas en la Ley General de Contabilidad Gubernamental, en los acuerdos del Consejo Estatal de Armonización Contable, así como la normatividad que está vigente.</w:t>
      </w:r>
    </w:p>
    <w:p w14:paraId="50443FD2" w14:textId="77777777" w:rsidR="001637E4" w:rsidRPr="00F11E69" w:rsidRDefault="001637E4" w:rsidP="001637E4">
      <w:pPr>
        <w:spacing w:after="0"/>
        <w:jc w:val="both"/>
        <w:rPr>
          <w:rFonts w:ascii="Arial" w:hAnsi="Arial" w:cs="Arial"/>
        </w:rPr>
      </w:pPr>
    </w:p>
    <w:p w14:paraId="65514576" w14:textId="77777777" w:rsidR="001637E4" w:rsidRDefault="001637E4" w:rsidP="001637E4">
      <w:pPr>
        <w:spacing w:after="0"/>
        <w:jc w:val="both"/>
        <w:rPr>
          <w:rFonts w:ascii="Arial" w:hAnsi="Arial" w:cs="Arial"/>
        </w:rPr>
      </w:pPr>
      <w:r w:rsidRPr="009E72A2">
        <w:rPr>
          <w:rFonts w:ascii="Arial" w:hAnsi="Arial" w:cs="Arial"/>
          <w:b/>
        </w:rPr>
        <w:t>e)</w:t>
      </w:r>
      <w:r w:rsidRPr="00F11E69">
        <w:rPr>
          <w:rFonts w:ascii="Arial" w:hAnsi="Arial" w:cs="Arial"/>
        </w:rPr>
        <w:t xml:space="preserve"> </w:t>
      </w:r>
      <w:r>
        <w:rPr>
          <w:rFonts w:ascii="Arial" w:hAnsi="Arial" w:cs="Arial"/>
        </w:rPr>
        <w:t>En el Poder Legislativo del Estado de Guanajuato la base del devengado se lleva a partir del ejercicio del 2011 en el cual se implementó un sistema de contabilidad con lo que permitió contar con la información en tiempo real.</w:t>
      </w:r>
    </w:p>
    <w:p w14:paraId="79E2A877" w14:textId="77777777" w:rsidR="001637E4" w:rsidRDefault="001637E4" w:rsidP="001637E4">
      <w:pPr>
        <w:spacing w:after="0"/>
        <w:jc w:val="both"/>
        <w:rPr>
          <w:rFonts w:ascii="Arial" w:hAnsi="Arial" w:cs="Arial"/>
        </w:rPr>
      </w:pPr>
    </w:p>
    <w:p w14:paraId="0765CCF4"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6. Políticas de Contabilidad Significativas:</w:t>
      </w:r>
    </w:p>
    <w:p w14:paraId="67745985" w14:textId="77777777" w:rsidR="001637E4" w:rsidRPr="00F11E69" w:rsidRDefault="001637E4" w:rsidP="001637E4">
      <w:pPr>
        <w:spacing w:after="0"/>
        <w:jc w:val="both"/>
        <w:rPr>
          <w:rFonts w:ascii="Arial" w:hAnsi="Arial" w:cs="Arial"/>
        </w:rPr>
      </w:pPr>
    </w:p>
    <w:p w14:paraId="759B3BF3" w14:textId="77777777" w:rsidR="001637E4" w:rsidRDefault="001637E4" w:rsidP="001637E4">
      <w:pPr>
        <w:pStyle w:val="Prrafodelista"/>
        <w:numPr>
          <w:ilvl w:val="0"/>
          <w:numId w:val="6"/>
        </w:numPr>
        <w:spacing w:after="0"/>
        <w:ind w:left="284"/>
        <w:jc w:val="both"/>
        <w:rPr>
          <w:rFonts w:ascii="Arial" w:hAnsi="Arial" w:cs="Arial"/>
        </w:rPr>
      </w:pPr>
      <w:r w:rsidRPr="005F3A95">
        <w:rPr>
          <w:rFonts w:ascii="Arial" w:hAnsi="Arial" w:cs="Arial"/>
        </w:rPr>
        <w:t xml:space="preserve">Se informa que </w:t>
      </w:r>
      <w:r>
        <w:rPr>
          <w:rFonts w:ascii="Arial" w:hAnsi="Arial" w:cs="Arial"/>
        </w:rPr>
        <w:t>se realizaron algunas a</w:t>
      </w:r>
      <w:r w:rsidRPr="005F3A95">
        <w:rPr>
          <w:rFonts w:ascii="Arial" w:hAnsi="Arial" w:cs="Arial"/>
        </w:rPr>
        <w:t xml:space="preserve">decuaciones en la lista </w:t>
      </w:r>
      <w:r>
        <w:rPr>
          <w:rFonts w:ascii="Arial" w:hAnsi="Arial" w:cs="Arial"/>
        </w:rPr>
        <w:t xml:space="preserve">de </w:t>
      </w:r>
      <w:r w:rsidRPr="005F3A95">
        <w:rPr>
          <w:rFonts w:ascii="Arial" w:hAnsi="Arial" w:cs="Arial"/>
        </w:rPr>
        <w:t xml:space="preserve">cuentas, subcuentas y otras desagregaciones </w:t>
      </w:r>
      <w:r>
        <w:rPr>
          <w:rFonts w:ascii="Arial" w:hAnsi="Arial" w:cs="Arial"/>
        </w:rPr>
        <w:t xml:space="preserve">que se vieron necesarias para atender los requerimientos operativos, </w:t>
      </w:r>
      <w:r w:rsidRPr="005F3A95">
        <w:rPr>
          <w:rFonts w:ascii="Arial" w:hAnsi="Arial" w:cs="Arial"/>
        </w:rPr>
        <w:t>a partir de la estructura básica del plan de cuentas, conservando la armonización con los documentos emitidos por el CONAC. Se adoptaron los 4 y 5 niveles de agrupación para aquellas cuentas/subcuentas que determina el Plan de Cuentas.</w:t>
      </w:r>
    </w:p>
    <w:p w14:paraId="5F57C40C" w14:textId="77777777" w:rsidR="001637E4" w:rsidRDefault="001637E4" w:rsidP="001637E4">
      <w:pPr>
        <w:pStyle w:val="Prrafodelista"/>
        <w:spacing w:after="0"/>
        <w:ind w:left="284"/>
        <w:jc w:val="both"/>
        <w:rPr>
          <w:rFonts w:ascii="Arial" w:hAnsi="Arial" w:cs="Arial"/>
        </w:rPr>
      </w:pPr>
    </w:p>
    <w:p w14:paraId="4508FA6B" w14:textId="77777777" w:rsidR="001637E4" w:rsidRDefault="001637E4" w:rsidP="001637E4">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47BB098" w14:textId="77777777" w:rsidR="001637E4" w:rsidRDefault="001637E4" w:rsidP="001637E4">
      <w:pPr>
        <w:pStyle w:val="Prrafodelista"/>
        <w:spacing w:after="0"/>
        <w:ind w:left="284"/>
        <w:jc w:val="both"/>
        <w:rPr>
          <w:rFonts w:ascii="Arial" w:hAnsi="Arial" w:cs="Arial"/>
        </w:rPr>
      </w:pPr>
    </w:p>
    <w:p w14:paraId="183262E8" w14:textId="77777777" w:rsidR="001637E4" w:rsidRDefault="001637E4" w:rsidP="001637E4">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60090DC9" w14:textId="77777777" w:rsidR="001637E4" w:rsidRPr="005F3A95" w:rsidRDefault="001637E4" w:rsidP="001637E4">
      <w:pPr>
        <w:pStyle w:val="Prrafodelista"/>
        <w:spacing w:after="0"/>
        <w:ind w:left="284"/>
        <w:jc w:val="both"/>
        <w:rPr>
          <w:rFonts w:ascii="Arial" w:hAnsi="Arial" w:cs="Arial"/>
        </w:rPr>
      </w:pPr>
    </w:p>
    <w:p w14:paraId="5662B800" w14:textId="77777777" w:rsidR="001637E4" w:rsidRDefault="001637E4" w:rsidP="001637E4">
      <w:pPr>
        <w:pStyle w:val="Prrafodelista"/>
        <w:spacing w:after="0"/>
        <w:ind w:left="284"/>
        <w:jc w:val="both"/>
        <w:rPr>
          <w:rFonts w:ascii="Arial" w:hAnsi="Arial" w:cs="Arial"/>
        </w:rPr>
      </w:pPr>
      <w:r w:rsidRPr="005F3A95">
        <w:rPr>
          <w:rFonts w:ascii="Arial" w:hAnsi="Arial" w:cs="Arial"/>
        </w:rPr>
        <w:t xml:space="preserve">La estructura de </w:t>
      </w:r>
      <w:r>
        <w:rPr>
          <w:rFonts w:ascii="Arial" w:hAnsi="Arial" w:cs="Arial"/>
        </w:rPr>
        <w:t>l</w:t>
      </w:r>
      <w:r w:rsidRPr="005F3A95">
        <w:rPr>
          <w:rFonts w:ascii="Arial" w:hAnsi="Arial" w:cs="Arial"/>
        </w:rPr>
        <w:t xml:space="preserve">ista de </w:t>
      </w:r>
      <w:r>
        <w:rPr>
          <w:rFonts w:ascii="Arial" w:hAnsi="Arial" w:cs="Arial"/>
        </w:rPr>
        <w:t>c</w:t>
      </w:r>
      <w:r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Pr>
          <w:rFonts w:ascii="Arial" w:hAnsi="Arial" w:cs="Arial"/>
        </w:rPr>
        <w:t>,</w:t>
      </w:r>
      <w:r w:rsidRPr="005F3A95">
        <w:rPr>
          <w:rFonts w:ascii="Arial" w:hAnsi="Arial" w:cs="Arial"/>
        </w:rPr>
        <w:t xml:space="preserve"> de determinadas cuentas.</w:t>
      </w:r>
    </w:p>
    <w:p w14:paraId="2439CBFE" w14:textId="77777777" w:rsidR="001637E4" w:rsidRPr="005F3A95" w:rsidRDefault="001637E4" w:rsidP="001637E4">
      <w:pPr>
        <w:pStyle w:val="Prrafodelista"/>
        <w:spacing w:after="0"/>
        <w:ind w:left="284"/>
        <w:jc w:val="both"/>
        <w:rPr>
          <w:rFonts w:ascii="Arial" w:hAnsi="Arial" w:cs="Arial"/>
        </w:rPr>
      </w:pPr>
    </w:p>
    <w:p w14:paraId="585389A4" w14:textId="77777777" w:rsidR="001637E4" w:rsidRDefault="001637E4" w:rsidP="001637E4">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Pr>
          <w:rFonts w:ascii="Arial" w:hAnsi="Arial" w:cs="Arial"/>
        </w:rPr>
        <w:t xml:space="preserve">tiene </w:t>
      </w:r>
      <w:r w:rsidRPr="005F3A95">
        <w:rPr>
          <w:rFonts w:ascii="Arial" w:hAnsi="Arial" w:cs="Arial"/>
        </w:rPr>
        <w:t>cada uno su propia lista de cuentas</w:t>
      </w:r>
      <w:r>
        <w:rPr>
          <w:rFonts w:ascii="Arial" w:hAnsi="Arial" w:cs="Arial"/>
        </w:rPr>
        <w:t>, obteniendo así más flexibilidad para que tanto el Congreso como la ASEG pueda cubrir necesidades internas de control y de información. De igual manera permite tener un mejor mantenimiento de las cuentas y</w:t>
      </w:r>
      <w:r w:rsidRPr="005F3A95">
        <w:rPr>
          <w:rFonts w:ascii="Arial" w:hAnsi="Arial" w:cs="Arial"/>
        </w:rPr>
        <w:t xml:space="preserve"> coadyuva en la </w:t>
      </w:r>
    </w:p>
    <w:p w14:paraId="17D44587" w14:textId="77777777" w:rsidR="001637E4" w:rsidRDefault="001637E4" w:rsidP="001637E4">
      <w:pPr>
        <w:pStyle w:val="Prrafodelista"/>
        <w:spacing w:after="0"/>
        <w:ind w:left="284"/>
        <w:jc w:val="both"/>
        <w:rPr>
          <w:rFonts w:ascii="Arial" w:hAnsi="Arial" w:cs="Arial"/>
        </w:rPr>
      </w:pPr>
    </w:p>
    <w:p w14:paraId="457C0391" w14:textId="77777777" w:rsidR="001637E4" w:rsidRDefault="001637E4" w:rsidP="001637E4">
      <w:pPr>
        <w:pStyle w:val="Prrafodelista"/>
        <w:spacing w:after="0"/>
        <w:ind w:left="284"/>
        <w:jc w:val="both"/>
        <w:rPr>
          <w:rFonts w:ascii="Arial" w:hAnsi="Arial" w:cs="Arial"/>
        </w:rPr>
      </w:pPr>
    </w:p>
    <w:p w14:paraId="41A19C01" w14:textId="77777777" w:rsidR="001637E4" w:rsidRDefault="001637E4" w:rsidP="001637E4">
      <w:pPr>
        <w:pStyle w:val="Prrafodelista"/>
        <w:spacing w:after="0"/>
        <w:ind w:left="284"/>
        <w:jc w:val="both"/>
        <w:rPr>
          <w:rFonts w:ascii="Arial" w:hAnsi="Arial" w:cs="Arial"/>
        </w:rPr>
      </w:pPr>
    </w:p>
    <w:p w14:paraId="6FEAB365" w14:textId="77777777" w:rsidR="001637E4" w:rsidRDefault="001637E4" w:rsidP="001637E4">
      <w:pPr>
        <w:pStyle w:val="Prrafodelista"/>
        <w:spacing w:after="0"/>
        <w:ind w:left="284"/>
        <w:jc w:val="both"/>
        <w:rPr>
          <w:rFonts w:ascii="Arial" w:hAnsi="Arial" w:cs="Arial"/>
        </w:rPr>
      </w:pPr>
    </w:p>
    <w:p w14:paraId="19F10C26" w14:textId="77777777" w:rsidR="001637E4" w:rsidRDefault="001637E4" w:rsidP="001637E4">
      <w:pPr>
        <w:pStyle w:val="Prrafodelista"/>
        <w:spacing w:after="0"/>
        <w:ind w:left="284"/>
        <w:jc w:val="both"/>
        <w:rPr>
          <w:rFonts w:ascii="Arial" w:hAnsi="Arial" w:cs="Arial"/>
        </w:rPr>
      </w:pPr>
      <w:r w:rsidRPr="005F3A95">
        <w:rPr>
          <w:rFonts w:ascii="Arial" w:hAnsi="Arial" w:cs="Arial"/>
        </w:rPr>
        <w:t>descentralización de proceso</w:t>
      </w:r>
      <w:r>
        <w:rPr>
          <w:rFonts w:ascii="Arial" w:hAnsi="Arial" w:cs="Arial"/>
        </w:rPr>
        <w:t>s</w:t>
      </w:r>
      <w:r w:rsidRPr="005F3A95">
        <w:rPr>
          <w:rFonts w:ascii="Arial" w:hAnsi="Arial" w:cs="Arial"/>
        </w:rPr>
        <w:t xml:space="preserve"> administrativos/finan</w:t>
      </w:r>
      <w:r>
        <w:rPr>
          <w:rFonts w:ascii="Arial" w:hAnsi="Arial" w:cs="Arial"/>
        </w:rPr>
        <w:t xml:space="preserve">cieros de tipo de transacciones y </w:t>
      </w:r>
      <w:r w:rsidRPr="005F3A95">
        <w:rPr>
          <w:rFonts w:ascii="Arial" w:hAnsi="Arial" w:cs="Arial"/>
        </w:rPr>
        <w:t>conceptos específicos.</w:t>
      </w:r>
      <w:r w:rsidRPr="00782ACD">
        <w:rPr>
          <w:rFonts w:ascii="Arial" w:hAnsi="Arial" w:cs="Arial"/>
          <w:highlight w:val="yellow"/>
        </w:rPr>
        <w:t xml:space="preserve"> </w:t>
      </w:r>
    </w:p>
    <w:p w14:paraId="4F6BDB5B" w14:textId="77777777" w:rsidR="001637E4" w:rsidRDefault="001637E4" w:rsidP="001637E4">
      <w:pPr>
        <w:pStyle w:val="Prrafodelista"/>
        <w:spacing w:after="0"/>
        <w:ind w:left="284"/>
        <w:jc w:val="both"/>
        <w:rPr>
          <w:rFonts w:ascii="Arial" w:hAnsi="Arial" w:cs="Arial"/>
        </w:rPr>
      </w:pPr>
    </w:p>
    <w:p w14:paraId="77CB0BD2" w14:textId="77777777" w:rsidR="001637E4" w:rsidRPr="00782ACD" w:rsidRDefault="001637E4" w:rsidP="001637E4">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4391685B" w14:textId="77777777" w:rsidR="001637E4" w:rsidRPr="00F11E69" w:rsidRDefault="001637E4" w:rsidP="001637E4">
      <w:pPr>
        <w:spacing w:after="0"/>
        <w:jc w:val="both"/>
        <w:rPr>
          <w:rFonts w:ascii="Arial" w:hAnsi="Arial" w:cs="Arial"/>
        </w:rPr>
      </w:pPr>
    </w:p>
    <w:p w14:paraId="3C5D48A5" w14:textId="77777777" w:rsidR="001637E4" w:rsidRPr="00A91461" w:rsidRDefault="001637E4" w:rsidP="001637E4">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Operaciones en el extranjero no realiza el Poder Legislativo</w:t>
      </w:r>
      <w:r>
        <w:rPr>
          <w:rFonts w:ascii="Arial" w:hAnsi="Arial" w:cs="Arial"/>
        </w:rPr>
        <w:t xml:space="preserve"> del Estado de Guanajuato</w:t>
      </w:r>
      <w:r w:rsidRPr="00A91461">
        <w:rPr>
          <w:rFonts w:ascii="Arial" w:hAnsi="Arial" w:cs="Arial"/>
        </w:rPr>
        <w:t>.</w:t>
      </w:r>
      <w:r>
        <w:rPr>
          <w:rFonts w:ascii="Arial" w:hAnsi="Arial" w:cs="Arial"/>
        </w:rPr>
        <w:t xml:space="preserve"> </w:t>
      </w:r>
    </w:p>
    <w:p w14:paraId="61B8B6C2" w14:textId="77777777" w:rsidR="001637E4" w:rsidRPr="00A91461" w:rsidRDefault="001637E4" w:rsidP="001637E4">
      <w:pPr>
        <w:spacing w:after="0"/>
        <w:jc w:val="both"/>
        <w:rPr>
          <w:rFonts w:ascii="Arial" w:hAnsi="Arial" w:cs="Arial"/>
        </w:rPr>
      </w:pPr>
    </w:p>
    <w:p w14:paraId="064821FF" w14:textId="77777777" w:rsidR="001637E4" w:rsidRPr="00A91461" w:rsidRDefault="001637E4" w:rsidP="001637E4">
      <w:pPr>
        <w:spacing w:after="0"/>
        <w:jc w:val="both"/>
        <w:rPr>
          <w:rFonts w:ascii="Arial" w:hAnsi="Arial" w:cs="Arial"/>
        </w:rPr>
      </w:pPr>
      <w:r w:rsidRPr="00A81A60">
        <w:rPr>
          <w:rFonts w:ascii="Arial" w:hAnsi="Arial" w:cs="Arial"/>
          <w:b/>
        </w:rPr>
        <w:t>c)</w:t>
      </w:r>
      <w:r>
        <w:rPr>
          <w:rFonts w:ascii="Arial" w:hAnsi="Arial" w:cs="Arial"/>
        </w:rPr>
        <w:t xml:space="preserve"> Inversiones </w:t>
      </w:r>
      <w:r w:rsidRPr="00A91461">
        <w:rPr>
          <w:rFonts w:ascii="Arial" w:hAnsi="Arial" w:cs="Arial"/>
        </w:rPr>
        <w:t>en acciones de Compañías subsidiarias no consolidadas y asociadas</w:t>
      </w:r>
      <w:r>
        <w:rPr>
          <w:rFonts w:ascii="Arial" w:hAnsi="Arial" w:cs="Arial"/>
        </w:rPr>
        <w:t xml:space="preserve"> no efectúa operaciones el Poder Legislativo del Estado de Guanajuato.</w:t>
      </w:r>
    </w:p>
    <w:p w14:paraId="184CEE3C" w14:textId="77777777" w:rsidR="001637E4" w:rsidRPr="00A91461" w:rsidRDefault="001637E4" w:rsidP="001637E4">
      <w:pPr>
        <w:spacing w:after="0"/>
        <w:jc w:val="both"/>
        <w:rPr>
          <w:rFonts w:ascii="Arial" w:hAnsi="Arial" w:cs="Arial"/>
        </w:rPr>
      </w:pPr>
    </w:p>
    <w:p w14:paraId="5A5C28EB" w14:textId="77777777" w:rsidR="001637E4" w:rsidRDefault="001637E4" w:rsidP="001637E4">
      <w:pPr>
        <w:spacing w:after="0"/>
        <w:jc w:val="both"/>
        <w:rPr>
          <w:rFonts w:ascii="Arial" w:hAnsi="Arial" w:cs="Arial"/>
        </w:rPr>
      </w:pPr>
      <w:r w:rsidRPr="00A81A60">
        <w:rPr>
          <w:rFonts w:ascii="Arial" w:hAnsi="Arial" w:cs="Arial"/>
          <w:b/>
        </w:rPr>
        <w:t>d)</w:t>
      </w:r>
      <w:r w:rsidRPr="00A91461">
        <w:rPr>
          <w:rFonts w:ascii="Arial" w:hAnsi="Arial" w:cs="Arial"/>
        </w:rPr>
        <w:t xml:space="preserve"> </w:t>
      </w:r>
      <w:r>
        <w:rPr>
          <w:rFonts w:ascii="Arial" w:hAnsi="Arial" w:cs="Arial"/>
        </w:rPr>
        <w:t>I</w:t>
      </w:r>
      <w:r w:rsidRPr="00A91461">
        <w:rPr>
          <w:rFonts w:ascii="Arial" w:hAnsi="Arial" w:cs="Arial"/>
        </w:rPr>
        <w:t>nventarios y costo de lo vendido</w:t>
      </w:r>
      <w:r>
        <w:rPr>
          <w:rFonts w:ascii="Arial" w:hAnsi="Arial" w:cs="Arial"/>
        </w:rPr>
        <w:t xml:space="preserve"> no aplican en el Poder Legislativo del Estado de Guanajuato, lo que maneja es almacén para los materiales y suministros.</w:t>
      </w:r>
    </w:p>
    <w:p w14:paraId="1C9AB742" w14:textId="77777777" w:rsidR="001637E4" w:rsidRPr="00A91461" w:rsidRDefault="001637E4" w:rsidP="001637E4">
      <w:pPr>
        <w:spacing w:after="0"/>
        <w:jc w:val="both"/>
        <w:rPr>
          <w:rFonts w:ascii="Arial" w:hAnsi="Arial" w:cs="Arial"/>
        </w:rPr>
      </w:pPr>
    </w:p>
    <w:p w14:paraId="76752A6D" w14:textId="77777777" w:rsidR="001637E4" w:rsidRPr="00366F60" w:rsidRDefault="001637E4" w:rsidP="001637E4">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Pr="00366F60">
        <w:rPr>
          <w:rFonts w:ascii="Arial" w:hAnsi="Arial" w:cs="Arial"/>
        </w:rPr>
        <w:t>Los beneficios a los empl</w:t>
      </w:r>
      <w:r>
        <w:rPr>
          <w:rFonts w:ascii="Arial" w:hAnsi="Arial" w:cs="Arial"/>
        </w:rPr>
        <w:t>eados están estipulados en las L</w:t>
      </w:r>
      <w:r w:rsidRPr="00366F60">
        <w:rPr>
          <w:rFonts w:ascii="Arial" w:hAnsi="Arial" w:cs="Arial"/>
        </w:rPr>
        <w:t>eyes locales, en el Estatuto del Servicio Civil de Carrera de los Servidores Públicos del Poder Legislativo, así como en los Lineamientos Generales de Racionalidad, Austeridad y Disciplina Presupuestal del Poder Legislativo</w:t>
      </w:r>
      <w:r>
        <w:rPr>
          <w:rFonts w:ascii="Arial" w:hAnsi="Arial" w:cs="Arial"/>
        </w:rPr>
        <w:t xml:space="preserve"> del Estado de Guanajuato</w:t>
      </w:r>
      <w:r w:rsidRPr="00366F60">
        <w:rPr>
          <w:rFonts w:ascii="Arial" w:hAnsi="Arial" w:cs="Arial"/>
        </w:rPr>
        <w:t>.</w:t>
      </w:r>
    </w:p>
    <w:p w14:paraId="07E9946F" w14:textId="77777777" w:rsidR="001637E4" w:rsidRPr="00186FDB" w:rsidRDefault="001637E4" w:rsidP="001637E4">
      <w:pPr>
        <w:spacing w:after="0"/>
        <w:jc w:val="both"/>
        <w:rPr>
          <w:rFonts w:ascii="Arial" w:hAnsi="Arial" w:cs="Arial"/>
          <w:sz w:val="24"/>
          <w:szCs w:val="20"/>
        </w:rPr>
      </w:pPr>
    </w:p>
    <w:p w14:paraId="26F00B1E" w14:textId="77777777" w:rsidR="001637E4" w:rsidRDefault="001637E4" w:rsidP="001637E4">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2016, 2017,2018, 2019 y 2020 con el importe de lo devengado en el ejercicio, </w:t>
      </w:r>
      <w:proofErr w:type="gramStart"/>
      <w:r w:rsidRPr="00907F5A">
        <w:rPr>
          <w:rFonts w:ascii="Arial" w:hAnsi="Arial" w:cs="Arial"/>
          <w:szCs w:val="20"/>
        </w:rPr>
        <w:t>de acuerdo a</w:t>
      </w:r>
      <w:proofErr w:type="gramEnd"/>
      <w:r>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61E7387E" w14:textId="77777777" w:rsidR="001637E4" w:rsidRPr="00F11E69" w:rsidRDefault="001637E4" w:rsidP="001637E4">
      <w:pPr>
        <w:spacing w:after="0"/>
        <w:jc w:val="both"/>
        <w:rPr>
          <w:rFonts w:ascii="Arial" w:hAnsi="Arial" w:cs="Arial"/>
        </w:rPr>
      </w:pPr>
    </w:p>
    <w:p w14:paraId="7E6F1542" w14:textId="77777777" w:rsidR="001637E4" w:rsidRDefault="001637E4" w:rsidP="001637E4">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Pr="00423412">
        <w:rPr>
          <w:rFonts w:ascii="Arial" w:hAnsi="Arial" w:cs="Arial"/>
          <w:szCs w:val="24"/>
        </w:rPr>
        <w:t xml:space="preserve">El Poder Legislativo </w:t>
      </w:r>
      <w:r w:rsidRPr="00423412">
        <w:rPr>
          <w:rFonts w:ascii="Arial" w:hAnsi="Arial" w:cs="Arial"/>
        </w:rPr>
        <w:t>del Estado de Guanajuato</w:t>
      </w:r>
      <w:r w:rsidRPr="00423412">
        <w:rPr>
          <w:rFonts w:ascii="Arial" w:hAnsi="Arial" w:cs="Arial"/>
          <w:szCs w:val="24"/>
        </w:rPr>
        <w:t xml:space="preserve"> </w:t>
      </w:r>
      <w:r>
        <w:rPr>
          <w:rFonts w:ascii="Arial" w:hAnsi="Arial" w:cs="Arial"/>
          <w:szCs w:val="24"/>
        </w:rPr>
        <w:t xml:space="preserve">al Segundo Trimestre de 2021 no </w:t>
      </w:r>
      <w:r w:rsidRPr="00423412">
        <w:rPr>
          <w:rFonts w:ascii="Arial" w:hAnsi="Arial" w:cs="Arial"/>
          <w:szCs w:val="24"/>
        </w:rPr>
        <w:t>ha creado una reserva</w:t>
      </w:r>
      <w:r>
        <w:rPr>
          <w:rFonts w:ascii="Arial" w:hAnsi="Arial" w:cs="Arial"/>
          <w:szCs w:val="24"/>
        </w:rPr>
        <w:t>.</w:t>
      </w:r>
    </w:p>
    <w:p w14:paraId="068F7CDE" w14:textId="77777777" w:rsidR="001637E4" w:rsidRDefault="001637E4" w:rsidP="001637E4">
      <w:pPr>
        <w:spacing w:after="0"/>
        <w:jc w:val="both"/>
        <w:rPr>
          <w:rFonts w:ascii="Arial" w:hAnsi="Arial" w:cs="Arial"/>
          <w:sz w:val="24"/>
          <w:szCs w:val="24"/>
        </w:rPr>
      </w:pPr>
    </w:p>
    <w:p w14:paraId="49B5F5BD" w14:textId="77777777" w:rsidR="001637E4" w:rsidRDefault="001637E4" w:rsidP="001637E4">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Pr>
          <w:rFonts w:ascii="Arial" w:hAnsi="Arial" w:cs="Arial"/>
          <w:szCs w:val="24"/>
        </w:rPr>
        <w:t>modificó</w:t>
      </w:r>
      <w:r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14:paraId="64A12A20" w14:textId="77777777" w:rsidR="001637E4" w:rsidRPr="009F4509" w:rsidRDefault="001637E4" w:rsidP="001637E4">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Pr>
          <w:rFonts w:ascii="Arial" w:hAnsi="Arial" w:cs="Arial"/>
          <w:szCs w:val="24"/>
        </w:rPr>
        <w:t>30</w:t>
      </w:r>
      <w:r w:rsidRPr="00423412">
        <w:rPr>
          <w:rFonts w:ascii="Arial" w:hAnsi="Arial" w:cs="Arial"/>
          <w:szCs w:val="24"/>
        </w:rPr>
        <w:t xml:space="preserve"> de diciembre de 201</w:t>
      </w:r>
      <w:r>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15D9FEFF" w14:textId="77777777" w:rsidR="001637E4" w:rsidRPr="00F11E69" w:rsidRDefault="001637E4" w:rsidP="001637E4">
      <w:pPr>
        <w:spacing w:after="0"/>
        <w:jc w:val="both"/>
        <w:rPr>
          <w:rFonts w:ascii="Arial" w:hAnsi="Arial" w:cs="Arial"/>
        </w:rPr>
      </w:pPr>
    </w:p>
    <w:p w14:paraId="6718294B" w14:textId="77777777" w:rsidR="001637E4" w:rsidRPr="00366F60" w:rsidRDefault="001637E4" w:rsidP="001637E4">
      <w:pPr>
        <w:spacing w:after="0"/>
        <w:jc w:val="both"/>
        <w:rPr>
          <w:rFonts w:ascii="Arial" w:hAnsi="Arial" w:cs="Arial"/>
        </w:rPr>
      </w:pPr>
      <w:r w:rsidRPr="00366F60">
        <w:rPr>
          <w:rFonts w:ascii="Arial" w:hAnsi="Arial" w:cs="Arial"/>
          <w:b/>
        </w:rPr>
        <w:t xml:space="preserve">i) </w:t>
      </w:r>
      <w:r w:rsidRPr="00366F60">
        <w:rPr>
          <w:rFonts w:ascii="Arial" w:hAnsi="Arial" w:cs="Arial"/>
        </w:rPr>
        <w:t xml:space="preserve">Las Reclasificaciones que se realizan son derivadas y </w:t>
      </w:r>
      <w:proofErr w:type="gramStart"/>
      <w:r w:rsidRPr="00366F60">
        <w:rPr>
          <w:rFonts w:ascii="Arial" w:hAnsi="Arial" w:cs="Arial"/>
        </w:rPr>
        <w:t>de acuerdo a</w:t>
      </w:r>
      <w:proofErr w:type="gramEnd"/>
      <w:r w:rsidRPr="00366F60">
        <w:rPr>
          <w:rFonts w:ascii="Arial" w:hAnsi="Arial" w:cs="Arial"/>
        </w:rPr>
        <w:t xml:space="preserve"> la normatividad establecida por el CONAC. </w:t>
      </w:r>
    </w:p>
    <w:p w14:paraId="24F505FA" w14:textId="77777777" w:rsidR="001637E4" w:rsidRDefault="001637E4" w:rsidP="001637E4">
      <w:pPr>
        <w:spacing w:after="0"/>
        <w:jc w:val="both"/>
        <w:rPr>
          <w:rFonts w:ascii="Arial" w:hAnsi="Arial" w:cs="Arial"/>
        </w:rPr>
      </w:pPr>
    </w:p>
    <w:p w14:paraId="66F31897" w14:textId="77777777" w:rsidR="001637E4" w:rsidRDefault="001637E4" w:rsidP="001637E4">
      <w:pPr>
        <w:spacing w:after="0"/>
        <w:jc w:val="both"/>
        <w:rPr>
          <w:rFonts w:ascii="Arial" w:hAnsi="Arial" w:cs="Arial"/>
        </w:rPr>
      </w:pPr>
    </w:p>
    <w:p w14:paraId="170351B8" w14:textId="77777777" w:rsidR="001637E4" w:rsidRDefault="001637E4" w:rsidP="001637E4">
      <w:pPr>
        <w:spacing w:after="0"/>
        <w:jc w:val="both"/>
        <w:rPr>
          <w:rFonts w:ascii="Arial" w:hAnsi="Arial" w:cs="Arial"/>
        </w:rPr>
      </w:pPr>
    </w:p>
    <w:p w14:paraId="7562B2CB" w14:textId="77777777" w:rsidR="001637E4" w:rsidRPr="00366F60" w:rsidRDefault="001637E4" w:rsidP="001637E4">
      <w:pPr>
        <w:spacing w:after="0"/>
        <w:jc w:val="both"/>
        <w:rPr>
          <w:rFonts w:ascii="Arial" w:hAnsi="Arial" w:cs="Arial"/>
        </w:rPr>
      </w:pPr>
    </w:p>
    <w:p w14:paraId="6672035D" w14:textId="77777777" w:rsidR="001637E4" w:rsidRDefault="001637E4" w:rsidP="001637E4">
      <w:pPr>
        <w:spacing w:after="0"/>
        <w:jc w:val="both"/>
        <w:rPr>
          <w:rFonts w:ascii="Arial" w:hAnsi="Arial" w:cs="Arial"/>
        </w:rPr>
      </w:pPr>
      <w:r w:rsidRPr="00366F60">
        <w:rPr>
          <w:rFonts w:ascii="Arial" w:hAnsi="Arial" w:cs="Arial"/>
          <w:b/>
        </w:rPr>
        <w:t xml:space="preserve">j) </w:t>
      </w:r>
      <w:r w:rsidRPr="00366F60">
        <w:rPr>
          <w:rFonts w:ascii="Arial" w:hAnsi="Arial" w:cs="Arial"/>
        </w:rPr>
        <w:t xml:space="preserve">La depuración y cancelación de los saldos son </w:t>
      </w:r>
      <w:proofErr w:type="gramStart"/>
      <w:r w:rsidRPr="00366F60">
        <w:rPr>
          <w:rFonts w:ascii="Arial" w:hAnsi="Arial" w:cs="Arial"/>
        </w:rPr>
        <w:t>de acuerdo a</w:t>
      </w:r>
      <w:proofErr w:type="gramEnd"/>
      <w:r w:rsidRPr="00366F60">
        <w:rPr>
          <w:rFonts w:ascii="Arial" w:hAnsi="Arial" w:cs="Arial"/>
        </w:rPr>
        <w:t xml:space="preserve"> la normatividad que emita el CONAC. </w:t>
      </w:r>
    </w:p>
    <w:p w14:paraId="3EF7FD19" w14:textId="77777777" w:rsidR="001637E4" w:rsidRPr="00F11E69" w:rsidRDefault="001637E4" w:rsidP="001637E4">
      <w:pPr>
        <w:spacing w:after="0"/>
        <w:jc w:val="both"/>
        <w:rPr>
          <w:rFonts w:ascii="Arial" w:hAnsi="Arial" w:cs="Arial"/>
        </w:rPr>
      </w:pPr>
    </w:p>
    <w:p w14:paraId="4AB57AA7"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7. Posición en Moneda Extranjera y Protección por Riesgo Cambiario:</w:t>
      </w:r>
    </w:p>
    <w:p w14:paraId="2F2F38F4" w14:textId="77777777" w:rsidR="001637E4" w:rsidRPr="00F11E69" w:rsidRDefault="001637E4" w:rsidP="001637E4">
      <w:pPr>
        <w:spacing w:after="0"/>
        <w:jc w:val="both"/>
        <w:rPr>
          <w:rFonts w:ascii="Arial" w:hAnsi="Arial" w:cs="Arial"/>
        </w:rPr>
      </w:pPr>
    </w:p>
    <w:p w14:paraId="41A8ABC7" w14:textId="77777777" w:rsidR="001637E4" w:rsidRPr="00E24AF9" w:rsidRDefault="001637E4" w:rsidP="001637E4">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 </w:t>
      </w:r>
      <w:r>
        <w:rPr>
          <w:rFonts w:ascii="Arial" w:hAnsi="Arial" w:cs="Arial"/>
        </w:rPr>
        <w:t>n</w:t>
      </w:r>
      <w:r w:rsidRPr="00E24AF9">
        <w:rPr>
          <w:rFonts w:ascii="Arial" w:hAnsi="Arial" w:cs="Arial"/>
        </w:rPr>
        <w:t>o tiene el Poder Legislativo</w:t>
      </w:r>
      <w:r>
        <w:rPr>
          <w:rFonts w:ascii="Arial" w:hAnsi="Arial" w:cs="Arial"/>
        </w:rPr>
        <w:t xml:space="preserve"> del Estado de Guanajuato</w:t>
      </w:r>
      <w:r w:rsidRPr="00E24AF9">
        <w:rPr>
          <w:rFonts w:ascii="Arial" w:hAnsi="Arial" w:cs="Arial"/>
        </w:rPr>
        <w:t>.</w:t>
      </w:r>
    </w:p>
    <w:p w14:paraId="7ED2C18A" w14:textId="77777777" w:rsidR="001637E4" w:rsidRPr="00E24AF9" w:rsidRDefault="001637E4" w:rsidP="001637E4">
      <w:pPr>
        <w:spacing w:after="0"/>
        <w:jc w:val="both"/>
        <w:rPr>
          <w:rFonts w:ascii="Arial" w:hAnsi="Arial" w:cs="Arial"/>
        </w:rPr>
      </w:pPr>
    </w:p>
    <w:p w14:paraId="7657B993" w14:textId="77777777" w:rsidR="001637E4" w:rsidRPr="00E24AF9" w:rsidRDefault="001637E4" w:rsidP="001637E4">
      <w:pPr>
        <w:spacing w:after="0"/>
        <w:jc w:val="both"/>
        <w:rPr>
          <w:rFonts w:ascii="Arial" w:hAnsi="Arial" w:cs="Arial"/>
        </w:rPr>
      </w:pPr>
      <w:r w:rsidRPr="00A81A60">
        <w:rPr>
          <w:rFonts w:ascii="Arial" w:hAnsi="Arial" w:cs="Arial"/>
          <w:b/>
        </w:rPr>
        <w:t>b)</w:t>
      </w:r>
      <w:r w:rsidRPr="00E24AF9">
        <w:rPr>
          <w:rFonts w:ascii="Arial" w:hAnsi="Arial" w:cs="Arial"/>
        </w:rPr>
        <w:t xml:space="preserve"> </w:t>
      </w:r>
      <w:r>
        <w:rPr>
          <w:rFonts w:ascii="Arial" w:hAnsi="Arial" w:cs="Arial"/>
        </w:rPr>
        <w:t xml:space="preserve">En el Poder Legislativo del Estado de Guanajuato no tiene </w:t>
      </w:r>
      <w:r w:rsidRPr="00E24AF9">
        <w:rPr>
          <w:rFonts w:ascii="Arial" w:hAnsi="Arial" w:cs="Arial"/>
        </w:rPr>
        <w:t>Pasivos en moneda extranjera</w:t>
      </w:r>
      <w:r>
        <w:rPr>
          <w:rFonts w:ascii="Arial" w:hAnsi="Arial" w:cs="Arial"/>
        </w:rPr>
        <w:t xml:space="preserve"> </w:t>
      </w:r>
    </w:p>
    <w:p w14:paraId="1E7732B7" w14:textId="77777777" w:rsidR="001637E4" w:rsidRPr="00E24AF9" w:rsidRDefault="001637E4" w:rsidP="001637E4">
      <w:pPr>
        <w:spacing w:after="0"/>
        <w:jc w:val="both"/>
        <w:rPr>
          <w:rFonts w:ascii="Arial" w:hAnsi="Arial" w:cs="Arial"/>
        </w:rPr>
      </w:pPr>
    </w:p>
    <w:p w14:paraId="5DE16920" w14:textId="77777777" w:rsidR="001637E4" w:rsidRPr="00E24AF9" w:rsidRDefault="001637E4" w:rsidP="001637E4">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Pr>
          <w:rFonts w:ascii="Arial" w:hAnsi="Arial" w:cs="Arial"/>
        </w:rPr>
        <w:t xml:space="preserve"> no aplica en el Poder Legislativo del Estado de Guanajuato.</w:t>
      </w:r>
    </w:p>
    <w:p w14:paraId="2B8AD7E1" w14:textId="77777777" w:rsidR="001637E4" w:rsidRPr="00F11E69" w:rsidRDefault="001637E4" w:rsidP="001637E4">
      <w:pPr>
        <w:spacing w:after="0"/>
        <w:jc w:val="both"/>
        <w:rPr>
          <w:rFonts w:ascii="Arial" w:hAnsi="Arial" w:cs="Arial"/>
        </w:rPr>
      </w:pPr>
    </w:p>
    <w:p w14:paraId="088891C2" w14:textId="77777777" w:rsidR="001637E4" w:rsidRPr="00E24AF9" w:rsidRDefault="001637E4" w:rsidP="001637E4">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Pr>
          <w:rFonts w:ascii="Arial" w:hAnsi="Arial" w:cs="Arial"/>
        </w:rPr>
        <w:t xml:space="preserve"> no aplica en el Poder Legislativo</w:t>
      </w:r>
      <w:r w:rsidRPr="00461E1C">
        <w:rPr>
          <w:rFonts w:ascii="Arial" w:hAnsi="Arial" w:cs="Arial"/>
        </w:rPr>
        <w:t xml:space="preserve"> </w:t>
      </w:r>
      <w:r>
        <w:rPr>
          <w:rFonts w:ascii="Arial" w:hAnsi="Arial" w:cs="Arial"/>
        </w:rPr>
        <w:t>del Estado de Guanajuato.</w:t>
      </w:r>
    </w:p>
    <w:p w14:paraId="7A4C69BC" w14:textId="77777777" w:rsidR="001637E4" w:rsidRPr="00E24AF9" w:rsidRDefault="001637E4" w:rsidP="001637E4">
      <w:pPr>
        <w:spacing w:after="0"/>
        <w:jc w:val="both"/>
        <w:rPr>
          <w:rFonts w:ascii="Arial" w:hAnsi="Arial" w:cs="Arial"/>
          <w:color w:val="1F497D"/>
        </w:rPr>
      </w:pPr>
    </w:p>
    <w:p w14:paraId="60813C38" w14:textId="77777777" w:rsidR="001637E4" w:rsidRPr="00E24AF9" w:rsidRDefault="001637E4" w:rsidP="001637E4">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Pr>
          <w:rFonts w:ascii="Arial" w:hAnsi="Arial" w:cs="Arial"/>
        </w:rPr>
        <w:t xml:space="preserve"> no aplica en el Poder Legislativo del Estado de Guanajuato.</w:t>
      </w:r>
    </w:p>
    <w:p w14:paraId="58F011F9" w14:textId="77777777" w:rsidR="001637E4" w:rsidRDefault="001637E4" w:rsidP="001637E4">
      <w:pPr>
        <w:spacing w:after="0"/>
        <w:jc w:val="both"/>
        <w:rPr>
          <w:rFonts w:ascii="Arial" w:hAnsi="Arial" w:cs="Arial"/>
        </w:rPr>
      </w:pPr>
    </w:p>
    <w:p w14:paraId="0CEE714D"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8. Reporte Analítico del Activo:</w:t>
      </w:r>
    </w:p>
    <w:p w14:paraId="327D4368" w14:textId="77777777" w:rsidR="001637E4" w:rsidRDefault="001637E4" w:rsidP="001637E4">
      <w:pPr>
        <w:spacing w:after="0"/>
        <w:jc w:val="both"/>
        <w:rPr>
          <w:rFonts w:ascii="Arial" w:hAnsi="Arial" w:cs="Arial"/>
          <w:b/>
        </w:rPr>
      </w:pPr>
    </w:p>
    <w:p w14:paraId="0A8FBB9C" w14:textId="77777777" w:rsidR="001637E4" w:rsidRPr="00447A72" w:rsidRDefault="001637E4" w:rsidP="001637E4">
      <w:pPr>
        <w:spacing w:after="0"/>
        <w:jc w:val="both"/>
        <w:rPr>
          <w:rFonts w:ascii="Arial" w:hAnsi="Arial" w:cs="Arial"/>
        </w:rPr>
      </w:pPr>
    </w:p>
    <w:p w14:paraId="471D0672" w14:textId="77777777" w:rsidR="001637E4" w:rsidRPr="0084705C" w:rsidRDefault="001637E4" w:rsidP="001637E4">
      <w:pPr>
        <w:pStyle w:val="Prrafodelista"/>
        <w:numPr>
          <w:ilvl w:val="0"/>
          <w:numId w:val="7"/>
        </w:numPr>
        <w:spacing w:after="0"/>
        <w:jc w:val="both"/>
        <w:rPr>
          <w:rFonts w:ascii="Arial" w:hAnsi="Arial" w:cs="Arial"/>
        </w:rPr>
      </w:pPr>
      <w:r w:rsidRPr="0084705C">
        <w:rPr>
          <w:rFonts w:ascii="Arial" w:hAnsi="Arial" w:cs="Arial"/>
        </w:rPr>
        <w:t>El Poder Legislativo del Estado de Guanajuato aplicó los criterios establecidos por el CONAC para la depreciación, así como los criterios para determinar la vida útil y los porcentajes de depreciación recomendados en los Lineamientos.</w:t>
      </w:r>
    </w:p>
    <w:p w14:paraId="3F8D14C9" w14:textId="77777777" w:rsidR="001637E4" w:rsidRPr="0084705C" w:rsidRDefault="001637E4" w:rsidP="001637E4">
      <w:pPr>
        <w:pStyle w:val="Prrafodelista"/>
        <w:spacing w:after="0"/>
        <w:jc w:val="both"/>
        <w:rPr>
          <w:rFonts w:ascii="Arial" w:hAnsi="Arial" w:cs="Arial"/>
        </w:rPr>
      </w:pPr>
    </w:p>
    <w:p w14:paraId="226346E7" w14:textId="77777777" w:rsidR="001637E4" w:rsidRDefault="001637E4" w:rsidP="001637E4">
      <w:pPr>
        <w:spacing w:after="0"/>
        <w:jc w:val="both"/>
        <w:rPr>
          <w:rFonts w:ascii="Arial" w:hAnsi="Arial" w:cs="Arial"/>
        </w:rPr>
      </w:pPr>
    </w:p>
    <w:p w14:paraId="55A3C443" w14:textId="77777777" w:rsidR="001637E4" w:rsidRDefault="001637E4" w:rsidP="001637E4">
      <w:pPr>
        <w:spacing w:after="0"/>
        <w:jc w:val="center"/>
        <w:rPr>
          <w:rFonts w:ascii="Arial" w:hAnsi="Arial" w:cs="Arial"/>
        </w:rPr>
      </w:pPr>
      <w:r w:rsidRPr="00620A67">
        <w:rPr>
          <w:noProof/>
          <w:lang w:eastAsia="es-MX"/>
        </w:rPr>
        <w:drawing>
          <wp:inline distT="0" distB="0" distL="0" distR="0" wp14:anchorId="76618A5B" wp14:editId="1705C2B7">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14:paraId="06AD2EF6" w14:textId="77777777" w:rsidR="001637E4" w:rsidRDefault="001637E4" w:rsidP="001637E4">
      <w:pPr>
        <w:spacing w:after="0"/>
        <w:jc w:val="center"/>
        <w:rPr>
          <w:rFonts w:ascii="Arial" w:hAnsi="Arial" w:cs="Arial"/>
        </w:rPr>
      </w:pPr>
    </w:p>
    <w:p w14:paraId="3CEF4711" w14:textId="77777777" w:rsidR="001637E4" w:rsidRDefault="001637E4" w:rsidP="001637E4">
      <w:pPr>
        <w:spacing w:after="0"/>
        <w:jc w:val="both"/>
        <w:rPr>
          <w:rFonts w:ascii="Arial" w:hAnsi="Arial" w:cs="Arial"/>
        </w:rPr>
      </w:pPr>
    </w:p>
    <w:p w14:paraId="42863DC1" w14:textId="77777777" w:rsidR="001637E4" w:rsidRPr="00B22FBF" w:rsidRDefault="001637E4" w:rsidP="001637E4">
      <w:pPr>
        <w:pStyle w:val="Prrafodelista"/>
        <w:numPr>
          <w:ilvl w:val="0"/>
          <w:numId w:val="7"/>
        </w:numPr>
        <w:spacing w:after="0"/>
        <w:jc w:val="both"/>
        <w:rPr>
          <w:rFonts w:ascii="Arial" w:hAnsi="Arial" w:cs="Arial"/>
        </w:rPr>
      </w:pPr>
      <w:r w:rsidRPr="00B22FBF">
        <w:rPr>
          <w:rFonts w:ascii="Arial" w:hAnsi="Arial" w:cs="Arial"/>
        </w:rPr>
        <w:t>El Poder Legislativo del Estado de Guanajuato se encuentra en proceso de establecer las normas particulares en el tema de los activos, al amparo de las reglas generales y especificas emitidas por el CONAC.</w:t>
      </w:r>
    </w:p>
    <w:p w14:paraId="32FBE224" w14:textId="77777777" w:rsidR="001637E4" w:rsidRDefault="001637E4" w:rsidP="001637E4">
      <w:pPr>
        <w:pStyle w:val="Prrafodelista"/>
        <w:spacing w:after="0"/>
        <w:jc w:val="both"/>
        <w:rPr>
          <w:rFonts w:ascii="Arial" w:hAnsi="Arial" w:cs="Arial"/>
        </w:rPr>
      </w:pPr>
    </w:p>
    <w:p w14:paraId="041F4E6E" w14:textId="77777777" w:rsidR="001637E4" w:rsidRPr="00B22FBF" w:rsidRDefault="001637E4" w:rsidP="001637E4">
      <w:pPr>
        <w:pStyle w:val="Prrafodelista"/>
        <w:spacing w:after="0"/>
        <w:jc w:val="both"/>
        <w:rPr>
          <w:rFonts w:ascii="Arial" w:hAnsi="Arial" w:cs="Arial"/>
        </w:rPr>
      </w:pPr>
    </w:p>
    <w:p w14:paraId="40109326" w14:textId="77777777" w:rsidR="001637E4" w:rsidRPr="00447A72" w:rsidRDefault="001637E4" w:rsidP="001637E4">
      <w:pPr>
        <w:spacing w:after="0"/>
        <w:jc w:val="both"/>
        <w:rPr>
          <w:rFonts w:ascii="Arial" w:hAnsi="Arial" w:cs="Arial"/>
        </w:rPr>
      </w:pPr>
    </w:p>
    <w:p w14:paraId="56E9F3B1" w14:textId="77777777" w:rsidR="001637E4" w:rsidRPr="00447A72" w:rsidRDefault="001637E4" w:rsidP="001637E4">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Pr="005C47F8">
        <w:rPr>
          <w:rFonts w:ascii="Arial" w:hAnsi="Arial" w:cs="Arial"/>
        </w:rPr>
        <w:t xml:space="preserve">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w:t>
      </w:r>
      <w:r>
        <w:rPr>
          <w:rFonts w:ascii="Arial" w:hAnsi="Arial" w:cs="Arial"/>
        </w:rPr>
        <w:t xml:space="preserve">está totalmente capitalizado al cierre del ejercicio 2018 el saldo de </w:t>
      </w:r>
      <w:r w:rsidRPr="005C47F8">
        <w:rPr>
          <w:rFonts w:ascii="Arial" w:hAnsi="Arial" w:cs="Arial"/>
        </w:rPr>
        <w:t>la cuenta contable de Construcción en Proceso</w:t>
      </w:r>
      <w:r>
        <w:rPr>
          <w:rFonts w:ascii="Arial" w:hAnsi="Arial" w:cs="Arial"/>
        </w:rPr>
        <w:t xml:space="preserve"> en la cuenta contable de Edificios.</w:t>
      </w:r>
    </w:p>
    <w:p w14:paraId="6836B3CD" w14:textId="77777777" w:rsidR="001637E4" w:rsidRDefault="001637E4" w:rsidP="001637E4">
      <w:pPr>
        <w:spacing w:after="0"/>
        <w:jc w:val="both"/>
        <w:rPr>
          <w:rFonts w:ascii="Arial" w:hAnsi="Arial" w:cs="Arial"/>
          <w:b/>
        </w:rPr>
      </w:pPr>
    </w:p>
    <w:p w14:paraId="159CABE6" w14:textId="77777777" w:rsidR="001637E4" w:rsidRPr="00447A72" w:rsidRDefault="001637E4" w:rsidP="001637E4">
      <w:pPr>
        <w:spacing w:after="0"/>
        <w:jc w:val="both"/>
        <w:rPr>
          <w:rFonts w:ascii="Arial" w:hAnsi="Arial" w:cs="Arial"/>
        </w:rPr>
      </w:pPr>
      <w:r w:rsidRPr="00A81A60">
        <w:rPr>
          <w:rFonts w:ascii="Arial" w:hAnsi="Arial" w:cs="Arial"/>
          <w:b/>
        </w:rPr>
        <w:t>d)</w:t>
      </w:r>
      <w:r w:rsidRPr="00447A72">
        <w:rPr>
          <w:rFonts w:ascii="Arial" w:hAnsi="Arial" w:cs="Arial"/>
        </w:rPr>
        <w:t xml:space="preserve"> No existen riesgos en las Inversiones Financieras, debido a que se tienen en papel gubernamental.</w:t>
      </w:r>
      <w:r w:rsidRPr="00447CF3">
        <w:t xml:space="preserve"> </w:t>
      </w:r>
    </w:p>
    <w:p w14:paraId="367B43AA" w14:textId="77777777" w:rsidR="001637E4" w:rsidRPr="00447A72" w:rsidRDefault="001637E4" w:rsidP="001637E4">
      <w:pPr>
        <w:spacing w:after="0"/>
        <w:jc w:val="both"/>
        <w:rPr>
          <w:rFonts w:ascii="Arial" w:hAnsi="Arial" w:cs="Arial"/>
        </w:rPr>
      </w:pPr>
    </w:p>
    <w:p w14:paraId="31DF9192" w14:textId="77777777" w:rsidR="001637E4" w:rsidRPr="005C47F8" w:rsidRDefault="001637E4" w:rsidP="001637E4">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Pr="005C47F8">
        <w:rPr>
          <w:rFonts w:ascii="Arial" w:hAnsi="Arial" w:cs="Arial"/>
        </w:rPr>
        <w:t xml:space="preserve">Valor que se </w:t>
      </w:r>
      <w:r>
        <w:rPr>
          <w:rFonts w:ascii="Arial" w:hAnsi="Arial" w:cs="Arial"/>
        </w:rPr>
        <w:t xml:space="preserve">ha </w:t>
      </w:r>
      <w:r w:rsidRPr="005C47F8">
        <w:rPr>
          <w:rFonts w:ascii="Arial" w:hAnsi="Arial" w:cs="Arial"/>
        </w:rPr>
        <w:t>capitaliz</w:t>
      </w:r>
      <w:r>
        <w:rPr>
          <w:rFonts w:ascii="Arial" w:hAnsi="Arial" w:cs="Arial"/>
        </w:rPr>
        <w:t>ado</w:t>
      </w:r>
      <w:r w:rsidRPr="005C47F8">
        <w:rPr>
          <w:rFonts w:ascii="Arial" w:hAnsi="Arial" w:cs="Arial"/>
        </w:rPr>
        <w:t xml:space="preserve"> y </w:t>
      </w:r>
      <w:r>
        <w:rPr>
          <w:rFonts w:ascii="Arial" w:hAnsi="Arial" w:cs="Arial"/>
        </w:rPr>
        <w:t xml:space="preserve">que está </w:t>
      </w:r>
      <w:r w:rsidRPr="005C47F8">
        <w:rPr>
          <w:rFonts w:ascii="Arial" w:hAnsi="Arial" w:cs="Arial"/>
        </w:rPr>
        <w:t>registr</w:t>
      </w:r>
      <w:r>
        <w:rPr>
          <w:rFonts w:ascii="Arial" w:hAnsi="Arial" w:cs="Arial"/>
        </w:rPr>
        <w:t>ado</w:t>
      </w:r>
      <w:r w:rsidRPr="005C47F8">
        <w:rPr>
          <w:rFonts w:ascii="Arial" w:hAnsi="Arial" w:cs="Arial"/>
        </w:rPr>
        <w:t xml:space="preserve"> en la cuenta contable de Edificios </w:t>
      </w:r>
      <w:r>
        <w:rPr>
          <w:rFonts w:ascii="Arial" w:hAnsi="Arial" w:cs="Arial"/>
        </w:rPr>
        <w:t>al</w:t>
      </w:r>
      <w:r w:rsidRPr="005C47F8">
        <w:rPr>
          <w:rFonts w:ascii="Arial" w:hAnsi="Arial" w:cs="Arial"/>
        </w:rPr>
        <w:t xml:space="preserve"> </w:t>
      </w:r>
      <w:r>
        <w:rPr>
          <w:rFonts w:ascii="Arial" w:hAnsi="Arial" w:cs="Arial"/>
        </w:rPr>
        <w:t>Segundo</w:t>
      </w:r>
      <w:r w:rsidRPr="005C47F8">
        <w:rPr>
          <w:rFonts w:ascii="Arial" w:hAnsi="Arial" w:cs="Arial"/>
        </w:rPr>
        <w:t xml:space="preserve"> Trimestre de 2</w:t>
      </w:r>
      <w:r>
        <w:rPr>
          <w:rFonts w:ascii="Arial" w:hAnsi="Arial" w:cs="Arial"/>
        </w:rPr>
        <w:t>021</w:t>
      </w:r>
      <w:r w:rsidRPr="005C47F8">
        <w:rPr>
          <w:rFonts w:ascii="Arial" w:hAnsi="Arial" w:cs="Arial"/>
        </w:rPr>
        <w:t xml:space="preserve"> </w:t>
      </w:r>
      <w:r>
        <w:rPr>
          <w:rFonts w:ascii="Arial" w:hAnsi="Arial" w:cs="Arial"/>
        </w:rPr>
        <w:t>es</w:t>
      </w:r>
      <w:r w:rsidRPr="005C47F8">
        <w:rPr>
          <w:rFonts w:ascii="Arial" w:hAnsi="Arial" w:cs="Arial"/>
        </w:rPr>
        <w:t xml:space="preserve"> por un monto de </w:t>
      </w:r>
      <w:r w:rsidRPr="00A45A3D">
        <w:rPr>
          <w:rFonts w:ascii="Arial" w:hAnsi="Arial" w:cs="Arial"/>
        </w:rPr>
        <w:t>$ 776,465,371.57</w:t>
      </w:r>
      <w:r>
        <w:rPr>
          <w:rFonts w:ascii="Arial" w:hAnsi="Arial" w:cs="Arial"/>
        </w:rPr>
        <w:t xml:space="preserve"> (Setecientos setenta y seis millones cuatrocientos sesenta y cinco mil trescientos setenta y un pesos 57/100 M.N.</w:t>
      </w:r>
      <w:r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Pr>
          <w:rFonts w:ascii="Arial" w:hAnsi="Arial" w:cs="Arial"/>
        </w:rPr>
        <w:t>N</w:t>
      </w:r>
      <w:r w:rsidRPr="005C47F8">
        <w:rPr>
          <w:rFonts w:ascii="Arial" w:hAnsi="Arial" w:cs="Arial"/>
        </w:rPr>
        <w:t>uevo</w:t>
      </w:r>
      <w:r>
        <w:rPr>
          <w:rFonts w:ascii="Arial" w:hAnsi="Arial" w:cs="Arial"/>
        </w:rPr>
        <w:t xml:space="preserve"> Edificio del Congreso</w:t>
      </w:r>
      <w:r w:rsidRPr="005C47F8">
        <w:rPr>
          <w:rFonts w:ascii="Arial" w:hAnsi="Arial" w:cs="Arial"/>
        </w:rPr>
        <w:t>.</w:t>
      </w:r>
      <w:r>
        <w:rPr>
          <w:rFonts w:ascii="Arial" w:hAnsi="Arial" w:cs="Arial"/>
        </w:rPr>
        <w:t xml:space="preserve"> </w:t>
      </w:r>
    </w:p>
    <w:p w14:paraId="68E06C72" w14:textId="77777777" w:rsidR="001637E4" w:rsidRDefault="001637E4" w:rsidP="001637E4">
      <w:pPr>
        <w:spacing w:after="0"/>
        <w:jc w:val="both"/>
        <w:rPr>
          <w:rFonts w:ascii="Arial" w:hAnsi="Arial" w:cs="Arial"/>
          <w:sz w:val="24"/>
          <w:szCs w:val="20"/>
        </w:rPr>
      </w:pPr>
      <w:r w:rsidRPr="005C47F8">
        <w:rPr>
          <w:rFonts w:ascii="Arial" w:hAnsi="Arial" w:cs="Arial"/>
        </w:rPr>
        <w:t>Y en el caso del edificio que ocupa la Auditoria Superior del Estado de Guanajuato se encuentra con un valor de $26´100,000.00 (Veintiséis millones cien mil pesos 00/100 M.N.)</w:t>
      </w:r>
    </w:p>
    <w:p w14:paraId="04AD4C86" w14:textId="77777777" w:rsidR="001637E4" w:rsidRPr="00E12BDB" w:rsidRDefault="001637E4" w:rsidP="001637E4">
      <w:pPr>
        <w:spacing w:after="0"/>
        <w:jc w:val="both"/>
        <w:rPr>
          <w:rFonts w:ascii="Arial" w:hAnsi="Arial" w:cs="Arial"/>
          <w:sz w:val="24"/>
          <w:szCs w:val="20"/>
        </w:rPr>
      </w:pPr>
    </w:p>
    <w:p w14:paraId="075D74DE" w14:textId="77777777" w:rsidR="001637E4" w:rsidRPr="00714DDA" w:rsidRDefault="001637E4" w:rsidP="001637E4">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Respecto a otras circunstancias de carácter significativo que afecten el activo</w:t>
      </w:r>
      <w:r>
        <w:rPr>
          <w:rFonts w:ascii="Arial" w:hAnsi="Arial" w:cs="Arial"/>
        </w:rPr>
        <w:t>, se informa que no se tiene al edificio como garantía en embargos, litigios, títulos de inversión entregados en garantía, es decir el edificio está libre de gravamen.</w:t>
      </w:r>
    </w:p>
    <w:p w14:paraId="2759275E" w14:textId="77777777" w:rsidR="001637E4" w:rsidRPr="00F11E69" w:rsidRDefault="001637E4" w:rsidP="001637E4">
      <w:pPr>
        <w:spacing w:after="0"/>
        <w:jc w:val="both"/>
        <w:rPr>
          <w:rFonts w:ascii="Arial" w:hAnsi="Arial" w:cs="Arial"/>
        </w:rPr>
      </w:pPr>
    </w:p>
    <w:p w14:paraId="2247F5E6" w14:textId="77777777" w:rsidR="001637E4" w:rsidRPr="00714DDA" w:rsidRDefault="001637E4" w:rsidP="001637E4">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Pr>
          <w:rFonts w:ascii="Arial" w:hAnsi="Arial" w:cs="Arial"/>
        </w:rPr>
        <w:t xml:space="preserve"> en el trimestre no se efectuaron.</w:t>
      </w:r>
    </w:p>
    <w:p w14:paraId="3DB14D99" w14:textId="77777777" w:rsidR="001637E4" w:rsidRPr="00F11E69" w:rsidRDefault="001637E4" w:rsidP="001637E4">
      <w:pPr>
        <w:spacing w:after="0"/>
        <w:jc w:val="both"/>
        <w:rPr>
          <w:rFonts w:ascii="Arial" w:hAnsi="Arial" w:cs="Arial"/>
        </w:rPr>
      </w:pPr>
    </w:p>
    <w:p w14:paraId="55FAC6A4" w14:textId="77777777" w:rsidR="001637E4" w:rsidRDefault="001637E4" w:rsidP="001637E4">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Pr>
          <w:rFonts w:ascii="Arial" w:hAnsi="Arial" w:cs="Arial"/>
        </w:rPr>
        <w:t xml:space="preserve"> se considera en la contratación de inversiones que siempre sea en papel gubernamental para que no haya riesgo.</w:t>
      </w:r>
    </w:p>
    <w:p w14:paraId="10A3562D" w14:textId="77777777" w:rsidR="001637E4" w:rsidRDefault="001637E4" w:rsidP="001637E4">
      <w:pPr>
        <w:spacing w:after="0"/>
        <w:jc w:val="both"/>
        <w:rPr>
          <w:rFonts w:ascii="Arial" w:hAnsi="Arial" w:cs="Arial"/>
        </w:rPr>
      </w:pPr>
    </w:p>
    <w:p w14:paraId="652DB298" w14:textId="77777777" w:rsidR="001637E4" w:rsidRPr="00714DDA" w:rsidRDefault="001637E4" w:rsidP="001637E4">
      <w:pPr>
        <w:spacing w:after="0"/>
        <w:jc w:val="both"/>
        <w:rPr>
          <w:rFonts w:ascii="Arial" w:hAnsi="Arial" w:cs="Arial"/>
        </w:rPr>
      </w:pPr>
    </w:p>
    <w:p w14:paraId="25295E8B" w14:textId="77777777" w:rsidR="001637E4" w:rsidRPr="00714DDA" w:rsidRDefault="001637E4" w:rsidP="001637E4">
      <w:pPr>
        <w:spacing w:after="0"/>
        <w:jc w:val="both"/>
        <w:rPr>
          <w:rFonts w:ascii="Arial" w:hAnsi="Arial" w:cs="Arial"/>
          <w:sz w:val="24"/>
          <w:szCs w:val="20"/>
        </w:rPr>
      </w:pPr>
      <w:r w:rsidRPr="00714DDA">
        <w:rPr>
          <w:rFonts w:ascii="Arial" w:hAnsi="Arial" w:cs="Arial"/>
          <w:sz w:val="24"/>
          <w:szCs w:val="20"/>
        </w:rPr>
        <w:t>Principales variaciones en el activo:</w:t>
      </w:r>
    </w:p>
    <w:p w14:paraId="3F1CAE7F" w14:textId="77777777" w:rsidR="001637E4" w:rsidRPr="00714DDA" w:rsidRDefault="001637E4" w:rsidP="001637E4">
      <w:pPr>
        <w:spacing w:after="0"/>
        <w:jc w:val="both"/>
        <w:rPr>
          <w:rFonts w:ascii="Arial" w:hAnsi="Arial" w:cs="Arial"/>
        </w:rPr>
      </w:pPr>
    </w:p>
    <w:p w14:paraId="4A5F1A39" w14:textId="77777777" w:rsidR="001637E4" w:rsidRPr="00714DDA" w:rsidRDefault="001637E4" w:rsidP="001637E4">
      <w:pPr>
        <w:spacing w:after="0"/>
        <w:jc w:val="both"/>
        <w:rPr>
          <w:rFonts w:ascii="Arial" w:hAnsi="Arial" w:cs="Arial"/>
          <w:sz w:val="24"/>
          <w:szCs w:val="24"/>
        </w:rPr>
      </w:pPr>
      <w:r w:rsidRPr="00A81A60">
        <w:rPr>
          <w:rFonts w:ascii="Arial" w:hAnsi="Arial" w:cs="Arial"/>
          <w:b/>
        </w:rPr>
        <w:t>a)</w:t>
      </w:r>
      <w:r>
        <w:rPr>
          <w:rFonts w:ascii="Arial" w:hAnsi="Arial" w:cs="Arial"/>
        </w:rPr>
        <w:t xml:space="preserve"> El Poder Legislativo no tiene Inversiones en valores.</w:t>
      </w:r>
    </w:p>
    <w:p w14:paraId="3D7DDF9D" w14:textId="77777777" w:rsidR="001637E4" w:rsidRDefault="001637E4" w:rsidP="001637E4">
      <w:pPr>
        <w:spacing w:after="0"/>
        <w:jc w:val="both"/>
        <w:rPr>
          <w:rFonts w:ascii="Arial" w:hAnsi="Arial" w:cs="Arial"/>
        </w:rPr>
      </w:pPr>
    </w:p>
    <w:p w14:paraId="20F85AE3" w14:textId="77777777" w:rsidR="001637E4" w:rsidRDefault="001637E4" w:rsidP="001637E4">
      <w:pPr>
        <w:spacing w:after="0"/>
        <w:jc w:val="both"/>
        <w:rPr>
          <w:rFonts w:ascii="Arial" w:hAnsi="Arial" w:cs="Arial"/>
        </w:rPr>
      </w:pPr>
    </w:p>
    <w:p w14:paraId="72C36990" w14:textId="77777777" w:rsidR="001637E4" w:rsidRDefault="001637E4" w:rsidP="001637E4">
      <w:pPr>
        <w:spacing w:after="0"/>
        <w:jc w:val="both"/>
        <w:rPr>
          <w:rFonts w:ascii="Arial" w:hAnsi="Arial" w:cs="Arial"/>
        </w:rPr>
      </w:pPr>
    </w:p>
    <w:p w14:paraId="4DB5B4DE" w14:textId="77777777" w:rsidR="001637E4" w:rsidRDefault="001637E4" w:rsidP="001637E4">
      <w:pPr>
        <w:spacing w:after="0"/>
        <w:jc w:val="both"/>
        <w:rPr>
          <w:rFonts w:ascii="Arial" w:hAnsi="Arial" w:cs="Arial"/>
        </w:rPr>
      </w:pPr>
    </w:p>
    <w:p w14:paraId="4EE896B8" w14:textId="77777777" w:rsidR="001637E4" w:rsidRDefault="001637E4" w:rsidP="001637E4">
      <w:pPr>
        <w:spacing w:after="0"/>
        <w:jc w:val="both"/>
        <w:rPr>
          <w:rFonts w:ascii="Arial" w:hAnsi="Arial" w:cs="Arial"/>
        </w:rPr>
      </w:pPr>
    </w:p>
    <w:p w14:paraId="4BEAE42A" w14:textId="77777777" w:rsidR="001637E4" w:rsidRDefault="001637E4" w:rsidP="001637E4">
      <w:pPr>
        <w:spacing w:after="0"/>
        <w:jc w:val="both"/>
        <w:rPr>
          <w:rFonts w:ascii="Arial" w:hAnsi="Arial" w:cs="Arial"/>
        </w:rPr>
      </w:pPr>
    </w:p>
    <w:p w14:paraId="0D3FF880" w14:textId="77777777" w:rsidR="001637E4" w:rsidRDefault="001637E4" w:rsidP="001637E4">
      <w:pPr>
        <w:spacing w:after="0"/>
        <w:jc w:val="both"/>
        <w:rPr>
          <w:rFonts w:ascii="Arial" w:hAnsi="Arial" w:cs="Arial"/>
        </w:rPr>
      </w:pPr>
    </w:p>
    <w:p w14:paraId="6A2D06C9" w14:textId="77777777" w:rsidR="001637E4" w:rsidRPr="00714DDA" w:rsidRDefault="001637E4" w:rsidP="001637E4">
      <w:pPr>
        <w:spacing w:after="0"/>
        <w:jc w:val="both"/>
        <w:rPr>
          <w:rFonts w:ascii="Arial" w:hAnsi="Arial" w:cs="Arial"/>
        </w:rPr>
      </w:pPr>
    </w:p>
    <w:p w14:paraId="5C6A4760" w14:textId="77777777" w:rsidR="001637E4" w:rsidRPr="00714DDA" w:rsidRDefault="001637E4" w:rsidP="001637E4">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Pr>
          <w:rFonts w:ascii="Arial" w:hAnsi="Arial" w:cs="Arial"/>
        </w:rPr>
        <w:t xml:space="preserve"> en el Poder Legislativo del Estado de Guanajuato no aplica.</w:t>
      </w:r>
    </w:p>
    <w:p w14:paraId="74411F77" w14:textId="77777777" w:rsidR="001637E4" w:rsidRPr="00714DDA" w:rsidRDefault="001637E4" w:rsidP="001637E4">
      <w:pPr>
        <w:spacing w:after="0"/>
        <w:jc w:val="both"/>
        <w:rPr>
          <w:rFonts w:ascii="Arial" w:hAnsi="Arial" w:cs="Arial"/>
        </w:rPr>
      </w:pPr>
    </w:p>
    <w:p w14:paraId="01610029" w14:textId="77777777" w:rsidR="001637E4" w:rsidRPr="00714DDA" w:rsidRDefault="001637E4" w:rsidP="001637E4">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Pr>
          <w:rFonts w:ascii="Arial" w:hAnsi="Arial" w:cs="Arial"/>
        </w:rPr>
        <w:t xml:space="preserve">En el Poder Legislativo del Estado de Guanajuato no se cuenta con </w:t>
      </w:r>
      <w:r w:rsidRPr="00714DDA">
        <w:rPr>
          <w:rFonts w:ascii="Arial" w:hAnsi="Arial" w:cs="Arial"/>
        </w:rPr>
        <w:t>Inversiones en empresas de participación mayoritaria</w:t>
      </w:r>
    </w:p>
    <w:p w14:paraId="014FD5FA" w14:textId="77777777" w:rsidR="001637E4" w:rsidRPr="00F11E69" w:rsidRDefault="001637E4" w:rsidP="001637E4">
      <w:pPr>
        <w:spacing w:after="0"/>
        <w:jc w:val="both"/>
        <w:rPr>
          <w:rFonts w:ascii="Arial" w:hAnsi="Arial" w:cs="Arial"/>
        </w:rPr>
      </w:pPr>
    </w:p>
    <w:p w14:paraId="6ED08A52" w14:textId="77777777" w:rsidR="001637E4" w:rsidRPr="002213EF" w:rsidRDefault="001637E4" w:rsidP="001637E4">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Pr>
          <w:rFonts w:ascii="Arial" w:hAnsi="Arial" w:cs="Arial"/>
        </w:rPr>
        <w:t xml:space="preserve">El Poder Legislativo del Estado de Guanajuato no tiene </w:t>
      </w:r>
      <w:r w:rsidRPr="002213EF">
        <w:rPr>
          <w:rFonts w:ascii="Arial" w:hAnsi="Arial" w:cs="Arial"/>
        </w:rPr>
        <w:t>Inversiones en empresas de participación minoritaria</w:t>
      </w:r>
    </w:p>
    <w:p w14:paraId="51576176" w14:textId="77777777" w:rsidR="001637E4" w:rsidRDefault="001637E4" w:rsidP="001637E4">
      <w:pPr>
        <w:spacing w:after="0"/>
        <w:jc w:val="both"/>
        <w:rPr>
          <w:rFonts w:ascii="Arial" w:hAnsi="Arial" w:cs="Arial"/>
          <w:b/>
        </w:rPr>
      </w:pPr>
    </w:p>
    <w:p w14:paraId="2042CC27" w14:textId="77777777" w:rsidR="001637E4" w:rsidRPr="002213EF" w:rsidRDefault="001637E4" w:rsidP="001637E4">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Pr>
          <w:rFonts w:ascii="Arial" w:hAnsi="Arial" w:cs="Arial"/>
        </w:rPr>
        <w:t xml:space="preserve">El Poder Legislativo del Estado de Guanajuato no tiene </w:t>
      </w:r>
      <w:r w:rsidRPr="002213EF">
        <w:rPr>
          <w:rFonts w:ascii="Arial" w:hAnsi="Arial" w:cs="Arial"/>
        </w:rPr>
        <w:t>Patrimonio de organismos descentralizados de control presupuestario directo</w:t>
      </w:r>
      <w:r>
        <w:rPr>
          <w:rFonts w:ascii="Arial" w:hAnsi="Arial" w:cs="Arial"/>
        </w:rPr>
        <w:t>.</w:t>
      </w:r>
    </w:p>
    <w:p w14:paraId="3D9EB74E" w14:textId="77777777" w:rsidR="001637E4" w:rsidRPr="009F0986" w:rsidRDefault="001637E4" w:rsidP="001637E4">
      <w:pPr>
        <w:spacing w:after="0"/>
        <w:jc w:val="both"/>
        <w:rPr>
          <w:rFonts w:ascii="Arial" w:hAnsi="Arial" w:cs="Arial"/>
          <w:sz w:val="8"/>
          <w:szCs w:val="8"/>
        </w:rPr>
      </w:pPr>
    </w:p>
    <w:p w14:paraId="0CEAFB96" w14:textId="77777777" w:rsidR="001637E4" w:rsidRPr="002213EF" w:rsidRDefault="001637E4" w:rsidP="001637E4">
      <w:pPr>
        <w:spacing w:after="0"/>
        <w:jc w:val="both"/>
        <w:rPr>
          <w:rFonts w:ascii="Arial" w:hAnsi="Arial" w:cs="Arial"/>
        </w:rPr>
      </w:pPr>
    </w:p>
    <w:p w14:paraId="2DC27193"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9. Fideicomisos, Mandatos y Análogos:</w:t>
      </w:r>
    </w:p>
    <w:p w14:paraId="178BE434" w14:textId="77777777" w:rsidR="001637E4" w:rsidRPr="002213EF" w:rsidRDefault="001637E4" w:rsidP="001637E4">
      <w:pPr>
        <w:spacing w:after="0"/>
        <w:jc w:val="both"/>
        <w:rPr>
          <w:rFonts w:ascii="Arial" w:hAnsi="Arial" w:cs="Arial"/>
        </w:rPr>
      </w:pPr>
    </w:p>
    <w:p w14:paraId="6CBE6386" w14:textId="77777777" w:rsidR="001637E4" w:rsidRPr="002213EF" w:rsidRDefault="001637E4" w:rsidP="001637E4">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Pr>
          <w:rFonts w:ascii="Arial" w:hAnsi="Arial" w:cs="Arial"/>
        </w:rPr>
        <w:t>En el Poder Legislativo</w:t>
      </w:r>
      <w:r w:rsidRPr="00461E1C">
        <w:rPr>
          <w:rFonts w:ascii="Arial" w:hAnsi="Arial" w:cs="Arial"/>
        </w:rPr>
        <w:t xml:space="preserve"> </w:t>
      </w:r>
      <w:r>
        <w:rPr>
          <w:rFonts w:ascii="Arial" w:hAnsi="Arial" w:cs="Arial"/>
        </w:rPr>
        <w:t>del Estado de Guanajuato no tiene Fideicomisos.</w:t>
      </w:r>
    </w:p>
    <w:p w14:paraId="5EFCF434" w14:textId="77777777" w:rsidR="001637E4" w:rsidRPr="00F11E69" w:rsidRDefault="001637E4" w:rsidP="001637E4">
      <w:pPr>
        <w:spacing w:after="0"/>
        <w:jc w:val="both"/>
        <w:rPr>
          <w:rFonts w:ascii="Arial" w:hAnsi="Arial" w:cs="Arial"/>
        </w:rPr>
      </w:pPr>
    </w:p>
    <w:p w14:paraId="293157B8" w14:textId="77777777" w:rsidR="001637E4" w:rsidRDefault="001637E4" w:rsidP="001637E4">
      <w:pPr>
        <w:spacing w:after="0"/>
        <w:jc w:val="both"/>
        <w:rPr>
          <w:rFonts w:ascii="Arial" w:hAnsi="Arial" w:cs="Arial"/>
        </w:rPr>
      </w:pPr>
      <w:r w:rsidRPr="00A81A60">
        <w:rPr>
          <w:rFonts w:ascii="Arial" w:hAnsi="Arial" w:cs="Arial"/>
          <w:b/>
        </w:rPr>
        <w:t>b)</w:t>
      </w:r>
      <w:r w:rsidRPr="002213EF">
        <w:rPr>
          <w:rFonts w:ascii="Arial" w:hAnsi="Arial" w:cs="Arial"/>
        </w:rPr>
        <w:t xml:space="preserve"> En el Poder Legislativo </w:t>
      </w:r>
      <w:r>
        <w:rPr>
          <w:rFonts w:ascii="Arial" w:hAnsi="Arial" w:cs="Arial"/>
        </w:rPr>
        <w:t>del Estado de Guanajuato</w:t>
      </w:r>
      <w:r w:rsidRPr="002213EF">
        <w:rPr>
          <w:rFonts w:ascii="Arial" w:hAnsi="Arial" w:cs="Arial"/>
        </w:rPr>
        <w:t xml:space="preserve"> no aplica Enlistar los de mayor monto de disponibilidad, relacionando aquéllos que conforman el 80% de las disponibilidades ya que no tiene fideicomisos</w:t>
      </w:r>
      <w:r>
        <w:rPr>
          <w:rFonts w:ascii="Arial" w:hAnsi="Arial" w:cs="Arial"/>
        </w:rPr>
        <w:t>.</w:t>
      </w:r>
    </w:p>
    <w:p w14:paraId="64FEE5BD" w14:textId="77777777" w:rsidR="001637E4" w:rsidRPr="009F0986" w:rsidRDefault="001637E4" w:rsidP="001637E4">
      <w:pPr>
        <w:spacing w:after="0"/>
        <w:jc w:val="both"/>
        <w:rPr>
          <w:rFonts w:ascii="Arial" w:hAnsi="Arial" w:cs="Arial"/>
          <w:b/>
          <w:sz w:val="8"/>
          <w:szCs w:val="8"/>
        </w:rPr>
      </w:pPr>
    </w:p>
    <w:p w14:paraId="21C070D5" w14:textId="77777777" w:rsidR="001637E4" w:rsidRDefault="001637E4" w:rsidP="001637E4">
      <w:pPr>
        <w:spacing w:after="0"/>
        <w:jc w:val="both"/>
        <w:rPr>
          <w:rFonts w:ascii="Arial" w:hAnsi="Arial" w:cs="Arial"/>
          <w:b/>
        </w:rPr>
      </w:pPr>
    </w:p>
    <w:p w14:paraId="6EB567CE"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10. Reporte de la Recaudación:</w:t>
      </w:r>
    </w:p>
    <w:p w14:paraId="405C2E2A" w14:textId="77777777" w:rsidR="001637E4" w:rsidRPr="00F11E69" w:rsidRDefault="001637E4" w:rsidP="001637E4">
      <w:pPr>
        <w:spacing w:after="0"/>
        <w:jc w:val="both"/>
        <w:rPr>
          <w:rFonts w:ascii="Arial" w:hAnsi="Arial" w:cs="Arial"/>
        </w:rPr>
      </w:pPr>
    </w:p>
    <w:p w14:paraId="2B63E37E" w14:textId="77777777" w:rsidR="001637E4" w:rsidRPr="00E255F1" w:rsidRDefault="001637E4" w:rsidP="001637E4">
      <w:pPr>
        <w:spacing w:after="0"/>
        <w:jc w:val="both"/>
        <w:rPr>
          <w:rFonts w:ascii="Arial" w:hAnsi="Arial" w:cs="Arial"/>
          <w:szCs w:val="20"/>
        </w:rPr>
      </w:pPr>
      <w:r w:rsidRPr="00E255F1">
        <w:rPr>
          <w:rFonts w:ascii="Arial" w:hAnsi="Arial" w:cs="Arial"/>
          <w:b/>
        </w:rPr>
        <w:t xml:space="preserve">a) </w:t>
      </w:r>
      <w:r w:rsidRPr="00E255F1">
        <w:rPr>
          <w:rFonts w:ascii="Arial" w:hAnsi="Arial" w:cs="Arial"/>
          <w:szCs w:val="20"/>
        </w:rPr>
        <w:t xml:space="preserve">Los ingresos obtenidos y recaudados por el Poder Legislativo </w:t>
      </w:r>
      <w:r w:rsidRPr="00E255F1">
        <w:rPr>
          <w:rFonts w:ascii="Arial" w:hAnsi="Arial" w:cs="Arial"/>
        </w:rPr>
        <w:t>del Estado de Guanajuato</w:t>
      </w:r>
      <w:r w:rsidRPr="00E255F1">
        <w:rPr>
          <w:rFonts w:ascii="Arial" w:hAnsi="Arial" w:cs="Arial"/>
          <w:szCs w:val="20"/>
        </w:rPr>
        <w:t xml:space="preserve"> están contenidos en la Ley de Presupuesto General de Egresos del Estado de Guanajuato para el ejercicio </w:t>
      </w:r>
    </w:p>
    <w:p w14:paraId="321B1145" w14:textId="77777777" w:rsidR="001637E4" w:rsidRPr="00447A72" w:rsidRDefault="001637E4" w:rsidP="001637E4">
      <w:pPr>
        <w:spacing w:after="0"/>
        <w:jc w:val="both"/>
        <w:rPr>
          <w:rFonts w:ascii="Arial" w:hAnsi="Arial" w:cs="Arial"/>
          <w:sz w:val="28"/>
          <w:szCs w:val="24"/>
        </w:rPr>
      </w:pPr>
      <w:r w:rsidRPr="00E255F1">
        <w:rPr>
          <w:rFonts w:ascii="Arial" w:hAnsi="Arial" w:cs="Arial"/>
          <w:szCs w:val="20"/>
        </w:rPr>
        <w:t>fiscal 2021. Adicionalmente registra ingresos por concepto de rendimientos financieros de sus cuentas bancarias y sus inversiones, así como ingresos por conceptos extraordinarios, los cuales se detallan en las notas de desglose.</w:t>
      </w:r>
    </w:p>
    <w:p w14:paraId="53725C42" w14:textId="77777777" w:rsidR="001637E4" w:rsidRPr="00F11E69" w:rsidRDefault="001637E4" w:rsidP="001637E4">
      <w:pPr>
        <w:spacing w:after="0"/>
        <w:jc w:val="both"/>
        <w:rPr>
          <w:rFonts w:ascii="Arial" w:hAnsi="Arial" w:cs="Arial"/>
        </w:rPr>
      </w:pPr>
    </w:p>
    <w:p w14:paraId="654A21CC" w14:textId="77777777" w:rsidR="001637E4" w:rsidRDefault="001637E4" w:rsidP="001637E4">
      <w:pPr>
        <w:spacing w:after="0"/>
        <w:jc w:val="both"/>
        <w:rPr>
          <w:rFonts w:ascii="Arial" w:hAnsi="Arial" w:cs="Arial"/>
        </w:rPr>
      </w:pPr>
      <w:r w:rsidRPr="00E255F1">
        <w:rPr>
          <w:rFonts w:ascii="Arial" w:hAnsi="Arial" w:cs="Arial"/>
          <w:b/>
        </w:rPr>
        <w:t>b)</w:t>
      </w:r>
      <w:r w:rsidRPr="00E255F1">
        <w:rPr>
          <w:rFonts w:ascii="Arial" w:hAnsi="Arial" w:cs="Arial"/>
        </w:rPr>
        <w:t xml:space="preserve"> En la Ley de Ingresos para el Estado de Guanajuato para el Ejercicio Fiscal de 2021 se realizó una proyección de ingresos por un monto de $ 9,662,000.00 (nueve millones seiscientos sesenta y dos mil pesos 00/100 M.N.) por el concepto de productos y la cantidad de $</w:t>
      </w:r>
      <w:r w:rsidRPr="00E255F1">
        <w:t xml:space="preserve"> 1,800,000.00</w:t>
      </w:r>
      <w:r w:rsidRPr="00E255F1">
        <w:rPr>
          <w:rFonts w:ascii="Arial" w:hAnsi="Arial" w:cs="Arial"/>
        </w:rPr>
        <w:t xml:space="preserve"> (un millón ochocientos mil pesos 00/100 M.N.) por concepto de Ingresos por Venta de Bienes, Prestación de Servicios y Otros Ingresos.</w:t>
      </w:r>
      <w:r>
        <w:rPr>
          <w:rFonts w:ascii="Arial" w:hAnsi="Arial" w:cs="Arial"/>
        </w:rPr>
        <w:t xml:space="preserve"> </w:t>
      </w:r>
    </w:p>
    <w:p w14:paraId="67FF766F"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11. Información sobre la Deuda y el Reporte Analítico de la Deuda:</w:t>
      </w:r>
    </w:p>
    <w:p w14:paraId="4E6F6CAC" w14:textId="77777777" w:rsidR="001637E4" w:rsidRDefault="001637E4" w:rsidP="001637E4">
      <w:pPr>
        <w:spacing w:after="0"/>
        <w:jc w:val="both"/>
        <w:rPr>
          <w:rFonts w:ascii="Arial" w:hAnsi="Arial" w:cs="Arial"/>
          <w:b/>
        </w:rPr>
      </w:pPr>
    </w:p>
    <w:p w14:paraId="23A8CEFD" w14:textId="77777777" w:rsidR="001637E4" w:rsidRPr="00447A72" w:rsidRDefault="001637E4" w:rsidP="001637E4">
      <w:pPr>
        <w:spacing w:after="0"/>
        <w:jc w:val="both"/>
        <w:rPr>
          <w:rFonts w:ascii="Arial" w:hAnsi="Arial" w:cs="Arial"/>
        </w:rPr>
      </w:pPr>
      <w:r w:rsidRPr="00447A72">
        <w:rPr>
          <w:rFonts w:ascii="Arial" w:hAnsi="Arial" w:cs="Arial"/>
          <w:b/>
        </w:rPr>
        <w:t>a)</w:t>
      </w:r>
      <w:r>
        <w:rPr>
          <w:rFonts w:ascii="Arial" w:hAnsi="Arial" w:cs="Arial"/>
        </w:rPr>
        <w:t xml:space="preserve"> </w:t>
      </w:r>
      <w:r w:rsidRPr="00447A72">
        <w:rPr>
          <w:rFonts w:ascii="Arial" w:hAnsi="Arial" w:cs="Arial"/>
        </w:rPr>
        <w:t>Al Poder Legislativo</w:t>
      </w:r>
      <w:r>
        <w:rPr>
          <w:rFonts w:ascii="Arial" w:hAnsi="Arial" w:cs="Arial"/>
        </w:rPr>
        <w:t xml:space="preserve"> del Estado de Guanajuato</w:t>
      </w:r>
      <w:r w:rsidRPr="00447A72">
        <w:rPr>
          <w:rFonts w:ascii="Arial" w:hAnsi="Arial" w:cs="Arial"/>
        </w:rPr>
        <w:t xml:space="preserve"> </w:t>
      </w:r>
      <w:r>
        <w:rPr>
          <w:rFonts w:ascii="Arial" w:hAnsi="Arial" w:cs="Arial"/>
        </w:rPr>
        <w:t>no tiene contratada Deuda Pública.</w:t>
      </w:r>
    </w:p>
    <w:p w14:paraId="1E1984D9" w14:textId="77777777" w:rsidR="001637E4" w:rsidRDefault="001637E4" w:rsidP="001637E4">
      <w:pPr>
        <w:spacing w:after="0"/>
        <w:jc w:val="both"/>
        <w:rPr>
          <w:rFonts w:ascii="Arial" w:hAnsi="Arial" w:cs="Arial"/>
        </w:rPr>
      </w:pPr>
    </w:p>
    <w:p w14:paraId="540A3081" w14:textId="77777777" w:rsidR="001637E4" w:rsidRPr="00447A72" w:rsidRDefault="001637E4" w:rsidP="001637E4">
      <w:pPr>
        <w:spacing w:after="0"/>
        <w:jc w:val="both"/>
        <w:rPr>
          <w:rFonts w:ascii="Arial" w:hAnsi="Arial" w:cs="Arial"/>
        </w:rPr>
      </w:pPr>
    </w:p>
    <w:p w14:paraId="25F39D21" w14:textId="77777777" w:rsidR="001637E4" w:rsidRPr="00F11E69" w:rsidRDefault="001637E4" w:rsidP="001637E4">
      <w:pPr>
        <w:spacing w:after="0"/>
        <w:jc w:val="both"/>
        <w:rPr>
          <w:rFonts w:ascii="Arial" w:hAnsi="Arial" w:cs="Arial"/>
        </w:rPr>
      </w:pPr>
      <w:r w:rsidRPr="00447A72">
        <w:rPr>
          <w:rFonts w:ascii="Arial" w:hAnsi="Arial" w:cs="Arial"/>
          <w:b/>
        </w:rPr>
        <w:t xml:space="preserve">b) </w:t>
      </w:r>
      <w:r>
        <w:rPr>
          <w:rFonts w:ascii="Arial" w:hAnsi="Arial" w:cs="Arial"/>
        </w:rPr>
        <w:t>Derivado que no se tiene deuda, no hay información que revelar en esta nota.</w:t>
      </w:r>
      <w:r w:rsidRPr="00F11E69">
        <w:rPr>
          <w:rFonts w:ascii="Arial" w:hAnsi="Arial" w:cs="Arial"/>
        </w:rPr>
        <w:t xml:space="preserve"> </w:t>
      </w:r>
    </w:p>
    <w:p w14:paraId="0DDFD3C8" w14:textId="77777777" w:rsidR="001637E4" w:rsidRDefault="001637E4" w:rsidP="001637E4">
      <w:pPr>
        <w:spacing w:after="0"/>
        <w:jc w:val="both"/>
        <w:rPr>
          <w:rFonts w:ascii="Arial" w:hAnsi="Arial" w:cs="Arial"/>
        </w:rPr>
      </w:pPr>
    </w:p>
    <w:p w14:paraId="5ECC5C7F" w14:textId="77777777" w:rsidR="001637E4" w:rsidRDefault="001637E4" w:rsidP="001637E4">
      <w:pPr>
        <w:spacing w:after="0"/>
        <w:jc w:val="both"/>
        <w:rPr>
          <w:rFonts w:ascii="Arial" w:hAnsi="Arial" w:cs="Arial"/>
        </w:rPr>
      </w:pPr>
    </w:p>
    <w:p w14:paraId="610560DB"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12. Calificaciones otorgadas:</w:t>
      </w:r>
    </w:p>
    <w:p w14:paraId="2661A0E7" w14:textId="77777777" w:rsidR="001637E4" w:rsidRPr="00F11E69" w:rsidRDefault="001637E4" w:rsidP="001637E4">
      <w:pPr>
        <w:spacing w:after="0"/>
        <w:jc w:val="both"/>
        <w:rPr>
          <w:rFonts w:ascii="Arial" w:hAnsi="Arial" w:cs="Arial"/>
        </w:rPr>
      </w:pPr>
    </w:p>
    <w:p w14:paraId="0A66949D" w14:textId="77777777" w:rsidR="001637E4" w:rsidRPr="004D2E6B" w:rsidRDefault="001637E4" w:rsidP="001637E4">
      <w:pPr>
        <w:spacing w:after="0"/>
        <w:jc w:val="both"/>
        <w:rPr>
          <w:rFonts w:ascii="Arial" w:hAnsi="Arial" w:cs="Arial"/>
          <w:szCs w:val="24"/>
        </w:rPr>
      </w:pPr>
      <w:r w:rsidRPr="004D2E6B">
        <w:rPr>
          <w:rFonts w:ascii="Arial" w:hAnsi="Arial" w:cs="Arial"/>
          <w:szCs w:val="24"/>
        </w:rPr>
        <w:t xml:space="preserve">En el Poder Legislativo </w:t>
      </w:r>
      <w:r>
        <w:rPr>
          <w:rFonts w:ascii="Arial" w:hAnsi="Arial" w:cs="Arial"/>
        </w:rPr>
        <w:t>del Estado de Guanajuato,</w:t>
      </w:r>
      <w:r w:rsidRPr="004D2E6B">
        <w:rPr>
          <w:rFonts w:ascii="Arial" w:hAnsi="Arial" w:cs="Arial"/>
          <w:szCs w:val="24"/>
        </w:rPr>
        <w:t xml:space="preserve"> no aplica la calificación crediticia.</w:t>
      </w:r>
    </w:p>
    <w:p w14:paraId="1C600495" w14:textId="77777777" w:rsidR="001637E4" w:rsidRPr="00F11E69" w:rsidRDefault="001637E4" w:rsidP="001637E4">
      <w:pPr>
        <w:spacing w:after="0"/>
        <w:jc w:val="both"/>
        <w:rPr>
          <w:rFonts w:ascii="Arial" w:hAnsi="Arial" w:cs="Arial"/>
        </w:rPr>
      </w:pPr>
    </w:p>
    <w:p w14:paraId="2A9C8ECA" w14:textId="77777777" w:rsidR="001637E4" w:rsidRDefault="001637E4" w:rsidP="001637E4">
      <w:pPr>
        <w:spacing w:after="0"/>
        <w:jc w:val="both"/>
        <w:rPr>
          <w:rFonts w:ascii="Arial" w:hAnsi="Arial" w:cs="Arial"/>
          <w:b/>
        </w:rPr>
      </w:pPr>
    </w:p>
    <w:p w14:paraId="531E99DF"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13. Proceso de Mejora:</w:t>
      </w:r>
    </w:p>
    <w:p w14:paraId="5801EC95" w14:textId="77777777" w:rsidR="001637E4" w:rsidRPr="00F11E69" w:rsidRDefault="001637E4" w:rsidP="001637E4">
      <w:pPr>
        <w:spacing w:after="0"/>
        <w:jc w:val="both"/>
        <w:rPr>
          <w:rFonts w:ascii="Arial" w:hAnsi="Arial" w:cs="Arial"/>
        </w:rPr>
      </w:pPr>
    </w:p>
    <w:p w14:paraId="5CDDF189" w14:textId="77777777" w:rsidR="001637E4" w:rsidRPr="004D2E6B" w:rsidRDefault="001637E4" w:rsidP="001637E4">
      <w:pPr>
        <w:spacing w:after="0"/>
        <w:jc w:val="both"/>
        <w:rPr>
          <w:rFonts w:ascii="Arial" w:hAnsi="Arial" w:cs="Arial"/>
        </w:rPr>
      </w:pPr>
      <w:r w:rsidRPr="00A21742">
        <w:rPr>
          <w:rFonts w:ascii="Arial" w:hAnsi="Arial" w:cs="Arial"/>
          <w:b/>
        </w:rPr>
        <w:t xml:space="preserve">a) </w:t>
      </w:r>
      <w:r w:rsidRPr="004D2E6B">
        <w:rPr>
          <w:rFonts w:ascii="Arial" w:hAnsi="Arial" w:cs="Arial"/>
        </w:rPr>
        <w:t>Respecto a las Políticas de Control Interno se encuentran dentro de los Lineamientos Generales de Racionalidad, Austeridad y Disciplina Presupuestal, los cuales son aprobados po</w:t>
      </w:r>
      <w:r>
        <w:rPr>
          <w:rFonts w:ascii="Arial" w:hAnsi="Arial" w:cs="Arial"/>
        </w:rPr>
        <w:t>r la Comisión de Administración, así como algunas otras Disposiciones que regulan el recurso de las Diputadas, Diputados, Grupos y Representaciones Parlamentarias.</w:t>
      </w:r>
    </w:p>
    <w:p w14:paraId="4987F3B4" w14:textId="77777777" w:rsidR="001637E4" w:rsidRPr="004D2E6B" w:rsidRDefault="001637E4" w:rsidP="001637E4">
      <w:pPr>
        <w:spacing w:after="0"/>
        <w:jc w:val="both"/>
        <w:rPr>
          <w:rFonts w:ascii="Arial" w:hAnsi="Arial" w:cs="Arial"/>
        </w:rPr>
      </w:pPr>
    </w:p>
    <w:p w14:paraId="7F9D1F8C" w14:textId="77777777" w:rsidR="001637E4" w:rsidRPr="00A21742" w:rsidRDefault="001637E4" w:rsidP="001637E4">
      <w:pPr>
        <w:spacing w:after="0"/>
        <w:jc w:val="both"/>
        <w:rPr>
          <w:rFonts w:ascii="Arial" w:hAnsi="Arial" w:cs="Arial"/>
          <w:sz w:val="24"/>
          <w:szCs w:val="24"/>
        </w:rPr>
      </w:pPr>
      <w:r w:rsidRPr="004D2E6B">
        <w:rPr>
          <w:rFonts w:ascii="Arial" w:hAnsi="Arial" w:cs="Arial"/>
          <w:b/>
        </w:rPr>
        <w:t xml:space="preserve">b) </w:t>
      </w:r>
      <w:r w:rsidRPr="00004CA6">
        <w:rPr>
          <w:rFonts w:ascii="Arial" w:hAnsi="Arial" w:cs="Arial"/>
        </w:rPr>
        <w:t>Las medidas de desempeño financiero, metas y alcance</w:t>
      </w:r>
      <w:r w:rsidRPr="004D2E6B">
        <w:rPr>
          <w:rFonts w:ascii="Arial" w:hAnsi="Arial" w:cs="Arial"/>
        </w:rPr>
        <w:t xml:space="preserve"> se encuentran reflejadas en la información de indicadores de resultados</w:t>
      </w:r>
      <w:r w:rsidRPr="00A21742">
        <w:rPr>
          <w:rFonts w:ascii="Arial" w:hAnsi="Arial" w:cs="Arial"/>
          <w:sz w:val="24"/>
          <w:szCs w:val="24"/>
        </w:rPr>
        <w:t>.</w:t>
      </w:r>
    </w:p>
    <w:p w14:paraId="49D031EC" w14:textId="77777777" w:rsidR="001637E4" w:rsidRDefault="001637E4" w:rsidP="001637E4">
      <w:pPr>
        <w:spacing w:after="0"/>
        <w:jc w:val="both"/>
        <w:rPr>
          <w:rFonts w:ascii="Arial" w:hAnsi="Arial" w:cs="Arial"/>
        </w:rPr>
      </w:pPr>
    </w:p>
    <w:p w14:paraId="53181282" w14:textId="77777777" w:rsidR="001637E4" w:rsidRPr="00F11E69" w:rsidRDefault="001637E4" w:rsidP="001637E4">
      <w:pPr>
        <w:spacing w:after="0"/>
        <w:jc w:val="both"/>
        <w:rPr>
          <w:rFonts w:ascii="Arial" w:hAnsi="Arial" w:cs="Arial"/>
        </w:rPr>
      </w:pPr>
    </w:p>
    <w:p w14:paraId="5D8AF505"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14. Información por Segmentos:</w:t>
      </w:r>
    </w:p>
    <w:p w14:paraId="36E69AF5" w14:textId="77777777" w:rsidR="001637E4" w:rsidRPr="00F11E69" w:rsidRDefault="001637E4" w:rsidP="001637E4">
      <w:pPr>
        <w:spacing w:after="0"/>
        <w:jc w:val="both"/>
        <w:rPr>
          <w:rFonts w:ascii="Arial" w:hAnsi="Arial" w:cs="Arial"/>
          <w:color w:val="FF0000"/>
          <w:sz w:val="24"/>
          <w:szCs w:val="24"/>
        </w:rPr>
      </w:pPr>
    </w:p>
    <w:p w14:paraId="47D37030" w14:textId="77777777" w:rsidR="001637E4" w:rsidRPr="004D2E6B" w:rsidRDefault="001637E4" w:rsidP="001637E4">
      <w:pPr>
        <w:spacing w:after="0"/>
        <w:jc w:val="both"/>
        <w:rPr>
          <w:rFonts w:ascii="Arial" w:hAnsi="Arial" w:cs="Arial"/>
          <w:szCs w:val="24"/>
        </w:rPr>
      </w:pPr>
      <w:r w:rsidRPr="004D2E6B">
        <w:rPr>
          <w:rFonts w:ascii="Arial" w:hAnsi="Arial" w:cs="Arial"/>
          <w:szCs w:val="24"/>
        </w:rPr>
        <w:t>Ninguna para el periodo que se reporta.</w:t>
      </w:r>
    </w:p>
    <w:p w14:paraId="1583AA58" w14:textId="77777777" w:rsidR="001637E4" w:rsidRPr="00F11E69" w:rsidRDefault="001637E4" w:rsidP="001637E4">
      <w:pPr>
        <w:spacing w:after="0"/>
        <w:jc w:val="both"/>
        <w:rPr>
          <w:rFonts w:ascii="Arial" w:hAnsi="Arial" w:cs="Arial"/>
        </w:rPr>
      </w:pPr>
    </w:p>
    <w:p w14:paraId="772AC1B0" w14:textId="77777777" w:rsidR="001637E4" w:rsidRPr="00F11E69" w:rsidRDefault="001637E4" w:rsidP="001637E4">
      <w:pPr>
        <w:spacing w:after="0"/>
        <w:jc w:val="both"/>
        <w:rPr>
          <w:rFonts w:ascii="Arial" w:hAnsi="Arial" w:cs="Arial"/>
        </w:rPr>
      </w:pPr>
    </w:p>
    <w:p w14:paraId="3E558755"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15. Eventos Posteriores al Cierre:</w:t>
      </w:r>
    </w:p>
    <w:p w14:paraId="72358E3C" w14:textId="77777777" w:rsidR="001637E4" w:rsidRPr="00F11E69" w:rsidRDefault="001637E4" w:rsidP="001637E4">
      <w:pPr>
        <w:spacing w:after="0"/>
        <w:jc w:val="both"/>
        <w:rPr>
          <w:rFonts w:ascii="Arial" w:hAnsi="Arial" w:cs="Arial"/>
        </w:rPr>
      </w:pPr>
    </w:p>
    <w:p w14:paraId="0B9E8325" w14:textId="77777777" w:rsidR="001637E4" w:rsidRPr="00AF213C" w:rsidRDefault="001637E4" w:rsidP="001637E4">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 xml:space="preserve">Por error de interpretación de la norma se informa que se había venido utilizando la cuenta 311 Aportaciones, debiendo ser la cuenta 312 Donaciones de </w:t>
      </w:r>
      <w:proofErr w:type="gramStart"/>
      <w:r w:rsidRPr="00AF213C">
        <w:rPr>
          <w:rFonts w:ascii="Arial" w:hAnsi="Arial" w:cs="Arial"/>
          <w:szCs w:val="24"/>
        </w:rPr>
        <w:t>Capital</w:t>
      </w:r>
      <w:proofErr w:type="gramEnd"/>
      <w:r w:rsidRPr="00AF213C">
        <w:rPr>
          <w:rFonts w:ascii="Arial" w:hAnsi="Arial" w:cs="Arial"/>
          <w:szCs w:val="24"/>
        </w:rPr>
        <w:t xml:space="preserve"> por lo tanto, se realizaron los registros contables correspondientes para corregir lo antes mencionado</w:t>
      </w:r>
      <w:r>
        <w:rPr>
          <w:rFonts w:ascii="Arial" w:hAnsi="Arial" w:cs="Arial"/>
          <w:szCs w:val="24"/>
        </w:rPr>
        <w:t xml:space="preserve"> en el ejercicio 2020</w:t>
      </w:r>
      <w:r w:rsidRPr="00AF213C">
        <w:rPr>
          <w:rFonts w:ascii="Arial" w:hAnsi="Arial" w:cs="Arial"/>
          <w:szCs w:val="24"/>
        </w:rPr>
        <w:t>.</w:t>
      </w:r>
    </w:p>
    <w:p w14:paraId="5B19D2EB" w14:textId="77777777" w:rsidR="001637E4" w:rsidRPr="00AF213C" w:rsidRDefault="001637E4" w:rsidP="001637E4">
      <w:pPr>
        <w:pStyle w:val="Prrafodelista"/>
        <w:spacing w:after="0"/>
        <w:ind w:left="284"/>
        <w:jc w:val="both"/>
        <w:rPr>
          <w:rFonts w:ascii="Arial" w:hAnsi="Arial" w:cs="Arial"/>
          <w:szCs w:val="24"/>
        </w:rPr>
      </w:pPr>
      <w:r w:rsidRPr="00AF213C">
        <w:rPr>
          <w:rFonts w:ascii="Arial" w:hAnsi="Arial" w:cs="Arial"/>
          <w:szCs w:val="24"/>
        </w:rPr>
        <w:t xml:space="preserve"> </w:t>
      </w:r>
    </w:p>
    <w:p w14:paraId="08BD6F38" w14:textId="77777777" w:rsidR="001637E4" w:rsidRDefault="001637E4" w:rsidP="001637E4">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 xml:space="preserve">Se informa que en el ejercicio fiscal 2020 los ingresos por productos e ingresos por venta de bienes y servicios   estos fueron registrados por error de interpretación de la norma en el fondo </w:t>
      </w:r>
    </w:p>
    <w:p w14:paraId="666075C2" w14:textId="77777777" w:rsidR="001637E4" w:rsidRPr="00AF213C" w:rsidRDefault="001637E4" w:rsidP="001637E4">
      <w:pPr>
        <w:pStyle w:val="Prrafodelista"/>
        <w:spacing w:after="0"/>
        <w:ind w:left="284"/>
        <w:jc w:val="both"/>
        <w:rPr>
          <w:rFonts w:ascii="Arial" w:hAnsi="Arial" w:cs="Arial"/>
          <w:szCs w:val="24"/>
        </w:rPr>
      </w:pPr>
      <w:r w:rsidRPr="00AF213C">
        <w:rPr>
          <w:rFonts w:ascii="Arial" w:hAnsi="Arial" w:cs="Arial"/>
          <w:szCs w:val="24"/>
        </w:rPr>
        <w:t>14 “Ingresos Propios No Etiquetados”, debiendo ser en el fondo 11 “Recursos Fiscales No Etiquetados”, situación que se va a corregir en el ejercicio fiscal 2021.</w:t>
      </w:r>
    </w:p>
    <w:p w14:paraId="1D927915" w14:textId="77777777" w:rsidR="001637E4" w:rsidRDefault="001637E4" w:rsidP="001637E4">
      <w:pPr>
        <w:spacing w:after="0"/>
        <w:jc w:val="both"/>
        <w:rPr>
          <w:rFonts w:ascii="Arial" w:hAnsi="Arial" w:cs="Arial"/>
          <w:szCs w:val="24"/>
        </w:rPr>
      </w:pPr>
    </w:p>
    <w:p w14:paraId="173BD9CC" w14:textId="77777777" w:rsidR="001637E4" w:rsidRDefault="001637E4" w:rsidP="001637E4">
      <w:pPr>
        <w:spacing w:after="0"/>
        <w:jc w:val="both"/>
        <w:rPr>
          <w:rFonts w:ascii="Arial" w:hAnsi="Arial" w:cs="Arial"/>
          <w:szCs w:val="24"/>
        </w:rPr>
      </w:pPr>
    </w:p>
    <w:p w14:paraId="6E1F1F4E"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lastRenderedPageBreak/>
        <w:t>16. Partes Relacionadas:</w:t>
      </w:r>
    </w:p>
    <w:p w14:paraId="3B00D604" w14:textId="77777777" w:rsidR="001637E4" w:rsidRPr="00F11E69" w:rsidRDefault="001637E4" w:rsidP="001637E4">
      <w:pPr>
        <w:spacing w:after="0"/>
        <w:jc w:val="both"/>
        <w:rPr>
          <w:rFonts w:ascii="Arial" w:hAnsi="Arial" w:cs="Arial"/>
        </w:rPr>
      </w:pPr>
    </w:p>
    <w:p w14:paraId="2A1F39D6" w14:textId="77777777" w:rsidR="001637E4" w:rsidRPr="004D2E6B" w:rsidRDefault="001637E4" w:rsidP="001637E4">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0AFA8D2E" w14:textId="77777777" w:rsidR="001637E4" w:rsidRPr="00F11E69" w:rsidRDefault="001637E4" w:rsidP="001637E4">
      <w:pPr>
        <w:spacing w:after="0"/>
        <w:jc w:val="both"/>
        <w:rPr>
          <w:rFonts w:ascii="Arial" w:hAnsi="Arial" w:cs="Arial"/>
        </w:rPr>
      </w:pPr>
    </w:p>
    <w:p w14:paraId="4906C74C" w14:textId="77777777" w:rsidR="001637E4" w:rsidRPr="00F11E69" w:rsidRDefault="001637E4" w:rsidP="001637E4">
      <w:pPr>
        <w:spacing w:after="0"/>
        <w:jc w:val="both"/>
        <w:rPr>
          <w:rFonts w:ascii="Arial" w:hAnsi="Arial" w:cs="Arial"/>
        </w:rPr>
      </w:pPr>
    </w:p>
    <w:p w14:paraId="2418812F" w14:textId="77777777" w:rsidR="001637E4" w:rsidRPr="00B77590" w:rsidRDefault="001637E4" w:rsidP="001637E4">
      <w:pPr>
        <w:pStyle w:val="Ttulo1"/>
        <w:rPr>
          <w:rFonts w:ascii="Arial" w:hAnsi="Arial" w:cs="Arial"/>
          <w:b/>
          <w:bCs/>
          <w:color w:val="auto"/>
          <w:sz w:val="22"/>
          <w:szCs w:val="22"/>
        </w:rPr>
      </w:pPr>
      <w:r w:rsidRPr="00B77590">
        <w:rPr>
          <w:rFonts w:ascii="Arial" w:hAnsi="Arial" w:cs="Arial"/>
          <w:b/>
          <w:bCs/>
          <w:color w:val="auto"/>
          <w:sz w:val="22"/>
          <w:szCs w:val="22"/>
        </w:rPr>
        <w:t>17. Responsabilidad Sobre la Presentación Razonable de la Información Contable:</w:t>
      </w:r>
    </w:p>
    <w:p w14:paraId="5B20A1FE" w14:textId="77777777" w:rsidR="001637E4" w:rsidRPr="00F11E69" w:rsidRDefault="001637E4" w:rsidP="001637E4">
      <w:pPr>
        <w:spacing w:after="0"/>
        <w:jc w:val="both"/>
        <w:rPr>
          <w:rFonts w:ascii="Arial" w:hAnsi="Arial" w:cs="Arial"/>
        </w:rPr>
      </w:pPr>
    </w:p>
    <w:p w14:paraId="0DF376C7" w14:textId="77777777" w:rsidR="001637E4" w:rsidRDefault="001637E4" w:rsidP="001637E4">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50205A2D" w14:textId="77777777" w:rsidR="001637E4" w:rsidRDefault="001637E4" w:rsidP="001637E4">
      <w:pPr>
        <w:spacing w:after="0"/>
        <w:jc w:val="both"/>
        <w:rPr>
          <w:rFonts w:ascii="Arial" w:hAnsi="Arial" w:cs="Arial"/>
          <w:szCs w:val="24"/>
        </w:rPr>
      </w:pPr>
    </w:p>
    <w:p w14:paraId="04305ECC" w14:textId="77777777" w:rsidR="001637E4" w:rsidRPr="004D2E6B" w:rsidRDefault="001637E4" w:rsidP="001637E4">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4EB1618B" w14:textId="77777777" w:rsidR="001637E4" w:rsidRPr="004D2E6B" w:rsidRDefault="001637E4" w:rsidP="001637E4">
      <w:pPr>
        <w:spacing w:after="0"/>
        <w:jc w:val="both"/>
        <w:rPr>
          <w:rFonts w:ascii="Arial" w:hAnsi="Arial" w:cs="Arial"/>
          <w:szCs w:val="24"/>
        </w:rPr>
      </w:pPr>
    </w:p>
    <w:p w14:paraId="0DD6EC11" w14:textId="77777777" w:rsidR="00D43A1C" w:rsidRPr="001637E4" w:rsidRDefault="00D43A1C" w:rsidP="001637E4"/>
    <w:sectPr w:rsidR="00D43A1C" w:rsidRPr="001637E4"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DEAF" w14:textId="77777777" w:rsidR="002E587F" w:rsidRDefault="002E587F" w:rsidP="00E00323">
      <w:pPr>
        <w:spacing w:after="0" w:line="240" w:lineRule="auto"/>
      </w:pPr>
      <w:r>
        <w:separator/>
      </w:r>
    </w:p>
  </w:endnote>
  <w:endnote w:type="continuationSeparator" w:id="0">
    <w:p w14:paraId="5A74D24E" w14:textId="77777777" w:rsidR="002E587F" w:rsidRDefault="002E58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BEA3" w14:textId="77777777" w:rsidR="002E587F" w:rsidRDefault="002E587F" w:rsidP="00E00323">
      <w:pPr>
        <w:spacing w:after="0" w:line="240" w:lineRule="auto"/>
      </w:pPr>
      <w:r>
        <w:separator/>
      </w:r>
    </w:p>
  </w:footnote>
  <w:footnote w:type="continuationSeparator" w:id="0">
    <w:p w14:paraId="7324EE28" w14:textId="77777777" w:rsidR="002E587F" w:rsidRDefault="002E58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47805269" w:rsidR="00CF5128" w:rsidRDefault="001637E4">
    <w:pPr>
      <w:pStyle w:val="Encabezado"/>
    </w:pPr>
    <w:r>
      <w:rPr>
        <w:noProof/>
      </w:rPr>
      <w:drawing>
        <wp:anchor distT="0" distB="0" distL="114300" distR="114300" simplePos="0" relativeHeight="251659776" behindDoc="1" locked="0" layoutInCell="0" allowOverlap="1" wp14:anchorId="4C845DE2" wp14:editId="71222F5F">
          <wp:simplePos x="0" y="0"/>
          <wp:positionH relativeFrom="margin">
            <wp:align>center</wp:align>
          </wp:positionH>
          <wp:positionV relativeFrom="margin">
            <wp:align>center</wp:align>
          </wp:positionV>
          <wp:extent cx="6149975" cy="331724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49975" cy="3317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14:anchorId="0D128B95" wp14:editId="6E8F95E0">
          <wp:simplePos x="0" y="0"/>
          <wp:positionH relativeFrom="margin">
            <wp:align>center</wp:align>
          </wp:positionH>
          <wp:positionV relativeFrom="margin">
            <wp:align>center</wp:align>
          </wp:positionV>
          <wp:extent cx="6151880" cy="217741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1880" cy="2177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65B1AF64" w:rsidR="00154BA3" w:rsidRDefault="009D258B"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3872" behindDoc="0" locked="0" layoutInCell="1" allowOverlap="1" wp14:anchorId="5521FAC0" wp14:editId="25E059EC">
          <wp:simplePos x="0" y="0"/>
          <wp:positionH relativeFrom="column">
            <wp:posOffset>4552912</wp:posOffset>
          </wp:positionH>
          <wp:positionV relativeFrom="paragraph">
            <wp:posOffset>-6350</wp:posOffset>
          </wp:positionV>
          <wp:extent cx="1597025" cy="57277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Pr>
        <w:rFonts w:ascii="Berlin Sans FB" w:hAnsi="Berlin Sans FB"/>
        <w:noProof/>
      </w:rPr>
      <w:drawing>
        <wp:anchor distT="0" distB="0" distL="114300" distR="114300" simplePos="0" relativeHeight="251662848" behindDoc="0" locked="0" layoutInCell="1" allowOverlap="1" wp14:anchorId="5F78B562" wp14:editId="3C139BBA">
          <wp:simplePos x="0" y="0"/>
          <wp:positionH relativeFrom="column">
            <wp:posOffset>400</wp:posOffset>
          </wp:positionH>
          <wp:positionV relativeFrom="paragraph">
            <wp:posOffset>-129123</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0800" behindDoc="1" locked="0" layoutInCell="0" allowOverlap="1" wp14:anchorId="0BB56CE9" wp14:editId="71D1AFFA">
          <wp:simplePos x="0" y="0"/>
          <wp:positionH relativeFrom="margin">
            <wp:align>center</wp:align>
          </wp:positionH>
          <wp:positionV relativeFrom="margin">
            <wp:align>center</wp:align>
          </wp:positionV>
          <wp:extent cx="6149975" cy="331724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149975" cy="3317240"/>
                  </a:xfrm>
                  <a:prstGeom prst="rect">
                    <a:avLst/>
                  </a:prstGeom>
                  <a:noFill/>
                </pic:spPr>
              </pic:pic>
            </a:graphicData>
          </a:graphic>
          <wp14:sizeRelH relativeFrom="page">
            <wp14:pctWidth>0</wp14:pctWidth>
          </wp14:sizeRelH>
          <wp14:sizeRelV relativeFrom="page">
            <wp14:pctHeight>0</wp14:pctHeight>
          </wp14:sizeRelV>
        </wp:anchor>
      </w:drawing>
    </w:r>
    <w:r w:rsidR="00B74C4B">
      <w:rPr>
        <w:rFonts w:ascii="Berlin Sans FB" w:hAnsi="Berlin Sans FB"/>
      </w:rPr>
      <w:t>P</w:t>
    </w:r>
    <w:r w:rsidR="008D5B58">
      <w:rPr>
        <w:rFonts w:ascii="Berlin Sans FB" w:hAnsi="Berlin Sans FB"/>
      </w:rPr>
      <w:t>oder Legislativo del Estado de Guanajuato</w:t>
    </w:r>
  </w:p>
  <w:p w14:paraId="7869EA60" w14:textId="4E8E738C"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1637E4">
      <w:rPr>
        <w:rFonts w:ascii="Berlin Sans FB" w:hAnsi="Berlin Sans FB"/>
      </w:rPr>
      <w:t>Segundo</w:t>
    </w:r>
    <w:r>
      <w:rPr>
        <w:rFonts w:ascii="Berlin Sans FB" w:hAnsi="Berlin Sans FB"/>
      </w:rPr>
      <w:t xml:space="preserve"> Trimestre</w:t>
    </w:r>
  </w:p>
  <w:p w14:paraId="12515A37" w14:textId="0EE61E17"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21</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1637E4">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3"/>
  </w:num>
  <w:num w:numId="7">
    <w:abstractNumId w:val="9"/>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27052"/>
    <w:rsid w:val="00036E9E"/>
    <w:rsid w:val="00037847"/>
    <w:rsid w:val="00055A7A"/>
    <w:rsid w:val="00077BDB"/>
    <w:rsid w:val="00093197"/>
    <w:rsid w:val="000A296F"/>
    <w:rsid w:val="000B6652"/>
    <w:rsid w:val="000B7810"/>
    <w:rsid w:val="000D0D4B"/>
    <w:rsid w:val="000E0BBB"/>
    <w:rsid w:val="00105B6B"/>
    <w:rsid w:val="0011628D"/>
    <w:rsid w:val="0011662A"/>
    <w:rsid w:val="00117268"/>
    <w:rsid w:val="00122123"/>
    <w:rsid w:val="0015396E"/>
    <w:rsid w:val="00154BA3"/>
    <w:rsid w:val="001637E4"/>
    <w:rsid w:val="00167A0B"/>
    <w:rsid w:val="00176274"/>
    <w:rsid w:val="00177E56"/>
    <w:rsid w:val="00180D21"/>
    <w:rsid w:val="00183082"/>
    <w:rsid w:val="00183C56"/>
    <w:rsid w:val="00186FDB"/>
    <w:rsid w:val="001876D2"/>
    <w:rsid w:val="001911B4"/>
    <w:rsid w:val="0019677C"/>
    <w:rsid w:val="001973A2"/>
    <w:rsid w:val="001B4CA0"/>
    <w:rsid w:val="001C508C"/>
    <w:rsid w:val="001C75F2"/>
    <w:rsid w:val="001D2063"/>
    <w:rsid w:val="001D52D4"/>
    <w:rsid w:val="001D60BD"/>
    <w:rsid w:val="001F4FDD"/>
    <w:rsid w:val="001F6FD6"/>
    <w:rsid w:val="002034CB"/>
    <w:rsid w:val="00206138"/>
    <w:rsid w:val="002213EF"/>
    <w:rsid w:val="00236572"/>
    <w:rsid w:val="002647F6"/>
    <w:rsid w:val="00266E4B"/>
    <w:rsid w:val="00276833"/>
    <w:rsid w:val="002B4811"/>
    <w:rsid w:val="002C0D3C"/>
    <w:rsid w:val="002D1F2A"/>
    <w:rsid w:val="002E183C"/>
    <w:rsid w:val="002E587F"/>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3F5ED1"/>
    <w:rsid w:val="004061DF"/>
    <w:rsid w:val="00414EF1"/>
    <w:rsid w:val="00415618"/>
    <w:rsid w:val="00423412"/>
    <w:rsid w:val="00425E47"/>
    <w:rsid w:val="0042778D"/>
    <w:rsid w:val="00437130"/>
    <w:rsid w:val="00444AA4"/>
    <w:rsid w:val="00445596"/>
    <w:rsid w:val="00447A72"/>
    <w:rsid w:val="00447CF3"/>
    <w:rsid w:val="00461E1C"/>
    <w:rsid w:val="00484BB5"/>
    <w:rsid w:val="00494B32"/>
    <w:rsid w:val="004979AA"/>
    <w:rsid w:val="004A6F24"/>
    <w:rsid w:val="004B0BFC"/>
    <w:rsid w:val="004D2E6B"/>
    <w:rsid w:val="004E6125"/>
    <w:rsid w:val="004E6996"/>
    <w:rsid w:val="004F40D0"/>
    <w:rsid w:val="00505B42"/>
    <w:rsid w:val="0050704B"/>
    <w:rsid w:val="00516917"/>
    <w:rsid w:val="005274BF"/>
    <w:rsid w:val="005361DB"/>
    <w:rsid w:val="00537011"/>
    <w:rsid w:val="00541A4C"/>
    <w:rsid w:val="0054450B"/>
    <w:rsid w:val="00546078"/>
    <w:rsid w:val="00561558"/>
    <w:rsid w:val="0056159B"/>
    <w:rsid w:val="00561A58"/>
    <w:rsid w:val="00567542"/>
    <w:rsid w:val="00573205"/>
    <w:rsid w:val="005775B1"/>
    <w:rsid w:val="0059274C"/>
    <w:rsid w:val="0059288A"/>
    <w:rsid w:val="005A6226"/>
    <w:rsid w:val="005C3EE2"/>
    <w:rsid w:val="005C47F8"/>
    <w:rsid w:val="005D3E43"/>
    <w:rsid w:val="005E231E"/>
    <w:rsid w:val="005E5C30"/>
    <w:rsid w:val="005F3A95"/>
    <w:rsid w:val="005F44CA"/>
    <w:rsid w:val="006053F3"/>
    <w:rsid w:val="006075E5"/>
    <w:rsid w:val="0062074C"/>
    <w:rsid w:val="00631784"/>
    <w:rsid w:val="00632B7B"/>
    <w:rsid w:val="00635E2F"/>
    <w:rsid w:val="00636E61"/>
    <w:rsid w:val="006411FE"/>
    <w:rsid w:val="00645E34"/>
    <w:rsid w:val="00646107"/>
    <w:rsid w:val="00657009"/>
    <w:rsid w:val="0066373C"/>
    <w:rsid w:val="006642B4"/>
    <w:rsid w:val="00667264"/>
    <w:rsid w:val="00681371"/>
    <w:rsid w:val="00681C79"/>
    <w:rsid w:val="006829F7"/>
    <w:rsid w:val="00696DC1"/>
    <w:rsid w:val="006C2C49"/>
    <w:rsid w:val="006C2E0F"/>
    <w:rsid w:val="006C54F1"/>
    <w:rsid w:val="006D4893"/>
    <w:rsid w:val="006E2633"/>
    <w:rsid w:val="007006B3"/>
    <w:rsid w:val="00702EF4"/>
    <w:rsid w:val="007045BE"/>
    <w:rsid w:val="00714DDA"/>
    <w:rsid w:val="00716D28"/>
    <w:rsid w:val="00722886"/>
    <w:rsid w:val="00724556"/>
    <w:rsid w:val="007301A5"/>
    <w:rsid w:val="007540D0"/>
    <w:rsid w:val="00760F6B"/>
    <w:rsid w:val="00771452"/>
    <w:rsid w:val="007714AB"/>
    <w:rsid w:val="0077333E"/>
    <w:rsid w:val="00782ACD"/>
    <w:rsid w:val="00783156"/>
    <w:rsid w:val="007A5B7D"/>
    <w:rsid w:val="007C28F9"/>
    <w:rsid w:val="007C6402"/>
    <w:rsid w:val="007C72EE"/>
    <w:rsid w:val="007D1E76"/>
    <w:rsid w:val="007D22AE"/>
    <w:rsid w:val="007E4170"/>
    <w:rsid w:val="007F4AFF"/>
    <w:rsid w:val="00804274"/>
    <w:rsid w:val="00805FBD"/>
    <w:rsid w:val="008144CC"/>
    <w:rsid w:val="0081554B"/>
    <w:rsid w:val="00822439"/>
    <w:rsid w:val="00822FB1"/>
    <w:rsid w:val="00833BF1"/>
    <w:rsid w:val="008455B5"/>
    <w:rsid w:val="00846F71"/>
    <w:rsid w:val="0084705C"/>
    <w:rsid w:val="008519E1"/>
    <w:rsid w:val="00873F95"/>
    <w:rsid w:val="00881B00"/>
    <w:rsid w:val="00881E88"/>
    <w:rsid w:val="0088540E"/>
    <w:rsid w:val="00890E18"/>
    <w:rsid w:val="0089343F"/>
    <w:rsid w:val="008A0986"/>
    <w:rsid w:val="008C033D"/>
    <w:rsid w:val="008C3C75"/>
    <w:rsid w:val="008C6A81"/>
    <w:rsid w:val="008D5B58"/>
    <w:rsid w:val="008D7D01"/>
    <w:rsid w:val="008E076C"/>
    <w:rsid w:val="008E7B07"/>
    <w:rsid w:val="008F3C22"/>
    <w:rsid w:val="008F5106"/>
    <w:rsid w:val="008F539F"/>
    <w:rsid w:val="008F5831"/>
    <w:rsid w:val="00907F5A"/>
    <w:rsid w:val="009156A6"/>
    <w:rsid w:val="0091796F"/>
    <w:rsid w:val="00932D6B"/>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258B"/>
    <w:rsid w:val="009D3DFC"/>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AF213C"/>
    <w:rsid w:val="00B0298B"/>
    <w:rsid w:val="00B22FBF"/>
    <w:rsid w:val="00B261D8"/>
    <w:rsid w:val="00B33D27"/>
    <w:rsid w:val="00B441DC"/>
    <w:rsid w:val="00B473BD"/>
    <w:rsid w:val="00B62F6E"/>
    <w:rsid w:val="00B73933"/>
    <w:rsid w:val="00B74C4B"/>
    <w:rsid w:val="00B76FCD"/>
    <w:rsid w:val="00B77590"/>
    <w:rsid w:val="00BA2CC4"/>
    <w:rsid w:val="00BF2610"/>
    <w:rsid w:val="00C17E6E"/>
    <w:rsid w:val="00C34D8C"/>
    <w:rsid w:val="00C50EA7"/>
    <w:rsid w:val="00C60842"/>
    <w:rsid w:val="00C618A7"/>
    <w:rsid w:val="00C7198E"/>
    <w:rsid w:val="00C84DF2"/>
    <w:rsid w:val="00C92F0C"/>
    <w:rsid w:val="00CA5E56"/>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21A1B"/>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255F1"/>
    <w:rsid w:val="00E71D53"/>
    <w:rsid w:val="00E74967"/>
    <w:rsid w:val="00E8677A"/>
    <w:rsid w:val="00EA0737"/>
    <w:rsid w:val="00EA4717"/>
    <w:rsid w:val="00EA7915"/>
    <w:rsid w:val="00EB10F4"/>
    <w:rsid w:val="00ED5089"/>
    <w:rsid w:val="00EE269B"/>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5955</Words>
  <Characters>32758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38636</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Carlos Alfredo Hernández Barrón</cp:lastModifiedBy>
  <cp:revision>3</cp:revision>
  <cp:lastPrinted>2021-04-19T09:58:00Z</cp:lastPrinted>
  <dcterms:created xsi:type="dcterms:W3CDTF">2021-04-19T10:06:00Z</dcterms:created>
  <dcterms:modified xsi:type="dcterms:W3CDTF">2021-07-20T14:40:00Z</dcterms:modified>
</cp:coreProperties>
</file>