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3E" w:rsidRPr="006C79B0" w:rsidRDefault="005A273E" w:rsidP="006C79B0">
      <w:pPr>
        <w:pStyle w:val="Estilo"/>
        <w:jc w:val="center"/>
        <w:rPr>
          <w:rFonts w:ascii="Verdana" w:hAnsi="Verdana"/>
          <w:b/>
          <w:color w:val="808080" w:themeColor="background1" w:themeShade="80"/>
          <w:sz w:val="20"/>
          <w:szCs w:val="20"/>
        </w:rPr>
      </w:pPr>
      <w:bookmarkStart w:id="0" w:name="_GoBack"/>
      <w:bookmarkEnd w:id="0"/>
      <w:r w:rsidRPr="006C79B0">
        <w:rPr>
          <w:rFonts w:ascii="Verdana" w:hAnsi="Verdana"/>
          <w:b/>
          <w:color w:val="808080" w:themeColor="background1" w:themeShade="80"/>
          <w:sz w:val="20"/>
          <w:szCs w:val="20"/>
        </w:rPr>
        <w:t>CODIGO CIVIL PARA EL ESTADO DE GUANAJUATO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ULTIMA REFORMA PUBLICADA EN EL PERIODICO OFICIAL: 8 DE JUNIO DE 1969.</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Código publicado en el Anexo al Periódico Oficial del Estado de Guanajuato, el 14 de mayo de 1967.</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ind w:firstLine="708"/>
        <w:rPr>
          <w:rFonts w:ascii="Verdana" w:hAnsi="Verdana"/>
          <w:sz w:val="20"/>
          <w:szCs w:val="20"/>
        </w:rPr>
      </w:pPr>
      <w:r w:rsidRPr="006C79B0">
        <w:rPr>
          <w:rFonts w:ascii="Verdana" w:hAnsi="Verdana"/>
          <w:sz w:val="20"/>
          <w:szCs w:val="20"/>
        </w:rPr>
        <w:t>El C. Licenciado JUAN JOSE TORRES LANDA, Gobernador Constitucional del Estado Libre y Soberano de Guanajuato, a los habitantes del mismo, sabed:</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center"/>
        <w:rPr>
          <w:rFonts w:ascii="Verdana" w:hAnsi="Verdana"/>
          <w:sz w:val="20"/>
          <w:szCs w:val="20"/>
        </w:rPr>
      </w:pPr>
      <w:r w:rsidRPr="006C79B0">
        <w:rPr>
          <w:rFonts w:ascii="Verdana" w:hAnsi="Verdana"/>
          <w:sz w:val="20"/>
          <w:szCs w:val="20"/>
        </w:rPr>
        <w:t>Que la H. Legislatura del Estado se ha servido dirigirme el siguiente:</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center"/>
        <w:rPr>
          <w:rFonts w:ascii="Verdana" w:hAnsi="Verdana"/>
          <w:b/>
          <w:sz w:val="20"/>
          <w:szCs w:val="20"/>
        </w:rPr>
      </w:pPr>
      <w:r w:rsidRPr="006C79B0">
        <w:rPr>
          <w:rFonts w:ascii="Verdana" w:hAnsi="Verdana"/>
          <w:b/>
          <w:sz w:val="20"/>
          <w:szCs w:val="20"/>
        </w:rPr>
        <w:t>DECRETO NUMERO 94</w:t>
      </w:r>
    </w:p>
    <w:p w:rsidR="005A273E" w:rsidRPr="006C79B0" w:rsidRDefault="005A273E" w:rsidP="006C79B0">
      <w:pPr>
        <w:pStyle w:val="Estilo"/>
        <w:jc w:val="center"/>
        <w:rPr>
          <w:rFonts w:ascii="Verdana" w:hAnsi="Verdana"/>
          <w:b/>
          <w:sz w:val="20"/>
          <w:szCs w:val="20"/>
        </w:rPr>
      </w:pPr>
    </w:p>
    <w:p w:rsidR="005A273E" w:rsidRPr="006C79B0" w:rsidRDefault="005A273E" w:rsidP="006C79B0">
      <w:pPr>
        <w:pStyle w:val="Estilo"/>
        <w:ind w:firstLine="708"/>
        <w:rPr>
          <w:rFonts w:ascii="Verdana" w:hAnsi="Verdana"/>
          <w:b/>
          <w:i/>
          <w:sz w:val="20"/>
          <w:szCs w:val="20"/>
        </w:rPr>
      </w:pPr>
      <w:r w:rsidRPr="006C79B0">
        <w:rPr>
          <w:rFonts w:ascii="Verdana" w:hAnsi="Verdana"/>
          <w:b/>
          <w:i/>
          <w:sz w:val="20"/>
          <w:szCs w:val="20"/>
        </w:rPr>
        <w:t>El H. XLVI Congreso Constitucional del Estado Libre y Soberano de Guanajuato, decreta:</w:t>
      </w:r>
    </w:p>
    <w:p w:rsidR="005A273E" w:rsidRPr="006C79B0" w:rsidRDefault="005A273E" w:rsidP="005A273E">
      <w:pPr>
        <w:pStyle w:val="Estilo"/>
        <w:rPr>
          <w:rFonts w:ascii="Verdana" w:hAnsi="Verdana"/>
          <w:b/>
          <w:i/>
          <w:sz w:val="20"/>
          <w:szCs w:val="20"/>
        </w:rPr>
      </w:pP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center"/>
        <w:rPr>
          <w:rFonts w:ascii="Verdana" w:hAnsi="Verdana"/>
          <w:b/>
          <w:sz w:val="20"/>
          <w:szCs w:val="20"/>
        </w:rPr>
      </w:pPr>
      <w:r w:rsidRPr="006C79B0">
        <w:rPr>
          <w:rFonts w:ascii="Verdana" w:hAnsi="Verdana"/>
          <w:b/>
          <w:sz w:val="20"/>
          <w:szCs w:val="20"/>
        </w:rPr>
        <w:t>CODIGO CIVIL PARA EL ESTADO DE GUANAJUATO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center"/>
        <w:rPr>
          <w:rFonts w:ascii="Verdana" w:hAnsi="Verdana"/>
          <w:b/>
          <w:sz w:val="20"/>
          <w:szCs w:val="20"/>
        </w:rPr>
      </w:pPr>
      <w:r w:rsidRPr="006C79B0">
        <w:rPr>
          <w:rFonts w:ascii="Verdana" w:hAnsi="Verdana"/>
          <w:b/>
          <w:sz w:val="20"/>
          <w:szCs w:val="20"/>
        </w:rPr>
        <w:t>Disposiciones Preliminares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 Habrá en el Estado de Guanajuato, Oficiales del Registro Civil a cuyo cargo estará autorizar los actos del estado civil y extender las actas relativas a nacimiento, reconocimiento de hijos, adopción, matrimonio, divorcio, tutela, emancipación y muerte que ocurran o se verifiquen en dicha Entidad Federativa; así como escribir las Ejecutorias que declaren la ausencia, la presunción de muerte o que se ha perdido la capacidad para administrar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40. Extendida en el libro el acta, será leída por el Oficial del Registro Civil a los interesados y testigos; la firmarán todos, y si alguno no puede hacerlo, se expresará la </w:t>
      </w:r>
      <w:r w:rsidRPr="00D64813">
        <w:rPr>
          <w:rFonts w:ascii="Verdana" w:eastAsia="Calibri" w:hAnsi="Verdana" w:cs="Times New Roman"/>
          <w:sz w:val="20"/>
          <w:szCs w:val="20"/>
        </w:rPr>
        <w:lastRenderedPageBreak/>
        <w:t>causa. También se expresará que el acta fue leída y quedaron conformes los interesados con su contenido.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Procurador de Justicia del Estado cuidará de que se cumpla esta disposición y, a ese efecto, la autoridad en cuyas oficinas haya ocurrido la pérdida o destrucción le dará el aviso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 Todos los libros del Registro Civil serán visados en su primera y última hoja por el Secretario de Gobierno y autorizados por él mismo, con su rúbrica en todas las demás; se renovarán cada año, y un ejemplar quedará en el archivo del Registro Civil, así como los documentos que le correspondan, remitiendo el otro ejemplar, en el transcurso del primer mes del año siguiente a la Secretaría de Gobierno para que se deposite en una sección especializada del Archivo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 El acta de nacimiento se extenderá con asistencia de dos testigos que pueden ser designados por las partes interesadas. Contendrá el día, la hora y el lugar del nacimiento, </w:t>
      </w:r>
      <w:r w:rsidRPr="00D64813">
        <w:rPr>
          <w:rFonts w:ascii="Verdana" w:eastAsia="Calibri" w:hAnsi="Verdana" w:cs="Times New Roman"/>
          <w:sz w:val="20"/>
          <w:szCs w:val="20"/>
        </w:rPr>
        <w:lastRenderedPageBreak/>
        <w:t>el sexo del presentado, el nombre que se le ponga y el apellido o apellidos que le correspondan, sin que por motivo alguno puedan omitirse y la razón de si se ha presentado vivo o muerto. Se tomará al margen del acta la impresión digital del presentado.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 La misma obligación tienen los jefes, directores o administradores de las prisiones y de cualquiera casa de comunidad, especialmente de los hospitales, casas de maternidad e inclusas, respecto de los niños nacidos o expuestos en ellas.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 Las actas de emancipación por resolución judicial, se formarán insertando a la letra el fallo del juez que autorizó la emancipación. Se anotará el acta de nacimiento expresando al margen de ella haber quedado emancipado el menor, citando la fecha de la emancipación y el número y foja del acta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99. Si en la oficina en que se registró la emancipación no existiese el acta de nacimiento del emancipado, el Oficial del Registro Civil remitirá de inmediato copia del acta de emancipación al de lugar en que se registró el nacimiento, para que se haga la anotación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 La omisión del registro de emancipación no quita a ésta sus efectos legales, pero sujeta al responsable a la pena señalada en el artículo 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Copia certificada de la dispensa del impedimento si lo hubo;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112. Denunciado un impedimento, el matrimonio no podrá celebrarse aunque el denunciante se desista, mientras no recaiga sentencia que declare su inexistencia o se obtenga dispensa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 Ninguna inhumación se hará sin autorización escrita dada por el Oficial del Registro Civil, quien se asegurará prudentemente del fallecimiento. No se procederá a la </w:t>
      </w:r>
      <w:r w:rsidRPr="00D64813">
        <w:rPr>
          <w:rFonts w:ascii="Verdana" w:eastAsia="Calibri" w:hAnsi="Verdana" w:cs="Times New Roman"/>
          <w:sz w:val="20"/>
          <w:szCs w:val="20"/>
        </w:rPr>
        <w:lastRenderedPageBreak/>
        <w:t>inhumación sino hasta después de que transcurran veinticuatro horas del fallecimiento, excepto en los casos en que se permita otra cosa por la autoridad que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requisitos para contraer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 El hijo o la hija que no hayan cumplido veintiún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167. El marido podrá oponerse a que la mujer se dedique a las actividades a que se refiere el artículo anterior, siempre que subvenga todas las necesidades del hogar y funde </w:t>
      </w:r>
      <w:r w:rsidRPr="00D64813">
        <w:rPr>
          <w:rFonts w:ascii="Verdana" w:eastAsia="Calibri" w:hAnsi="Verdana" w:cs="Times New Roman"/>
          <w:sz w:val="20"/>
          <w:szCs w:val="20"/>
        </w:rPr>
        <w:lastRenderedPageBreak/>
        <w:t>su oposición en las causas que el mismo señala. En todo caso el Juez de lo Civil correspondiente resolverá lo que sea procedente.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w:t>
      </w:r>
      <w:r w:rsidRPr="00D64813">
        <w:rPr>
          <w:rFonts w:ascii="Verdana" w:eastAsia="Calibri" w:hAnsi="Verdana" w:cs="Times New Roman"/>
          <w:sz w:val="20"/>
          <w:szCs w:val="20"/>
        </w:rPr>
        <w:lastRenderedPageBreak/>
        <w:t>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212. Tratándose de matrimonios celebrados fuera del Estado sin expresar el régimen económico a que deban sujetarse, la propiedad y administración de los bienes que los </w:t>
      </w:r>
      <w:r w:rsidRPr="00D64813">
        <w:rPr>
          <w:rFonts w:ascii="Verdana" w:eastAsia="Calibri" w:hAnsi="Verdana" w:cs="Times New Roman"/>
          <w:sz w:val="20"/>
          <w:szCs w:val="20"/>
        </w:rPr>
        <w:lastRenderedPageBreak/>
        <w:t>consortes adquieran y que se encuentren en el Estado, se regirán por las disposiciones de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El crédito derivado de las cantidades tomadas de la masa común para cualquier reparación o mejora hechas en fincas de uno de los cónyuges o para la obtención o mejora de créditos en favor de uno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w:t>
      </w:r>
      <w:r w:rsidRPr="00D64813">
        <w:rPr>
          <w:rFonts w:ascii="Verdana" w:eastAsia="Calibri" w:hAnsi="Verdana" w:cs="Times New Roman"/>
          <w:sz w:val="20"/>
          <w:szCs w:val="20"/>
        </w:rPr>
        <w:lastRenderedPageBreak/>
        <w:t>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 En los casos de nulidad del matrimonio, la sociedad se considerará subsistente hasta que se pronuncie sentencia que cause ejecutoria, si los dos cónyuges procedieron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 Se llaman antenupciales las donaciones que antes del matrimonio hace un esposo al otro, cualquiera que sea el nombre que la costumbre les haya 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293. La menor edad de dieciséis años en el hombre y de catorce en la mujer, dejará de ser causa de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mujer hubiere concebido, 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menor hubiere llegado a los veintiún años y ni él ni el otro cónyuge hubieren intentado la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espontáneamente reiterar su consentimiento por medio de un acta ante el Oficial del </w:t>
      </w:r>
      <w:r w:rsidRPr="00D64813">
        <w:rPr>
          <w:rFonts w:ascii="Verdana" w:eastAsia="Calibri" w:hAnsi="Verdana" w:cs="Times New Roman"/>
          <w:sz w:val="20"/>
          <w:szCs w:val="20"/>
        </w:rPr>
        <w:lastRenderedPageBreak/>
        <w:t>Registro Civil, quedará revalidado el matrimonio y surtirá todos sus efectos legales desde el día en que primeramente se contrajo.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306. No se admitirá demanda de nulidad por falta de formalidades en el acta de matrimonio celebrado ante el Oficial del Registro Civil, cuando a la existencia del acta se una la posesión del estado matrimonial.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w:t>
      </w:r>
      <w:r w:rsidRPr="00D64813">
        <w:rPr>
          <w:rFonts w:ascii="Verdana" w:eastAsia="Calibri" w:hAnsi="Verdana" w:cs="Times New Roman"/>
          <w:sz w:val="20"/>
          <w:szCs w:val="20"/>
        </w:rPr>
        <w:lastRenderedPageBreak/>
        <w:t>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La propuesta del marido para prostituir a su mujer, no sólo cuando el mismo marido la haya hecho directamente sino cuando se pruebe que ha recibido dinero o cualquiera </w:t>
      </w:r>
      <w:r w:rsidRPr="00D64813">
        <w:rPr>
          <w:rFonts w:ascii="Verdana" w:eastAsia="Calibri" w:hAnsi="Verdana" w:cs="Times New Roman"/>
          <w:sz w:val="20"/>
          <w:szCs w:val="20"/>
        </w:rPr>
        <w:lastRenderedPageBreak/>
        <w:t>remuneración con el objeto expreso de permitir que otro tenga relaciones carnales con su mujer;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404. Los demás herederos del hijo podrán intentar la acción de que trata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ha muerto antes de cumplir veinticinco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cayó en demencia antes de cumplir los veinticinco años y murió después en el mismo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heredero que resulte perjudicado puede contradecir el reconocimiento dentro del año siguiente a la muerte del que lo hizo.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nacidos dentro de los trescientos días siguientes al en que cesó la vida común entre el concubinario y la concubina.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el adoptado acusa judicialmente al adoptante de algún delito grave que pudiera ser perseguido de oficio, aunque lo pruebe, a no ser hubiere sido cometido contra el mismo adoptado, su cónyuge, sus descendientes o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470. En los casos previstos en los artículos 436 y 437, cuando por cualquiera circunstancia deja de ejercer la patria potestad alguno de los padres, entrará a ejercerla el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491. El derecho del usufructo concedido a las personas que ejercen la patria potestad, se extingue: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emancipación o la mayor edad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pérdida de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renuncia.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492. Las personas que ejercen la patria potestad tienen obligación de dar cuenta al Juez de la administración de los bienes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acabarse y suspenderse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496. La patria potestad se acaba: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la muerte del que la ejerce, si no hay otra persona en quien recaiga;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emancipación;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mayor edad del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Cuando el que la ejerza es condenado expresamente a la pérdida de ese derecho, o cuando es condenado por delito grave;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504. Los menores de edad emancipados tienen incapacidad legal para los actos que se mencionan en el artículo 691.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535. Al adoptante que ejerza la patria potestad tiene derecho de nombrar tutor testamentario a su hijo adoptivo; aplicándose a esta tutela lo dispuesto en los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545. El tutor del incapacitado que tenga hijos menores bajo su patria potestad, será también tutor de ellos, si no hay otro ascendiente a quien la ley llame al ejercicio de aquel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553. Siempre será dativa la tutela para asuntos judiciales del menor de edad emancipado.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572. Muerto el tutor que está desempeñando la tutela, sus herederos así como los ejecutores testamentarios están obligados a dar aviso al Juez quien proveerá inmediatamente al incapacitado del tutor que corresponda según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D64813">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D64813">
        <w:rPr>
          <w:rFonts w:ascii="Verdana" w:eastAsia="Calibri" w:hAnsi="Verdana" w:cs="Times New Roman"/>
          <w:sz w:val="20"/>
          <w:szCs w:val="20"/>
        </w:rPr>
        <w:lastRenderedPageBreak/>
        <w:t>circunstancias. Por las mismas razones podrá el Juez modificar la cantidad que el que nombró tutor hubiera señalado a dicho objeto.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Juez se cerciorará del estado que guarda el incapacitado y tomará todas las medidas que estime convenientes para mejorar su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621. El nombramiento de árbitros hecho por el tutor debe sujetarse a la aprobación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D64813">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644. La cuenta de administración comprenderá no sólo las cantidades en numerario que hubiera recibido el tutor por producto de los bienes y la aplicación que les haya dado, </w:t>
      </w:r>
      <w:r w:rsidRPr="00D64813">
        <w:rPr>
          <w:rFonts w:ascii="Verdana" w:eastAsia="Calibri" w:hAnsi="Verdana" w:cs="Times New Roman"/>
          <w:sz w:val="20"/>
          <w:szCs w:val="20"/>
        </w:rPr>
        <w:lastRenderedPageBreak/>
        <w:t>sino en general todas las operaciones que se hubieren practicado, e ira acompañada de los documentos justificativos y de un balance del estado de los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656. La garantía dada por el tutor no se cancelará, sino cuando las cuentas hayan sido aprobadas.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657. Hasta pasado un mes de la rendición de cuentas, es nulo todo convenio entre el tutor y el pupilo ya mayor o emancipado, relativo a la administración de la tutela o a las cuentas mismas.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676. Designarán por sí mismos al curador, con aprobación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comprendidos en el artículo 550, observándose lo que allí se dispone respecto de esos nombramientos;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edad emancipados, en el caso previsto en el artículo 691, fracción II.</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677. El curador de todos los demás individuos sujetos a tutela, será nombrado por 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678. El curador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defender los derechos del incapacitado en juicio fuera de él, exclusivamente en el caso de que estén en oposición con los del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vigilar la conducta del tutor y a poner en conocimiento del Juez todo aquello que considere que pueda ser dañoso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dar aviso al Juez para que se haga el nombramiento del tutor, cuando éste faltare o abandonare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cumplir las demás obligaciones que la ley le señale.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681. El curador tiene derecho a ser relevado de la curaduría, pasados diez años desde que se encargó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estado de interdicción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688. Tampoco pueden alegarla los menores, si han presentado certificados falsos del Registro Civil, para hacerse pasar como mayores o han manifestado dolosamente que lo eran.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emancipación y de la mayor edad</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emancipación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689. El matrimonio del menor produce de derecho la emancipación. Aunque el matrimonio se disuelva, el cónyuge emancipado, que sea menor, no recaerá en la patria potestad.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690. Los mayores de dieciocho años que estén sujetos a la patria potestad o a tutela, tienen derecho a que se les emancipe si demuestran su buena conducta o su actitud para el manejo de sus intereses.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padres o tutores pueden emancipar a sus hijos y pupilos que se encuentren en las condiciones mencionadas en el párrafo anterior, siempre que éstos consientan en su emancipación.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691. El emancipado tiene la libre administración de sus bienes, pero siempre necesita durante su menor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consentimiento del que lo emancipo para contraer matrimonio, antes de llegar a la mayor edad. Si el que otorgó la emancipación ejercía la patria potestad y ha muerto, o está incapacitado legalmente al tiempo en que el emancipado intente casarse, necesita éste el consentimiento del ascendiente a quien corresponda darlo, y en su defecto, el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la autorización judicial para la enajenación, gravamen o hipoteca de bienes raíces;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un tutor para negocios judiciales.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692. Hecha la emancipación, no puede ser revocada.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693. Fuera del caso a que se refiere el artículo 689, la emancipación siempre será decretada por el Juez y de la resolución correspondiente se remitirá copia certificada al Oficial del Registro Civil para que levante el acta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mayor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694. La mayor edad comienza a los veintiún años cumplidos.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695. El mayor de edad dispone libremente de su persona y de sus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Undécimo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ausentes e ignorados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medidas provisionales en caso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705. En el nombramiento de representante se seguirá el orden establecido en el artículo 701.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716. El representante está obligado a promover la publicación de los edictos. La falta de cumplimiento de esa obligación hace responsable al representante, de los daños y perjuicios que se sigan al ausente, y es causa legítima de remoción.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737. Los legatarios, los donatarios y todos los que tengan sobre los bienes del ausente derechos que dependan de la muerte o presencia de éste, podrán ejercitarlos, dando la garantía que corresponda, según el artículo 582.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746. La declaración de ausencia interrumpe la sociedad conyugal, sea voluntaria o legal, a menos que en las capitulaciones matrimoniales se haya estipulado que continúe.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756. Si el ausente se presentare o se probare su existencia después de otorgada la posesión definitiva, recobrará sus bienes en el estado en que se hallen, el precio de los </w:t>
      </w:r>
      <w:r w:rsidRPr="00D64813">
        <w:rPr>
          <w:rFonts w:ascii="Verdana" w:eastAsia="Calibri" w:hAnsi="Verdana" w:cs="Times New Roman"/>
          <w:sz w:val="20"/>
          <w:szCs w:val="20"/>
        </w:rPr>
        <w:lastRenderedPageBreak/>
        <w:t>enajenados, o los que se hubieren adquirido con el mismo precio, pero no podrá reclamar frutos ni rentas.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774. Los beneficiarios de los bienes afectos al patrimonio de la familia serán representados en sus relaciones con terceros, en todo lo que al patrimonio se refiere, por </w:t>
      </w:r>
      <w:r w:rsidRPr="00D64813">
        <w:rPr>
          <w:rFonts w:ascii="Verdana" w:eastAsia="Calibri" w:hAnsi="Verdana" w:cs="Times New Roman"/>
          <w:sz w:val="20"/>
          <w:szCs w:val="20"/>
        </w:rPr>
        <w:lastRenderedPageBreak/>
        <w:t>el que lo constituyó y, en su defecto, por el que nombre la mayoría, o el Juez si requeridos los interesados no hacen la designación.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casos de suma necesidad o de evidente utilidad, puede el Juez autorizar al dueño del depósito para disponer de él antes de que transcurra el 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Las estatuas, relieves, pinturas y otros objetos de ornamentación, colocados en edificios o heredades por el dueño del inmueble, en tal forma que revele el propósito de unirlos de un modo permanente al fundo;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máquinas, vasos, instrumentos o utensilios destinados por el propietario de la finca, directa y exclusivamente a la explotación de la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798. Son bienes muebles por determinación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809. Los bienes de uso común y los destinados a un servicio público, mientras no se les desafecte, son inalienables o imprescriptibles.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829. La propiedad no puede ser ocupada contra la voluntad de su dueño, sino por causa de utilidad pública y mediante indemnización.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838. Nadie puede plantar árboles cerca de una heredad ajena, sino a la distancia de dos metros de la línea divisoria, si la plantación se hace de árboles grandes, y de un metro, si la plantación se hace de arbustos o árboles pequeños.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w:t>
      </w:r>
      <w:r w:rsidRPr="00D64813">
        <w:rPr>
          <w:rFonts w:ascii="Verdana" w:eastAsia="Calibri" w:hAnsi="Verdana" w:cs="Times New Roman"/>
          <w:sz w:val="20"/>
          <w:szCs w:val="20"/>
        </w:rPr>
        <w:lastRenderedPageBreak/>
        <w:t>dueño y el descubridor, con exclusión del usufructuario, observándose en este caso lo dispuesto en los artículos 874, 875 y 876.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frutos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w:t>
      </w:r>
      <w:r w:rsidRPr="00D64813">
        <w:rPr>
          <w:rFonts w:ascii="Verdana" w:eastAsia="Calibri" w:hAnsi="Verdana" w:cs="Times New Roman"/>
          <w:sz w:val="20"/>
          <w:szCs w:val="20"/>
        </w:rPr>
        <w:lastRenderedPageBreak/>
        <w:t>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w:t>
      </w:r>
      <w:r w:rsidRPr="00D64813">
        <w:rPr>
          <w:rFonts w:ascii="Verdana" w:eastAsia="Calibri" w:hAnsi="Verdana" w:cs="Times New Roman"/>
          <w:sz w:val="20"/>
          <w:szCs w:val="20"/>
        </w:rPr>
        <w:lastRenderedPageBreak/>
        <w:t>propietario del campo a que se unió la porción arrancada no haya aún tomado posesión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919. Si el dueño de la cosa principal es el que procedió de mala fe, el que lo sea de la accesoria tendrá derecho a que aquél le pague su valor y lo indemnice de los daños y </w:t>
      </w:r>
      <w:r w:rsidRPr="00D64813">
        <w:rPr>
          <w:rFonts w:ascii="Verdana" w:eastAsia="Calibri" w:hAnsi="Verdana" w:cs="Times New Roman"/>
          <w:sz w:val="20"/>
          <w:szCs w:val="20"/>
        </w:rPr>
        <w:lastRenderedPageBreak/>
        <w:t>perjuicios, o a que la cosa de su pertenencia se separe, aunque para ello haya de destruirse la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medianería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955. Hay signo contrario a la copropiedad, cuando la tierra o broza sacada de la zanja o acequia para abrirla o limpiarla se halla sólo de un lado; en este caso, se presume que </w:t>
      </w:r>
      <w:r w:rsidRPr="00D64813">
        <w:rPr>
          <w:rFonts w:ascii="Verdana" w:eastAsia="Calibri" w:hAnsi="Verdana" w:cs="Times New Roman"/>
          <w:sz w:val="20"/>
          <w:szCs w:val="20"/>
        </w:rPr>
        <w:lastRenderedPageBreak/>
        <w:t>la propiedad de la zanja o acequia es exclusivamente del dueño de la heredad que tiene a su favor este signo exterior.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w:t>
      </w:r>
      <w:r w:rsidRPr="00D64813">
        <w:rPr>
          <w:rFonts w:ascii="Verdana" w:eastAsia="Calibri" w:hAnsi="Verdana" w:cs="Times New Roman"/>
          <w:sz w:val="20"/>
          <w:szCs w:val="20"/>
        </w:rPr>
        <w:lastRenderedPageBreak/>
        <w:t>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w:t>
      </w:r>
      <w:r w:rsidRPr="00D64813">
        <w:rPr>
          <w:rFonts w:ascii="Verdana" w:eastAsia="Calibri" w:hAnsi="Verdana" w:cs="Times New Roman"/>
          <w:sz w:val="20"/>
          <w:szCs w:val="20"/>
        </w:rPr>
        <w:lastRenderedPageBreak/>
        <w:t>del edificio o especial de cada piso, departamento, vivienda o local; el porcentaje que corresponde a cada una de estas viviendas respecto del valor total del inmueble, y de los bienes de propiedad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tal caso el abandono se entiende realizado en favor de los propietarios restantes, y el bien abandonado pertenecerá en copropiedad a éstos, en proporción al porcentaje que les corresponde en el valor total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1004. Cuando se trate de cosas o servicios que beneficien a los propietarios en proporciones diversas, los gastos podrán repartirse en relación con el uso que cada uno haga de aquellos.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se trate de una asamblea ordinaria la convocatoria deberá estar acompañada de la rendición de cuentas del ejercicio vencido y el presupuesto para el ejercicio siguiente. Si dicha convocatoria se ha efectuado mediante publicaciones, deberá hacerse constar en ella </w:t>
      </w:r>
      <w:r w:rsidRPr="00D64813">
        <w:rPr>
          <w:rFonts w:ascii="Verdana" w:eastAsia="Calibri" w:hAnsi="Verdana" w:cs="Times New Roman"/>
          <w:sz w:val="20"/>
          <w:szCs w:val="20"/>
        </w:rPr>
        <w:lastRenderedPageBreak/>
        <w:t>que la rendición de cuentas del ejercicio vencido queda a disposición de los propietarios en la administración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caso de copropiedad de un local los copropietarios deberán nombrar un representante común para los efectos de la votación, aunque se permitirá la presencia de todos para que deliberen entre sí.</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1022. La persona o personas que constituyan el régimen de condominio deberán nombrar el primer administrador del edificio, el cual durará en su encargo hasta en tanto no sea removido por la asamblea de propietarios. Este administrador deberá otorgar fianza </w:t>
      </w:r>
      <w:r w:rsidRPr="00D64813">
        <w:rPr>
          <w:rFonts w:ascii="Verdana" w:eastAsia="Calibri" w:hAnsi="Verdana" w:cs="Times New Roman"/>
          <w:sz w:val="20"/>
          <w:szCs w:val="20"/>
        </w:rPr>
        <w:lastRenderedPageBreak/>
        <w:t>por la cantidad que fije el constituyente del Régimen de Condominio, quien también deberá señalarle su remuneración.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1028. Estarán a cargo del administrador, quien será responsable de su conservación y llevarlos al día, los libros de la administración que serán los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1034. Todos los edificios sujetos al régimen de condominio que establece este título, deberán estar asegurados cuando menos contra los riesgos de terremoto, incendio y </w:t>
      </w:r>
      <w:r w:rsidRPr="00D64813">
        <w:rPr>
          <w:rFonts w:ascii="Verdana" w:eastAsia="Calibri" w:hAnsi="Verdana" w:cs="Times New Roman"/>
          <w:sz w:val="20"/>
          <w:szCs w:val="20"/>
        </w:rPr>
        <w:lastRenderedPageBreak/>
        <w:t>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1039. Cuando en virtud de un acto jurídico el propietario entrega a otro una cosa, concediéndole el derecho de retenerla temporalmente en su poder en calidad de usufructuario, arrendatario, acreedor pignoraticio, depositario u otro título análogo, los dos </w:t>
      </w:r>
      <w:r w:rsidRPr="00D64813">
        <w:rPr>
          <w:rFonts w:ascii="Verdana" w:eastAsia="Calibri" w:hAnsi="Verdana" w:cs="Times New Roman"/>
          <w:sz w:val="20"/>
          <w:szCs w:val="20"/>
        </w:rPr>
        <w:lastRenderedPageBreak/>
        <w:t>son poseedores de la cosa. El que la posee a título de propietario tiene una posesión civil; el otro, una posesión precaria.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1040. La posesión precaria se regirá por las disposiciones generales relativas y por las especiales de los actos jurídicos en que se funde.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1061. El que posee en concepto de dueño por un año o más, pacífica, continua y públicamente, aunque su posesión sea de mala fe, con tal que no sea delictuosa, tiene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1095. En los demás casos, el usufructuario no podrá cortar árboles por el pie, salvo el caso que sea para reponer o reparar algunas de las cosas usufructuadas; y en este caso acreditará previamente al propietario la necesidad de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1119. Si el usufructuario quiere hacer en este caso las reparaciones, deberá dar aviso al propietario, y previo este requisito, tendrá derecho para cobrar su importe al fin del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1132. Los gastos, costas y condenas de los pleitos sostenidos sobre el usufructo son de cuenta del propietario si el usufructo se ha constituido por título oneroso, y del usufructuario, si se ha constituido por título gratuito.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1149. Los derechos y obligaciones del usuario y del que tiene el goce de habitación se arreglarán por los títulos respectivos y, en su derecho, por las disposiciones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1162. Si los inmuebles mudan de dueño la servidumbre continúa, ya activa, ya pasivamente, en el inmueble en que estaba constituída, hasta que legalmente se extinga.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w:t>
      </w:r>
      <w:r w:rsidRPr="00D64813">
        <w:rPr>
          <w:rFonts w:ascii="Verdana" w:eastAsia="Calibri" w:hAnsi="Verdana" w:cs="Times New Roman"/>
          <w:sz w:val="20"/>
          <w:szCs w:val="20"/>
        </w:rPr>
        <w:lastRenderedPageBreak/>
        <w:t>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1190. Lo dispuesto en los dos artículos anteriores comprende la limpia, construcción y reparación para que el curso del agua no se interrumpa.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1222. Si el dueño del predio dominante se opone a las obras de que trata el artículo 1220, el Juez decidirá previo informe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1224. Las servidumbres voluntarias se extinguen: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1240. Si varias personas poseen en común alguna cosa no puede ninguna de ellas prescribir; contra sus copropietarios o coposeedores; pero sí puede prescribir contra un extraño y en este caso la prescripción aprovecha a todos los partícipes.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1250. El que alega la prescripción debe probar la existencia del título en que funda su derecho, salvo lo dispuesto en el artículo 1248.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1251. Se entiende por justo título el acto jurídico adquisitivo de la posesión en concepto de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negativa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1255. La prescripción negativa se verifica por el solo transcurso del tiempo fijado por la ley, contado desde que una obligación pudo exigirse.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1256. Fuera de los casos de excepción se necesita el lapso de diez años para que se extinga el derecho de pedir su cumplimiento.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1257. La obligación de dar alimentos es imprescriptible.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1258. Prescriben en tres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acción de cualquier comerciante para cobrar el precio de objetos vendidos a personas que no fueren revendedores.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fueron entregados los objetos, si la venta no se hizo a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debió ser pagado el hospedaje, o desde aquél en que se ministraron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comienza a correr desde el día en que se recibió o fue conocida la injuria o desde aquel en que se causó el daño;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responsabilidad civil proveniente de actos ilícitos que no constituyen delitos.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se verificaron los actos.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Entre los incapacitados y sus tutores o curadores, mientras dura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Contra los militares que se encuentren en servicio activo en tiempo de guerra, tanto fuera como dentro del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D64813">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Lícito.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1317. No se considerará imposible el hecho que no puede ejecutarse por el obligado, pero sí por otra persona en lugar de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1328. Pueden los contratantes estipular cierta prestación como pena para el caso de que la obligación no se cumpla, o no se cumpla de la manera convenida. Si tal estipulación se hace, no podrán reclamarse además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palabras parecieren contrarias a la intención evidente de los contratantes, prevalecerá ésta sobre aquéllas.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1341. Cualquiera que sea la generalidad de los términos de un contrato, no deberán entenderse comprendidos en él cosas distintas y casos diferentes de aquéllos sobre los que los interesados se propusieron contratar.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1351. Los contratos de ejecución continuada, periódica o diferida se resuelven por: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1359. El que por anuncios u ofrecimientos hechos al público se comprometa a alguna prestación en favor de quien llene determinada condición o desempeñe cierto servicio, contrae la obligación de cumplir lo prometido.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1370. El promitente podrá, salvo pacto en contrario, oponer al tercero las excepciones derivadas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1409. Los que ejerzan la patria potestad tienen obligación de responder de los daños y perjuicios causados por los actos de los menores que estén bajo su poder y que habiten con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1420. Si el animal que hubiere causado el daño fuere excitado por un tercero, la responsabilidad es de éste y no del dueño del animal.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1427. La condición es resolutoria cuando cumplida resuelve la obligación, volviendo las cosas al estado que tenían, como si esa obligación no hubiere existido.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Si la cosa se mejora por su naturaleza, o por el tiempo, las mejoras ceden en favor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1445. Lo que se hubiere pagado anticipadamente no puede repetirse.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1456. Si las dos cosas se han perdido por caso fortuito, el deudor queda libre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1470. Si la cosa se pierde o el hecho deja de prestarse por culpa del acreedor, se tiene por cumplida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1471. La falta de prestación del hecho se regirá por lo dispuesto en los artículos 1515 y 1516.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Pereciendo la cosa o quedando fuera del comercio;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Desapareciendo de modo que no se tengan noticias de ella o que, aunque se tenga alguna, la cosa no se puede recobrar.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Esto mismo se observará si no lo hiciere de la manera convenida. En este caso el acreedor podrá pedir que se deshaga lo mal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cedente queda liberado de sus obligaciones derivadas del contrato cedido desde el momento en que la substitución surta sus efectos.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1558. Puede hacerse igualmente por un tercero ignorándolo 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1585. Si el deudor no hiciere la referida declaración, se entenderá hecho el pago por cuenta de la deuda que le fuere más onerosa entre las vencidas. En igualdad de </w:t>
      </w:r>
      <w:r w:rsidRPr="00D64813">
        <w:rPr>
          <w:rFonts w:ascii="Verdana" w:eastAsia="Calibri" w:hAnsi="Verdana" w:cs="Times New Roman"/>
          <w:sz w:val="20"/>
          <w:szCs w:val="20"/>
        </w:rPr>
        <w:lastRenderedPageBreak/>
        <w:t>circunstancias, se aplicará a la más antigua, y siendo todas de la misma fecha, se distribuirá entre todas ellas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obligación fuere a plazo, comenzará la responsabilidad desde el vencimiento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la obligación no dependiere de plazo cierto, se observará lo dispuesto en el artículo 1572.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1609. La responsabilidad civil puede ser regulada por convenio de las partes, salvo aquellos casos en que la ley disponga expresamente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prestación consistiere en el pago de cierta cantidad de dinero, los daños y perjuicios que resulten de la falta de cumplimiento no podrán exceder del interés legal, que será del seis por ciento anual,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1619. Si el que enajena hubiere procedido de mala fe, tendrá las obligaciones que expresa el artículo anterior, con las agravaciones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Devolverá, a elección del adquirente, el precio que la cosa tenía al tiempo de la adquisición, o el que tenga al tiempo en que sufra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1631. Las acciones rescisorias y de indemnización a que se refiere el artículo que precede, prescriben en un año, que se contará, para la primera, desde el día en que se </w:t>
      </w:r>
      <w:r w:rsidRPr="00D64813">
        <w:rPr>
          <w:rFonts w:ascii="Verdana" w:eastAsia="Calibri" w:hAnsi="Verdana" w:cs="Times New Roman"/>
          <w:sz w:val="20"/>
          <w:szCs w:val="20"/>
        </w:rPr>
        <w:lastRenderedPageBreak/>
        <w:t>perfeccionó el contrato, y para la segunda, desde el día en que el adquirente tenga noticia de la carga o servidumbre.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1640. Si el enajenante no conocía los vicios, solamente deberá restituir el precio y abonar los gastos del contrato, en el caso de que el adquirente los haya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1653. El enajenante no tiene obligación de responder de los vicios o defectos redhibitorios, si el adquirente obtuvo la cosa por remate o por adjudicación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1665. La acción de nulidad mencionada en el artículo 1654 cesará luego que el deudor satisfaga su deuda o adquiera bienes con que poder cubrirla.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1699. Mientras se hace la partición de una herencia, no hay confusión, cuando el deudor hereda al acreedor o éste a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1713. Cuando la novación se efectúe entre el acreedor y algún deudor solidario, los privilegios e hipotecas del antiguo crédito sólo pueden quedar reservados con relación a los bienes del deudor que contrae la nueva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1726. La conformación se retrotrae el día en que se verificó el acto nulo, pero ese efecto retroactivo no perjudicará a los derechos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promitente dispone de la cosa o derecho este acto jurídico no se afecta de invalidez por el </w:t>
      </w:r>
      <w:r w:rsidRPr="00D64813">
        <w:rPr>
          <w:rFonts w:ascii="Verdana" w:eastAsia="Calibri" w:hAnsi="Verdana" w:cs="Times New Roman"/>
          <w:sz w:val="20"/>
          <w:szCs w:val="20"/>
        </w:rPr>
        <w:lastRenderedPageBreak/>
        <w:t>hecho de la existencia del contrato preparatorio, sin perjuicio de la responsabilidad en que incurra el promitente por su incumplimiento.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1749. El precio de frutos y cereales vendidos a plazo, a personas no comerciantes y para su consumo, no podrá exceder del mayor que esos géneros tuvieran en el Iugar, en el periodo corrido desde la entrega hasta el fin de la siguiente cosecha.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D64813">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1838. La donación verbal sólo producirá efectos legales cuando el valor de los muebles no pase de un mil pesos.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1852. Salvo que el donador dispusiere otra cosa, las donaciones que consistan en prestaciones periódicas se extinguen con la muerte del donante.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1952. No puede renunciarse anticipadamente el derecho de cobrar la indemnización que concede el artículo 1951.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arrendamiento de los bienes 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1975. Los frutos del animal alquilado pertenecen al dueño,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w:t>
      </w:r>
      <w:r w:rsidRPr="00D64813">
        <w:rPr>
          <w:rFonts w:ascii="Verdana" w:eastAsia="Calibri" w:hAnsi="Verdana" w:cs="Times New Roman"/>
          <w:sz w:val="20"/>
          <w:szCs w:val="20"/>
        </w:rPr>
        <w:lastRenderedPageBreak/>
        <w:t>que el valor comercial de la finca fijado por avalúo bancario ha aumentado no menos del diez por ciento sobre el valor comercial que tenía al celebrarse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depósito y del secuestro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2048. El secuestro es el depósito de una cosa litigiosa en poder de un tercero, hasta que se decida a quién debe entregarse.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2100. El procurador no necesita poder o cláusula especial sino en los casos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2145. La parte pagada se presume aprobada y recibida por el dueño; pero no habrá lugar a esa presunción solamente porque el dueño haya hecho adelantos a buena cuenta del precio de la obra, si no se expresa que el pago se aplica a la parte ya entregada.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w:t>
      </w:r>
      <w:r w:rsidRPr="00D64813">
        <w:rPr>
          <w:rFonts w:ascii="Verdana" w:eastAsia="Calibri" w:hAnsi="Verdana" w:cs="Times New Roman"/>
          <w:sz w:val="20"/>
          <w:szCs w:val="20"/>
        </w:rPr>
        <w:lastRenderedPageBreak/>
        <w:t>por el daño que se causen en la cosa, como por el que reciban el medio de transporte u otras personas u objetos.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socios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2237. La sociedad se disuelve: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2299. Si el fiador viniere a estado de insolvencia, puede el acreedor pedir otro que reúna las cualidades exigidas por el artículo 2297.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deudor no puede ser judicialmente demandado dentro del territorio de la República;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fue demandado judicialmente por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2336. El que fía al fiador, en el caso de insolvencia de éste, es responsable para con los otros fiadores en los mismos términos en que lo sería el fiador fiado.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2377. El deudor puede convenir con el acreedor en que éste se quede con la prenda en el precio que se le fije al vencimiento de la deuda, pero no al tiempo de celebrarse el contrato. Este convenio no puede perjudicar los derechos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2388. Los bienes hipotecados quedan sujetos al gravamen impuesto, aunque pasen a poder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2425. Llámase necesaria a la hipoteca especial y expresa que por disposición de la ley estén obligadas a constituir ciertas personas para asegurar los bienes que administran, o para garantizar los créditos de determinados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2467. Los créditos se graduarán en el orden que se clasifican en los capítulos siguientes, con la prelación que para cada clase se establezca en ellos.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d) En la Oficina del Partido en que se encuentre el domicilio de las personas morales a que se refieren las fracciones VI, VII y VIII.</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 Los testamentos por efecto de los cuales se deje la propiedad de bienes raíces, o de derechos reales, haciéndose el registro después de la muerte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resultar inscrito o anotado ese derecho a favor de persona distinta de la que otorgue la transmisión o gravamen, los registradores denegarán la inscripción solicitada a menos que el acto se hubiere ordenado por resolución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2509. El interesado presentará el título que va a ser registrado, y cuando se trate de documentos que impliquen transmisiones o modificaciones de la propiedad de fincas rústicas o urbanas, un plano o croquis de esas fincas.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Los nombres, edades, domicilios y profesiones de las personas que por sí mismas o por medio de representantes hubieren celebrado el contrato o ejecutado el acto sujeto a </w:t>
      </w:r>
      <w:r w:rsidRPr="00D64813">
        <w:rPr>
          <w:rFonts w:ascii="Verdana" w:eastAsia="Calibri" w:hAnsi="Verdana" w:cs="Times New Roman"/>
          <w:sz w:val="20"/>
          <w:szCs w:val="20"/>
        </w:rPr>
        <w:lastRenderedPageBreak/>
        <w:t>inscripción. Las personas morales se designarán por su nombre oficial, razón o denominación;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2515. El registro producirá sus efectos desde el día y la hora en que el documento se hubiere presentado en la oficina registradora, salvo lo dispuesto en el artículo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2519. Hecho el registro, serán devueltos los documentos al que los presentó, con nota de quedar registrados en tal fecha y bajo tal número.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2529. Cuando se registre una sentencia que declare haber cesado los efectos de otra que esté registrada, se cancelará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2537. Herencia es la sucesión en todos los bienes del difunto y en todos sus derechos y obligaciones que no se extinguen por la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2549. Si dos o más coherederos quisieran hacer uso del derecho del tanto o del retracto en su caso, será preferido el que representa mayor porción en la herencia y siendo iguales el designado por la suerte, salvo convenio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(REFORMADO,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(REFORMADO,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5A273E" w:rsidRPr="006C79B0" w:rsidRDefault="005A273E" w:rsidP="005A273E">
      <w:pPr>
        <w:pStyle w:val="Estilo"/>
        <w:rPr>
          <w:rFonts w:ascii="Verdana" w:hAnsi="Verdana"/>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6C79B0" w:rsidRPr="00D64813" w:rsidRDefault="006C79B0" w:rsidP="006C79B0">
      <w:pPr>
        <w:spacing w:after="0" w:line="240" w:lineRule="auto"/>
        <w:jc w:val="center"/>
        <w:rPr>
          <w:rFonts w:ascii="Verdana" w:eastAsia="Calibri" w:hAnsi="Verdana" w:cs="Times New Roman"/>
          <w:b/>
          <w:bCs/>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6C79B0" w:rsidRPr="00D64813" w:rsidRDefault="006C79B0" w:rsidP="006C79B0">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6C79B0" w:rsidRPr="00D64813" w:rsidRDefault="006C79B0" w:rsidP="006C79B0">
      <w:pPr>
        <w:spacing w:after="0" w:line="240" w:lineRule="auto"/>
        <w:jc w:val="both"/>
        <w:rPr>
          <w:rFonts w:ascii="Verdana" w:eastAsia="Calibri" w:hAnsi="Verdana" w:cs="Times New Roman"/>
          <w:sz w:val="20"/>
          <w:szCs w:val="20"/>
        </w:rPr>
      </w:pPr>
    </w:p>
    <w:p w:rsidR="006C79B0" w:rsidRPr="00D64813" w:rsidRDefault="006C79B0" w:rsidP="006C79B0">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6C79B0" w:rsidRDefault="006C79B0" w:rsidP="006C79B0">
      <w:pPr>
        <w:pStyle w:val="Estilo"/>
        <w:rPr>
          <w:rFonts w:ascii="Verdana" w:hAnsi="Verdana"/>
          <w:sz w:val="20"/>
          <w:szCs w:val="20"/>
        </w:rPr>
      </w:pPr>
    </w:p>
    <w:p w:rsidR="006C79B0" w:rsidRPr="00002AA6" w:rsidRDefault="006C79B0" w:rsidP="006C79B0">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6C79B0" w:rsidRPr="00002AA6" w:rsidRDefault="006C79B0" w:rsidP="006C79B0">
      <w:pPr>
        <w:pStyle w:val="Estilo"/>
        <w:rPr>
          <w:rFonts w:ascii="Verdana" w:hAnsi="Verdana"/>
          <w:sz w:val="20"/>
          <w:szCs w:val="20"/>
        </w:rPr>
      </w:pPr>
    </w:p>
    <w:p w:rsidR="006C79B0" w:rsidRPr="00002AA6" w:rsidRDefault="006C79B0" w:rsidP="006C79B0">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6C79B0" w:rsidRPr="00002AA6" w:rsidRDefault="006C79B0" w:rsidP="006C79B0">
      <w:pPr>
        <w:pStyle w:val="Estilo"/>
        <w:rPr>
          <w:rFonts w:ascii="Verdana" w:hAnsi="Verdana"/>
          <w:sz w:val="20"/>
          <w:szCs w:val="20"/>
        </w:rPr>
      </w:pPr>
    </w:p>
    <w:p w:rsidR="006C79B0" w:rsidRPr="00002AA6" w:rsidRDefault="006C79B0" w:rsidP="006C79B0">
      <w:pPr>
        <w:pStyle w:val="Estilo"/>
        <w:jc w:val="right"/>
        <w:rPr>
          <w:rFonts w:ascii="Verdana" w:hAnsi="Verdana"/>
          <w:sz w:val="20"/>
          <w:szCs w:val="20"/>
        </w:rPr>
      </w:pPr>
      <w:r w:rsidRPr="00002AA6">
        <w:rPr>
          <w:rFonts w:ascii="Verdana" w:hAnsi="Verdana"/>
          <w:sz w:val="20"/>
          <w:szCs w:val="20"/>
        </w:rPr>
        <w:t>(ADICIONADO, P.O. 18 DE JULIO DE 1968)</w:t>
      </w:r>
    </w:p>
    <w:p w:rsidR="006C79B0" w:rsidRPr="00002AA6" w:rsidRDefault="006C79B0" w:rsidP="006C79B0">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6C79B0" w:rsidRPr="00002AA6" w:rsidRDefault="006C79B0" w:rsidP="006C79B0">
      <w:pPr>
        <w:pStyle w:val="Estilo"/>
        <w:rPr>
          <w:rFonts w:ascii="Verdana" w:hAnsi="Verdana"/>
          <w:sz w:val="20"/>
          <w:szCs w:val="20"/>
        </w:rPr>
      </w:pPr>
    </w:p>
    <w:p w:rsidR="006C79B0" w:rsidRPr="00002AA6" w:rsidRDefault="006C79B0" w:rsidP="006C79B0">
      <w:pPr>
        <w:pStyle w:val="Estilo"/>
        <w:rPr>
          <w:rFonts w:ascii="Verdana" w:hAnsi="Verdana"/>
          <w:sz w:val="20"/>
          <w:szCs w:val="20"/>
        </w:rPr>
      </w:pPr>
    </w:p>
    <w:p w:rsidR="006C79B0" w:rsidRPr="00E51E20" w:rsidRDefault="006C79B0" w:rsidP="006C79B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6C79B0" w:rsidRPr="00E51E20" w:rsidRDefault="006C79B0" w:rsidP="006C79B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6C79B0" w:rsidRPr="00E51E20" w:rsidRDefault="006C79B0" w:rsidP="006C79B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6C79B0" w:rsidRPr="00E51E20" w:rsidRDefault="006C79B0" w:rsidP="006C79B0">
      <w:pPr>
        <w:spacing w:after="0" w:line="240" w:lineRule="auto"/>
        <w:jc w:val="both"/>
        <w:rPr>
          <w:rFonts w:ascii="Verdana" w:eastAsia="Calibri" w:hAnsi="Verdana" w:cs="Times New Roman"/>
          <w:sz w:val="20"/>
          <w:szCs w:val="20"/>
        </w:rPr>
      </w:pPr>
    </w:p>
    <w:p w:rsidR="006C79B0" w:rsidRPr="00E51E20" w:rsidRDefault="006C79B0" w:rsidP="006C79B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2936. Pueden excusarse de ser albacea:</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(REFORMADA,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 Los militares en servicio activo;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 Los que tengan setenta años cumplidos;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 Los que tengan a su cargo otro albaceazgo.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2944. Son obligaciones del albacea general:</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 La presentación del testamento;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 El aseguramiento de los bienes de la herencia;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III. La formación de inventarios;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 El pago de las deudas mortuorias, hereditarias y testamentarias;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IX. Las demás que le imponga la ley.</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(REFORMADO PRIMER PARRAFO,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 Por el valor de los bienes muebles;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2962. Son nulas de pleno derecho las disposiciones por las que el testador dispensa al albacea de la obligación de hacer inventario o de rendir cuentas.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(REFORMADO,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2969. Debe nombrarse precisamente un interventor:</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 Siempre que el heredero esté ausente o no sea conocido;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Art. 2983. Los cargos de albacea e interventor acaban:</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 Por el término natural del encargo;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 Por muerte o declaración de ausencia;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III. Por incapacidad legal declarada en forma;</w:t>
      </w:r>
    </w:p>
    <w:p w:rsidR="005A273E" w:rsidRPr="006C79B0" w:rsidRDefault="005A273E" w:rsidP="005A273E">
      <w:pPr>
        <w:pStyle w:val="Estilo"/>
        <w:rPr>
          <w:rFonts w:ascii="Verdana" w:hAnsi="Verdana"/>
          <w:sz w:val="20"/>
          <w:szCs w:val="20"/>
        </w:rPr>
      </w:pPr>
    </w:p>
    <w:p w:rsidR="005A273E" w:rsidRPr="006C79B0" w:rsidRDefault="005A273E" w:rsidP="006C79B0">
      <w:pPr>
        <w:pStyle w:val="Estilo"/>
        <w:jc w:val="right"/>
        <w:rPr>
          <w:rFonts w:ascii="Verdana" w:hAnsi="Verdana"/>
          <w:sz w:val="20"/>
          <w:szCs w:val="20"/>
        </w:rPr>
      </w:pPr>
      <w:r w:rsidRPr="006C79B0">
        <w:rPr>
          <w:rFonts w:ascii="Verdana" w:hAnsi="Verdana"/>
          <w:sz w:val="20"/>
          <w:szCs w:val="20"/>
        </w:rPr>
        <w:t>(REFORMADA, P.O. 8 DE JUNIO DE 1969)</w:t>
      </w:r>
    </w:p>
    <w:p w:rsidR="005A273E" w:rsidRPr="006C79B0" w:rsidRDefault="005A273E" w:rsidP="005A273E">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 Por renuncia;</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VII. Por revocación de sus nombramientos, hecha por los herederos;</w:t>
      </w: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VIII. Por remoción.</w:t>
      </w:r>
    </w:p>
    <w:p w:rsidR="005A273E" w:rsidRPr="006C79B0" w:rsidRDefault="005A273E" w:rsidP="005A273E">
      <w:pPr>
        <w:pStyle w:val="Estilo"/>
        <w:rPr>
          <w:rFonts w:ascii="Verdana" w:hAnsi="Verdana"/>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3840F9" w:rsidRPr="00E51E20" w:rsidRDefault="003840F9" w:rsidP="003840F9">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3840F9" w:rsidRPr="00E51E20" w:rsidRDefault="003840F9" w:rsidP="003840F9">
      <w:pPr>
        <w:spacing w:after="0" w:line="240" w:lineRule="auto"/>
        <w:jc w:val="both"/>
        <w:rPr>
          <w:rFonts w:ascii="Verdana" w:eastAsia="Calibri" w:hAnsi="Verdana" w:cs="Times New Roman"/>
          <w:sz w:val="20"/>
          <w:szCs w:val="20"/>
        </w:rPr>
      </w:pPr>
    </w:p>
    <w:p w:rsidR="003840F9" w:rsidRPr="00002AA6" w:rsidRDefault="003840F9" w:rsidP="003840F9">
      <w:pPr>
        <w:pStyle w:val="Estilo"/>
        <w:rPr>
          <w:rFonts w:ascii="Verdana" w:hAnsi="Verdana"/>
          <w:sz w:val="20"/>
          <w:szCs w:val="20"/>
        </w:rPr>
      </w:pPr>
    </w:p>
    <w:p w:rsidR="003840F9" w:rsidRPr="00002AA6" w:rsidRDefault="003840F9" w:rsidP="003840F9">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3840F9" w:rsidRPr="00002AA6" w:rsidRDefault="003840F9" w:rsidP="003840F9">
      <w:pPr>
        <w:pStyle w:val="Estilo"/>
        <w:rPr>
          <w:rFonts w:ascii="Verdana" w:hAnsi="Verdana"/>
          <w:sz w:val="20"/>
          <w:szCs w:val="20"/>
        </w:rPr>
      </w:pPr>
    </w:p>
    <w:p w:rsidR="003840F9" w:rsidRPr="00002AA6" w:rsidRDefault="003840F9" w:rsidP="003840F9">
      <w:pPr>
        <w:pStyle w:val="Estilo"/>
        <w:rPr>
          <w:rFonts w:ascii="Verdana" w:hAnsi="Verdana"/>
          <w:sz w:val="20"/>
          <w:szCs w:val="20"/>
        </w:rPr>
      </w:pPr>
      <w:r w:rsidRPr="00002AA6">
        <w:rPr>
          <w:rFonts w:ascii="Verdana" w:hAnsi="Verdana"/>
          <w:sz w:val="20"/>
          <w:szCs w:val="20"/>
        </w:rPr>
        <w:t>P.O. 18 DE JULIO DE 1968.</w:t>
      </w:r>
    </w:p>
    <w:p w:rsidR="003840F9" w:rsidRPr="00002AA6" w:rsidRDefault="003840F9" w:rsidP="003840F9">
      <w:pPr>
        <w:pStyle w:val="Estilo"/>
        <w:rPr>
          <w:rFonts w:ascii="Verdana" w:hAnsi="Verdana"/>
          <w:sz w:val="20"/>
          <w:szCs w:val="20"/>
        </w:rPr>
      </w:pPr>
    </w:p>
    <w:p w:rsidR="003840F9" w:rsidRPr="00002AA6" w:rsidRDefault="003840F9" w:rsidP="003840F9">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3840F9" w:rsidRPr="00002AA6" w:rsidRDefault="003840F9" w:rsidP="003840F9">
      <w:pPr>
        <w:pStyle w:val="Estilo"/>
        <w:rPr>
          <w:rFonts w:ascii="Verdana" w:hAnsi="Verdana"/>
          <w:sz w:val="20"/>
          <w:szCs w:val="20"/>
        </w:rPr>
      </w:pPr>
    </w:p>
    <w:p w:rsidR="003840F9" w:rsidRPr="00002AA6" w:rsidRDefault="003840F9" w:rsidP="003840F9">
      <w:pPr>
        <w:rPr>
          <w:rFonts w:ascii="Verdana" w:hAnsi="Verdana"/>
          <w:sz w:val="20"/>
          <w:szCs w:val="20"/>
        </w:rPr>
      </w:pPr>
    </w:p>
    <w:p w:rsidR="005A273E" w:rsidRPr="006C79B0" w:rsidRDefault="005A273E" w:rsidP="005A273E">
      <w:pPr>
        <w:pStyle w:val="Estilo"/>
        <w:rPr>
          <w:rFonts w:ascii="Verdana" w:hAnsi="Verdana"/>
          <w:sz w:val="20"/>
          <w:szCs w:val="20"/>
        </w:rPr>
      </w:pPr>
    </w:p>
    <w:p w:rsidR="005A273E" w:rsidRPr="006C79B0" w:rsidRDefault="005A273E" w:rsidP="005A273E">
      <w:pPr>
        <w:pStyle w:val="Estilo"/>
        <w:rPr>
          <w:rFonts w:ascii="Verdana" w:hAnsi="Verdana"/>
          <w:sz w:val="20"/>
          <w:szCs w:val="20"/>
        </w:rPr>
      </w:pPr>
      <w:r w:rsidRPr="006C79B0">
        <w:rPr>
          <w:rFonts w:ascii="Verdana" w:hAnsi="Verdana"/>
          <w:sz w:val="20"/>
          <w:szCs w:val="20"/>
        </w:rPr>
        <w:t>P.O. 8 DE JUNIO DE 1969.</w:t>
      </w:r>
    </w:p>
    <w:p w:rsidR="005A273E" w:rsidRPr="006C79B0" w:rsidRDefault="005A273E" w:rsidP="005A273E">
      <w:pPr>
        <w:pStyle w:val="Estilo"/>
        <w:rPr>
          <w:rFonts w:ascii="Verdana" w:hAnsi="Verdana"/>
          <w:sz w:val="20"/>
          <w:szCs w:val="20"/>
        </w:rPr>
      </w:pPr>
    </w:p>
    <w:p w:rsidR="005A273E" w:rsidRPr="006C79B0" w:rsidRDefault="003840F9" w:rsidP="005A273E">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005A273E" w:rsidRPr="006C79B0">
        <w:rPr>
          <w:rFonts w:ascii="Verdana" w:hAnsi="Verdana"/>
          <w:sz w:val="20"/>
          <w:szCs w:val="20"/>
        </w:rPr>
        <w:t xml:space="preserve"> Este decreto surtirá efectos a los tres días siguientes al de su publicación en el Periódico Oficial del Gobierno del Estado.</w:t>
      </w:r>
    </w:p>
    <w:p w:rsidR="005A273E" w:rsidRPr="006C79B0" w:rsidRDefault="005A273E" w:rsidP="005A273E">
      <w:pPr>
        <w:pStyle w:val="Estilo"/>
        <w:rPr>
          <w:rFonts w:ascii="Verdana" w:hAnsi="Verdana"/>
          <w:sz w:val="20"/>
          <w:szCs w:val="20"/>
        </w:rPr>
      </w:pPr>
    </w:p>
    <w:p w:rsidR="002B7C80" w:rsidRPr="006C79B0" w:rsidRDefault="002B7C80">
      <w:pPr>
        <w:rPr>
          <w:rFonts w:ascii="Verdana" w:hAnsi="Verdana"/>
          <w:sz w:val="20"/>
          <w:szCs w:val="20"/>
        </w:rPr>
      </w:pPr>
    </w:p>
    <w:sectPr w:rsidR="002B7C80" w:rsidRPr="006C79B0" w:rsidSect="00002AA6">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35" w:rsidRDefault="00A40935">
      <w:pPr>
        <w:spacing w:after="0" w:line="240" w:lineRule="auto"/>
      </w:pPr>
      <w:r>
        <w:separator/>
      </w:r>
    </w:p>
  </w:endnote>
  <w:endnote w:type="continuationSeparator" w:id="0">
    <w:p w:rsidR="00A40935" w:rsidRDefault="00A4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Pr="00D64AEC" w:rsidRDefault="000F19F6">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852EB3">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852EB3">
      <w:rPr>
        <w:bCs/>
        <w:noProof/>
        <w:sz w:val="16"/>
        <w:szCs w:val="16"/>
      </w:rPr>
      <w:t>276</w:t>
    </w:r>
    <w:r w:rsidRPr="00D64AEC">
      <w:rPr>
        <w:bCs/>
        <w:sz w:val="16"/>
        <w:szCs w:val="16"/>
      </w:rPr>
      <w:fldChar w:fldCharType="end"/>
    </w:r>
  </w:p>
  <w:p w:rsidR="00D64813" w:rsidRDefault="00A409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35" w:rsidRDefault="00A40935">
      <w:pPr>
        <w:spacing w:after="0" w:line="240" w:lineRule="auto"/>
      </w:pPr>
      <w:r>
        <w:separator/>
      </w:r>
    </w:p>
  </w:footnote>
  <w:footnote w:type="continuationSeparator" w:id="0">
    <w:p w:rsidR="00A40935" w:rsidRDefault="00A4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0F19F6">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4813" w:rsidRDefault="00A40935">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A40935" w:rsidP="00002AA6"/>
  <w:tbl>
    <w:tblPr>
      <w:tblW w:w="8613" w:type="dxa"/>
      <w:jc w:val="center"/>
      <w:tblLayout w:type="fixed"/>
      <w:tblLook w:val="04A0" w:firstRow="1" w:lastRow="0" w:firstColumn="1" w:lastColumn="0" w:noHBand="0" w:noVBand="1"/>
    </w:tblPr>
    <w:tblGrid>
      <w:gridCol w:w="1384"/>
      <w:gridCol w:w="3578"/>
      <w:gridCol w:w="3651"/>
    </w:tblGrid>
    <w:tr w:rsidR="00D64813" w:rsidRPr="00917B90" w:rsidTr="00002AA6">
      <w:trPr>
        <w:trHeight w:val="326"/>
        <w:jc w:val="center"/>
      </w:trPr>
      <w:tc>
        <w:tcPr>
          <w:tcW w:w="1384" w:type="dxa"/>
          <w:vMerge w:val="restart"/>
        </w:tcPr>
        <w:p w:rsidR="00D64813" w:rsidRPr="0018040F" w:rsidRDefault="000F19F6" w:rsidP="00002AA6">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086C289" wp14:editId="7CE2062A">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D64813" w:rsidRPr="0018040F" w:rsidRDefault="000F19F6" w:rsidP="00002AA6">
          <w:pPr>
            <w:jc w:val="right"/>
            <w:rPr>
              <w:rFonts w:ascii="Tahoma" w:hAnsi="Tahoma" w:cs="Tahoma"/>
              <w:b/>
              <w:iCs/>
              <w:sz w:val="16"/>
              <w:szCs w:val="16"/>
            </w:rPr>
          </w:pPr>
          <w:r>
            <w:rPr>
              <w:rFonts w:ascii="Tahoma" w:hAnsi="Tahoma" w:cs="Tahoma"/>
              <w:b/>
              <w:sz w:val="16"/>
              <w:szCs w:val="16"/>
            </w:rPr>
            <w:t>Código Civil para el Estado de Guanajuato</w:t>
          </w:r>
        </w:p>
      </w:tc>
    </w:tr>
    <w:tr w:rsidR="00D64813" w:rsidRPr="0018040F" w:rsidTr="00002AA6">
      <w:trPr>
        <w:trHeight w:val="190"/>
        <w:jc w:val="center"/>
      </w:trPr>
      <w:tc>
        <w:tcPr>
          <w:tcW w:w="1384" w:type="dxa"/>
          <w:vMerge/>
        </w:tcPr>
        <w:p w:rsidR="00D64813" w:rsidRPr="0018040F" w:rsidRDefault="00A40935" w:rsidP="00002AA6">
          <w:pPr>
            <w:pStyle w:val="Encabezado"/>
            <w:rPr>
              <w:rFonts w:ascii="Arial Narrow" w:eastAsia="Arial Unicode MS" w:hAnsi="Arial Narrow" w:cs="Arial Unicode MS"/>
              <w:sz w:val="13"/>
              <w:szCs w:val="13"/>
            </w:rPr>
          </w:pPr>
        </w:p>
      </w:tc>
      <w:tc>
        <w:tcPr>
          <w:tcW w:w="3578" w:type="dxa"/>
          <w:shd w:val="clear" w:color="auto" w:fill="auto"/>
          <w:vAlign w:val="bottom"/>
        </w:tcPr>
        <w:p w:rsidR="00D64813" w:rsidRPr="0018040F" w:rsidRDefault="00A40935" w:rsidP="00002AA6">
          <w:pPr>
            <w:pStyle w:val="Encabezado"/>
            <w:ind w:left="241"/>
            <w:rPr>
              <w:rFonts w:ascii="Arial Narrow" w:eastAsia="Arial Unicode MS" w:hAnsi="Arial Narrow" w:cs="Arial Unicode MS"/>
              <w:b/>
              <w:sz w:val="13"/>
              <w:szCs w:val="13"/>
            </w:rPr>
          </w:pPr>
        </w:p>
        <w:p w:rsidR="00D64813" w:rsidRPr="0018040F" w:rsidRDefault="000F19F6" w:rsidP="00002A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D64813" w:rsidRPr="0018040F" w:rsidRDefault="000F19F6" w:rsidP="00002A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D64813" w:rsidRPr="00917B90" w:rsidTr="00002AA6">
      <w:trPr>
        <w:jc w:val="center"/>
      </w:trPr>
      <w:tc>
        <w:tcPr>
          <w:tcW w:w="1384" w:type="dxa"/>
          <w:vMerge/>
        </w:tcPr>
        <w:p w:rsidR="00D64813" w:rsidRPr="0018040F" w:rsidRDefault="00A40935" w:rsidP="00002AA6">
          <w:pPr>
            <w:pStyle w:val="Encabezado"/>
            <w:rPr>
              <w:rFonts w:ascii="Arial Narrow" w:eastAsia="Arial Unicode MS" w:hAnsi="Arial Narrow" w:cs="Arial Unicode MS"/>
              <w:sz w:val="13"/>
              <w:szCs w:val="13"/>
            </w:rPr>
          </w:pPr>
        </w:p>
      </w:tc>
      <w:tc>
        <w:tcPr>
          <w:tcW w:w="3578" w:type="dxa"/>
          <w:shd w:val="clear" w:color="auto" w:fill="auto"/>
        </w:tcPr>
        <w:p w:rsidR="00D64813" w:rsidRPr="0018040F" w:rsidRDefault="000F19F6" w:rsidP="00002A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D64813" w:rsidRPr="0018040F" w:rsidRDefault="000F19F6" w:rsidP="00002A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D64813" w:rsidRPr="007B51A3" w:rsidTr="00002AA6">
      <w:trPr>
        <w:jc w:val="center"/>
      </w:trPr>
      <w:tc>
        <w:tcPr>
          <w:tcW w:w="1384" w:type="dxa"/>
          <w:vMerge/>
        </w:tcPr>
        <w:p w:rsidR="00D64813" w:rsidRPr="0018040F" w:rsidRDefault="00A40935" w:rsidP="00002A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D64813" w:rsidRPr="0018040F" w:rsidRDefault="000F19F6" w:rsidP="00002A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D64813" w:rsidRPr="007B51A3" w:rsidRDefault="00A40935" w:rsidP="00002AA6">
          <w:pPr>
            <w:pStyle w:val="Encabezado"/>
            <w:jc w:val="right"/>
            <w:rPr>
              <w:rFonts w:ascii="Arial Narrow" w:eastAsia="Arial Unicode MS" w:hAnsi="Arial Narrow" w:cs="Arial Unicode MS"/>
              <w:i/>
              <w:sz w:val="13"/>
              <w:szCs w:val="13"/>
            </w:rPr>
          </w:pPr>
        </w:p>
      </w:tc>
    </w:tr>
  </w:tbl>
  <w:p w:rsidR="00D64813" w:rsidRDefault="00A40935" w:rsidP="00002AA6">
    <w:pPr>
      <w:pStyle w:val="Encabezado"/>
      <w:rPr>
        <w:rFonts w:ascii="Verdana" w:hAnsi="Verdana"/>
        <w:sz w:val="16"/>
        <w:szCs w:val="16"/>
      </w:rPr>
    </w:pPr>
  </w:p>
  <w:p w:rsidR="00D64813" w:rsidRPr="00D64AEC" w:rsidRDefault="000F19F6" w:rsidP="00002AA6">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61377F7" wp14:editId="33EDF834">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A40935" w:rsidP="00002AA6"/>
  <w:tbl>
    <w:tblPr>
      <w:tblW w:w="8613" w:type="dxa"/>
      <w:jc w:val="center"/>
      <w:tblLayout w:type="fixed"/>
      <w:tblLook w:val="04A0" w:firstRow="1" w:lastRow="0" w:firstColumn="1" w:lastColumn="0" w:noHBand="0" w:noVBand="1"/>
    </w:tblPr>
    <w:tblGrid>
      <w:gridCol w:w="1384"/>
      <w:gridCol w:w="3578"/>
      <w:gridCol w:w="3651"/>
    </w:tblGrid>
    <w:tr w:rsidR="00D64813" w:rsidRPr="0018040F" w:rsidTr="00002AA6">
      <w:trPr>
        <w:trHeight w:val="326"/>
        <w:jc w:val="center"/>
      </w:trPr>
      <w:tc>
        <w:tcPr>
          <w:tcW w:w="1384" w:type="dxa"/>
          <w:vMerge w:val="restart"/>
        </w:tcPr>
        <w:p w:rsidR="00D64813" w:rsidRPr="0018040F" w:rsidRDefault="000F19F6" w:rsidP="00002AA6">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B57A294" wp14:editId="7C04F0BD">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D64813" w:rsidRPr="00402DC7" w:rsidRDefault="000F19F6" w:rsidP="00002AA6">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D64813" w:rsidRPr="0018040F" w:rsidTr="00002AA6">
      <w:trPr>
        <w:trHeight w:val="190"/>
        <w:jc w:val="center"/>
      </w:trPr>
      <w:tc>
        <w:tcPr>
          <w:tcW w:w="1384" w:type="dxa"/>
          <w:vMerge/>
        </w:tcPr>
        <w:p w:rsidR="00D64813" w:rsidRPr="0018040F" w:rsidRDefault="00A40935" w:rsidP="00002AA6">
          <w:pPr>
            <w:pStyle w:val="Encabezado"/>
            <w:rPr>
              <w:rFonts w:ascii="Arial Narrow" w:eastAsia="Arial Unicode MS" w:hAnsi="Arial Narrow" w:cs="Arial Unicode MS"/>
              <w:sz w:val="13"/>
              <w:szCs w:val="13"/>
            </w:rPr>
          </w:pPr>
        </w:p>
      </w:tc>
      <w:tc>
        <w:tcPr>
          <w:tcW w:w="3578" w:type="dxa"/>
          <w:shd w:val="clear" w:color="auto" w:fill="auto"/>
          <w:vAlign w:val="bottom"/>
        </w:tcPr>
        <w:p w:rsidR="00D64813" w:rsidRPr="0018040F" w:rsidRDefault="00A40935" w:rsidP="00002AA6">
          <w:pPr>
            <w:pStyle w:val="Encabezado"/>
            <w:ind w:left="241"/>
            <w:rPr>
              <w:rFonts w:ascii="Arial Narrow" w:eastAsia="Arial Unicode MS" w:hAnsi="Arial Narrow" w:cs="Arial Unicode MS"/>
              <w:b/>
              <w:sz w:val="13"/>
              <w:szCs w:val="13"/>
            </w:rPr>
          </w:pPr>
        </w:p>
        <w:p w:rsidR="00D64813" w:rsidRPr="0018040F" w:rsidRDefault="000F19F6" w:rsidP="00002A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D64813" w:rsidRPr="0018040F" w:rsidRDefault="000F19F6" w:rsidP="00002A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D64813" w:rsidRPr="0018040F" w:rsidTr="00002AA6">
      <w:trPr>
        <w:jc w:val="center"/>
      </w:trPr>
      <w:tc>
        <w:tcPr>
          <w:tcW w:w="1384" w:type="dxa"/>
          <w:vMerge/>
        </w:tcPr>
        <w:p w:rsidR="00D64813" w:rsidRPr="0018040F" w:rsidRDefault="00A40935" w:rsidP="00002AA6">
          <w:pPr>
            <w:pStyle w:val="Encabezado"/>
            <w:rPr>
              <w:rFonts w:ascii="Arial Narrow" w:eastAsia="Arial Unicode MS" w:hAnsi="Arial Narrow" w:cs="Arial Unicode MS"/>
              <w:sz w:val="13"/>
              <w:szCs w:val="13"/>
            </w:rPr>
          </w:pPr>
        </w:p>
      </w:tc>
      <w:tc>
        <w:tcPr>
          <w:tcW w:w="3578" w:type="dxa"/>
          <w:shd w:val="clear" w:color="auto" w:fill="auto"/>
        </w:tcPr>
        <w:p w:rsidR="00D64813" w:rsidRPr="0018040F" w:rsidRDefault="000F19F6" w:rsidP="00002A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D64813" w:rsidRPr="0018040F" w:rsidRDefault="000F19F6" w:rsidP="00002A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D64813" w:rsidRPr="0018040F" w:rsidTr="00002AA6">
      <w:trPr>
        <w:jc w:val="center"/>
      </w:trPr>
      <w:tc>
        <w:tcPr>
          <w:tcW w:w="1384" w:type="dxa"/>
          <w:vMerge/>
        </w:tcPr>
        <w:p w:rsidR="00D64813" w:rsidRPr="0018040F" w:rsidRDefault="00A40935" w:rsidP="00002A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D64813" w:rsidRPr="0018040F" w:rsidRDefault="000F19F6" w:rsidP="00002A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D64813" w:rsidRPr="0018040F" w:rsidRDefault="000F19F6" w:rsidP="00002AA6">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D64813" w:rsidRDefault="00A40935" w:rsidP="00002AA6">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D64813" w:rsidRPr="003C5A0A" w:rsidRDefault="00A40935" w:rsidP="00002AA6">
    <w:pPr>
      <w:pStyle w:val="Encabezado"/>
      <w:ind w:left="-993"/>
      <w:rPr>
        <w:sz w:val="16"/>
        <w:szCs w:val="16"/>
      </w:rPr>
    </w:pPr>
  </w:p>
  <w:p w:rsidR="00D64813" w:rsidRDefault="00A409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3E"/>
    <w:rsid w:val="000F19F6"/>
    <w:rsid w:val="002B7C80"/>
    <w:rsid w:val="003840F9"/>
    <w:rsid w:val="005A273E"/>
    <w:rsid w:val="00606959"/>
    <w:rsid w:val="006C79B0"/>
    <w:rsid w:val="00852EB3"/>
    <w:rsid w:val="00A40935"/>
    <w:rsid w:val="00A4758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72D484-9FA3-4559-A742-D3A413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3E"/>
    <w:pPr>
      <w:spacing w:after="200" w:line="276" w:lineRule="auto"/>
    </w:pPr>
  </w:style>
  <w:style w:type="paragraph" w:styleId="Ttulo1">
    <w:name w:val="heading 1"/>
    <w:basedOn w:val="Normal"/>
    <w:next w:val="Normal"/>
    <w:link w:val="Ttulo1Car"/>
    <w:uiPriority w:val="9"/>
    <w:qFormat/>
    <w:rsid w:val="005A273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5A273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5A273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5A273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5A273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5A273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5A273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5A273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5A273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5A273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5A273E"/>
    <w:rPr>
      <w:rFonts w:ascii="Cambria" w:eastAsia="Times New Roman" w:hAnsi="Cambria" w:cs="Times New Roman"/>
      <w:b/>
      <w:bCs/>
      <w:sz w:val="26"/>
      <w:szCs w:val="26"/>
    </w:rPr>
  </w:style>
  <w:style w:type="character" w:customStyle="1" w:styleId="Ttulo4Car">
    <w:name w:val="Título 4 Car"/>
    <w:basedOn w:val="Fuentedeprrafopredeter"/>
    <w:link w:val="Ttulo4"/>
    <w:rsid w:val="005A273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5A273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5A273E"/>
    <w:rPr>
      <w:rFonts w:ascii="AvantGarde" w:eastAsia="Batang" w:hAnsi="AvantGarde" w:cs="Arial"/>
      <w:b/>
      <w:bCs/>
      <w:szCs w:val="24"/>
    </w:rPr>
  </w:style>
  <w:style w:type="character" w:customStyle="1" w:styleId="Ttulo7Car">
    <w:name w:val="Título 7 Car"/>
    <w:basedOn w:val="Fuentedeprrafopredeter"/>
    <w:link w:val="Ttulo7"/>
    <w:rsid w:val="005A273E"/>
    <w:rPr>
      <w:rFonts w:ascii="AvantGarde" w:eastAsia="Batang" w:hAnsi="AvantGarde" w:cs="Arial"/>
      <w:b/>
      <w:bCs/>
      <w:szCs w:val="24"/>
    </w:rPr>
  </w:style>
  <w:style w:type="character" w:customStyle="1" w:styleId="Ttulo8Car">
    <w:name w:val="Título 8 Car"/>
    <w:aliases w:val=" Car Car"/>
    <w:basedOn w:val="Fuentedeprrafopredeter"/>
    <w:link w:val="Ttulo8"/>
    <w:rsid w:val="005A273E"/>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5A273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5A273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5A273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5A273E"/>
    <w:rPr>
      <w:rFonts w:ascii="Tahoma" w:eastAsia="Times New Roman" w:hAnsi="Tahoma" w:cs="Tahoma"/>
      <w:b/>
      <w:szCs w:val="20"/>
      <w:lang w:eastAsia="es-ES"/>
    </w:rPr>
  </w:style>
  <w:style w:type="paragraph" w:styleId="Textoindependiente">
    <w:name w:val="Body Text"/>
    <w:basedOn w:val="Normal"/>
    <w:link w:val="TextoindependienteCar"/>
    <w:rsid w:val="005A273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5A273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5A27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5A273E"/>
    <w:rPr>
      <w:rFonts w:ascii="CG Times" w:eastAsia="Times New Roman" w:hAnsi="CG Times" w:cs="Times New Roman"/>
      <w:sz w:val="24"/>
      <w:szCs w:val="24"/>
    </w:rPr>
  </w:style>
  <w:style w:type="character" w:styleId="Nmerodepgina">
    <w:name w:val="page number"/>
    <w:rsid w:val="005A273E"/>
    <w:rPr>
      <w:rFonts w:cs="Times New Roman"/>
    </w:rPr>
  </w:style>
  <w:style w:type="paragraph" w:styleId="Sangradetextonormal">
    <w:name w:val="Body Text Indent"/>
    <w:basedOn w:val="Normal"/>
    <w:link w:val="SangradetextonormalCar"/>
    <w:rsid w:val="005A273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5A273E"/>
    <w:rPr>
      <w:rFonts w:ascii="CG Times" w:eastAsia="Times New Roman" w:hAnsi="CG Times" w:cs="Times New Roman"/>
      <w:sz w:val="24"/>
      <w:szCs w:val="24"/>
    </w:rPr>
  </w:style>
  <w:style w:type="paragraph" w:styleId="Piedepgina">
    <w:name w:val="footer"/>
    <w:basedOn w:val="Normal"/>
    <w:link w:val="PiedepginaCar"/>
    <w:uiPriority w:val="99"/>
    <w:rsid w:val="005A27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5A273E"/>
    <w:rPr>
      <w:rFonts w:ascii="CG Times" w:eastAsia="Times New Roman" w:hAnsi="CG Times" w:cs="Times New Roman"/>
      <w:sz w:val="24"/>
      <w:szCs w:val="24"/>
    </w:rPr>
  </w:style>
  <w:style w:type="paragraph" w:customStyle="1" w:styleId="Prrafodelista1">
    <w:name w:val="Párrafo de lista1"/>
    <w:basedOn w:val="Normal"/>
    <w:rsid w:val="005A273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5A273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5A273E"/>
    <w:rPr>
      <w:rFonts w:cs="Times New Roman"/>
      <w:i/>
      <w:iCs/>
    </w:rPr>
  </w:style>
  <w:style w:type="character" w:styleId="Refdecomentario">
    <w:name w:val="annotation reference"/>
    <w:rsid w:val="005A273E"/>
    <w:rPr>
      <w:rFonts w:cs="Times New Roman"/>
      <w:sz w:val="16"/>
      <w:szCs w:val="16"/>
    </w:rPr>
  </w:style>
  <w:style w:type="paragraph" w:styleId="Textocomentario">
    <w:name w:val="annotation text"/>
    <w:basedOn w:val="Normal"/>
    <w:link w:val="TextocomentarioCar"/>
    <w:rsid w:val="005A273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5A273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5A273E"/>
    <w:rPr>
      <w:b/>
      <w:bCs/>
    </w:rPr>
  </w:style>
  <w:style w:type="character" w:customStyle="1" w:styleId="AsuntodelcomentarioCar">
    <w:name w:val="Asunto del comentario Car"/>
    <w:basedOn w:val="TextocomentarioCar"/>
    <w:link w:val="Asuntodelcomentario"/>
    <w:rsid w:val="005A273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5A273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5A273E"/>
    <w:rPr>
      <w:rFonts w:ascii="Tahoma" w:eastAsia="Times New Roman" w:hAnsi="Tahoma" w:cs="Tahoma"/>
      <w:sz w:val="16"/>
      <w:szCs w:val="16"/>
    </w:rPr>
  </w:style>
  <w:style w:type="paragraph" w:customStyle="1" w:styleId="Default">
    <w:name w:val="Default"/>
    <w:basedOn w:val="Normal"/>
    <w:rsid w:val="005A273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5A273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5A273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A273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5A273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5A273E"/>
    <w:rPr>
      <w:rFonts w:ascii="CG Times" w:eastAsia="Times New Roman" w:hAnsi="CG Times" w:cs="Times New Roman"/>
      <w:sz w:val="20"/>
      <w:szCs w:val="20"/>
    </w:rPr>
  </w:style>
  <w:style w:type="character" w:styleId="Refdenotaalpie">
    <w:name w:val="footnote reference"/>
    <w:semiHidden/>
    <w:rsid w:val="005A273E"/>
    <w:rPr>
      <w:rFonts w:cs="Times New Roman"/>
      <w:vertAlign w:val="superscript"/>
    </w:rPr>
  </w:style>
  <w:style w:type="paragraph" w:styleId="Mapadeldocumento">
    <w:name w:val="Document Map"/>
    <w:basedOn w:val="Normal"/>
    <w:link w:val="MapadeldocumentoCar"/>
    <w:semiHidden/>
    <w:rsid w:val="005A273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5A273E"/>
    <w:rPr>
      <w:rFonts w:ascii="Tahoma" w:eastAsia="Times New Roman" w:hAnsi="Tahoma" w:cs="Tahoma"/>
      <w:sz w:val="16"/>
      <w:szCs w:val="16"/>
    </w:rPr>
  </w:style>
  <w:style w:type="paragraph" w:customStyle="1" w:styleId="Sinespaciado1">
    <w:name w:val="Sin espaciado1"/>
    <w:rsid w:val="005A273E"/>
    <w:pPr>
      <w:spacing w:after="0" w:line="240" w:lineRule="auto"/>
    </w:pPr>
    <w:rPr>
      <w:rFonts w:ascii="Calibri" w:eastAsia="Times New Roman" w:hAnsi="Calibri" w:cs="Times New Roman"/>
    </w:rPr>
  </w:style>
  <w:style w:type="character" w:styleId="Textoennegrita">
    <w:name w:val="Strong"/>
    <w:qFormat/>
    <w:rsid w:val="005A273E"/>
    <w:rPr>
      <w:rFonts w:cs="Times New Roman"/>
      <w:b/>
      <w:bCs/>
    </w:rPr>
  </w:style>
  <w:style w:type="paragraph" w:styleId="Subttulo">
    <w:name w:val="Subtitle"/>
    <w:basedOn w:val="Normal"/>
    <w:next w:val="Normal"/>
    <w:link w:val="SubttuloCar"/>
    <w:qFormat/>
    <w:rsid w:val="005A273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5A273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5A273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5A273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5A273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5A273E"/>
    <w:rPr>
      <w:rFonts w:ascii="CG Times" w:eastAsia="Times New Roman" w:hAnsi="CG Times" w:cs="Times New Roman"/>
      <w:sz w:val="16"/>
      <w:szCs w:val="16"/>
    </w:rPr>
  </w:style>
  <w:style w:type="paragraph" w:customStyle="1" w:styleId="Style-4">
    <w:name w:val="Style-4"/>
    <w:rsid w:val="005A273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5A27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5A27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A273E"/>
    <w:pPr>
      <w:spacing w:after="0" w:line="240" w:lineRule="auto"/>
      <w:ind w:left="708"/>
    </w:pPr>
    <w:rPr>
      <w:rFonts w:ascii="CG Times" w:eastAsia="Times New Roman" w:hAnsi="CG Times" w:cs="Times New Roman"/>
      <w:sz w:val="24"/>
      <w:szCs w:val="24"/>
    </w:rPr>
  </w:style>
  <w:style w:type="paragraph" w:customStyle="1" w:styleId="Body1">
    <w:name w:val="Body 1"/>
    <w:rsid w:val="005A273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5A273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A273E"/>
    <w:rPr>
      <w:rFonts w:ascii="Calibri" w:eastAsia="Calibri" w:hAnsi="Calibri" w:cs="Times New Roman"/>
    </w:rPr>
  </w:style>
  <w:style w:type="paragraph" w:customStyle="1" w:styleId="Sinespaciado4">
    <w:name w:val="Sin espaciado4"/>
    <w:rsid w:val="005A273E"/>
    <w:pPr>
      <w:spacing w:after="0" w:line="240" w:lineRule="auto"/>
    </w:pPr>
    <w:rPr>
      <w:rFonts w:ascii="Calibri" w:eastAsia="Times New Roman" w:hAnsi="Calibri" w:cs="Times New Roman"/>
    </w:rPr>
  </w:style>
  <w:style w:type="character" w:customStyle="1" w:styleId="TextoCar">
    <w:name w:val="Texto Car"/>
    <w:link w:val="Texto"/>
    <w:rsid w:val="005A273E"/>
    <w:rPr>
      <w:rFonts w:ascii="Arial" w:eastAsia="Times New Roman" w:hAnsi="Arial" w:cs="Arial"/>
      <w:sz w:val="18"/>
      <w:szCs w:val="20"/>
      <w:lang w:val="es-ES" w:eastAsia="es-ES"/>
    </w:rPr>
  </w:style>
  <w:style w:type="paragraph" w:customStyle="1" w:styleId="Sinespaciado2">
    <w:name w:val="Sin espaciado2"/>
    <w:rsid w:val="005A273E"/>
    <w:pPr>
      <w:spacing w:after="0" w:line="240" w:lineRule="auto"/>
    </w:pPr>
    <w:rPr>
      <w:rFonts w:ascii="Calibri" w:eastAsia="Times New Roman" w:hAnsi="Calibri" w:cs="Times New Roman"/>
      <w:lang w:eastAsia="es-MX"/>
    </w:rPr>
  </w:style>
  <w:style w:type="paragraph" w:customStyle="1" w:styleId="NoSpacing1">
    <w:name w:val="No Spacing1"/>
    <w:rsid w:val="005A273E"/>
    <w:pPr>
      <w:spacing w:after="0" w:line="240" w:lineRule="auto"/>
    </w:pPr>
    <w:rPr>
      <w:rFonts w:ascii="Calibri" w:eastAsia="Times New Roman" w:hAnsi="Calibri" w:cs="Times New Roman"/>
    </w:rPr>
  </w:style>
  <w:style w:type="numbering" w:customStyle="1" w:styleId="Estilo2">
    <w:name w:val="Estilo2"/>
    <w:rsid w:val="005A273E"/>
    <w:pPr>
      <w:numPr>
        <w:numId w:val="11"/>
      </w:numPr>
    </w:pPr>
  </w:style>
  <w:style w:type="paragraph" w:customStyle="1" w:styleId="ROMANOS">
    <w:name w:val="ROMANOS"/>
    <w:basedOn w:val="Normal"/>
    <w:rsid w:val="005A273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5A273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5A273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5A273E"/>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5A273E"/>
  </w:style>
  <w:style w:type="character" w:customStyle="1" w:styleId="WW8Num4z0">
    <w:name w:val="WW8Num4z0"/>
    <w:rsid w:val="005A273E"/>
    <w:rPr>
      <w:rFonts w:ascii="Symbol" w:hAnsi="Symbol"/>
    </w:rPr>
  </w:style>
  <w:style w:type="character" w:customStyle="1" w:styleId="WW8Num10z0">
    <w:name w:val="WW8Num10z0"/>
    <w:rsid w:val="005A273E"/>
    <w:rPr>
      <w:rFonts w:ascii="Symbol" w:hAnsi="Symbol"/>
    </w:rPr>
  </w:style>
  <w:style w:type="character" w:customStyle="1" w:styleId="WW8Num11z0">
    <w:name w:val="WW8Num11z0"/>
    <w:rsid w:val="005A273E"/>
    <w:rPr>
      <w:rFonts w:ascii="Symbol" w:hAnsi="Symbol"/>
    </w:rPr>
  </w:style>
  <w:style w:type="character" w:customStyle="1" w:styleId="WW8Num20z0">
    <w:name w:val="WW8Num20z0"/>
    <w:rsid w:val="005A273E"/>
    <w:rPr>
      <w:rFonts w:ascii="Wingdings" w:hAnsi="Wingdings"/>
    </w:rPr>
  </w:style>
  <w:style w:type="character" w:customStyle="1" w:styleId="WW8Num26z0">
    <w:name w:val="WW8Num26z0"/>
    <w:rsid w:val="005A273E"/>
    <w:rPr>
      <w:rFonts w:ascii="Symbol" w:hAnsi="Symbol"/>
    </w:rPr>
  </w:style>
  <w:style w:type="character" w:customStyle="1" w:styleId="WW8Num32z0">
    <w:name w:val="WW8Num32z0"/>
    <w:rsid w:val="005A273E"/>
    <w:rPr>
      <w:rFonts w:ascii="Symbol" w:hAnsi="Symbol"/>
    </w:rPr>
  </w:style>
  <w:style w:type="character" w:customStyle="1" w:styleId="WW8Num33z0">
    <w:name w:val="WW8Num33z0"/>
    <w:rsid w:val="005A273E"/>
    <w:rPr>
      <w:rFonts w:ascii="Symbol" w:hAnsi="Symbol"/>
    </w:rPr>
  </w:style>
  <w:style w:type="character" w:customStyle="1" w:styleId="WW8Num35z0">
    <w:name w:val="WW8Num35z0"/>
    <w:rsid w:val="005A273E"/>
    <w:rPr>
      <w:rFonts w:ascii="Wingdings" w:hAnsi="Wingdings"/>
    </w:rPr>
  </w:style>
  <w:style w:type="character" w:customStyle="1" w:styleId="WW8Num37z0">
    <w:name w:val="WW8Num37z0"/>
    <w:rsid w:val="005A273E"/>
    <w:rPr>
      <w:rFonts w:ascii="Symbol" w:hAnsi="Symbol"/>
    </w:rPr>
  </w:style>
  <w:style w:type="character" w:customStyle="1" w:styleId="WW8Num40z0">
    <w:name w:val="WW8Num40z0"/>
    <w:rsid w:val="005A273E"/>
    <w:rPr>
      <w:rFonts w:ascii="Symbol" w:hAnsi="Symbol"/>
    </w:rPr>
  </w:style>
  <w:style w:type="character" w:customStyle="1" w:styleId="WW8Num42z0">
    <w:name w:val="WW8Num42z0"/>
    <w:rsid w:val="005A273E"/>
    <w:rPr>
      <w:rFonts w:ascii="Symbol" w:hAnsi="Symbol"/>
    </w:rPr>
  </w:style>
  <w:style w:type="character" w:customStyle="1" w:styleId="WW8Num43z0">
    <w:name w:val="WW8Num43z0"/>
    <w:rsid w:val="005A273E"/>
    <w:rPr>
      <w:rFonts w:ascii="Symbol" w:hAnsi="Symbol"/>
    </w:rPr>
  </w:style>
  <w:style w:type="character" w:customStyle="1" w:styleId="WW8Num43z1">
    <w:name w:val="WW8Num43z1"/>
    <w:rsid w:val="005A273E"/>
    <w:rPr>
      <w:rFonts w:ascii="OpenSymbol" w:hAnsi="OpenSymbol" w:cs="OpenSymbol"/>
    </w:rPr>
  </w:style>
  <w:style w:type="character" w:customStyle="1" w:styleId="Absatz-Standardschriftart">
    <w:name w:val="Absatz-Standardschriftart"/>
    <w:rsid w:val="005A273E"/>
  </w:style>
  <w:style w:type="character" w:customStyle="1" w:styleId="WW-Absatz-Standardschriftart">
    <w:name w:val="WW-Absatz-Standardschriftart"/>
    <w:rsid w:val="005A273E"/>
  </w:style>
  <w:style w:type="character" w:customStyle="1" w:styleId="WW-Absatz-Standardschriftart1">
    <w:name w:val="WW-Absatz-Standardschriftart1"/>
    <w:rsid w:val="005A273E"/>
  </w:style>
  <w:style w:type="character" w:customStyle="1" w:styleId="WW-Absatz-Standardschriftart11">
    <w:name w:val="WW-Absatz-Standardschriftart11"/>
    <w:rsid w:val="005A273E"/>
  </w:style>
  <w:style w:type="character" w:customStyle="1" w:styleId="WW8Num12z0">
    <w:name w:val="WW8Num12z0"/>
    <w:rsid w:val="005A273E"/>
    <w:rPr>
      <w:rFonts w:ascii="Symbol" w:hAnsi="Symbol"/>
    </w:rPr>
  </w:style>
  <w:style w:type="character" w:customStyle="1" w:styleId="WW8Num21z0">
    <w:name w:val="WW8Num21z0"/>
    <w:rsid w:val="005A273E"/>
    <w:rPr>
      <w:rFonts w:ascii="Symbol" w:hAnsi="Symbol"/>
    </w:rPr>
  </w:style>
  <w:style w:type="character" w:customStyle="1" w:styleId="WW8Num27z0">
    <w:name w:val="WW8Num27z0"/>
    <w:rsid w:val="005A273E"/>
    <w:rPr>
      <w:rFonts w:ascii="Symbol" w:hAnsi="Symbol"/>
    </w:rPr>
  </w:style>
  <w:style w:type="character" w:customStyle="1" w:styleId="WW8Num29z0">
    <w:name w:val="WW8Num29z0"/>
    <w:rsid w:val="005A273E"/>
    <w:rPr>
      <w:rFonts w:ascii="Symbol" w:hAnsi="Symbol"/>
    </w:rPr>
  </w:style>
  <w:style w:type="character" w:customStyle="1" w:styleId="WW8Num34z0">
    <w:name w:val="WW8Num34z0"/>
    <w:rsid w:val="005A273E"/>
    <w:rPr>
      <w:rFonts w:ascii="Symbol" w:hAnsi="Symbol"/>
    </w:rPr>
  </w:style>
  <w:style w:type="character" w:customStyle="1" w:styleId="WW8Num39z0">
    <w:name w:val="WW8Num39z0"/>
    <w:rsid w:val="005A273E"/>
    <w:rPr>
      <w:rFonts w:ascii="Symbol" w:hAnsi="Symbol"/>
    </w:rPr>
  </w:style>
  <w:style w:type="character" w:customStyle="1" w:styleId="WW8Num42z1">
    <w:name w:val="WW8Num42z1"/>
    <w:rsid w:val="005A273E"/>
    <w:rPr>
      <w:rFonts w:ascii="Courier New" w:hAnsi="Courier New" w:cs="Courier New"/>
    </w:rPr>
  </w:style>
  <w:style w:type="character" w:customStyle="1" w:styleId="WW8Num42z2">
    <w:name w:val="WW8Num42z2"/>
    <w:rsid w:val="005A273E"/>
    <w:rPr>
      <w:rFonts w:ascii="Wingdings" w:hAnsi="Wingdings"/>
    </w:rPr>
  </w:style>
  <w:style w:type="character" w:customStyle="1" w:styleId="WW8Num45z0">
    <w:name w:val="WW8Num45z0"/>
    <w:rsid w:val="005A273E"/>
    <w:rPr>
      <w:rFonts w:ascii="Symbol" w:hAnsi="Symbol"/>
    </w:rPr>
  </w:style>
  <w:style w:type="character" w:customStyle="1" w:styleId="WW8Num45z1">
    <w:name w:val="WW8Num45z1"/>
    <w:rsid w:val="005A273E"/>
    <w:rPr>
      <w:rFonts w:ascii="Courier New" w:hAnsi="Courier New" w:cs="Courier New"/>
    </w:rPr>
  </w:style>
  <w:style w:type="character" w:customStyle="1" w:styleId="WW8Num45z2">
    <w:name w:val="WW8Num45z2"/>
    <w:rsid w:val="005A273E"/>
    <w:rPr>
      <w:rFonts w:ascii="Wingdings" w:hAnsi="Wingdings"/>
    </w:rPr>
  </w:style>
  <w:style w:type="character" w:customStyle="1" w:styleId="WW-Fuentedeprrafopredeter">
    <w:name w:val="WW-Fuente de párrafo predeter."/>
    <w:rsid w:val="005A273E"/>
  </w:style>
  <w:style w:type="character" w:customStyle="1" w:styleId="WW8Num3z0">
    <w:name w:val="WW8Num3z0"/>
    <w:rsid w:val="005A273E"/>
    <w:rPr>
      <w:rFonts w:ascii="Symbol" w:hAnsi="Symbol"/>
    </w:rPr>
  </w:style>
  <w:style w:type="character" w:customStyle="1" w:styleId="WW8Num9z0">
    <w:name w:val="WW8Num9z0"/>
    <w:rsid w:val="005A273E"/>
    <w:rPr>
      <w:rFonts w:ascii="Symbol" w:hAnsi="Symbol"/>
    </w:rPr>
  </w:style>
  <w:style w:type="character" w:customStyle="1" w:styleId="WW8Num11z1">
    <w:name w:val="WW8Num11z1"/>
    <w:rsid w:val="005A273E"/>
    <w:rPr>
      <w:rFonts w:ascii="Courier New" w:hAnsi="Courier New" w:cs="Courier New"/>
    </w:rPr>
  </w:style>
  <w:style w:type="character" w:customStyle="1" w:styleId="WW8Num11z2">
    <w:name w:val="WW8Num11z2"/>
    <w:rsid w:val="005A273E"/>
    <w:rPr>
      <w:rFonts w:ascii="Wingdings" w:hAnsi="Wingdings"/>
    </w:rPr>
  </w:style>
  <w:style w:type="character" w:customStyle="1" w:styleId="WW8Num20z1">
    <w:name w:val="WW8Num20z1"/>
    <w:rsid w:val="005A273E"/>
    <w:rPr>
      <w:rFonts w:ascii="Courier New" w:hAnsi="Courier New"/>
    </w:rPr>
  </w:style>
  <w:style w:type="character" w:customStyle="1" w:styleId="WW8Num20z3">
    <w:name w:val="WW8Num20z3"/>
    <w:rsid w:val="005A273E"/>
    <w:rPr>
      <w:rFonts w:ascii="Symbol" w:hAnsi="Symbol"/>
    </w:rPr>
  </w:style>
  <w:style w:type="character" w:customStyle="1" w:styleId="WW8Num22z0">
    <w:name w:val="WW8Num22z0"/>
    <w:rsid w:val="005A273E"/>
    <w:rPr>
      <w:rFonts w:ascii="Symbol" w:hAnsi="Symbol"/>
    </w:rPr>
  </w:style>
  <w:style w:type="character" w:customStyle="1" w:styleId="WW8Num30z0">
    <w:name w:val="WW8Num30z0"/>
    <w:rsid w:val="005A273E"/>
    <w:rPr>
      <w:rFonts w:ascii="Symbol" w:hAnsi="Symbol"/>
    </w:rPr>
  </w:style>
  <w:style w:type="character" w:customStyle="1" w:styleId="WW8Num35z1">
    <w:name w:val="WW8Num35z1"/>
    <w:rsid w:val="005A273E"/>
    <w:rPr>
      <w:rFonts w:ascii="Courier New" w:hAnsi="Courier New"/>
    </w:rPr>
  </w:style>
  <w:style w:type="character" w:customStyle="1" w:styleId="WW8Num35z3">
    <w:name w:val="WW8Num35z3"/>
    <w:rsid w:val="005A273E"/>
    <w:rPr>
      <w:rFonts w:ascii="Symbol" w:hAnsi="Symbol"/>
    </w:rPr>
  </w:style>
  <w:style w:type="character" w:customStyle="1" w:styleId="WW8Num38z0">
    <w:name w:val="WW8Num38z0"/>
    <w:rsid w:val="005A273E"/>
    <w:rPr>
      <w:rFonts w:ascii="Symbol" w:hAnsi="Symbol"/>
    </w:rPr>
  </w:style>
  <w:style w:type="character" w:customStyle="1" w:styleId="WW8Num38z1">
    <w:name w:val="WW8Num38z1"/>
    <w:rsid w:val="005A273E"/>
    <w:rPr>
      <w:rFonts w:ascii="Courier New" w:hAnsi="Courier New" w:cs="Courier New"/>
    </w:rPr>
  </w:style>
  <w:style w:type="character" w:customStyle="1" w:styleId="WW8Num38z2">
    <w:name w:val="WW8Num38z2"/>
    <w:rsid w:val="005A273E"/>
    <w:rPr>
      <w:rFonts w:ascii="Wingdings" w:hAnsi="Wingdings"/>
    </w:rPr>
  </w:style>
  <w:style w:type="character" w:customStyle="1" w:styleId="WW8Num41z0">
    <w:name w:val="WW8Num41z0"/>
    <w:rsid w:val="005A273E"/>
    <w:rPr>
      <w:rFonts w:ascii="Symbol" w:hAnsi="Symbol"/>
    </w:rPr>
  </w:style>
  <w:style w:type="character" w:customStyle="1" w:styleId="WW8Num41z1">
    <w:name w:val="WW8Num41z1"/>
    <w:rsid w:val="005A273E"/>
    <w:rPr>
      <w:rFonts w:ascii="Courier New" w:hAnsi="Courier New" w:cs="Courier New"/>
    </w:rPr>
  </w:style>
  <w:style w:type="character" w:customStyle="1" w:styleId="WW8Num41z2">
    <w:name w:val="WW8Num41z2"/>
    <w:rsid w:val="005A273E"/>
    <w:rPr>
      <w:rFonts w:ascii="Wingdings" w:hAnsi="Wingdings"/>
    </w:rPr>
  </w:style>
  <w:style w:type="character" w:customStyle="1" w:styleId="Fuentedeprrafopredeter1">
    <w:name w:val="Fuente de párrafo predeter.1"/>
    <w:rsid w:val="005A273E"/>
  </w:style>
  <w:style w:type="character" w:customStyle="1" w:styleId="Vietas">
    <w:name w:val="Viñetas"/>
    <w:rsid w:val="005A273E"/>
    <w:rPr>
      <w:rFonts w:ascii="OpenSymbol" w:eastAsia="OpenSymbol" w:hAnsi="OpenSymbol" w:cs="OpenSymbol"/>
    </w:rPr>
  </w:style>
  <w:style w:type="paragraph" w:styleId="Lista">
    <w:name w:val="List"/>
    <w:basedOn w:val="Textoindependiente"/>
    <w:rsid w:val="005A273E"/>
    <w:pPr>
      <w:suppressAutoHyphens/>
      <w:ind w:right="0"/>
      <w:jc w:val="center"/>
    </w:pPr>
    <w:rPr>
      <w:rFonts w:ascii="Arial" w:hAnsi="Arial" w:cs="Tahoma"/>
      <w:b/>
      <w:bCs/>
      <w:sz w:val="24"/>
      <w:lang w:eastAsia="ar-SA"/>
    </w:rPr>
  </w:style>
  <w:style w:type="paragraph" w:customStyle="1" w:styleId="Etiqueta">
    <w:name w:val="Etiqueta"/>
    <w:basedOn w:val="Normal"/>
    <w:rsid w:val="005A273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5A273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5A273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5A273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5A273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5A273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5A273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5A273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5A273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5A273E"/>
    <w:pPr>
      <w:jc w:val="center"/>
    </w:pPr>
    <w:rPr>
      <w:b/>
      <w:bCs/>
    </w:rPr>
  </w:style>
  <w:style w:type="paragraph" w:customStyle="1" w:styleId="Titulo1">
    <w:name w:val="Titulo 1"/>
    <w:basedOn w:val="Normal"/>
    <w:rsid w:val="005A273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5A273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5A27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5A273E"/>
    <w:rPr>
      <w:b/>
      <w:bCs/>
      <w:i/>
      <w:iCs/>
      <w:spacing w:val="5"/>
    </w:rPr>
  </w:style>
  <w:style w:type="paragraph" w:customStyle="1" w:styleId="Estilo">
    <w:name w:val="Estilo"/>
    <w:basedOn w:val="Sinespaciado"/>
    <w:link w:val="EstiloCar"/>
    <w:qFormat/>
    <w:rsid w:val="005A273E"/>
    <w:pPr>
      <w:jc w:val="both"/>
    </w:pPr>
    <w:rPr>
      <w:rFonts w:ascii="Arial" w:hAnsi="Arial"/>
      <w:sz w:val="24"/>
    </w:rPr>
  </w:style>
  <w:style w:type="character" w:customStyle="1" w:styleId="EstiloCar">
    <w:name w:val="Estilo Car"/>
    <w:link w:val="Estilo"/>
    <w:rsid w:val="005A273E"/>
    <w:rPr>
      <w:rFonts w:ascii="Arial" w:eastAsia="Calibri" w:hAnsi="Arial" w:cs="Times New Roman"/>
      <w:sz w:val="24"/>
    </w:rPr>
  </w:style>
  <w:style w:type="table" w:styleId="Tablaconcuadrcula">
    <w:name w:val="Table Grid"/>
    <w:basedOn w:val="Tablanormal"/>
    <w:uiPriority w:val="59"/>
    <w:rsid w:val="005A27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5A273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5A273E"/>
    <w:rPr>
      <w:rFonts w:ascii="Calibri" w:eastAsia="Calibri" w:hAnsi="Calibri" w:cs="Times New Roman"/>
      <w:b/>
      <w:bCs/>
      <w:i/>
      <w:iCs/>
      <w:color w:val="4F81BD"/>
    </w:rPr>
  </w:style>
  <w:style w:type="character" w:styleId="Referenciasutil">
    <w:name w:val="Subtle Reference"/>
    <w:uiPriority w:val="31"/>
    <w:qFormat/>
    <w:rsid w:val="005A273E"/>
    <w:rPr>
      <w:smallCaps/>
      <w:color w:val="C0504D"/>
      <w:u w:val="single"/>
    </w:rPr>
  </w:style>
  <w:style w:type="character" w:customStyle="1" w:styleId="Estilo2Car">
    <w:name w:val="Estilo2 Car"/>
    <w:rsid w:val="005A273E"/>
    <w:rPr>
      <w:rFonts w:ascii="Arial" w:eastAsia="Calibri" w:hAnsi="Arial"/>
      <w:sz w:val="24"/>
      <w:szCs w:val="22"/>
      <w:lang w:val="es-MX" w:eastAsia="en-US"/>
    </w:rPr>
  </w:style>
  <w:style w:type="numbering" w:customStyle="1" w:styleId="Sinlista2">
    <w:name w:val="Sin lista2"/>
    <w:next w:val="Sinlista"/>
    <w:uiPriority w:val="99"/>
    <w:semiHidden/>
    <w:unhideWhenUsed/>
    <w:rsid w:val="005A273E"/>
  </w:style>
  <w:style w:type="numbering" w:customStyle="1" w:styleId="Estilo21">
    <w:name w:val="Estilo21"/>
    <w:rsid w:val="005A273E"/>
  </w:style>
  <w:style w:type="numbering" w:customStyle="1" w:styleId="Sinlista11">
    <w:name w:val="Sin lista11"/>
    <w:next w:val="Sinlista"/>
    <w:uiPriority w:val="99"/>
    <w:semiHidden/>
    <w:unhideWhenUsed/>
    <w:rsid w:val="005A273E"/>
  </w:style>
  <w:style w:type="table" w:customStyle="1" w:styleId="Tablaconcuadrcula1">
    <w:name w:val="Tabla con cuadrícula1"/>
    <w:basedOn w:val="Tablanormal"/>
    <w:next w:val="Tablaconcuadrcula"/>
    <w:uiPriority w:val="59"/>
    <w:rsid w:val="005A27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5A273E"/>
  </w:style>
  <w:style w:type="numbering" w:customStyle="1" w:styleId="Estilo22">
    <w:name w:val="Estilo22"/>
    <w:rsid w:val="005A273E"/>
    <w:pPr>
      <w:numPr>
        <w:numId w:val="1"/>
      </w:numPr>
    </w:pPr>
  </w:style>
  <w:style w:type="numbering" w:customStyle="1" w:styleId="Sinlista12">
    <w:name w:val="Sin lista12"/>
    <w:next w:val="Sinlista"/>
    <w:uiPriority w:val="99"/>
    <w:semiHidden/>
    <w:unhideWhenUsed/>
    <w:rsid w:val="005A273E"/>
  </w:style>
  <w:style w:type="table" w:customStyle="1" w:styleId="Tablaconcuadrcula2">
    <w:name w:val="Tabla con cuadrícula2"/>
    <w:basedOn w:val="Tablanormal"/>
    <w:next w:val="Tablaconcuadrcula"/>
    <w:uiPriority w:val="59"/>
    <w:rsid w:val="005A27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126847</Words>
  <Characters>697661</Characters>
  <Application>Microsoft Office Word</Application>
  <DocSecurity>0</DocSecurity>
  <Lines>5813</Lines>
  <Paragraphs>1645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2021-05-10T02:31:00Z</cp:lastPrinted>
  <dcterms:created xsi:type="dcterms:W3CDTF">2021-05-07T18:13:00Z</dcterms:created>
  <dcterms:modified xsi:type="dcterms:W3CDTF">2021-05-10T02:31:00Z</dcterms:modified>
</cp:coreProperties>
</file>