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4CE66781" w14:textId="77777777" w:rsidR="007812E5" w:rsidRPr="007812E5" w:rsidRDefault="007812E5" w:rsidP="007812E5">
      <w:pPr>
        <w:pStyle w:val="Estilo"/>
        <w:rPr>
          <w:rFonts w:ascii="Verdana" w:hAnsi="Verdana"/>
          <w:sz w:val="20"/>
          <w:szCs w:val="20"/>
        </w:rPr>
      </w:pPr>
      <w:r w:rsidRPr="007812E5">
        <w:rPr>
          <w:rFonts w:ascii="Verdana" w:hAnsi="Verdana"/>
          <w:sz w:val="20"/>
          <w:szCs w:val="20"/>
        </w:rPr>
        <w:t>N. DE E. CONTIENE LA FE DE ERRATAS PUBLICADA EN EL PERIÓDICO OFICIAL DEL 10 DE FEBRERO DE 2012.</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El C. Licenciado JUAN JOSE TORRES LANDA, Gobernador Constitucional del Estado Libre y Soberano de Guanajuato, a los habitantes del</w:t>
      </w:r>
      <w:r w:rsidR="00DA05BC">
        <w:rPr>
          <w:rFonts w:ascii="Verdana" w:hAnsi="Verdana"/>
          <w:sz w:val="20"/>
          <w:szCs w:val="20"/>
        </w:rPr>
        <w:t xml:space="preserve"> </w:t>
      </w:r>
      <w:r w:rsidRPr="000E6407">
        <w:rPr>
          <w:rFonts w:ascii="Verdana" w:hAnsi="Verdana"/>
          <w:sz w:val="20"/>
          <w:szCs w:val="20"/>
        </w:rPr>
        <w:t>mismo,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sucursales establecidas en lugares distintos de donde radica la casa matriz,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38. Las inscripciones de los actos del estado civil,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empleo de formatos no autorizados para el asentamiento de actas y expedición de certificaciones,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45. Las anotaciones de todo acto del estado civil relativas a otros ya registrados,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49. Los formatos para asentamiento y expedición de actas,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vicios o defectos que haya en las actas,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62. Las declaraciones de nacimiento se harán presentando a la persona a registrar ante el Oficial del Registro Civil o solicitando la comparecencia del mismo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familiares,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ambos padres sean extranjeros, el orden o variación de los apellidos se establecerá de acuerdo a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registrados,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71. La madre no puede dejar de reconocer a su hijo, la filiación con respecto a éste,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73. Toda persona que encontrase a un menor,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Promover y tramitar el juicio de pérdida de la patria potestad contra quienes hayan abandonado al menor; así como la adopción del mismo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75. En las actas que se levanten en estos casos, se expresará la edad aparente del niño, su sexo y el nombre y apellidos que se le pongan, de acuerdo a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101. Las personas que pretendan contraer matrimonio,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103. Recibida la solicitud y cumplidos los requisitos, el Oficial del Registro Civil informará a los pretendientes, los derechos y obligaciones que nacen del matrimonio, de los efectos que produce éste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112. Denunciado un impedimento, el matrimonio no podrá celebrarse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126. En los casos de inundación, incendio o cualquiera otro siniestro en que no sea fácil reconocer el cadáver, se formará el acta con los datos que proporcione el Ministerio Público, asentándose, en cuanto fuere posible, las señas del mismo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135. Las anotaciones a las que se refiere el artículo anterior,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Firma autógrafa o huella digital del solicitante hecha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que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Cuando el objetivo sea que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deberá acompañar a su solicitud identificación oficial, copia autorizada del acta que se pretenda corregir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Oficial del Registro Civil recibirá la solicitud de aclaración y deberá resolver en un lapso de tres días hábiles contados a partir de la recepción de la misma.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186. Las capitulaciones matrimoniales en que se establezca la sociedad conyugal,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 La declaración acerca de si los bienes futuros que adquieran cada cónyuge durante el matrimonio,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 Las donaciones antenupciales hechas por un extraño,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 .</w:t>
      </w:r>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320. Es ilícito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En todos los demás casos se estará a lo convenido por los cónyuges, siempre que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alimentista sin consentimiento del que debe dar los alimentos,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446. La adopción es un acto jurídico por el cual se confiere a uno o varios menores o incapacitados, aún cuando éstos sean mayor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Las personas solteras que tengan entre veinticinco y hasta sesenta años de edad,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458. La resolución judicial que apruebe la adopción plena,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Si el adoptante o el adoptado rehusan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En cuanto tenga conocimiento del asunto el juez tomará las medidas necesarias en relación a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Cuando sean dos o más los menores de una misma familia que convivan juntos,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491. El derecho del usufructo concedido a las personas que ejercen la patria potestad,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Los demás a quienes lo prohiba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que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570. El tutor testamentario que se excuse de ejercer la tutela,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677. El curador de todos los demás individuos sujetos a tutela,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761. La sentencia que declare la presunción de muerte de un ausente casado,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Art. 778. El valor comercial máximo de los bienes afectos al patrimonio de familia,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máquinas, vasos, instrumentos o utensilios destinados por el propietario de la finca, directa y exclusivamente a la explotación de la misma;</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lII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833. Todo propietario tiene derecho a deslindar su propiedad y hacer el amojonamiento de la misma.</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846. Las obligaciones que impone este capítulo en razón de la vecindad de los predios,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860. Se prohibe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930. Hay copropiedad cuando una cosa o un derecho pertenecen pro indiviso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Cuando la cerca que encierra completamente un heredad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13CA399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PRIMER PARRAFO, P.O. 16 DE JUNIO DE 2006)</w:t>
      </w:r>
    </w:p>
    <w:p w14:paraId="500F33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Se le denominará condominio al conjunto de edificios, de departamentos, de pisos, de viviendas, de casas, de locales, de naves de un inmueble, de lotes de terreno, así como de terrenos delimitados en los que hubiere servicios de infraestructura urbana, construidos en forma vertical, horizontal o mixta, susceptibles de aprovechamiento independiente por tener salida propia a un elemento común de aquél o a la vía pública y que pertenecieran a distintos propietarios, los que tendrán un derecho singular y exclusivo de propiedad sobre una unidad de propiedad exclusiva y, además, un derecho de copropiedad sobre los elementos y partes comunes del inmueble, necesarios para su adecuado uso y disfrute.</w:t>
      </w:r>
    </w:p>
    <w:p w14:paraId="724843DE" w14:textId="77777777" w:rsidR="00693A36" w:rsidRPr="00693A36" w:rsidRDefault="00693A36" w:rsidP="00693A36">
      <w:pPr>
        <w:pStyle w:val="Estilo"/>
        <w:rPr>
          <w:rFonts w:ascii="Verdana" w:hAnsi="Verdana"/>
          <w:sz w:val="20"/>
          <w:szCs w:val="20"/>
        </w:rPr>
      </w:pPr>
    </w:p>
    <w:p w14:paraId="596099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El régimen de propiedad en condominio puede originarse:</w:t>
      </w:r>
    </w:p>
    <w:p w14:paraId="69DA90DB" w14:textId="77777777" w:rsidR="00693A36" w:rsidRPr="00693A36" w:rsidRDefault="00693A36" w:rsidP="00693A36">
      <w:pPr>
        <w:pStyle w:val="Estilo"/>
        <w:rPr>
          <w:rFonts w:ascii="Verdana" w:hAnsi="Verdana"/>
          <w:sz w:val="20"/>
          <w:szCs w:val="20"/>
        </w:rPr>
      </w:pPr>
    </w:p>
    <w:p w14:paraId="00F4051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 Cuando se construya un edificio para vender a personas distintas los diferentes pisos, departamentos, viviendas o locales de que conste el mismo;</w:t>
      </w:r>
    </w:p>
    <w:p w14:paraId="2C73190C" w14:textId="77777777" w:rsidR="00693A36" w:rsidRPr="00693A36" w:rsidRDefault="00693A36" w:rsidP="00693A36">
      <w:pPr>
        <w:pStyle w:val="Estilo"/>
        <w:rPr>
          <w:rFonts w:ascii="Verdana" w:hAnsi="Verdana"/>
          <w:sz w:val="20"/>
          <w:szCs w:val="20"/>
        </w:rPr>
      </w:pPr>
    </w:p>
    <w:p w14:paraId="569499D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Cuando el propietario o propietarios de un edificio, lo dividan en locales susceptibles de aprovechamiento independiente para venderlos a distintas personas;</w:t>
      </w:r>
    </w:p>
    <w:p w14:paraId="1DDF4A41" w14:textId="77777777" w:rsidR="00693A36" w:rsidRPr="00693A36" w:rsidRDefault="00693A36" w:rsidP="00693A36">
      <w:pPr>
        <w:pStyle w:val="Estilo"/>
        <w:rPr>
          <w:rFonts w:ascii="Verdana" w:hAnsi="Verdana"/>
          <w:sz w:val="20"/>
          <w:szCs w:val="20"/>
        </w:rPr>
      </w:pPr>
    </w:p>
    <w:p w14:paraId="1A3059C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Cuando el propietario de un terreno se proponga construir en él un edificio dividido en pisos, departamentos, viviendas o locales;</w:t>
      </w:r>
    </w:p>
    <w:p w14:paraId="4BF03F84" w14:textId="77777777" w:rsidR="00693A36" w:rsidRPr="00693A36" w:rsidRDefault="00693A36" w:rsidP="00693A36">
      <w:pPr>
        <w:pStyle w:val="Estilo"/>
        <w:rPr>
          <w:rFonts w:ascii="Verdana" w:hAnsi="Verdana"/>
          <w:sz w:val="20"/>
          <w:szCs w:val="20"/>
        </w:rPr>
      </w:pPr>
    </w:p>
    <w:p w14:paraId="5AC1953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Cuando los distintos copropietarios de un edificio decidan dividirlo en partes susceptibles de aprovechamiento independiente, adjudicándoselas por separado, saliendo así de la indivisión;</w:t>
      </w:r>
    </w:p>
    <w:p w14:paraId="4F85B518" w14:textId="77777777" w:rsidR="00693A36" w:rsidRPr="00693A36" w:rsidRDefault="00693A36" w:rsidP="00693A36">
      <w:pPr>
        <w:pStyle w:val="Estilo"/>
        <w:rPr>
          <w:rFonts w:ascii="Verdana" w:hAnsi="Verdana"/>
          <w:sz w:val="20"/>
          <w:szCs w:val="20"/>
        </w:rPr>
      </w:pPr>
    </w:p>
    <w:p w14:paraId="578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Por testamento en el que el testador constituya el régimen, o fije las bases para constituirlo;</w:t>
      </w:r>
    </w:p>
    <w:p w14:paraId="154D07F9" w14:textId="77777777" w:rsidR="00693A36" w:rsidRPr="00693A36" w:rsidRDefault="00693A36" w:rsidP="00693A36">
      <w:pPr>
        <w:pStyle w:val="Estilo"/>
        <w:rPr>
          <w:rFonts w:ascii="Verdana" w:hAnsi="Verdana"/>
          <w:sz w:val="20"/>
          <w:szCs w:val="20"/>
        </w:rPr>
      </w:pPr>
    </w:p>
    <w:p w14:paraId="4737A33D"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3C7E35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Cuando el propietario o propietarios de un lote de terreno decidan construirlo como un condominio horizontal, ya sea con viviendas o lotes de terrenos;</w:t>
      </w:r>
    </w:p>
    <w:p w14:paraId="50D551E5" w14:textId="77777777" w:rsidR="00693A36" w:rsidRPr="00693A36" w:rsidRDefault="00693A36" w:rsidP="00693A36">
      <w:pPr>
        <w:pStyle w:val="Estilo"/>
        <w:rPr>
          <w:rFonts w:ascii="Verdana" w:hAnsi="Verdana"/>
          <w:sz w:val="20"/>
          <w:szCs w:val="20"/>
        </w:rPr>
      </w:pPr>
    </w:p>
    <w:p w14:paraId="22B3A538"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60D625D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 Cuando dos o más propietarios tengan lotes de terreno en común, áreas verdes, áreas deportivas, educativas, derechos de paso o vialidades comunes, parques y servicios y decidan administrarlos como condominio;</w:t>
      </w:r>
    </w:p>
    <w:p w14:paraId="12759FEA" w14:textId="77777777" w:rsidR="00693A36" w:rsidRPr="00693A36" w:rsidRDefault="00693A36" w:rsidP="00693A36">
      <w:pPr>
        <w:pStyle w:val="Estilo"/>
        <w:rPr>
          <w:rFonts w:ascii="Verdana" w:hAnsi="Verdana"/>
          <w:sz w:val="20"/>
          <w:szCs w:val="20"/>
        </w:rPr>
      </w:pPr>
    </w:p>
    <w:p w14:paraId="4584977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0AB2B62D"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En los demás casos que lo señale la ley.</w:t>
      </w:r>
    </w:p>
    <w:p w14:paraId="1787B88D" w14:textId="34998FE7" w:rsidR="00E3353F" w:rsidRDefault="00E3353F" w:rsidP="00E3353F">
      <w:pPr>
        <w:spacing w:after="0" w:line="240" w:lineRule="auto"/>
        <w:jc w:val="both"/>
        <w:rPr>
          <w:rFonts w:ascii="Verdana" w:eastAsia="Calibri" w:hAnsi="Verdana" w:cs="Times New Roman"/>
          <w:sz w:val="20"/>
          <w:szCs w:val="20"/>
        </w:rPr>
      </w:pPr>
    </w:p>
    <w:p w14:paraId="43369CA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P.O. 16 DE JUNIO DE 2006)</w:t>
      </w:r>
    </w:p>
    <w:p w14:paraId="2124EC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A. Se denomina conjunto condominal a la agrupación de dos o más condominios, construidos o establecidos en uno o varios inmuebles que formen una unidad, siempre que dichos condominios, conserven para sí áreas de uso exclusivo; y compartan accesos o vialidades y áreas comunes al conjunto, tales como: parques, áreas verdes y equipamiento y otros similares.</w:t>
      </w:r>
    </w:p>
    <w:p w14:paraId="20A2A275" w14:textId="77777777" w:rsidR="00693A36" w:rsidRPr="00693A36" w:rsidRDefault="00693A36" w:rsidP="00693A36">
      <w:pPr>
        <w:pStyle w:val="Estilo"/>
        <w:rPr>
          <w:rFonts w:ascii="Verdana" w:hAnsi="Verdana"/>
          <w:sz w:val="20"/>
          <w:szCs w:val="20"/>
        </w:rPr>
      </w:pPr>
    </w:p>
    <w:p w14:paraId="1A3F323B"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576BF1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973. El régimen de propiedad en condominio, se constituirá independientemente del número de plantas que tengan los edificios o casas, o el número de casas o lotes de terreno que se encuentren dentro de éste.</w:t>
      </w:r>
    </w:p>
    <w:p w14:paraId="378E0EBB" w14:textId="77777777" w:rsidR="00693A36" w:rsidRDefault="00693A36" w:rsidP="00693A36">
      <w:pPr>
        <w:pStyle w:val="Estilo"/>
      </w:pPr>
    </w:p>
    <w:p w14:paraId="02325FF9" w14:textId="5FD7DDF2" w:rsidR="00693A36" w:rsidRDefault="00693A36" w:rsidP="00693A36">
      <w:pPr>
        <w:spacing w:after="0" w:line="240" w:lineRule="auto"/>
        <w:jc w:val="both"/>
        <w:rPr>
          <w:rFonts w:ascii="Verdana" w:eastAsia="Calibri" w:hAnsi="Verdana" w:cs="Times New Roman"/>
          <w:sz w:val="20"/>
          <w:szCs w:val="20"/>
        </w:rPr>
      </w:pPr>
      <w:r>
        <w:t>El conjunto condominal podrá constituirse con independencia del número de edificios, plantas de cada edificio o construcción, número de casas, departamentos, pisos, locales, naves, lotes de terreno delimitados o lotes de terreno que integren cada uno de los condominios que forman el conjunto; y del tipo de condominio integrados.</w:t>
      </w:r>
    </w:p>
    <w:p w14:paraId="4BA2E3A4" w14:textId="208B8994" w:rsidR="00E3353F" w:rsidRDefault="00E3353F" w:rsidP="00E3353F">
      <w:pPr>
        <w:spacing w:after="0" w:line="240" w:lineRule="auto"/>
        <w:jc w:val="both"/>
        <w:rPr>
          <w:rFonts w:ascii="Verdana" w:eastAsia="Calibri" w:hAnsi="Verdana" w:cs="Times New Roman"/>
          <w:sz w:val="20"/>
          <w:szCs w:val="20"/>
        </w:rPr>
      </w:pPr>
    </w:p>
    <w:p w14:paraId="2DF75F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0617830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974. Para constituir un régimen de condominio o un conjunto condominal, el propietario o propietarios, deberán declarar su voluntad en escritura pública, la que necesariamente incluirá:</w:t>
      </w:r>
    </w:p>
    <w:p w14:paraId="4F0A48A2" w14:textId="77777777" w:rsidR="00693A36" w:rsidRPr="00693A36" w:rsidRDefault="00693A36" w:rsidP="00693A36">
      <w:pPr>
        <w:pStyle w:val="Estilo"/>
        <w:rPr>
          <w:rFonts w:ascii="Verdana" w:hAnsi="Verdana"/>
          <w:sz w:val="20"/>
          <w:szCs w:val="20"/>
        </w:rPr>
      </w:pPr>
    </w:p>
    <w:p w14:paraId="589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 La situación, dimensiones y linderos del terreno así como una descripción general del edificio;</w:t>
      </w:r>
    </w:p>
    <w:p w14:paraId="581D25CB" w14:textId="77777777" w:rsidR="00693A36" w:rsidRPr="00693A36" w:rsidRDefault="00693A36" w:rsidP="00693A36">
      <w:pPr>
        <w:pStyle w:val="Estilo"/>
        <w:rPr>
          <w:rFonts w:ascii="Verdana" w:hAnsi="Verdana"/>
          <w:sz w:val="20"/>
          <w:szCs w:val="20"/>
        </w:rPr>
      </w:pPr>
    </w:p>
    <w:p w14:paraId="713FAF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346D5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La descripción de cada edificio, departamento, piso, vivienda, casa, local, nave de inmueble, lote de terreno o terreno delimitado; su número, situación, medidas, piezas de que consta, anexos, tales como estacionamiento, cuarto de servicio, tendederos, y demás datos necesarios para identificarlo;</w:t>
      </w:r>
    </w:p>
    <w:p w14:paraId="3F8A02AC" w14:textId="77777777" w:rsidR="00693A36" w:rsidRPr="00693A36" w:rsidRDefault="00693A36" w:rsidP="00693A36">
      <w:pPr>
        <w:pStyle w:val="Estilo"/>
        <w:rPr>
          <w:rFonts w:ascii="Verdana" w:hAnsi="Verdana"/>
          <w:sz w:val="20"/>
          <w:szCs w:val="20"/>
        </w:rPr>
      </w:pPr>
    </w:p>
    <w:p w14:paraId="2C9559F3"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78A8947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El valor total del inmueble, el valor de cada edificio, departamento, piso, vivienda, casa, local, nave de inmueble, lote de terreno o terreno delimitado y, consecuentemente, el porcentaje que corresponda a cada propiedad en el valor total;</w:t>
      </w:r>
    </w:p>
    <w:p w14:paraId="7654AD96" w14:textId="77777777" w:rsidR="00693A36" w:rsidRPr="00693A36" w:rsidRDefault="00693A36" w:rsidP="00693A36">
      <w:pPr>
        <w:pStyle w:val="Estilo"/>
        <w:rPr>
          <w:rFonts w:ascii="Verdana" w:hAnsi="Verdana"/>
          <w:sz w:val="20"/>
          <w:szCs w:val="20"/>
        </w:rPr>
      </w:pPr>
    </w:p>
    <w:p w14:paraId="2994463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8563CB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El destino general del edificio y el especial de cada departamento, piso, vivienda, casa, local, nave de inmueble, terreno o terreno delimitado;</w:t>
      </w:r>
    </w:p>
    <w:p w14:paraId="5F63192E" w14:textId="77777777" w:rsidR="00693A36" w:rsidRPr="00693A36" w:rsidRDefault="00693A36" w:rsidP="00693A36">
      <w:pPr>
        <w:pStyle w:val="Estilo"/>
        <w:rPr>
          <w:rFonts w:ascii="Verdana" w:hAnsi="Verdana"/>
          <w:sz w:val="20"/>
          <w:szCs w:val="20"/>
        </w:rPr>
      </w:pPr>
    </w:p>
    <w:p w14:paraId="77C9F37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Los bienes de propiedad común, su destino, con la especificación y detalles necesarios y, en su caso, su situación, medidas, partes de que se compongan, características y demás datos necesarios para su identificación;</w:t>
      </w:r>
    </w:p>
    <w:p w14:paraId="198E22CE" w14:textId="77777777" w:rsidR="00693A36" w:rsidRPr="00693A36" w:rsidRDefault="00693A36" w:rsidP="00693A36">
      <w:pPr>
        <w:pStyle w:val="Estilo"/>
        <w:rPr>
          <w:rFonts w:ascii="Verdana" w:hAnsi="Verdana"/>
          <w:sz w:val="20"/>
          <w:szCs w:val="20"/>
        </w:rPr>
      </w:pPr>
    </w:p>
    <w:p w14:paraId="7CD9F50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5098FBB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Contar con las autorizaciones y permisos que expidan las autoridades competentes, en los términos de las leyes y reglamentos aplicables. En el caso de edificios solamente proyectados, o que no se encuentren aún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17FE2328" w14:textId="77777777" w:rsidR="00693A36" w:rsidRPr="00693A36" w:rsidRDefault="00693A36" w:rsidP="00693A36">
      <w:pPr>
        <w:pStyle w:val="Estilo"/>
        <w:rPr>
          <w:rFonts w:ascii="Verdana" w:hAnsi="Verdana"/>
          <w:sz w:val="20"/>
          <w:szCs w:val="20"/>
        </w:rPr>
      </w:pPr>
    </w:p>
    <w:p w14:paraId="0B97706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19 DE AGOSTO DE 1983)</w:t>
      </w:r>
    </w:p>
    <w:p w14:paraId="4BC0D6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 Constancia de que al Apéndice del Protocolo Notarial, así cmo (sic) al testimonio de la escritura constitutiva, se adjuntan:</w:t>
      </w:r>
    </w:p>
    <w:p w14:paraId="3FF56C9F" w14:textId="77777777" w:rsidR="00693A36" w:rsidRPr="00693A36" w:rsidRDefault="00693A36" w:rsidP="00693A36">
      <w:pPr>
        <w:pStyle w:val="Estilo"/>
        <w:rPr>
          <w:rFonts w:ascii="Verdana" w:hAnsi="Verdana"/>
          <w:sz w:val="20"/>
          <w:szCs w:val="20"/>
        </w:rPr>
      </w:pPr>
    </w:p>
    <w:p w14:paraId="4554DCB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3A420DC"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 Plano general del condominio o del conjunto condominal;</w:t>
      </w:r>
    </w:p>
    <w:p w14:paraId="2A8D8398" w14:textId="77777777" w:rsidR="00693A36" w:rsidRPr="00693A36" w:rsidRDefault="00693A36" w:rsidP="00693A36">
      <w:pPr>
        <w:pStyle w:val="Estilo"/>
        <w:rPr>
          <w:rFonts w:ascii="Verdana" w:hAnsi="Verdana"/>
          <w:sz w:val="20"/>
          <w:szCs w:val="20"/>
        </w:rPr>
      </w:pPr>
    </w:p>
    <w:p w14:paraId="11FE38B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0D347F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b).- Planos particulares correspondientes a cada una de las plantas, en los que se especifiquen los departamentos, pisos, viviendas, casas, locales, naves de un inmueble, lote de terreno o terreno delimitado de propiedad privada, así como las áreas de propiedad común;</w:t>
      </w:r>
    </w:p>
    <w:p w14:paraId="247C5CAB" w14:textId="77777777" w:rsidR="00693A36" w:rsidRPr="00693A36" w:rsidRDefault="00693A36" w:rsidP="00693A36">
      <w:pPr>
        <w:pStyle w:val="Estilo"/>
        <w:rPr>
          <w:rFonts w:ascii="Verdana" w:hAnsi="Verdana"/>
          <w:sz w:val="20"/>
          <w:szCs w:val="20"/>
        </w:rPr>
      </w:pPr>
    </w:p>
    <w:p w14:paraId="51FBDDB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c).- Plano sanitario.</w:t>
      </w:r>
    </w:p>
    <w:p w14:paraId="4675AE44" w14:textId="77777777" w:rsidR="00693A36" w:rsidRPr="00693A36" w:rsidRDefault="00693A36" w:rsidP="00693A36">
      <w:pPr>
        <w:pStyle w:val="Estilo"/>
        <w:rPr>
          <w:rFonts w:ascii="Verdana" w:hAnsi="Verdana"/>
          <w:sz w:val="20"/>
          <w:szCs w:val="20"/>
        </w:rPr>
      </w:pPr>
    </w:p>
    <w:p w14:paraId="2BAB390D" w14:textId="77777777" w:rsidR="00693A36" w:rsidRPr="00693A36" w:rsidRDefault="00693A36" w:rsidP="00693A36">
      <w:pPr>
        <w:pStyle w:val="Estilo"/>
        <w:rPr>
          <w:rFonts w:ascii="Verdana" w:hAnsi="Verdana"/>
          <w:sz w:val="20"/>
          <w:szCs w:val="20"/>
        </w:rPr>
      </w:pPr>
      <w:r w:rsidRPr="00693A36">
        <w:rPr>
          <w:rFonts w:ascii="Verdana" w:hAnsi="Verdana"/>
          <w:sz w:val="20"/>
          <w:szCs w:val="20"/>
        </w:rPr>
        <w:t>d).- Plano de la instalación eléctrica.</w:t>
      </w:r>
    </w:p>
    <w:p w14:paraId="62B87319" w14:textId="77777777" w:rsidR="00693A36" w:rsidRPr="00693A36" w:rsidRDefault="00693A36" w:rsidP="00693A36">
      <w:pPr>
        <w:pStyle w:val="Estilo"/>
        <w:rPr>
          <w:rFonts w:ascii="Verdana" w:hAnsi="Verdana"/>
          <w:sz w:val="20"/>
          <w:szCs w:val="20"/>
        </w:rPr>
      </w:pPr>
    </w:p>
    <w:p w14:paraId="59247B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Todos los planos anteriores deberán estar aprobados por las autoridades respectivas.</w:t>
      </w:r>
    </w:p>
    <w:p w14:paraId="67B3C209" w14:textId="77777777" w:rsidR="00693A36" w:rsidRPr="00693A36" w:rsidRDefault="00693A36" w:rsidP="00693A36">
      <w:pPr>
        <w:pStyle w:val="Estilo"/>
        <w:rPr>
          <w:rFonts w:ascii="Verdana" w:hAnsi="Verdana"/>
          <w:sz w:val="20"/>
          <w:szCs w:val="20"/>
        </w:rPr>
      </w:pPr>
    </w:p>
    <w:p w14:paraId="7627CC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D4A70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 El Reglamento de Funcionamiento y Administración del Condominio o del Conjunto Condonimal, en el que se pormenorizarán los derechos y obligaciones de los condóminos y administradores;</w:t>
      </w:r>
    </w:p>
    <w:p w14:paraId="4C193686" w14:textId="77777777" w:rsidR="00693A36" w:rsidRPr="00693A36" w:rsidRDefault="00693A36" w:rsidP="00693A36">
      <w:pPr>
        <w:pStyle w:val="Estilo"/>
        <w:rPr>
          <w:rFonts w:ascii="Verdana" w:hAnsi="Verdana"/>
          <w:sz w:val="20"/>
          <w:szCs w:val="20"/>
        </w:rPr>
      </w:pPr>
    </w:p>
    <w:p w14:paraId="7E4D915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(DEROGADA, P.O. 19 DE AGOSTO DE 1983)</w:t>
      </w:r>
    </w:p>
    <w:p w14:paraId="00CC93B7" w14:textId="77777777" w:rsidR="00693A36" w:rsidRPr="00693A36" w:rsidRDefault="00693A36" w:rsidP="00693A36">
      <w:pPr>
        <w:pStyle w:val="Estilo"/>
        <w:rPr>
          <w:rFonts w:ascii="Verdana" w:hAnsi="Verdana"/>
          <w:sz w:val="20"/>
          <w:szCs w:val="20"/>
        </w:rPr>
      </w:pPr>
    </w:p>
    <w:p w14:paraId="434B8B7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4431AEE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IX. En su caso, la especificación del número de condominios que integrarán el conjunto condominal, determinando las características generales, áreas exclusivas y áreas comunes de cada condominio; así como de las áreas de uso exclusivo de cada condominio; y los accesos o vialidades y demás áreas comunes al conjunto.</w:t>
      </w:r>
    </w:p>
    <w:p w14:paraId="41104124" w14:textId="77777777" w:rsidR="00693A36" w:rsidRPr="00693A36" w:rsidRDefault="00693A36" w:rsidP="00693A36">
      <w:pPr>
        <w:pStyle w:val="Estilo"/>
        <w:rPr>
          <w:rFonts w:ascii="Verdana" w:hAnsi="Verdana"/>
          <w:sz w:val="20"/>
          <w:szCs w:val="20"/>
        </w:rPr>
      </w:pPr>
    </w:p>
    <w:p w14:paraId="279FDE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31D32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975. Solamente por acuerdo unánime de los propietarios se podrá modificar lo dispuesto en la escritura de que se ocupa el artículo anterior, en materia de destino general de la propiedad exclusiva en el condominio o conjunto condominal.</w:t>
      </w:r>
    </w:p>
    <w:p w14:paraId="017D6F3C" w14:textId="77777777" w:rsidR="00693A36" w:rsidRPr="00693A36" w:rsidRDefault="00693A36" w:rsidP="00693A36">
      <w:pPr>
        <w:pStyle w:val="Estilo"/>
        <w:rPr>
          <w:rFonts w:ascii="Verdana" w:hAnsi="Verdana"/>
          <w:sz w:val="20"/>
          <w:szCs w:val="20"/>
        </w:rPr>
      </w:pPr>
    </w:p>
    <w:p w14:paraId="442106E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2125E94"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976. Declarada la voluntad a que se refiere el artículo 974 y desde el momento en que se grave o enajene una de las propiedades exclusivas, el régimen de condominio o conjunto condominal surtirá todos sus efectos entre los otorgantes y sólo podrá extinguirse o modificarse por las causas que se señalan en este Código.</w:t>
      </w:r>
    </w:p>
    <w:p w14:paraId="55C31B79" w14:textId="77777777" w:rsidR="00693A36" w:rsidRPr="00693A36" w:rsidRDefault="00693A36" w:rsidP="00693A36">
      <w:pPr>
        <w:pStyle w:val="Estilo"/>
        <w:rPr>
          <w:rFonts w:ascii="Verdana" w:hAnsi="Verdana"/>
          <w:sz w:val="20"/>
          <w:szCs w:val="20"/>
        </w:rPr>
      </w:pPr>
    </w:p>
    <w:p w14:paraId="3901C4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3D3B10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977. La escritura constitutiva del régimen de condominio o del conjunto condominal, se inscribirá en el Registro Público de la Propiedad para que produzcan efectos con relación a terceros.</w:t>
      </w:r>
    </w:p>
    <w:p w14:paraId="3B3B668F" w14:textId="77777777" w:rsidR="00693A36" w:rsidRPr="00693A36" w:rsidRDefault="00693A36" w:rsidP="00693A36">
      <w:pPr>
        <w:pStyle w:val="Estilo"/>
        <w:rPr>
          <w:rFonts w:ascii="Verdana" w:hAnsi="Verdana"/>
          <w:sz w:val="20"/>
          <w:szCs w:val="20"/>
        </w:rPr>
      </w:pPr>
    </w:p>
    <w:p w14:paraId="70DA4F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el caso de inmuebles solamente proyectados, o que no se encuentren aún terminados, deberá hacerse constar expresamente esta circunstancia en el Registro Público. Al ser concluido el inmueble,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2429AD49" w14:textId="6DE99E09" w:rsidR="00693A36" w:rsidRDefault="00693A36" w:rsidP="00E3353F">
      <w:pPr>
        <w:spacing w:after="0" w:line="240" w:lineRule="auto"/>
        <w:jc w:val="both"/>
        <w:rPr>
          <w:rFonts w:ascii="Verdana" w:eastAsia="Calibri" w:hAnsi="Verdana" w:cs="Times New Roman"/>
          <w:sz w:val="20"/>
          <w:szCs w:val="20"/>
        </w:rPr>
      </w:pPr>
    </w:p>
    <w:p w14:paraId="3F5D30B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522788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978. Establecido el régimen de condominio o el conjunto condominal, sólo se podrá extinguir o modificar por acuerdo de quienes representen el setenta y cinco por ciento de su valor total, tomado en asamblea con la representación de por lo menos el sesenta y seis por ciento de los condóminos. En caso de concentración en una sola persona de todos los edificios, departamentos, pisos, viviendas, casas, locales, naves de un inmueble, lotes de terreno o terrenos delimitados, el régimen de condominio o de conjunto condominal sólo se extinguirá si el condómino hace declaración de voluntad en tal sentido.</w:t>
      </w:r>
    </w:p>
    <w:p w14:paraId="4675C428" w14:textId="77777777" w:rsidR="00693A36" w:rsidRPr="00693A36" w:rsidRDefault="00693A36" w:rsidP="00693A36">
      <w:pPr>
        <w:pStyle w:val="Estilo"/>
        <w:rPr>
          <w:rFonts w:ascii="Verdana" w:hAnsi="Verdana"/>
          <w:sz w:val="20"/>
          <w:szCs w:val="20"/>
        </w:rPr>
      </w:pPr>
    </w:p>
    <w:p w14:paraId="2EF2FD8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inconformes siempre que representen el veinticinco por ciento de los condóminos y la cuarta parte del valor del inmueble, pueden oponerse a la modificación del régimen de condominio o conjunto condominal, haciendo del conocimiento de la autoridad judicial sus razones dentro de los treinta días siguientes a la fecha de la asamblea.</w:t>
      </w:r>
    </w:p>
    <w:p w14:paraId="3AF543CA" w14:textId="77777777" w:rsidR="00693A36" w:rsidRPr="00693A36" w:rsidRDefault="00693A36" w:rsidP="00693A36">
      <w:pPr>
        <w:pStyle w:val="Estilo"/>
        <w:rPr>
          <w:rFonts w:ascii="Verdana" w:hAnsi="Verdana"/>
          <w:sz w:val="20"/>
          <w:szCs w:val="20"/>
        </w:rPr>
      </w:pPr>
    </w:p>
    <w:p w14:paraId="6E36801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DDA94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979. La extinción o modificación del régimen de condominio y del régimen del conjunto condominal se hará constar en escritura pública, la cual deberá inscribirse en el Registro Público de la Propiedad.</w:t>
      </w:r>
    </w:p>
    <w:p w14:paraId="1E89D6B3" w14:textId="77777777" w:rsidR="00693A36" w:rsidRDefault="00693A36"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6543E60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8DD4162"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980. Cada condómino será dueño exclusivo de su edificio, departamento, piso, vivienda, casa, local, nave de un inmueble, lote de terreno o delimitado, y copropietario de los elementos que sean necesarios o convenientes para la existencia estructural, seguridad, comodidad de acceso, recreo, ornato o cualquier otro fin semejante dentro del edificio o dentro del condominio o conjunto condominal.</w:t>
      </w:r>
    </w:p>
    <w:p w14:paraId="5B224370" w14:textId="77777777" w:rsidR="00693A36" w:rsidRPr="00693A36" w:rsidRDefault="00693A36" w:rsidP="00693A36">
      <w:pPr>
        <w:pStyle w:val="Estilo"/>
        <w:rPr>
          <w:rFonts w:ascii="Verdana" w:hAnsi="Verdana"/>
          <w:sz w:val="20"/>
          <w:szCs w:val="20"/>
        </w:rPr>
      </w:pPr>
    </w:p>
    <w:p w14:paraId="4C81FCD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Son condóminos las personas físicas o morales que sean titulares de los derechos sobre una propiedad exclusiva dentro del condominio o conjunto condominal en términos de este artículo.</w:t>
      </w:r>
    </w:p>
    <w:p w14:paraId="31CCFC07" w14:textId="77777777" w:rsidR="00693A36" w:rsidRPr="00693A36" w:rsidRDefault="00693A36" w:rsidP="00693A36">
      <w:pPr>
        <w:pStyle w:val="Estilo"/>
        <w:rPr>
          <w:rFonts w:ascii="Verdana" w:hAnsi="Verdana"/>
          <w:sz w:val="20"/>
          <w:szCs w:val="20"/>
        </w:rPr>
      </w:pPr>
    </w:p>
    <w:p w14:paraId="1FED561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0B5C2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981. El condómino puede usar, gozar y disponer de su propiedad exclusiva con las limitaciones y prohibiciones de este código y con las demás que se establezcan en la escritura constitutiva del régimen y en el reglamento mencionado en el artículo 974.</w:t>
      </w:r>
    </w:p>
    <w:p w14:paraId="21DB5B27" w14:textId="77777777" w:rsidR="00693A36" w:rsidRPr="00693A36" w:rsidRDefault="00693A36" w:rsidP="00693A36">
      <w:pPr>
        <w:pStyle w:val="Estilo"/>
        <w:rPr>
          <w:rFonts w:ascii="Verdana" w:hAnsi="Verdana"/>
          <w:sz w:val="20"/>
          <w:szCs w:val="20"/>
        </w:rPr>
      </w:pPr>
    </w:p>
    <w:p w14:paraId="77449AF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DF8FD1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982. Cada condómino podrá enajenar, hipotecar o gravar en cualquiera otra forma, su propiedad exclusiva sin necesidad del consentimiento de los demás condóminos. En la enajenación, gravamen o embargo de la propiedad exclusiva se entenderán comprendidos invariablemente los derechos sobre los bienes comunes que le son anexos.</w:t>
      </w:r>
    </w:p>
    <w:p w14:paraId="74127122" w14:textId="77777777" w:rsidR="00693A36" w:rsidRPr="00693A36" w:rsidRDefault="00693A36" w:rsidP="00693A36">
      <w:pPr>
        <w:pStyle w:val="Estilo"/>
        <w:rPr>
          <w:rFonts w:ascii="Verdana" w:hAnsi="Verdana"/>
          <w:sz w:val="20"/>
          <w:szCs w:val="20"/>
        </w:rPr>
      </w:pPr>
    </w:p>
    <w:p w14:paraId="028B29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2FBF23D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983. En caso de que una propiedad exclusiva se ponga en venta, los demás condóminos no disfrutarán del derecho al tanto.</w:t>
      </w:r>
    </w:p>
    <w:p w14:paraId="52CDB788" w14:textId="77777777" w:rsidR="00693A36" w:rsidRPr="00693A36" w:rsidRDefault="00693A36" w:rsidP="00693A36">
      <w:pPr>
        <w:pStyle w:val="Estilo"/>
        <w:rPr>
          <w:rFonts w:ascii="Verdana" w:hAnsi="Verdana"/>
          <w:sz w:val="20"/>
          <w:szCs w:val="20"/>
        </w:rPr>
      </w:pPr>
    </w:p>
    <w:p w14:paraId="3906CC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4E01A2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984. Cuando existan vicios ocultos en la propiedad exclusiva, la acción del condómino para hacer valer sus derechos contra el vendedor prescribirá en cinco años contados a partir del momento en que entre en posesión física o jurídica de dicha propiedad.</w:t>
      </w:r>
    </w:p>
    <w:p w14:paraId="345800DE" w14:textId="77777777" w:rsidR="00693A36" w:rsidRPr="00693A36" w:rsidRDefault="00693A36" w:rsidP="00693A36">
      <w:pPr>
        <w:pStyle w:val="Estilo"/>
        <w:rPr>
          <w:rFonts w:ascii="Verdana" w:hAnsi="Verdana"/>
          <w:sz w:val="20"/>
          <w:szCs w:val="20"/>
        </w:rPr>
      </w:pPr>
    </w:p>
    <w:p w14:paraId="2F260F0E"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621C4DB9" w14:textId="77777777" w:rsidR="00693A36" w:rsidRPr="00693A36" w:rsidRDefault="00693A36" w:rsidP="00693A36">
      <w:pPr>
        <w:pStyle w:val="Estilo"/>
        <w:rPr>
          <w:rFonts w:ascii="Verdana" w:hAnsi="Verdana"/>
          <w:sz w:val="20"/>
          <w:szCs w:val="20"/>
        </w:rPr>
      </w:pPr>
    </w:p>
    <w:p w14:paraId="72DE908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F5BF24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986. Cada condómino usará de su propiedad exclusiva en forma ordenada y tranquila. No podrá, en consecuencia, destinarlo a usos contrarios a la moral o a las buenas costumbres; ni hacerlo servir a otros objetos que los establecidos expresamente en la escritura constitutiva del régimen de condominio o conjunto condominal y en el Reglamento de Funcionamiento y Administración respectivo; y en caso de duda, a aquellos que deban presumirse conforme a la naturaleza del inmueble y su ubicación; ni efectuar acto alguno que perturbe la tranquilidad de los demás propietarios a que comprometa total o parcialmente la solidez, seguridad, salubridad o comodidad del condominio o del conjunto condominal; ni incurrir en omisiones que produzcan los mismos resultados.</w:t>
      </w:r>
    </w:p>
    <w:p w14:paraId="656A2FE2" w14:textId="77777777" w:rsidR="00693A36" w:rsidRPr="00693A36" w:rsidRDefault="00693A36" w:rsidP="00693A36">
      <w:pPr>
        <w:pStyle w:val="Estilo"/>
        <w:rPr>
          <w:rFonts w:ascii="Verdana" w:hAnsi="Verdana"/>
          <w:sz w:val="20"/>
          <w:szCs w:val="20"/>
        </w:rPr>
      </w:pPr>
    </w:p>
    <w:p w14:paraId="35BBE3B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41CC66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987. Los titulares de una propiedad exclusiva ubicados en la planta baja o en el último piso no tendrán más derecho que los restantes condóminos, y por lo mismo no podrán hacer excavaciones u otras obras en el subsuelo ni elevar nuevos pisos o realizar construcciones en la azotea. Salvo que lo establezca la escritura constitutiva del régimen de condominio o del conjunto condominal, o su Reglamento de Funcionamiento y Administración, ningún condómino podrá ocupar los vestíbulos, jardines, patios y otros lugares especiales de la planta baja, ni los sótanos, ni el subsuelo, ni tampoco ocupar la azotea o techo.</w:t>
      </w:r>
    </w:p>
    <w:p w14:paraId="5EF4BAE8" w14:textId="77777777" w:rsidR="00693A36" w:rsidRPr="00693A36" w:rsidRDefault="00693A36" w:rsidP="00693A36">
      <w:pPr>
        <w:pStyle w:val="Estilo"/>
        <w:rPr>
          <w:rFonts w:ascii="Verdana" w:hAnsi="Verdana"/>
          <w:sz w:val="20"/>
          <w:szCs w:val="20"/>
        </w:rPr>
      </w:pPr>
    </w:p>
    <w:p w14:paraId="6DB32D6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DE26B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988. Cada condómino podrá hacer toda clase de obras y reparaciones en el interior de su propiedad exclusiva, pero le estará prohibida toda innovación o modificación que afecte a la estructura, paredes maestras y otros elementos esenciales del condominio, o que pueda perjudicar a su solidez, seguridad, salubridad o comodidad. Tampoco podrá abrir luces a ventanas, ni pintar o decorar la fachada o las paredes exteriores en forma que afecte el conjunto o que perjudique total o parcialmente a la estética general del condominio. En cuanto a los servicios comunes e instalaciones generales, el condómino deberá abstenerse de todo acto, aún en el interior de su propiedad, que impida o haga menos eficaz su operación.</w:t>
      </w:r>
    </w:p>
    <w:p w14:paraId="4246544D" w14:textId="77777777" w:rsidR="00693A36" w:rsidRPr="00693A36" w:rsidRDefault="00693A36" w:rsidP="00693A36">
      <w:pPr>
        <w:pStyle w:val="Estilo"/>
        <w:rPr>
          <w:rFonts w:ascii="Verdana" w:hAnsi="Verdana"/>
          <w:sz w:val="20"/>
          <w:szCs w:val="20"/>
        </w:rPr>
      </w:pPr>
    </w:p>
    <w:p w14:paraId="1F1CDCA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deberán permitir la realización de las obras o reparaciones generales en el condominio o conjunto condominal, aún dentro de su propiedad.</w:t>
      </w:r>
    </w:p>
    <w:p w14:paraId="31499B81" w14:textId="77777777" w:rsidR="00693A36" w:rsidRPr="00693A36" w:rsidRDefault="00693A36" w:rsidP="00693A36">
      <w:pPr>
        <w:pStyle w:val="Estilo"/>
        <w:rPr>
          <w:rFonts w:ascii="Verdana" w:hAnsi="Verdana"/>
          <w:sz w:val="20"/>
          <w:szCs w:val="20"/>
        </w:rPr>
      </w:pPr>
    </w:p>
    <w:p w14:paraId="6FDF7D7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6BDD94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989. En las escrituras de enajenación de cada propiedad exclusiva, se hará referencia a la escritura constitutiva del régimen que exige el artículo 974 de este código, y al apéndice de documentos del protocolo del notario que autorice, se agregará un ejemplar, firmado por los otorgantes, del Reglamento de Funcionamiento y Administración del Condominio o del Conjunto Condominal. En los testimonios, podrá insertarse dicho reglamento o bien se agregará a cada uno de ellos un ejemplar del mismo, certificado por notario.</w:t>
      </w:r>
    </w:p>
    <w:p w14:paraId="2E94E59B" w14:textId="77777777" w:rsidR="00693A36" w:rsidRPr="00693A36" w:rsidRDefault="00693A36" w:rsidP="00693A36">
      <w:pPr>
        <w:pStyle w:val="Estilo"/>
        <w:rPr>
          <w:rFonts w:ascii="Verdana" w:hAnsi="Verdana"/>
          <w:sz w:val="20"/>
          <w:szCs w:val="20"/>
        </w:rPr>
      </w:pPr>
    </w:p>
    <w:p w14:paraId="21393F7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3AD9117B" w14:textId="77777777" w:rsidR="00693A36" w:rsidRPr="00693A36" w:rsidRDefault="00693A36"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440206F2"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CD14F4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991. Cuando se hipoteque un edificio, un conjunto de pisos, viviendas, casas, locales, naves de un inmueble, lotes de terreno o terrenos delimitados, sujetos al régimen de condominio o al régimen de conjunto condominal, para la seguridad del crédito, se determinará en que porción del crédito responderá cada unidad privativa, pudiendo redimirse el gravamen de cada uno de ellos, mediante el pago de la parte del crédito que garantiza. En ausencia de la determinación anterior se considerará que las distintas unidades privativas responden del crédito en la misma proporción que cada edificio, departamento, piso, vivienda, casa, local, lote de terreno o terreno delimitado, represente sobre el valor total del condominio.</w:t>
      </w:r>
    </w:p>
    <w:p w14:paraId="24DB16B5" w14:textId="77777777" w:rsidR="00693A36" w:rsidRPr="00693A36" w:rsidRDefault="00693A36" w:rsidP="00693A36">
      <w:pPr>
        <w:pStyle w:val="Estilo"/>
        <w:rPr>
          <w:rFonts w:ascii="Verdana" w:hAnsi="Verdana"/>
          <w:sz w:val="20"/>
          <w:szCs w:val="20"/>
        </w:rPr>
      </w:pPr>
    </w:p>
    <w:p w14:paraId="0402F54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08837E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992. Cuando un edificio, o conjunto de departamentos, pisos, viviendas, casas, locales, naves de un inmueble, lotes de terreno o terrenos delimitados hipotecados se someta al régimen de condominio o régimen de conjunto condominal, se repartirá equitativamente el gravamen hipotecario entre las distintas partes privativas del condominio. Al efecto deberá existir acuerdo entre los condóminos y el acreedor hipotecario, y si no se consiguiere ese acuerdo, la distribución del gravamen se hará por decisión judicial, previa audiencia de peritos.</w:t>
      </w:r>
    </w:p>
    <w:p w14:paraId="04D5589C" w14:textId="77777777" w:rsidR="00693A36" w:rsidRPr="00693A36" w:rsidRDefault="00693A36" w:rsidP="00693A36">
      <w:pPr>
        <w:pStyle w:val="Estilo"/>
        <w:rPr>
          <w:rFonts w:ascii="Verdana" w:hAnsi="Verdana"/>
          <w:sz w:val="20"/>
          <w:szCs w:val="20"/>
        </w:rPr>
      </w:pPr>
    </w:p>
    <w:p w14:paraId="07B51B4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9E490D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993. Cada uno de los condóminos responderá sólo del gravamen que corresponde a su propiedad exclusiva.</w:t>
      </w:r>
    </w:p>
    <w:p w14:paraId="2FC69C75" w14:textId="77777777" w:rsidR="00693A36" w:rsidRDefault="00693A36" w:rsidP="00E3353F">
      <w:pPr>
        <w:spacing w:after="0" w:line="240" w:lineRule="auto"/>
        <w:jc w:val="both"/>
        <w:rPr>
          <w:rFonts w:ascii="Verdana" w:eastAsia="Calibri" w:hAnsi="Verdana" w:cs="Times New Roman"/>
          <w:sz w:val="20"/>
          <w:szCs w:val="20"/>
        </w:rPr>
      </w:pP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617E55A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6A9CC7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998. Los derechos de cada condómino sobre los bienes de propiedad común son inseparables de su propiedad individual cuyo uso o goce permitan o faciliten, por lo que sólo podrán enajenarse, gravarse o ser embargados, juntamente con su derecho de propiedad exclusiva.</w:t>
      </w:r>
    </w:p>
    <w:p w14:paraId="7B163D1B" w14:textId="77777777" w:rsidR="00693A36" w:rsidRPr="00693A36" w:rsidRDefault="00693A36" w:rsidP="00693A36">
      <w:pPr>
        <w:pStyle w:val="Estilo"/>
        <w:rPr>
          <w:rFonts w:ascii="Verdana" w:hAnsi="Verdana"/>
          <w:sz w:val="20"/>
          <w:szCs w:val="20"/>
        </w:rPr>
      </w:pPr>
    </w:p>
    <w:p w14:paraId="1F333E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BECD59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999. Aunque un condómino haga abandono de sus derechos sobre los bienes comunes o renuncie a usar determinadas partes de propiedad colectiva, continuará sujeto a las obligaciones que le impone este Código y las demás que se establezcan en la escritura constitutiva del régimen de condominio o conjunto condominal, y en su Reglamento de Funcionamiento y Administración.</w:t>
      </w:r>
    </w:p>
    <w:p w14:paraId="17CB1791" w14:textId="77777777" w:rsidR="00693A36" w:rsidRPr="00693A36" w:rsidRDefault="00693A36" w:rsidP="00693A36">
      <w:pPr>
        <w:pStyle w:val="Estilo"/>
        <w:rPr>
          <w:rFonts w:ascii="Verdana" w:hAnsi="Verdana"/>
          <w:sz w:val="20"/>
          <w:szCs w:val="20"/>
        </w:rPr>
      </w:pPr>
    </w:p>
    <w:p w14:paraId="6553C6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pueden liberarse de tales obligaciones mediante el abandono de su unidad privativa.</w:t>
      </w:r>
    </w:p>
    <w:p w14:paraId="59DFF445" w14:textId="77777777" w:rsidR="00693A36" w:rsidRPr="00693A36" w:rsidRDefault="00693A36" w:rsidP="00693A36">
      <w:pPr>
        <w:pStyle w:val="Estilo"/>
        <w:rPr>
          <w:rFonts w:ascii="Verdana" w:hAnsi="Verdana"/>
          <w:sz w:val="20"/>
          <w:szCs w:val="20"/>
        </w:rPr>
      </w:pPr>
    </w:p>
    <w:p w14:paraId="7FAAE81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tal caso el abandono se entiende realizado en favor de los condóminos restantes, y el bien abandonado pertenecerá en copropiedad a éstos, en proporción al porcentaje que les corresponde en el valor total del condominio.</w:t>
      </w:r>
    </w:p>
    <w:p w14:paraId="5A9678D8" w14:textId="77777777" w:rsidR="00693A36" w:rsidRPr="00693A36" w:rsidRDefault="00693A36" w:rsidP="00693A36">
      <w:pPr>
        <w:pStyle w:val="Estilo"/>
        <w:rPr>
          <w:rFonts w:ascii="Verdana" w:hAnsi="Verdana"/>
          <w:sz w:val="20"/>
          <w:szCs w:val="20"/>
        </w:rPr>
      </w:pPr>
    </w:p>
    <w:p w14:paraId="59A6E33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26697C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1000. Cada condómino podrá servirse de los bienes comunes y gozar de los servicios e instalaciones generales conforme a su naturaleza y destino ordinarios, sin restringir o hacer más oneroso el derecho de los demás.</w:t>
      </w:r>
    </w:p>
    <w:p w14:paraId="4A20630D" w14:textId="77777777" w:rsidR="00693A36" w:rsidRDefault="00693A36" w:rsidP="00E3353F">
      <w:pPr>
        <w:spacing w:after="0" w:line="240" w:lineRule="auto"/>
        <w:jc w:val="both"/>
        <w:rPr>
          <w:rFonts w:ascii="Verdana" w:eastAsia="Calibri" w:hAnsi="Verdana" w:cs="Times New Roman"/>
          <w:sz w:val="20"/>
          <w:szCs w:val="20"/>
        </w:rPr>
      </w:pPr>
    </w:p>
    <w:p w14:paraId="1D54A5B5" w14:textId="77777777" w:rsidR="00693A36" w:rsidRDefault="00693A36" w:rsidP="00E3353F">
      <w:pPr>
        <w:spacing w:after="0" w:line="240" w:lineRule="auto"/>
        <w:jc w:val="both"/>
        <w:rPr>
          <w:rFonts w:ascii="Verdana" w:eastAsia="Calibri" w:hAnsi="Verdana" w:cs="Times New Roman"/>
          <w:sz w:val="20"/>
          <w:szCs w:val="20"/>
        </w:rPr>
      </w:pPr>
    </w:p>
    <w:p w14:paraId="13F1059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1001. Para las obras en los bienes comunes e instalaciones generales se observarán las siguientes reglas:</w:t>
      </w:r>
    </w:p>
    <w:p w14:paraId="2070385E" w14:textId="77777777" w:rsidR="007A1C05" w:rsidRPr="007A1C05" w:rsidRDefault="007A1C05" w:rsidP="007A1C05">
      <w:pPr>
        <w:pStyle w:val="Estilo"/>
        <w:rPr>
          <w:rFonts w:ascii="Verdana" w:hAnsi="Verdana"/>
          <w:sz w:val="20"/>
          <w:szCs w:val="20"/>
        </w:rPr>
      </w:pPr>
    </w:p>
    <w:p w14:paraId="0C2F1EB5"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6B9ADD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Las obras necesarias para mantener el condominio en buen estado de conservación y para que los servicios funcionen normal y eficazmente se ejecutarán por el administrador sin necesidad de previo acuerdo de los condóminos, con cargo al presupuesto de gastos respectivos. Cuando éste no baste o sea preciso efectuar obras no previstas, el administrador convocará a la asamblea de condóminos a fin de que resuelva lo conveniente;</w:t>
      </w:r>
    </w:p>
    <w:p w14:paraId="1C4EF1C4" w14:textId="77777777" w:rsidR="007A1C05" w:rsidRPr="007A1C05" w:rsidRDefault="007A1C05" w:rsidP="007A1C05">
      <w:pPr>
        <w:pStyle w:val="Estilo"/>
        <w:rPr>
          <w:rFonts w:ascii="Verdana" w:hAnsi="Verdana"/>
          <w:sz w:val="20"/>
          <w:szCs w:val="20"/>
        </w:rPr>
      </w:pPr>
    </w:p>
    <w:p w14:paraId="1B9DABD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AD552F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Para emprender obras puramente voluntarias, que aun cuando se traduzcan en mejor aspecto o mayor comodidad no aumenten el valor del condominio u obras que sin ser necesarias aumenten el valor del edificio se requerirá el voto aprobatorio de la totalidad de los condóminos;</w:t>
      </w:r>
    </w:p>
    <w:p w14:paraId="34DB64C8" w14:textId="77777777" w:rsidR="007A1C05" w:rsidRPr="007A1C05" w:rsidRDefault="007A1C05" w:rsidP="007A1C05">
      <w:pPr>
        <w:pStyle w:val="Estilo"/>
        <w:rPr>
          <w:rFonts w:ascii="Verdana" w:hAnsi="Verdana"/>
          <w:sz w:val="20"/>
          <w:szCs w:val="20"/>
        </w:rPr>
      </w:pPr>
    </w:p>
    <w:p w14:paraId="5FB60AD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65CAF78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Los condóminos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3686E7EF" w14:textId="77777777" w:rsidR="007A1C05" w:rsidRPr="007A1C05" w:rsidRDefault="007A1C05" w:rsidP="007A1C05">
      <w:pPr>
        <w:pStyle w:val="Estilo"/>
        <w:rPr>
          <w:rFonts w:ascii="Verdana" w:hAnsi="Verdana"/>
          <w:sz w:val="20"/>
          <w:szCs w:val="20"/>
        </w:rPr>
      </w:pPr>
    </w:p>
    <w:p w14:paraId="707C994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7710663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Se prohíbe la realización de obras que puedan poner en peligro la solidez o seguridad del condominio, las que impidan permanentemente el uso de una parte o servicio común, aunque sea a un solo dueño, o las que demeriten cualquier localidad privativa.</w:t>
      </w:r>
    </w:p>
    <w:p w14:paraId="4B2E6C40" w14:textId="77777777" w:rsidR="007A1C05" w:rsidRPr="007A1C05" w:rsidRDefault="007A1C05" w:rsidP="007A1C05">
      <w:pPr>
        <w:pStyle w:val="Estilo"/>
        <w:rPr>
          <w:rFonts w:ascii="Verdana" w:hAnsi="Verdana"/>
          <w:sz w:val="20"/>
          <w:szCs w:val="20"/>
        </w:rPr>
      </w:pPr>
    </w:p>
    <w:p w14:paraId="4EFBC17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B39F9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1002. Cada condómino debe contribuir en la proporción que represente su parte privativa en el valor del condominio, a los gastos de la administración, conservación y operación de los bienes y servicios comunes.</w:t>
      </w:r>
    </w:p>
    <w:p w14:paraId="6A32F131" w14:textId="77777777" w:rsidR="007A1C05" w:rsidRPr="007A1C05" w:rsidRDefault="007A1C05" w:rsidP="007A1C05">
      <w:pPr>
        <w:pStyle w:val="Estilo"/>
        <w:rPr>
          <w:rFonts w:ascii="Verdana" w:hAnsi="Verdana"/>
          <w:sz w:val="20"/>
          <w:szCs w:val="20"/>
        </w:rPr>
      </w:pPr>
    </w:p>
    <w:p w14:paraId="3F5BCC34" w14:textId="77777777" w:rsidR="007A1C05" w:rsidRPr="007A1C05" w:rsidRDefault="007A1C05" w:rsidP="007A1C05">
      <w:pPr>
        <w:pStyle w:val="Estilo"/>
        <w:rPr>
          <w:rFonts w:ascii="Verdana" w:hAnsi="Verdana"/>
          <w:sz w:val="20"/>
          <w:szCs w:val="20"/>
        </w:rPr>
      </w:pPr>
      <w:r w:rsidRPr="007A1C05">
        <w:rPr>
          <w:rFonts w:ascii="Verdana" w:hAnsi="Verdana"/>
          <w:sz w:val="20"/>
          <w:szCs w:val="20"/>
        </w:rPr>
        <w:t>Para el caso de que incumplan los condóminos con la obligación señalada en el párrafo anterior, se podrá exigir el pago de conformidad a lo señalado en el Título Sexto, del Libro Segundo del Código de Procedimientos Civiles para el Estado de Guanajuato, en cuyo caso el demandado sólo podrá oponer las siguientes excepciones:</w:t>
      </w:r>
    </w:p>
    <w:p w14:paraId="3FB5B3D8" w14:textId="77777777" w:rsidR="007A1C05" w:rsidRPr="007A1C05" w:rsidRDefault="007A1C05" w:rsidP="007A1C05">
      <w:pPr>
        <w:pStyle w:val="Estilo"/>
        <w:rPr>
          <w:rFonts w:ascii="Verdana" w:hAnsi="Verdana"/>
          <w:sz w:val="20"/>
          <w:szCs w:val="20"/>
        </w:rPr>
      </w:pPr>
    </w:p>
    <w:p w14:paraId="38C12D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Pago o compensación;</w:t>
      </w:r>
    </w:p>
    <w:p w14:paraId="6608C981" w14:textId="77777777" w:rsidR="007A1C05" w:rsidRPr="007A1C05" w:rsidRDefault="007A1C05" w:rsidP="007A1C05">
      <w:pPr>
        <w:pStyle w:val="Estilo"/>
        <w:rPr>
          <w:rFonts w:ascii="Verdana" w:hAnsi="Verdana"/>
          <w:sz w:val="20"/>
          <w:szCs w:val="20"/>
        </w:rPr>
      </w:pPr>
    </w:p>
    <w:p w14:paraId="7A27346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Remisión o quita;</w:t>
      </w:r>
    </w:p>
    <w:p w14:paraId="4D1130E6" w14:textId="77777777" w:rsidR="007A1C05" w:rsidRPr="007A1C05" w:rsidRDefault="007A1C05" w:rsidP="007A1C05">
      <w:pPr>
        <w:pStyle w:val="Estilo"/>
        <w:rPr>
          <w:rFonts w:ascii="Verdana" w:hAnsi="Verdana"/>
          <w:sz w:val="20"/>
          <w:szCs w:val="20"/>
        </w:rPr>
      </w:pPr>
    </w:p>
    <w:p w14:paraId="278DC24B"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Oferta de no cobro o de espera;</w:t>
      </w:r>
    </w:p>
    <w:p w14:paraId="04638FD1" w14:textId="77777777" w:rsidR="007A1C05" w:rsidRPr="007A1C05" w:rsidRDefault="007A1C05" w:rsidP="007A1C05">
      <w:pPr>
        <w:pStyle w:val="Estilo"/>
        <w:rPr>
          <w:rFonts w:ascii="Verdana" w:hAnsi="Verdana"/>
          <w:sz w:val="20"/>
          <w:szCs w:val="20"/>
        </w:rPr>
      </w:pPr>
    </w:p>
    <w:p w14:paraId="7A90ECDC"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Cosa Juzgada;</w:t>
      </w:r>
    </w:p>
    <w:p w14:paraId="24DBAD02" w14:textId="77777777" w:rsidR="007A1C05" w:rsidRPr="007A1C05" w:rsidRDefault="007A1C05" w:rsidP="007A1C05">
      <w:pPr>
        <w:pStyle w:val="Estilo"/>
        <w:rPr>
          <w:rFonts w:ascii="Verdana" w:hAnsi="Verdana"/>
          <w:sz w:val="20"/>
          <w:szCs w:val="20"/>
        </w:rPr>
      </w:pPr>
    </w:p>
    <w:p w14:paraId="1A88ED9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V. Las personales que pueda oponer el deudor.</w:t>
      </w:r>
    </w:p>
    <w:p w14:paraId="120F4E64" w14:textId="77777777" w:rsidR="007A1C05" w:rsidRPr="007A1C05" w:rsidRDefault="007A1C05" w:rsidP="007A1C05">
      <w:pPr>
        <w:pStyle w:val="Estilo"/>
        <w:rPr>
          <w:rFonts w:ascii="Verdana" w:hAnsi="Verdana"/>
          <w:sz w:val="20"/>
          <w:szCs w:val="20"/>
        </w:rPr>
      </w:pPr>
    </w:p>
    <w:p w14:paraId="703EFCF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En caso de que las construcciones que forman el condominio, causen daños a terceros, los dueños de las distintas partes privativas responderán mancomunadamente, en proporción al valor que su unidad privativa represente en relación con el valor total del condominio y del monto del valor que resulte por concepto de responsabilidad civil.</w:t>
      </w:r>
    </w:p>
    <w:p w14:paraId="3B7B50C5" w14:textId="77777777" w:rsidR="007A1C05" w:rsidRPr="007A1C05" w:rsidRDefault="007A1C05" w:rsidP="007A1C05">
      <w:pPr>
        <w:pStyle w:val="Estilo"/>
        <w:rPr>
          <w:rFonts w:ascii="Verdana" w:hAnsi="Verdana"/>
          <w:sz w:val="20"/>
          <w:szCs w:val="20"/>
        </w:rPr>
      </w:pPr>
    </w:p>
    <w:p w14:paraId="04D66286"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F8E50B3"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1003. Tratándose de bienes comunes exclusivamente para algunos condóminos, como en el caso de los techos pisos medianeros y las paredes u otras divisiones que tengan el mismo carácter, los gastos originados por dichos bienes serán por cuenta de los condóminos respectivos.</w:t>
      </w:r>
    </w:p>
    <w:p w14:paraId="01BAA857" w14:textId="77777777" w:rsidR="007A1C05" w:rsidRPr="007A1C05" w:rsidRDefault="007A1C05" w:rsidP="007A1C05">
      <w:pPr>
        <w:pStyle w:val="Estilo"/>
        <w:rPr>
          <w:rFonts w:ascii="Verdana" w:hAnsi="Verdana"/>
          <w:sz w:val="20"/>
          <w:szCs w:val="20"/>
        </w:rPr>
      </w:pPr>
    </w:p>
    <w:p w14:paraId="70D8C5C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Los condóminos del último piso, o de los departamentos, viviendas o locales situados en él, costearán las obras de los techos solo en su parte interior; y los condóminos de la planta baja o departamento, viviendas o locales que formen parte de ella, las obras que necesiten los suelos o pavimentos, sólo en la parte que esté dentro de su propiedad.</w:t>
      </w:r>
    </w:p>
    <w:p w14:paraId="47276724" w14:textId="77777777" w:rsidR="007A1C05" w:rsidRPr="007A1C05" w:rsidRDefault="007A1C05" w:rsidP="007A1C05">
      <w:pPr>
        <w:pStyle w:val="Estilo"/>
        <w:rPr>
          <w:rFonts w:ascii="Verdana" w:hAnsi="Verdana"/>
          <w:sz w:val="20"/>
          <w:szCs w:val="20"/>
        </w:rPr>
      </w:pPr>
    </w:p>
    <w:p w14:paraId="4DAC9B61"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1D1C72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1004. Cuando se trate de cosas o servicios que beneficien a los condóminos en proporciones diversas, los gastos podrán repartirse en relación con el uso que cada uno haga de aquéllos.</w:t>
      </w:r>
    </w:p>
    <w:p w14:paraId="17D1369A" w14:textId="77777777" w:rsidR="007A1C05" w:rsidRPr="007A1C05" w:rsidRDefault="007A1C05" w:rsidP="007A1C05">
      <w:pPr>
        <w:pStyle w:val="Estilo"/>
        <w:rPr>
          <w:rFonts w:ascii="Verdana" w:hAnsi="Verdana"/>
          <w:sz w:val="20"/>
          <w:szCs w:val="20"/>
        </w:rPr>
      </w:pPr>
    </w:p>
    <w:p w14:paraId="50285DED" w14:textId="77777777" w:rsidR="007A1C05" w:rsidRPr="007A1C05" w:rsidRDefault="007A1C05" w:rsidP="007A1C05">
      <w:pPr>
        <w:pStyle w:val="Estilo"/>
        <w:rPr>
          <w:rFonts w:ascii="Verdana" w:hAnsi="Verdana"/>
          <w:sz w:val="20"/>
          <w:szCs w:val="20"/>
        </w:rPr>
      </w:pPr>
      <w:r w:rsidRPr="007A1C05">
        <w:rPr>
          <w:rFonts w:ascii="Verdana" w:hAnsi="Verdana"/>
          <w:sz w:val="20"/>
          <w:szCs w:val="20"/>
        </w:rPr>
        <w:t>Cuando una construcción, conste de diferentes partes o comprenda obras o instalaciones, cualesquiera que sean, destinadas a servir únicamente a una parte del conjunto, podrá establecerse en la escritura constitutiva del régimen de condominio o de conjunto condominal o en su Reglamento de Funcionamiento y Administración, que los gastos especiales relativos serán a cargo del grupo de condóminos beneficiados. También en el caso de las escaleras, ascensores, montacargas y otros elementos, aparatos o instalaciones cuya utilización será variable por los condóminos, podrán establecerse normas especiales para el reparto de los gastos.</w:t>
      </w:r>
    </w:p>
    <w:p w14:paraId="37A83ED7" w14:textId="77777777" w:rsidR="007A1C05" w:rsidRPr="007A1C05" w:rsidRDefault="007A1C05" w:rsidP="007A1C05">
      <w:pPr>
        <w:pStyle w:val="Estilo"/>
        <w:rPr>
          <w:rFonts w:ascii="Verdana" w:hAnsi="Verdana"/>
          <w:sz w:val="20"/>
          <w:szCs w:val="20"/>
        </w:rPr>
      </w:pPr>
    </w:p>
    <w:p w14:paraId="4C7F8D9B"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5468426F"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1005. Cuando en el condominio existan vicios ocultos que afecten a los bienes comunes, y no sea posible obtener reparación o indemnización del vendedor, las obras necesarias para la reparación del inmueble serán por cuenta de todos los condóminos en la proporción del valor de los bienes privados que cada uno represente sobre el valor total del mismo condominio.</w:t>
      </w:r>
    </w:p>
    <w:p w14:paraId="3EC96EF8" w14:textId="77777777" w:rsidR="007A1C05" w:rsidRPr="007A1C05" w:rsidRDefault="007A1C05" w:rsidP="007A1C05">
      <w:pPr>
        <w:pStyle w:val="Estilo"/>
        <w:rPr>
          <w:rFonts w:ascii="Verdana" w:hAnsi="Verdana"/>
          <w:sz w:val="20"/>
          <w:szCs w:val="20"/>
        </w:rPr>
      </w:pPr>
    </w:p>
    <w:p w14:paraId="50B3075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F2DA05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1006. Las cuotas para gastos comunes que los condóminos no cubran oportunamente, causarán intereses al tipo que fije el Reglamento de Funcionamiento y Administración del Condominio o del Conjunto Condominal, o los legales si éste es omiso.</w:t>
      </w:r>
    </w:p>
    <w:p w14:paraId="146D46F5" w14:textId="77777777" w:rsidR="007A1C05" w:rsidRPr="007A1C05" w:rsidRDefault="007A1C05" w:rsidP="007A1C05">
      <w:pPr>
        <w:pStyle w:val="Estilo"/>
        <w:rPr>
          <w:rFonts w:ascii="Verdana" w:hAnsi="Verdana"/>
          <w:sz w:val="20"/>
          <w:szCs w:val="20"/>
        </w:rPr>
      </w:pPr>
    </w:p>
    <w:p w14:paraId="3F47E99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condominio. La falsedad en los asientos que sirvan de base para el cotejo, se castigará penalmente con las sanciones establecidas para los delitos de fraude y falsificación.</w:t>
      </w:r>
    </w:p>
    <w:p w14:paraId="44D81ADF" w14:textId="77777777" w:rsidR="007A1C05" w:rsidRPr="007A1C05" w:rsidRDefault="007A1C05" w:rsidP="007A1C05">
      <w:pPr>
        <w:pStyle w:val="Estilo"/>
        <w:rPr>
          <w:rFonts w:ascii="Verdana" w:hAnsi="Verdana"/>
          <w:sz w:val="20"/>
          <w:szCs w:val="20"/>
        </w:rPr>
      </w:pPr>
    </w:p>
    <w:p w14:paraId="05E5F1EA" w14:textId="318BA385" w:rsidR="00693A36" w:rsidRPr="007A1C05" w:rsidRDefault="007A1C05" w:rsidP="007A1C05">
      <w:pPr>
        <w:spacing w:after="0" w:line="240" w:lineRule="auto"/>
        <w:jc w:val="both"/>
        <w:rPr>
          <w:rFonts w:ascii="Verdana" w:eastAsia="Calibri" w:hAnsi="Verdana" w:cs="Times New Roman"/>
          <w:sz w:val="20"/>
          <w:szCs w:val="20"/>
        </w:rPr>
      </w:pPr>
      <w:r w:rsidRPr="007A1C05">
        <w:rPr>
          <w:rFonts w:ascii="Verdana" w:hAnsi="Verdana"/>
          <w:sz w:val="20"/>
          <w:szCs w:val="20"/>
        </w:rPr>
        <w:t>Los créditos por concepto de cuotas para los gastos comunes seguirán siempre al dominio de los respectivos edificios, departamentos, pisos, viviendas, casas, locales, naves de un inmueble, lotes de terreno o terrenos delimitados,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207629C2" w14:textId="77777777" w:rsidR="007A1C05" w:rsidRPr="007A1C05" w:rsidRDefault="007A1C05" w:rsidP="007A1C05">
      <w:pPr>
        <w:spacing w:after="0" w:line="240" w:lineRule="auto"/>
        <w:jc w:val="center"/>
        <w:rPr>
          <w:rFonts w:ascii="Verdana" w:eastAsia="Calibri" w:hAnsi="Verdana" w:cs="Times New Roman"/>
          <w:b/>
          <w:bCs/>
          <w:sz w:val="20"/>
          <w:szCs w:val="20"/>
        </w:rPr>
      </w:pPr>
    </w:p>
    <w:p w14:paraId="41BE2F04"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SU DENOMINACION, P.O. 16 DE JUNIO DE 2006)</w:t>
      </w:r>
    </w:p>
    <w:p w14:paraId="381E7835"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Parte Cuarta</w:t>
      </w:r>
    </w:p>
    <w:p w14:paraId="03F6553C" w14:textId="77777777" w:rsidR="007A1C05" w:rsidRPr="007A1C05" w:rsidRDefault="007A1C05" w:rsidP="007A1C05">
      <w:pPr>
        <w:pStyle w:val="Estilo"/>
        <w:jc w:val="center"/>
        <w:rPr>
          <w:rFonts w:ascii="Verdana" w:hAnsi="Verdana"/>
          <w:b/>
          <w:bCs/>
          <w:sz w:val="20"/>
          <w:szCs w:val="20"/>
        </w:rPr>
      </w:pPr>
    </w:p>
    <w:p w14:paraId="1C309952"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Del Reglamento de Funcionamiento y Administración del Condominio o del Conjunto Condominal</w:t>
      </w: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1AD330F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09426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1007. El Reglamento de Funcionamiento y Administración del Condominio o del Conjunto Condominal determinará, en los casos en que la ley lo permita, los derechos y obligaciones de cada uno de los condóminos, las modalidades del funcionamiento de los servicios del inmueble y las limitaciones a que queda sujeto el ejercicio del derecho de usar tanto los bienes comunes como los propios. La administración del condominio o del conjunto condominal se sujetará a las disposiciones del Reglamento de Funcionamiento y Administración y a los acuerdos de la asamblea de condóminos.</w:t>
      </w:r>
    </w:p>
    <w:p w14:paraId="054438E4" w14:textId="77777777" w:rsidR="00456C5F" w:rsidRPr="00456C5F" w:rsidRDefault="00456C5F" w:rsidP="00456C5F">
      <w:pPr>
        <w:pStyle w:val="Estilo"/>
        <w:rPr>
          <w:rFonts w:ascii="Verdana" w:hAnsi="Verdana"/>
          <w:sz w:val="20"/>
          <w:szCs w:val="20"/>
        </w:rPr>
      </w:pPr>
    </w:p>
    <w:p w14:paraId="2547386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desarrollo en condominio en lotes de terreno o en terrenos delimitados, el Reglamento de Funcionamiento y Administración del Condominio o Conjunto Condominal determinará las características generales y arquitectónicas del edificio, departamento, piso, vivienda, casa, local o nave de un inmueble que habrán de construirse sobre éstos.</w:t>
      </w:r>
    </w:p>
    <w:p w14:paraId="1341A32B" w14:textId="77777777" w:rsidR="00456C5F" w:rsidRDefault="00456C5F" w:rsidP="00E3353F">
      <w:pPr>
        <w:spacing w:after="0" w:line="240" w:lineRule="auto"/>
        <w:jc w:val="both"/>
        <w:rPr>
          <w:rFonts w:ascii="Verdana" w:eastAsia="Calibri" w:hAnsi="Verdana" w:cs="Times New Roman"/>
          <w:sz w:val="20"/>
          <w:szCs w:val="20"/>
        </w:rPr>
      </w:pPr>
    </w:p>
    <w:p w14:paraId="4DC21898" w14:textId="1519965D" w:rsidR="00456C5F" w:rsidRPr="00456C5F" w:rsidRDefault="00456C5F" w:rsidP="00456C5F">
      <w:pPr>
        <w:pStyle w:val="Estilo"/>
        <w:jc w:val="right"/>
        <w:rPr>
          <w:rFonts w:ascii="Verdana" w:hAnsi="Verdana"/>
          <w:sz w:val="20"/>
          <w:szCs w:val="20"/>
        </w:rPr>
      </w:pPr>
      <w:r>
        <w:rPr>
          <w:rFonts w:ascii="Verdana" w:hAnsi="Verdana"/>
          <w:sz w:val="20"/>
          <w:szCs w:val="20"/>
        </w:rPr>
        <w:t>(</w:t>
      </w:r>
      <w:r w:rsidRPr="00456C5F">
        <w:rPr>
          <w:rFonts w:ascii="Verdana" w:hAnsi="Verdana"/>
          <w:sz w:val="20"/>
          <w:szCs w:val="20"/>
        </w:rPr>
        <w:t>REFORMADO, P.O. 16 DE JUNIO DE 2006)</w:t>
      </w:r>
    </w:p>
    <w:p w14:paraId="2A36584F"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1008. Cualquier adquirente u ocupante de una unidad privativa, del condominio, está obligado a sujetarse al Reglamento de Funcionamiento y Administración del Condominio o del Conjunto Condominal.</w:t>
      </w:r>
    </w:p>
    <w:p w14:paraId="01E6A76B" w14:textId="77777777" w:rsidR="00456C5F" w:rsidRPr="00456C5F" w:rsidRDefault="00456C5F" w:rsidP="00456C5F">
      <w:pPr>
        <w:pStyle w:val="Estilo"/>
        <w:rPr>
          <w:rFonts w:ascii="Verdana" w:hAnsi="Verdana"/>
          <w:sz w:val="20"/>
          <w:szCs w:val="20"/>
        </w:rPr>
      </w:pPr>
    </w:p>
    <w:p w14:paraId="08B169C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 los contratos de arrendamiento, y en los documentos en los que conste cualquiera otro acto traslativo de uso sobre una parte privativa, deberá incluirse la obligación de la persona a la que se le transmita el uso, de observar las disposiciones del Reglamento de Funcionamiento y Administración del Condominio o del Conjunto Condominal. Al contrato de que se trate deberá anexarse un ejemplar del reglamento, firmado por las partes.</w:t>
      </w:r>
    </w:p>
    <w:p w14:paraId="19328EDF" w14:textId="77777777" w:rsidR="00456C5F" w:rsidRPr="00456C5F" w:rsidRDefault="00456C5F" w:rsidP="00456C5F">
      <w:pPr>
        <w:pStyle w:val="Estilo"/>
        <w:rPr>
          <w:rFonts w:ascii="Verdana" w:hAnsi="Verdana"/>
          <w:sz w:val="20"/>
          <w:szCs w:val="20"/>
        </w:rPr>
      </w:pPr>
    </w:p>
    <w:p w14:paraId="439FBA3F"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1B8EB2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1009. El Reglamento de Funcionamiento y Administración, sólo podrá modificarse mediante acuerdo tomado en asamblea por una mayoría que represente cuando menos el setenta y cinco por ciento del valor del condominio.</w:t>
      </w:r>
    </w:p>
    <w:p w14:paraId="0E21F450" w14:textId="77777777" w:rsidR="00456C5F" w:rsidRPr="00456C5F" w:rsidRDefault="00456C5F" w:rsidP="00456C5F">
      <w:pPr>
        <w:pStyle w:val="Estilo"/>
        <w:rPr>
          <w:rFonts w:ascii="Verdana" w:hAnsi="Verdana"/>
          <w:sz w:val="20"/>
          <w:szCs w:val="20"/>
        </w:rPr>
      </w:pPr>
    </w:p>
    <w:p w14:paraId="47A65CEE"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inconformes siempre que representen el veinticinco por ciento de los condóminos y la cuarta parte del valor del inmueble, pueden oponerse a la reforma del Reglamento de Funcionamiento y Administración, haciendo del conocimiento de la autoridad judicial sus razones dentro de los treinta días siguientes a la fecha de la asamblea.</w:t>
      </w:r>
    </w:p>
    <w:p w14:paraId="789F858B" w14:textId="3527C9F0" w:rsidR="00456C5F" w:rsidRDefault="00456C5F" w:rsidP="00E3353F">
      <w:pPr>
        <w:spacing w:after="0" w:line="240" w:lineRule="auto"/>
        <w:jc w:val="both"/>
        <w:rPr>
          <w:rFonts w:ascii="Verdana" w:eastAsia="Calibri" w:hAnsi="Verdana" w:cs="Times New Roman"/>
          <w:sz w:val="20"/>
          <w:szCs w:val="20"/>
        </w:rPr>
      </w:pPr>
    </w:p>
    <w:p w14:paraId="35B36DE1" w14:textId="11AA3831" w:rsidR="00E3353F" w:rsidRDefault="00E3353F" w:rsidP="00E3353F">
      <w:pPr>
        <w:spacing w:after="0" w:line="240" w:lineRule="auto"/>
        <w:jc w:val="both"/>
        <w:rPr>
          <w:rFonts w:ascii="Verdana" w:eastAsia="Calibri" w:hAnsi="Verdana" w:cs="Times New Roman"/>
          <w:sz w:val="20"/>
          <w:szCs w:val="20"/>
        </w:rPr>
      </w:pPr>
    </w:p>
    <w:p w14:paraId="4A3A7170" w14:textId="77777777" w:rsidR="00456C5F" w:rsidRPr="00E3353F" w:rsidRDefault="00456C5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626FE5D8"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9D1839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1011. Las asambleas serán ordinarias o extraordinarias. Ordinarias son las que se ocupan de los asuntos enumerados en el artículo siguiente. Las demás serán extraordinarias. Salvo que el Reglamento de Funcionamiento y Administración disponga otra cosa, las asambleas, tanto ordinarias como extraordinarias, deberán reunirse en el domicilio del inmueble sujeto al régimen de condominio o de conjunto condominal.</w:t>
      </w:r>
    </w:p>
    <w:p w14:paraId="6265475F" w14:textId="77777777" w:rsidR="00456C5F" w:rsidRDefault="00456C5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12CE87C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1013. El administrador hará la convocatoria para las asambleas la cual deberá contener la orden del día y la hora, fecha y lugar en que deban celebrarse.</w:t>
      </w:r>
    </w:p>
    <w:p w14:paraId="183B91E5" w14:textId="77777777" w:rsidR="00456C5F" w:rsidRPr="00456C5F" w:rsidRDefault="00456C5F" w:rsidP="00456C5F">
      <w:pPr>
        <w:pStyle w:val="Estilo"/>
        <w:rPr>
          <w:rFonts w:ascii="Verdana" w:hAnsi="Verdana"/>
          <w:sz w:val="20"/>
          <w:szCs w:val="20"/>
        </w:rPr>
      </w:pPr>
    </w:p>
    <w:p w14:paraId="4058C54C"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2895DCE9"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La convocatoria para las asambleas deberá hacerse por medio de la publicación de un aviso en el Periódico Oficial del Gobierno del Estado o en uno de los periódicos de mayor circulación en el lugar en donde se encuentra ubicado el edificio, conjunto de viviendas o conjunto de lotes de terrenos.</w:t>
      </w:r>
    </w:p>
    <w:p w14:paraId="1848AA7E" w14:textId="77777777" w:rsidR="00456C5F" w:rsidRPr="00456C5F" w:rsidRDefault="00456C5F" w:rsidP="00456C5F">
      <w:pPr>
        <w:pStyle w:val="Estilo"/>
        <w:rPr>
          <w:rFonts w:ascii="Verdana" w:hAnsi="Verdana"/>
          <w:sz w:val="20"/>
          <w:szCs w:val="20"/>
        </w:rPr>
      </w:pPr>
    </w:p>
    <w:p w14:paraId="36C1611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B592F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Tratándose de inmuebles divididos en menos de cincuenta unidades privativas la convocatoria podrá hacerse personalmente, recogiendo el administrador las firmas de los condóminos o sus representantes para constancia. En todo caso la convocatoria deberá fijarse en los tableros de la administración del inmueble.</w:t>
      </w:r>
    </w:p>
    <w:p w14:paraId="57D47DCD" w14:textId="77777777" w:rsidR="00456C5F" w:rsidRPr="00456C5F" w:rsidRDefault="00456C5F" w:rsidP="00456C5F">
      <w:pPr>
        <w:pStyle w:val="Estilo"/>
        <w:rPr>
          <w:rFonts w:ascii="Verdana" w:hAnsi="Verdana"/>
          <w:sz w:val="20"/>
          <w:szCs w:val="20"/>
        </w:rPr>
      </w:pPr>
    </w:p>
    <w:p w14:paraId="0DEAFA6A"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0A957F4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condóminos en la administración del condominio.</w:t>
      </w:r>
    </w:p>
    <w:p w14:paraId="2440F800" w14:textId="77777777" w:rsidR="00456C5F" w:rsidRPr="00456C5F" w:rsidRDefault="00456C5F" w:rsidP="00456C5F">
      <w:pPr>
        <w:pStyle w:val="Estilo"/>
        <w:rPr>
          <w:rFonts w:ascii="Verdana" w:hAnsi="Verdana"/>
          <w:sz w:val="20"/>
          <w:szCs w:val="20"/>
        </w:rPr>
      </w:pPr>
    </w:p>
    <w:p w14:paraId="6B76E1B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Entre la fecha de la publicación o notificación de la convocatoria a una asamblea, y el día señalado para ésta, deberán mediar por lo menos diez días. Este término podrá acortarse hasta tres días en los casos urgentes.</w:t>
      </w:r>
    </w:p>
    <w:p w14:paraId="4ABE9295" w14:textId="77777777" w:rsidR="00456C5F" w:rsidRPr="00456C5F" w:rsidRDefault="00456C5F" w:rsidP="00456C5F">
      <w:pPr>
        <w:pStyle w:val="Estilo"/>
        <w:rPr>
          <w:rFonts w:ascii="Verdana" w:hAnsi="Verdana"/>
          <w:sz w:val="20"/>
          <w:szCs w:val="20"/>
        </w:rPr>
      </w:pPr>
    </w:p>
    <w:p w14:paraId="0C0A3B45"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F90711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Si el administrador no hace la convocatoria para una asamblea, cuando por disposición de la ley o del Reglamento de Funcionamiento y Administración del Condominio o del Conjunto Condominal, deba hacerla, cualquiera de los condóminos podrá requerirlo para ello, y si en el término de ocho días contados a partir de la fecha del requerimiento, el administrador no convoca a la asamblea este hecho motivará su remoción.</w:t>
      </w:r>
    </w:p>
    <w:p w14:paraId="634EC9C8" w14:textId="77777777" w:rsidR="00456C5F" w:rsidRPr="00456C5F" w:rsidRDefault="00456C5F" w:rsidP="00456C5F">
      <w:pPr>
        <w:pStyle w:val="Estilo"/>
        <w:rPr>
          <w:rFonts w:ascii="Verdana" w:hAnsi="Verdana"/>
          <w:sz w:val="20"/>
          <w:szCs w:val="20"/>
        </w:rPr>
      </w:pPr>
    </w:p>
    <w:p w14:paraId="609FDC70"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FD8AC45"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condóminos podrán convocar a asamblea extraordinaria sin intervención del administrador cuando representen, por lo menos, la décima parte del valor del condominio.</w:t>
      </w:r>
    </w:p>
    <w:p w14:paraId="6ADE9BCD" w14:textId="77777777" w:rsidR="00456C5F" w:rsidRDefault="00456C5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4EA8BB4"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4FE7FB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1016. Para que una asamblea se considere legalmente reunida en virtud de primera convocatoria, deberá estar representada en ella por lo menos el cincuenta y uno por ciento del valor del condominio y sus resoluciones serán válidas cuando se tomen por mayoría de votos de los presentes, a menos de que este capítulo o el Reglamento de Funcionamiento y Administración del Condominio o del Conjunto Condominal establezcan para el caso un número de votos más elevado o la unanimidad.</w:t>
      </w:r>
    </w:p>
    <w:p w14:paraId="127644C2" w14:textId="77777777" w:rsidR="00456C5F" w:rsidRPr="00456C5F" w:rsidRDefault="00456C5F" w:rsidP="00456C5F">
      <w:pPr>
        <w:pStyle w:val="Estilo"/>
        <w:rPr>
          <w:rFonts w:ascii="Verdana" w:hAnsi="Verdana"/>
          <w:sz w:val="20"/>
          <w:szCs w:val="20"/>
        </w:rPr>
      </w:pPr>
    </w:p>
    <w:p w14:paraId="5E387F9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condominio, representada en la asamblea, salvo en los casos que este capítulo o el Reglamento de Funcionamiento y Administración del Condominio o del Conjunto Condominal, exijan una mayoría especial o bien la unanimidad.</w:t>
      </w:r>
    </w:p>
    <w:p w14:paraId="2C776C0E" w14:textId="77777777" w:rsidR="00456C5F" w:rsidRDefault="00456C5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01C5ABB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PRIMER PARRAFO, P.O. 16 DE JUNIO DE 2006)</w:t>
      </w:r>
    </w:p>
    <w:p w14:paraId="175A751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1018. Cada condómino gozará de un número de votos igual al porcentaje que el valor de su propiedad exclusiva represente en el total del condominio.</w:t>
      </w:r>
    </w:p>
    <w:p w14:paraId="044A9767" w14:textId="77777777" w:rsidR="007B7044" w:rsidRPr="007B7044" w:rsidRDefault="007B7044" w:rsidP="007B7044">
      <w:pPr>
        <w:pStyle w:val="Estilo"/>
        <w:rPr>
          <w:rFonts w:ascii="Verdana" w:hAnsi="Verdana"/>
          <w:sz w:val="20"/>
          <w:szCs w:val="20"/>
        </w:rPr>
      </w:pPr>
    </w:p>
    <w:p w14:paraId="3C9EFCB2"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3A510DEF"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se trate de resoluciones relativas a los bienes comunes a que se refiere el artículo 996, sólo tendrán derecho a deliberación y votación los condóminos que tengan derechos sobre ellos. En caso de que el administrador sea uno de los condóminos deberá abstenerse de participar en las deliberaciones o votaciones relativas a su gestión administrativa.</w:t>
      </w:r>
    </w:p>
    <w:p w14:paraId="5290586C" w14:textId="77777777" w:rsidR="007B7044" w:rsidRPr="007B7044" w:rsidRDefault="007B7044" w:rsidP="007B7044">
      <w:pPr>
        <w:pStyle w:val="Estilo"/>
        <w:rPr>
          <w:rFonts w:ascii="Verdana" w:hAnsi="Verdana"/>
          <w:sz w:val="20"/>
          <w:szCs w:val="20"/>
        </w:rPr>
      </w:pPr>
    </w:p>
    <w:p w14:paraId="069D15D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35B43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caso de copropiedad de una unidad privativa, los condóminos deberán nombrar un representante común para los efectos de la votación, aunque se permitirá la presencia de todos para que deliberen entre sí.</w:t>
      </w:r>
    </w:p>
    <w:p w14:paraId="6F42FF81" w14:textId="77777777" w:rsidR="007B7044" w:rsidRPr="007B7044" w:rsidRDefault="007B7044" w:rsidP="007B7044">
      <w:pPr>
        <w:pStyle w:val="Estilo"/>
        <w:rPr>
          <w:rFonts w:ascii="Verdana" w:hAnsi="Verdana"/>
          <w:sz w:val="20"/>
          <w:szCs w:val="20"/>
        </w:rPr>
      </w:pPr>
    </w:p>
    <w:p w14:paraId="7850E12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51D9DD7F" w14:textId="77777777" w:rsidR="007B7044" w:rsidRPr="007B7044" w:rsidRDefault="007B7044" w:rsidP="007B7044">
      <w:pPr>
        <w:pStyle w:val="Estilo"/>
        <w:rPr>
          <w:rFonts w:ascii="Verdana" w:hAnsi="Verdana"/>
          <w:sz w:val="20"/>
          <w:szCs w:val="20"/>
        </w:rPr>
      </w:pPr>
    </w:p>
    <w:p w14:paraId="2E132CA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todos los demás casos el voto corresponderá al nudo propietario.</w:t>
      </w:r>
    </w:p>
    <w:p w14:paraId="30A3C7A6" w14:textId="77777777" w:rsidR="007B7044" w:rsidRPr="007B7044" w:rsidRDefault="007B7044" w:rsidP="007B7044">
      <w:pPr>
        <w:pStyle w:val="Estilo"/>
        <w:rPr>
          <w:rFonts w:ascii="Verdana" w:hAnsi="Verdana"/>
          <w:sz w:val="20"/>
          <w:szCs w:val="20"/>
        </w:rPr>
      </w:pPr>
    </w:p>
    <w:p w14:paraId="162EF6C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2BD46F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un sólo condómino represente más del cincuenta por ciento del valor del condominio, y por lo mismo con su solo voto consiga mayoría, para adoptar una resolución será además necesario que el acuerdo se tome por mayoría de votos de los condóminos, computándose en este caso los votos por persona.</w:t>
      </w:r>
    </w:p>
    <w:p w14:paraId="52577CEB" w14:textId="77777777" w:rsidR="007B7044" w:rsidRPr="007B7044" w:rsidRDefault="007B7044" w:rsidP="007B7044">
      <w:pPr>
        <w:pStyle w:val="Estilo"/>
        <w:rPr>
          <w:rFonts w:ascii="Verdana" w:hAnsi="Verdana"/>
          <w:sz w:val="20"/>
          <w:szCs w:val="20"/>
        </w:rPr>
      </w:pPr>
    </w:p>
    <w:p w14:paraId="0160166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E47DE0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Las votaciones serán económicas, a menos de que cualquier condómino pida que sean nominales o por cédula.</w:t>
      </w:r>
    </w:p>
    <w:p w14:paraId="061EB63A" w14:textId="77777777" w:rsidR="007B7044" w:rsidRPr="007B7044" w:rsidRDefault="007B7044" w:rsidP="007B7044">
      <w:pPr>
        <w:pStyle w:val="Estilo"/>
        <w:rPr>
          <w:rFonts w:ascii="Verdana" w:hAnsi="Verdana"/>
          <w:sz w:val="20"/>
          <w:szCs w:val="20"/>
        </w:rPr>
      </w:pPr>
    </w:p>
    <w:p w14:paraId="634186A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1019. De las deliberaciones y resoluciones de la asamblea deberá el secretario levantar un acta la cual contendrá:</w:t>
      </w:r>
    </w:p>
    <w:p w14:paraId="63D81F6B" w14:textId="77777777" w:rsidR="007B7044" w:rsidRPr="007B7044" w:rsidRDefault="007B7044" w:rsidP="007B7044">
      <w:pPr>
        <w:pStyle w:val="Estilo"/>
        <w:rPr>
          <w:rFonts w:ascii="Verdana" w:hAnsi="Verdana"/>
          <w:sz w:val="20"/>
          <w:szCs w:val="20"/>
        </w:rPr>
      </w:pPr>
    </w:p>
    <w:p w14:paraId="753A28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lugar, fecha y hora de la reunión y la orden del día propuesta;</w:t>
      </w:r>
    </w:p>
    <w:p w14:paraId="533B637C" w14:textId="77777777" w:rsidR="007B7044" w:rsidRPr="007B7044" w:rsidRDefault="007B7044" w:rsidP="007B7044">
      <w:pPr>
        <w:pStyle w:val="Estilo"/>
        <w:rPr>
          <w:rFonts w:ascii="Verdana" w:hAnsi="Verdana"/>
          <w:sz w:val="20"/>
          <w:szCs w:val="20"/>
        </w:rPr>
      </w:pPr>
    </w:p>
    <w:p w14:paraId="28647C5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203E05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La lista de asistencia, en la que deberán figurar las firmas de los condóminos presentes o las de sus representantes, las cuales deberán ser puestas antes de comenzar la asamblea;</w:t>
      </w:r>
    </w:p>
    <w:p w14:paraId="59C23A4D" w14:textId="77777777" w:rsidR="007B7044" w:rsidRPr="007B7044" w:rsidRDefault="007B7044" w:rsidP="007B7044">
      <w:pPr>
        <w:pStyle w:val="Estilo"/>
        <w:rPr>
          <w:rFonts w:ascii="Verdana" w:hAnsi="Verdana"/>
          <w:sz w:val="20"/>
          <w:szCs w:val="20"/>
        </w:rPr>
      </w:pPr>
    </w:p>
    <w:p w14:paraId="0B438D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9A634B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número de votos presentes o representados, apellido y nombre de los condóminos a quienes pertenecen y unidad privativa respectiva;</w:t>
      </w:r>
    </w:p>
    <w:p w14:paraId="38416417" w14:textId="77777777" w:rsidR="007B7044" w:rsidRPr="007B7044" w:rsidRDefault="007B7044" w:rsidP="007B7044">
      <w:pPr>
        <w:pStyle w:val="Estilo"/>
        <w:rPr>
          <w:rFonts w:ascii="Verdana" w:hAnsi="Verdana"/>
          <w:sz w:val="20"/>
          <w:szCs w:val="20"/>
        </w:rPr>
      </w:pPr>
    </w:p>
    <w:p w14:paraId="3FA999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Constitución de la asamblea, elección del presidente y declaración de validez de su constitución;</w:t>
      </w:r>
    </w:p>
    <w:p w14:paraId="687C3AF5" w14:textId="77777777" w:rsidR="007B7044" w:rsidRPr="007B7044" w:rsidRDefault="007B7044" w:rsidP="007B7044">
      <w:pPr>
        <w:pStyle w:val="Estilo"/>
        <w:rPr>
          <w:rFonts w:ascii="Verdana" w:hAnsi="Verdana"/>
          <w:sz w:val="20"/>
          <w:szCs w:val="20"/>
        </w:rPr>
      </w:pPr>
    </w:p>
    <w:p w14:paraId="00EEAB8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Texto de las resoluciones adoptadas con expresión de los votos a favor y en contra;</w:t>
      </w:r>
    </w:p>
    <w:p w14:paraId="5F377B23" w14:textId="77777777" w:rsidR="007B7044" w:rsidRPr="007B7044" w:rsidRDefault="007B7044" w:rsidP="007B7044">
      <w:pPr>
        <w:pStyle w:val="Estilo"/>
        <w:rPr>
          <w:rFonts w:ascii="Verdana" w:hAnsi="Verdana"/>
          <w:sz w:val="20"/>
          <w:szCs w:val="20"/>
        </w:rPr>
      </w:pPr>
    </w:p>
    <w:p w14:paraId="6E7BDBC8"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20AB8CC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Las declaraciones o reservas de que cualquiera de los condóminos quisiera dejar constancia.</w:t>
      </w:r>
    </w:p>
    <w:p w14:paraId="70458C21" w14:textId="77777777" w:rsidR="007B7044" w:rsidRPr="007B7044" w:rsidRDefault="007B7044" w:rsidP="007B7044">
      <w:pPr>
        <w:pStyle w:val="Estilo"/>
        <w:rPr>
          <w:rFonts w:ascii="Verdana" w:hAnsi="Verdana"/>
          <w:sz w:val="20"/>
          <w:szCs w:val="20"/>
        </w:rPr>
      </w:pPr>
    </w:p>
    <w:p w14:paraId="371DD14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acta deberá quedar asentada en el libro respectivo y firmada al final del texto por quienes hayan fungido como presidente y secretario.</w:t>
      </w:r>
    </w:p>
    <w:p w14:paraId="334A7DD2" w14:textId="77777777" w:rsidR="007B7044" w:rsidRDefault="007B7044" w:rsidP="00E3353F">
      <w:pPr>
        <w:spacing w:after="0" w:line="240" w:lineRule="auto"/>
        <w:jc w:val="both"/>
        <w:rPr>
          <w:rFonts w:ascii="Verdana" w:eastAsia="Calibri" w:hAnsi="Verdana" w:cs="Times New Roman"/>
          <w:sz w:val="20"/>
          <w:szCs w:val="20"/>
        </w:rPr>
      </w:pPr>
    </w:p>
    <w:p w14:paraId="5B715AD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6B78F2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1020. El administrador enviará a los condóminos, cuando éstos lo soliciten, copia autorizada con su firma del acta de cualquiera de las asambleas celebradas.</w:t>
      </w:r>
    </w:p>
    <w:p w14:paraId="6AFB8DDA" w14:textId="77777777" w:rsidR="007B7044" w:rsidRPr="007B7044" w:rsidRDefault="007B7044" w:rsidP="007B7044">
      <w:pPr>
        <w:pStyle w:val="Estilo"/>
        <w:rPr>
          <w:rFonts w:ascii="Verdana" w:hAnsi="Verdana"/>
          <w:sz w:val="20"/>
          <w:szCs w:val="20"/>
        </w:rPr>
      </w:pPr>
    </w:p>
    <w:p w14:paraId="4F7DD75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9BBC54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1021. La asamblea de condóminos nombrará un administrador, quien podrá ser una persona física o moral asignándole su remuneración. El administrador podrá ser alguno de los condóminos o bien una persona extraña.</w:t>
      </w:r>
    </w:p>
    <w:p w14:paraId="238D15DB" w14:textId="77777777" w:rsidR="007B7044" w:rsidRPr="007B7044" w:rsidRDefault="007B7044" w:rsidP="007B7044">
      <w:pPr>
        <w:pStyle w:val="Estilo"/>
        <w:rPr>
          <w:rFonts w:ascii="Verdana" w:hAnsi="Verdana"/>
          <w:sz w:val="20"/>
          <w:szCs w:val="20"/>
        </w:rPr>
      </w:pPr>
    </w:p>
    <w:p w14:paraId="6D2D7734" w14:textId="77777777" w:rsidR="007B7044" w:rsidRDefault="007B7044" w:rsidP="007B7044">
      <w:pPr>
        <w:pStyle w:val="Estilo"/>
        <w:rPr>
          <w:rFonts w:ascii="Verdana" w:hAnsi="Verdana"/>
          <w:sz w:val="20"/>
          <w:szCs w:val="20"/>
        </w:rPr>
      </w:pPr>
    </w:p>
    <w:p w14:paraId="768C4833" w14:textId="715F397D"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7EBABDF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1022. La persona o personas que constituyan el régimen de condominio o conjunto condominal deberán nombrar el primer administrador el cual durará en su encargo hasta en tanto no sea removido por la asamblea de condóminos. Este administrador deberá otorgar fianza por la cantidad que fije el constituyente del régimen de condominio o del conjunto condominal, quien también deberá señalarle su remuneración.</w:t>
      </w:r>
    </w:p>
    <w:p w14:paraId="5D16AD3B" w14:textId="77777777" w:rsidR="007B7044" w:rsidRPr="007B7044" w:rsidRDefault="007B7044" w:rsidP="007B7044">
      <w:pPr>
        <w:pStyle w:val="Estilo"/>
        <w:rPr>
          <w:rFonts w:ascii="Verdana" w:hAnsi="Verdana"/>
          <w:sz w:val="20"/>
          <w:szCs w:val="20"/>
        </w:rPr>
      </w:pPr>
    </w:p>
    <w:p w14:paraId="4A009E0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BC4EF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1023. El administrador para tomar posesión de su cargo deberá otorgar fianza por la cantidad que fije el Reglamento de Funcionamiento y Administración del Condominio o del Conjunto Condominal o la asamblea de condóminos que lo nombre.</w:t>
      </w:r>
    </w:p>
    <w:p w14:paraId="172DFEF9" w14:textId="77777777" w:rsidR="007B7044" w:rsidRPr="007B7044" w:rsidRDefault="007B7044" w:rsidP="007B7044">
      <w:pPr>
        <w:pStyle w:val="Estilo"/>
        <w:rPr>
          <w:rFonts w:ascii="Verdana" w:hAnsi="Verdana"/>
          <w:sz w:val="20"/>
          <w:szCs w:val="20"/>
        </w:rPr>
      </w:pPr>
    </w:p>
    <w:p w14:paraId="5A9B547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05754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1024. El administrador durará en su encargo hasta en tanto no se nombre nuevo administrador y podrá ser removido libremente por el voto de la mayoría de los condóminos reunidos en asamblea en los términos establecidos en este Código.</w:t>
      </w:r>
    </w:p>
    <w:p w14:paraId="30705F1C" w14:textId="77777777" w:rsidR="007B7044" w:rsidRPr="007B7044" w:rsidRDefault="007B7044" w:rsidP="007B7044">
      <w:pPr>
        <w:pStyle w:val="Estilo"/>
        <w:rPr>
          <w:rFonts w:ascii="Verdana" w:hAnsi="Verdana"/>
          <w:sz w:val="20"/>
          <w:szCs w:val="20"/>
        </w:rPr>
      </w:pPr>
    </w:p>
    <w:p w14:paraId="61FD91DB"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7D172D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1025. El administrador será el representante legal de los condóminos en todos los asuntos comunes relacionados con el condominio,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Funcionamiento y Administración del Condominio o del Conjunto Condominal o por la asamblea.</w:t>
      </w:r>
    </w:p>
    <w:p w14:paraId="192FC514" w14:textId="77777777" w:rsidR="007B7044" w:rsidRPr="007B7044" w:rsidRDefault="007B7044" w:rsidP="007B7044">
      <w:pPr>
        <w:pStyle w:val="Estilo"/>
        <w:rPr>
          <w:rFonts w:ascii="Verdana" w:hAnsi="Verdana"/>
          <w:sz w:val="20"/>
          <w:szCs w:val="20"/>
        </w:rPr>
      </w:pPr>
    </w:p>
    <w:p w14:paraId="58A8465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administrador, salvo que el Reglamento de Funcionamiento o Administración del Condominio o del Conjunto Condominal o la asamblea disponga otra cosa, tendrá facultades para delegar sus atribuciones en caso de pleitos y cobranzas y por lo mismo podrá otorgar libremente mandatos judiciales y revocarlos.</w:t>
      </w:r>
    </w:p>
    <w:p w14:paraId="2CA71892" w14:textId="77777777" w:rsidR="007B7044" w:rsidRDefault="007B7044" w:rsidP="00E3353F">
      <w:pPr>
        <w:spacing w:after="0" w:line="240" w:lineRule="auto"/>
        <w:jc w:val="both"/>
        <w:rPr>
          <w:rFonts w:ascii="Verdana" w:eastAsia="Calibri" w:hAnsi="Verdana" w:cs="Times New Roman"/>
          <w:sz w:val="20"/>
          <w:szCs w:val="20"/>
        </w:rPr>
      </w:pPr>
    </w:p>
    <w:p w14:paraId="2F3BC71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35144B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1026. El administrador queda expresamente facultado para contratar y renovar en nombre de los condóminos el seguro a que se refiere el artículo 1034. En caso de siniestro parcial, el administrador en su carácter de representante de los condóminos recibirá la indemnización correspondiente, la cual deberá emplear, exclusivamente, en volver las cosas al estado que guardaban antes del siniestro.</w:t>
      </w:r>
    </w:p>
    <w:p w14:paraId="7FC55938" w14:textId="77777777" w:rsidR="007B7044" w:rsidRPr="007B7044" w:rsidRDefault="007B7044" w:rsidP="007B7044">
      <w:pPr>
        <w:pStyle w:val="Estilo"/>
        <w:rPr>
          <w:rFonts w:ascii="Verdana" w:hAnsi="Verdana"/>
          <w:sz w:val="20"/>
          <w:szCs w:val="20"/>
        </w:rPr>
      </w:pPr>
    </w:p>
    <w:p w14:paraId="50FCC38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1027. Corresponderá al administrador:</w:t>
      </w:r>
    </w:p>
    <w:p w14:paraId="0BE55056" w14:textId="77777777" w:rsidR="007B7044" w:rsidRPr="007B7044" w:rsidRDefault="007B7044" w:rsidP="007B7044">
      <w:pPr>
        <w:pStyle w:val="Estilo"/>
        <w:rPr>
          <w:rFonts w:ascii="Verdana" w:hAnsi="Verdana"/>
          <w:sz w:val="20"/>
          <w:szCs w:val="20"/>
        </w:rPr>
      </w:pPr>
    </w:p>
    <w:p w14:paraId="77479B4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cuidado y vigilancia de los bienes y servicios comunes: atención y operación de las instalaciones y servicios generales y la realización de todos los actos de administración y conservación;</w:t>
      </w:r>
    </w:p>
    <w:p w14:paraId="111BE64E" w14:textId="77777777" w:rsidR="007B7044" w:rsidRPr="007B7044" w:rsidRDefault="007B7044" w:rsidP="007B7044">
      <w:pPr>
        <w:pStyle w:val="Estilo"/>
        <w:rPr>
          <w:rFonts w:ascii="Verdana" w:hAnsi="Verdana"/>
          <w:sz w:val="20"/>
          <w:szCs w:val="20"/>
        </w:rPr>
      </w:pPr>
    </w:p>
    <w:p w14:paraId="765F022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5E22E0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Velar por la observancia de las disposiciones de esta sección y las del Reglamento de Funcionamiento o Administración del Condominio o del Conjunto Condominal;</w:t>
      </w:r>
    </w:p>
    <w:p w14:paraId="410D255A" w14:textId="77777777" w:rsidR="007B7044" w:rsidRPr="007B7044" w:rsidRDefault="007B7044" w:rsidP="007B7044">
      <w:pPr>
        <w:pStyle w:val="Estilo"/>
        <w:rPr>
          <w:rFonts w:ascii="Verdana" w:hAnsi="Verdana"/>
          <w:sz w:val="20"/>
          <w:szCs w:val="20"/>
        </w:rPr>
      </w:pPr>
    </w:p>
    <w:p w14:paraId="305EC0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E19CFF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Ejecutar los acuerdos de la asamblea de condóminos salvo que se designe a otra persona para el cumplimiento de algún acuerdo especial;</w:t>
      </w:r>
    </w:p>
    <w:p w14:paraId="7F4B8C2B" w14:textId="77777777" w:rsidR="007B7044" w:rsidRPr="007B7044" w:rsidRDefault="007B7044" w:rsidP="007B7044">
      <w:pPr>
        <w:pStyle w:val="Estilo"/>
        <w:rPr>
          <w:rFonts w:ascii="Verdana" w:hAnsi="Verdana"/>
          <w:sz w:val="20"/>
          <w:szCs w:val="20"/>
        </w:rPr>
      </w:pPr>
    </w:p>
    <w:p w14:paraId="104D473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7FB274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Recaudar de los condóminos lo que a cada uno corresponda en los gastos comunes y en general, exigirles el cumplimiento de sus obligaciones;</w:t>
      </w:r>
    </w:p>
    <w:p w14:paraId="7C36E808" w14:textId="77777777" w:rsidR="007B7044" w:rsidRPr="007B7044" w:rsidRDefault="007B7044" w:rsidP="007B7044">
      <w:pPr>
        <w:pStyle w:val="Estilo"/>
        <w:rPr>
          <w:rFonts w:ascii="Verdana" w:hAnsi="Verdana"/>
          <w:sz w:val="20"/>
          <w:szCs w:val="20"/>
        </w:rPr>
      </w:pPr>
    </w:p>
    <w:p w14:paraId="617070E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Efectuar las obras a que se refiere la fracción I del artículo 1001;</w:t>
      </w:r>
    </w:p>
    <w:p w14:paraId="31A8C482" w14:textId="77777777" w:rsidR="007B7044" w:rsidRPr="007B7044" w:rsidRDefault="007B7044" w:rsidP="007B7044">
      <w:pPr>
        <w:pStyle w:val="Estilo"/>
        <w:rPr>
          <w:rFonts w:ascii="Verdana" w:hAnsi="Verdana"/>
          <w:sz w:val="20"/>
          <w:szCs w:val="20"/>
        </w:rPr>
      </w:pPr>
    </w:p>
    <w:p w14:paraId="3287809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Cuidar que se lleve, o llevar él mismo, una contabilidad detallada relativa al inmueble; y formular un inventario de los bienes muebles de propiedad común;</w:t>
      </w:r>
    </w:p>
    <w:p w14:paraId="135D5177" w14:textId="77777777" w:rsidR="007B7044" w:rsidRPr="007B7044" w:rsidRDefault="007B7044" w:rsidP="007B7044">
      <w:pPr>
        <w:pStyle w:val="Estilo"/>
        <w:rPr>
          <w:rFonts w:ascii="Verdana" w:hAnsi="Verdana"/>
          <w:sz w:val="20"/>
          <w:szCs w:val="20"/>
        </w:rPr>
      </w:pPr>
    </w:p>
    <w:p w14:paraId="7E0AFA9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063BCA0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VII. Las demás facultades y obligaciones que le fijen la ley o el Reglamento de Funcionamiento o Administración del Condominio o del Conjunto Condominal.</w:t>
      </w:r>
    </w:p>
    <w:p w14:paraId="3EC1FBF5" w14:textId="77777777" w:rsidR="007B7044" w:rsidRPr="007B7044" w:rsidRDefault="007B7044" w:rsidP="007B7044">
      <w:pPr>
        <w:pStyle w:val="Estilo"/>
        <w:rPr>
          <w:rFonts w:ascii="Verdana" w:hAnsi="Verdana"/>
          <w:sz w:val="20"/>
          <w:szCs w:val="20"/>
        </w:rPr>
      </w:pPr>
    </w:p>
    <w:p w14:paraId="32EBAD3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1028. Estarán a cargo del administrador, quien será responsable de su conservación y llevarlos al día, los libros de la administración que serán los siguientes:</w:t>
      </w:r>
    </w:p>
    <w:p w14:paraId="165FD358" w14:textId="77777777" w:rsidR="007B7044" w:rsidRPr="007B7044" w:rsidRDefault="007B7044" w:rsidP="007B7044">
      <w:pPr>
        <w:pStyle w:val="Estilo"/>
        <w:rPr>
          <w:rFonts w:ascii="Verdana" w:hAnsi="Verdana"/>
          <w:sz w:val="20"/>
          <w:szCs w:val="20"/>
        </w:rPr>
      </w:pPr>
    </w:p>
    <w:p w14:paraId="753BA6B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libro de actas de asamblea;</w:t>
      </w:r>
    </w:p>
    <w:p w14:paraId="0C76B855" w14:textId="77777777" w:rsidR="007B7044" w:rsidRPr="007B7044" w:rsidRDefault="007B7044" w:rsidP="007B7044">
      <w:pPr>
        <w:pStyle w:val="Estilo"/>
        <w:rPr>
          <w:rFonts w:ascii="Verdana" w:hAnsi="Verdana"/>
          <w:sz w:val="20"/>
          <w:szCs w:val="20"/>
        </w:rPr>
      </w:pPr>
    </w:p>
    <w:p w14:paraId="418A5B3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Los libros de contabilidad;</w:t>
      </w:r>
    </w:p>
    <w:p w14:paraId="73DAFC23" w14:textId="77777777" w:rsidR="007B7044" w:rsidRPr="007B7044" w:rsidRDefault="007B7044" w:rsidP="007B7044">
      <w:pPr>
        <w:pStyle w:val="Estilo"/>
        <w:rPr>
          <w:rFonts w:ascii="Verdana" w:hAnsi="Verdana"/>
          <w:sz w:val="20"/>
          <w:szCs w:val="20"/>
        </w:rPr>
      </w:pPr>
    </w:p>
    <w:p w14:paraId="3307C7C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4C87B08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libro de condóminos en el que deberá expresarse para cada unidad privativa, el nombre, apellido y domicilio del condómino; la fecha de la escritura u otro título de adquisición, el nombre y número del notario o funcionarios autorizantes, los datos de inscripción en el Registro Público de la Propiedad y las demás menciones que juzgue pertinentes el administrador;</w:t>
      </w:r>
    </w:p>
    <w:p w14:paraId="0C8CDEDA" w14:textId="77777777" w:rsidR="007B7044" w:rsidRPr="007B7044" w:rsidRDefault="007B7044" w:rsidP="007B7044">
      <w:pPr>
        <w:pStyle w:val="Estilo"/>
        <w:rPr>
          <w:rFonts w:ascii="Verdana" w:hAnsi="Verdana"/>
          <w:sz w:val="20"/>
          <w:szCs w:val="20"/>
        </w:rPr>
      </w:pPr>
    </w:p>
    <w:p w14:paraId="134E0B9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El libro de inventario de las cosas muebles de propiedad común.</w:t>
      </w:r>
    </w:p>
    <w:p w14:paraId="341E8042" w14:textId="77777777" w:rsidR="007B7044" w:rsidRPr="007B7044" w:rsidRDefault="007B7044" w:rsidP="007B7044">
      <w:pPr>
        <w:pStyle w:val="Estilo"/>
        <w:rPr>
          <w:rFonts w:ascii="Verdana" w:hAnsi="Verdana"/>
          <w:sz w:val="20"/>
          <w:szCs w:val="20"/>
        </w:rPr>
      </w:pPr>
    </w:p>
    <w:p w14:paraId="112B41D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Asimismo el administrador deberá conservar en depósito los títulos de propiedad originarios del conjunto del inmueble y los demás documentos generales relativos al mismo.</w:t>
      </w:r>
    </w:p>
    <w:p w14:paraId="2F553C9B" w14:textId="77777777" w:rsidR="007B7044" w:rsidRDefault="007B7044"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30C42EBB"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714176C0"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1030. Las medidas que tome y las disposiciones que dicte el administrador, dentro de sus facultades, serán obligatorias para todos los condóminos, a menos de que la asamblea las modifique o revoque.</w:t>
      </w:r>
    </w:p>
    <w:p w14:paraId="79A75B8F" w14:textId="77777777" w:rsidR="0015649F" w:rsidRDefault="0015649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5250C8DE"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036CBF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1031. El condómino u ocupante que no cumpla con las obligaciones a su cargo será responsable de los daños y perjuicios que cause a los demás.</w:t>
      </w:r>
    </w:p>
    <w:p w14:paraId="513B51A4" w14:textId="77777777" w:rsidR="0015649F" w:rsidRPr="0015649F" w:rsidRDefault="0015649F" w:rsidP="0015649F">
      <w:pPr>
        <w:pStyle w:val="Estilo"/>
        <w:rPr>
          <w:rFonts w:ascii="Verdana" w:hAnsi="Verdana"/>
          <w:sz w:val="20"/>
          <w:szCs w:val="20"/>
        </w:rPr>
      </w:pPr>
    </w:p>
    <w:p w14:paraId="6BB7E00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Sin perjuicio de lo anterior, si el infractor fuese un ocupante no condómino, el administrador deberá demandarle, llamando a juicio al condómino, la desocupación del edificio, departamento, piso, vivienda, casa, local, nave de un inmueble, lote de terreno o terrenos delimitados, previo acuerdo de las tres cuartas partes de los demás condóminos.</w:t>
      </w:r>
    </w:p>
    <w:p w14:paraId="081AB13C" w14:textId="77777777" w:rsidR="0015649F" w:rsidRPr="0015649F" w:rsidRDefault="0015649F" w:rsidP="0015649F">
      <w:pPr>
        <w:pStyle w:val="Estilo"/>
        <w:rPr>
          <w:rFonts w:ascii="Verdana" w:hAnsi="Verdana"/>
          <w:sz w:val="20"/>
          <w:szCs w:val="20"/>
        </w:rPr>
      </w:pPr>
    </w:p>
    <w:p w14:paraId="030DF6EF"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49C6E1C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1032. El condómino que reiteradamente no cumpla con sus obligaciones podrá ser condenado judicialmente a vender sus derechos en pública subasta. Para el ejercicio de esta acción por el administrador, deberá preceder la resolución de las tres cuartas partes de los condóminos restantes.</w:t>
      </w:r>
    </w:p>
    <w:p w14:paraId="380D0828" w14:textId="77777777" w:rsidR="0015649F" w:rsidRDefault="0015649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57A2C699"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PRIMER PARRAFO, P.O. 16 DE JUNIO DE 2006)</w:t>
      </w:r>
    </w:p>
    <w:p w14:paraId="1AA9B59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1034. Todos los inmuebles construidos sujetos al régimen de condominio o conjunto condominal que establece este título, deberán estar asegurados cuando menos contra los riesgos de terremoto, incendio y explosión. Las primas de este seguro deberán ser cubiertas por el administrador con cargo a la partida de gastos generales del condominio sin necesidad de previo acuerdo con los condóminos. Cualquiera de los condóminos puede compeler al administrador a tomar y mantener en vigor el seguro cuando éste no lo haga oportunamente.</w:t>
      </w:r>
    </w:p>
    <w:p w14:paraId="7BA781A5" w14:textId="77777777" w:rsidR="0015649F" w:rsidRPr="0015649F" w:rsidRDefault="0015649F" w:rsidP="0015649F">
      <w:pPr>
        <w:pStyle w:val="Estilo"/>
        <w:rPr>
          <w:rFonts w:ascii="Verdana" w:hAnsi="Verdana"/>
          <w:sz w:val="20"/>
          <w:szCs w:val="20"/>
        </w:rPr>
      </w:pPr>
    </w:p>
    <w:p w14:paraId="64258E73"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FD6C73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Salvo que por unanimidad la asamblea de condóminos resuelva otra cosa, el importe del seguro deberá emplearse en volver las cosas al estado que guardaban antes de la realización del siniestro.</w:t>
      </w:r>
    </w:p>
    <w:p w14:paraId="3DA46E7B" w14:textId="77777777" w:rsidR="0015649F" w:rsidRPr="0015649F" w:rsidRDefault="0015649F" w:rsidP="0015649F">
      <w:pPr>
        <w:pStyle w:val="Estilo"/>
        <w:rPr>
          <w:rFonts w:ascii="Verdana" w:hAnsi="Verdana"/>
          <w:sz w:val="20"/>
          <w:szCs w:val="20"/>
        </w:rPr>
      </w:pPr>
    </w:p>
    <w:p w14:paraId="682F29B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En caso de que por cualquier motivo no pueda hacerse efectivo el seguro, o el importe de éste sea insuficiente, se estará a lo dispuesto en el artículo siguiente.</w:t>
      </w:r>
    </w:p>
    <w:p w14:paraId="745F504D" w14:textId="77777777" w:rsidR="0015649F" w:rsidRPr="0015649F" w:rsidRDefault="0015649F" w:rsidP="0015649F">
      <w:pPr>
        <w:pStyle w:val="Estilo"/>
        <w:rPr>
          <w:rFonts w:ascii="Verdana" w:hAnsi="Verdana"/>
          <w:sz w:val="20"/>
          <w:szCs w:val="20"/>
        </w:rPr>
      </w:pPr>
    </w:p>
    <w:p w14:paraId="0798947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3850BED"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1035. Si el condominio se destruyere en su totalidad o en una proporción que represente, cuando menos las tres cuartas partes de su valor, cualquiera de los condóminos podrá pedir la división del terreno y los bienes que aún quedaren, con arreglo a las disposiciones generales sobre copropiedad.</w:t>
      </w:r>
    </w:p>
    <w:p w14:paraId="22274363" w14:textId="77777777" w:rsidR="0015649F" w:rsidRPr="0015649F" w:rsidRDefault="0015649F" w:rsidP="0015649F">
      <w:pPr>
        <w:pStyle w:val="Estilo"/>
        <w:rPr>
          <w:rFonts w:ascii="Verdana" w:hAnsi="Verdana"/>
          <w:sz w:val="20"/>
          <w:szCs w:val="20"/>
        </w:rPr>
      </w:pPr>
    </w:p>
    <w:p w14:paraId="575100F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 la destrucción no alcanza a la gravedad que se indica, la mayoría de los condóminos podrá resolver la reconstrucción.</w:t>
      </w:r>
    </w:p>
    <w:p w14:paraId="599EA898" w14:textId="77777777" w:rsidR="0015649F" w:rsidRPr="0015649F" w:rsidRDefault="0015649F" w:rsidP="0015649F">
      <w:pPr>
        <w:pStyle w:val="Estilo"/>
        <w:rPr>
          <w:rFonts w:ascii="Verdana" w:hAnsi="Verdana"/>
          <w:sz w:val="20"/>
          <w:szCs w:val="20"/>
        </w:rPr>
      </w:pPr>
    </w:p>
    <w:p w14:paraId="36B6B72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Los condóminos que queden en minoría estarán obligados a contribuir a la reconstrucción en la proporción que les corresponda, o a vender sus derechos a los mayoritarios, según valuación judicial.</w:t>
      </w:r>
    </w:p>
    <w:p w14:paraId="1A9CDDCF" w14:textId="77777777" w:rsidR="0015649F" w:rsidRPr="0015649F" w:rsidRDefault="0015649F" w:rsidP="0015649F">
      <w:pPr>
        <w:pStyle w:val="Estilo"/>
        <w:rPr>
          <w:rFonts w:ascii="Verdana" w:hAnsi="Verdana"/>
          <w:sz w:val="20"/>
          <w:szCs w:val="20"/>
        </w:rPr>
      </w:pPr>
    </w:p>
    <w:p w14:paraId="0EF6201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Las mismas reglas se observarán en caso de ruina o vetustez de las construcciones del condominio que hagan necesaria su demolición.</w:t>
      </w:r>
    </w:p>
    <w:p w14:paraId="093C15ED" w14:textId="77777777" w:rsidR="0015649F" w:rsidRDefault="0015649F" w:rsidP="00E3353F">
      <w:pPr>
        <w:spacing w:after="0" w:line="240" w:lineRule="auto"/>
        <w:jc w:val="both"/>
        <w:rPr>
          <w:rFonts w:ascii="Verdana" w:eastAsia="Calibri" w:hAnsi="Verdana" w:cs="Times New Roman"/>
          <w:sz w:val="20"/>
          <w:szCs w:val="20"/>
        </w:rPr>
      </w:pPr>
    </w:p>
    <w:p w14:paraId="6BDD014B" w14:textId="77777777" w:rsidR="0015649F" w:rsidRDefault="0015649F" w:rsidP="00E3353F">
      <w:pPr>
        <w:spacing w:after="0" w:line="240" w:lineRule="auto"/>
        <w:jc w:val="both"/>
        <w:rPr>
          <w:rFonts w:ascii="Verdana" w:eastAsia="Calibri" w:hAnsi="Verdana" w:cs="Times New Roman"/>
          <w:sz w:val="20"/>
          <w:szCs w:val="20"/>
        </w:rPr>
      </w:pPr>
    </w:p>
    <w:p w14:paraId="24908749" w14:textId="77777777" w:rsidR="0015649F" w:rsidRDefault="0015649F" w:rsidP="00E3353F">
      <w:pPr>
        <w:spacing w:after="0" w:line="240" w:lineRule="auto"/>
        <w:jc w:val="both"/>
        <w:rPr>
          <w:rFonts w:ascii="Verdana" w:eastAsia="Calibri" w:hAnsi="Verdana" w:cs="Times New Roman"/>
          <w:sz w:val="20"/>
          <w:szCs w:val="20"/>
        </w:rPr>
      </w:pPr>
    </w:p>
    <w:p w14:paraId="232AECB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6595FCCF" w14:textId="40C8ACD2" w:rsidR="0015649F" w:rsidRPr="0015649F" w:rsidRDefault="0015649F" w:rsidP="0015649F">
      <w:pPr>
        <w:spacing w:after="0" w:line="240" w:lineRule="auto"/>
        <w:jc w:val="both"/>
        <w:rPr>
          <w:rFonts w:ascii="Verdana" w:eastAsia="Calibri" w:hAnsi="Verdana" w:cs="Times New Roman"/>
          <w:sz w:val="20"/>
          <w:szCs w:val="20"/>
        </w:rPr>
      </w:pPr>
      <w:r w:rsidRPr="0015649F">
        <w:rPr>
          <w:rFonts w:ascii="Verdana" w:hAnsi="Verdana"/>
          <w:sz w:val="20"/>
          <w:szCs w:val="20"/>
        </w:rPr>
        <w:t>Art. 1036. Cuando se trate de condominios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Unico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1058. El poseedor de buena fe que haya adquirido la posesión por título translativo de dominio,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1093. El usufructuario de un monte,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1101. El propietario de bienes en que otros tengan el usufructo,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1103. El usufructuario antes de entrar en el goce de los bienes,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1104. El donador que se reserve el usufructo de los bienes donados,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Pero si quedare de propietario un tercero, podrá pedirla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1126. El usutructuario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1142. El impedimento temporal por caso fortuito o fuerza mayor,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1194. La acción para reclamar esta indemnización es prescriptible; pero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1218. El dueño del predio sirviente no podrá menoscabar de modo alguno la servidumbre constituída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1222. Si el dueño del predio dominante se opone a las obras de que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1267. Las causas que interrumpen la prescripción respecto de uno de los deudores solidarios,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1272. La interrupción de la prescripción a favor de alguno de los acreedores solidarios,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Art. 1290. Los contratos celebrados a nombre de otro por quien no sea su legítimo representante,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1302. El error de calculo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1308. El temor reverencial, esto es, el solo temor de desagradar a las personas a quienes se debe sumisión y respeto,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1322. El contrato es unilateral cuando una sola de las partes se obliga hacia la otra sin que ésta le quede obligada .</w:t>
      </w:r>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hecho o acto que se hubiere estipulado en el contrato o se establezca en la ley como causa de terminación del mismo;</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1487. El deudor solidario que paga por entero la deuda,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intereses vencidos se presume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1540. El pago de que habla el artículo anterior,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1566. El pago hecho a una persona incapacitada para administrar sus bienes,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1573. Si el deudor quisiere hacer pagos anticipados y el acreedor recibirlos, no podrá éste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1579. No es válido el pago hecho con cosa ajena; pero si el pago se hubiere hecho con una cantidad de dinero u otra cosa fungible ajena, no habrá reptición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1687. Si fueren varias las deudas sujetas a compensación se seguirá,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1695. Las deudas pagaderas en diferente lugar,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1728. La acción para pedir la nulidad de un contrato hecho por violencia,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1737. La falta de alguno de los elementos anteriores,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1768. La venta de cosa ajena surtirá sus efectos, si el propietario de la misma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1777. Los propietarios de cosa indivisa para vender su parte respectiva a extraños,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1780. Las compras hechas en contravención a lo dispuesto en este Capítulo,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que haya pagado parte del precio,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1838. La donación verbal sólo producirá efectos legales cuando el valor de los muebles no pase de un mil pesos.</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1839. Si el valor de los muebles excede de un mil pesos,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1847. No obstante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menor de un mil pesos;</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1865. En cualquier caso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donatario comete algún delito contra la persona, la honra o los bienes del donante o de los ascendintes,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donatario rehusa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responder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cumplir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usarse la cosa en contravención a lo dispuesto en la fracción lII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2015. Si la cosa se deteriora por el solo efecto del uso para que fue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2062. El mandato verbal es el otorgado de palabra entre presentes, hayan o no intervenido testigos.</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2102. El procurador o abogado que acepte el mandato de una de las partes,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La gestión del mandatario en el supuesto del párrafo anterior,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2176. Las acciones que nacen del transporte,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Décimoprimero</w:t>
      </w:r>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2191. Las asociaciones que se constituyan con sujeción a la presente ley,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haberse vuelto incapaces de realizar el fin para que fueron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Décimosegundo</w:t>
      </w:r>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tiene derecho al precio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no obstante, recaer sobre una obligación cuya nulidad puede ser reclamada a virtud de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2303. Las cartas de recomendación en que se asegure la probidad y la solvencia de alguien,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2314. El acreedor puede obligar al fiador a que haga la excisión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2324. El fiador que paga por el deudor,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2338. Si la obligación del deudor y la del fiador se confunden, porque uno herede al otro, no se extingue la obligación del que fió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2392. La hipoteca de una construcción levantada en terreno ajeno,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2412. La hipoteca puede ser constituída,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2415. La hipoteca sólo puede ser constituída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coheredero o partícipe, sobre los inmuebles repartidos, en cuanto importen sus respectivos saneos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2430. La constitución de hipoteca en los casos a que se refieren las fracciones II y lII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2438. La transacción que previene controversias futuras,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2446. La transacción respecto de las partes,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2447. Puede anularse la transacción cuando se hace en razón de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2469. Los gastos judiciales hechos por un acreedor en lo particular,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créditos de las personas comprendidas en las fracciones II, lII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XIII. El testimonio de las informaciones ad perpetuam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Que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Que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2508. Cuando se utilice el sistema de libros, la primera inscripción de cada inmueble en el Registro Público será de dominio. No obstante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naturaleza, extensión, condiciones suspensivas o resultorias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2514. El registrador que haga una inscripción sin cumplir con lo dispuesto en el artículo anterior,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Si rehusan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Si rehusan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2531. La cancelación de las inscripciones de hipotecas constituidas en garantía,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2552. No pueden testar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2561. Pueden testar todos aquellos a quienes la ley no prohibe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que no han cumplido dieciséis años de edad,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demás parientes del autor de la herencia que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2586. La disposición hecha a favor de los pobres en general,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2604. Si la condición que era imposible al tiempo de otorgar el testamento,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2656. El heredero que sea al mismo tiempo legatario,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2666. El importe de los impuestos correspondientes al legado,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2679. En los legados alternativos se observará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2709. Dichos legados subsistirán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2710. El legado genérico de liberación o perdón de las deudas,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2718. El legado de cosa o cantidad depositada en lugar designado,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2725. Los legados de usufructo, uso, habitación o servidumbre,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2737. La disposición que autoriza el artículo anterior,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dieciséis años de edad;</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Cuando el Notario ante quien se hubiere autorizado el testamento, conozca de la muerte del testador, debe dar aviso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Fallecido el autor de la sucesión, la titulación notarial de la adquisición por los legatarios,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omisión de esta formalidad por el testador,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2829. Los testigos que concurran a un testamento privado,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2844. Los parientes que se hallaren en el mismo grado,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acptación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2901. El que es llamado a una misma herencia por testamento y abintestado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2924. El heredero que fuere único,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3032. Las particiones puede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Profra.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Dr. Felipe García Dobarganes.</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PRIMERO.-</w:t>
      </w:r>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SEGUNDO.-</w:t>
      </w:r>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TERCERO.-</w:t>
      </w:r>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ARTICULO CUARTO.-</w:t>
      </w:r>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Decreto,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El presente Decreto entrará en vigencia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entrará en vigencia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El presente Decreto entrará en vigencia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El Poder Ejecutivo del Estado adecuará el Reglamento del Registro Civil en un plazo que no excederá de ciento ochenta días contados a partir de la entrada en vigencia de este Decreto.</w:t>
      </w:r>
    </w:p>
    <w:p w14:paraId="78886ED4" w14:textId="77777777" w:rsidR="008A0DD2" w:rsidRPr="00333C07" w:rsidRDefault="008A0DD2" w:rsidP="00333C07">
      <w:pPr>
        <w:pStyle w:val="Estilo"/>
        <w:rPr>
          <w:rFonts w:ascii="Verdana" w:hAnsi="Verdana"/>
          <w:sz w:val="20"/>
          <w:szCs w:val="20"/>
        </w:rPr>
      </w:pPr>
    </w:p>
    <w:p w14:paraId="05180315" w14:textId="77777777" w:rsidR="00333C07" w:rsidRPr="000E6407" w:rsidRDefault="00333C07" w:rsidP="00B149F8">
      <w:pPr>
        <w:pStyle w:val="Estilo"/>
        <w:rPr>
          <w:rFonts w:ascii="Verdana" w:hAnsi="Verdana"/>
          <w:sz w:val="20"/>
          <w:szCs w:val="20"/>
        </w:rPr>
      </w:pPr>
    </w:p>
    <w:sectPr w:rsidR="00333C07"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7641" w14:textId="77777777" w:rsidR="00D63DEC" w:rsidRDefault="00D63DEC">
      <w:pPr>
        <w:spacing w:after="0" w:line="240" w:lineRule="auto"/>
      </w:pPr>
      <w:r>
        <w:separator/>
      </w:r>
    </w:p>
  </w:endnote>
  <w:endnote w:type="continuationSeparator" w:id="0">
    <w:p w14:paraId="0B9EF5FF" w14:textId="77777777" w:rsidR="00D63DEC" w:rsidRDefault="00D6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2BAA" w14:textId="77777777" w:rsidR="00D63DEC" w:rsidRDefault="00D63DEC">
      <w:pPr>
        <w:spacing w:after="0" w:line="240" w:lineRule="auto"/>
      </w:pPr>
      <w:r>
        <w:separator/>
      </w:r>
    </w:p>
  </w:footnote>
  <w:footnote w:type="continuationSeparator" w:id="0">
    <w:p w14:paraId="6C617154" w14:textId="77777777" w:rsidR="00D63DEC" w:rsidRDefault="00D6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39C10EFD"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7812E5">
            <w:rPr>
              <w:rFonts w:ascii="Arial Narrow" w:eastAsia="Arial Unicode MS" w:hAnsi="Arial Narrow" w:cs="Arial Unicode MS"/>
              <w:i/>
              <w:sz w:val="13"/>
              <w:szCs w:val="13"/>
            </w:rPr>
            <w:t>24</w:t>
          </w:r>
          <w:r w:rsidR="00A40A53">
            <w:rPr>
              <w:rFonts w:ascii="Arial Narrow" w:eastAsia="Arial Unicode MS" w:hAnsi="Arial Narrow" w:cs="Arial Unicode MS"/>
              <w:i/>
              <w:sz w:val="13"/>
              <w:szCs w:val="13"/>
            </w:rPr>
            <w:t xml:space="preserve">, </w:t>
          </w:r>
          <w:r w:rsidR="007812E5">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7812E5">
            <w:rPr>
              <w:rFonts w:ascii="Arial Narrow" w:eastAsia="Arial Unicode MS" w:hAnsi="Arial Narrow" w:cs="Arial Unicode MS"/>
              <w:i/>
              <w:sz w:val="13"/>
              <w:szCs w:val="13"/>
            </w:rPr>
            <w:t>10-02-2012</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D63DEC"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20D4C"/>
    <w:rsid w:val="0015649F"/>
    <w:rsid w:val="001647CB"/>
    <w:rsid w:val="00171839"/>
    <w:rsid w:val="00174EE2"/>
    <w:rsid w:val="001C056B"/>
    <w:rsid w:val="001E4AA2"/>
    <w:rsid w:val="00204035"/>
    <w:rsid w:val="002B7C80"/>
    <w:rsid w:val="002E637E"/>
    <w:rsid w:val="002F1374"/>
    <w:rsid w:val="00326212"/>
    <w:rsid w:val="00333C07"/>
    <w:rsid w:val="003F67D8"/>
    <w:rsid w:val="00400B12"/>
    <w:rsid w:val="0041445D"/>
    <w:rsid w:val="00436B1A"/>
    <w:rsid w:val="00456C5F"/>
    <w:rsid w:val="00471524"/>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D6CB3"/>
    <w:rsid w:val="006E249B"/>
    <w:rsid w:val="0074136D"/>
    <w:rsid w:val="00744494"/>
    <w:rsid w:val="007726F3"/>
    <w:rsid w:val="007812E5"/>
    <w:rsid w:val="007A1C05"/>
    <w:rsid w:val="007A7442"/>
    <w:rsid w:val="007B2969"/>
    <w:rsid w:val="007B7044"/>
    <w:rsid w:val="007F7D6B"/>
    <w:rsid w:val="008031D8"/>
    <w:rsid w:val="0088030B"/>
    <w:rsid w:val="008A0DD2"/>
    <w:rsid w:val="008C3C05"/>
    <w:rsid w:val="00964391"/>
    <w:rsid w:val="00992329"/>
    <w:rsid w:val="009D20D2"/>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C1828"/>
    <w:rsid w:val="00BD09C0"/>
    <w:rsid w:val="00BD1D15"/>
    <w:rsid w:val="00BD4C56"/>
    <w:rsid w:val="00C20A01"/>
    <w:rsid w:val="00C6224F"/>
    <w:rsid w:val="00C85375"/>
    <w:rsid w:val="00C91175"/>
    <w:rsid w:val="00CB342C"/>
    <w:rsid w:val="00CD1130"/>
    <w:rsid w:val="00CF3F56"/>
    <w:rsid w:val="00CF77D6"/>
    <w:rsid w:val="00D14CA3"/>
    <w:rsid w:val="00D20DE7"/>
    <w:rsid w:val="00D2748A"/>
    <w:rsid w:val="00D57BA0"/>
    <w:rsid w:val="00D63DEC"/>
    <w:rsid w:val="00D67C9F"/>
    <w:rsid w:val="00D910DA"/>
    <w:rsid w:val="00DA05BC"/>
    <w:rsid w:val="00DD1DA2"/>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136376</Words>
  <Characters>750070</Characters>
  <Application>Microsoft Office Word</Application>
  <DocSecurity>0</DocSecurity>
  <Lines>6250</Lines>
  <Paragraphs>1769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51</cp:revision>
  <cp:lastPrinted>2021-05-13T21:33:00Z</cp:lastPrinted>
  <dcterms:created xsi:type="dcterms:W3CDTF">2021-05-10T17:45:00Z</dcterms:created>
  <dcterms:modified xsi:type="dcterms:W3CDTF">2021-05-13T21:34:00Z</dcterms:modified>
</cp:coreProperties>
</file>