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18" w:rsidRPr="00C73118" w:rsidRDefault="00C73118" w:rsidP="00C73118">
      <w:pPr>
        <w:pStyle w:val="Estilo"/>
        <w:jc w:val="center"/>
        <w:rPr>
          <w:rFonts w:ascii="Verdana" w:hAnsi="Verdana" w:cs="Arial"/>
          <w:b/>
          <w:color w:val="808080" w:themeColor="background1" w:themeShade="80"/>
          <w:sz w:val="20"/>
          <w:szCs w:val="20"/>
        </w:rPr>
      </w:pPr>
      <w:r w:rsidRPr="00C73118">
        <w:rPr>
          <w:rFonts w:ascii="Verdana" w:hAnsi="Verdana" w:cs="Arial"/>
          <w:b/>
          <w:color w:val="808080" w:themeColor="background1" w:themeShade="80"/>
          <w:sz w:val="20"/>
          <w:szCs w:val="20"/>
        </w:rPr>
        <w:t>CODIGO PENAL PARA EL ESTADO DE GUANAJUATO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ULTIMA REFORMA PUBLICADA EN EL PERIODICO OFICIAL: 13 DE AGOSTO DE 2004.</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Código publicado en la Segunda Parte del Periódico Oficial del Estado de Guanajuato, el viernes 2 de noviembre de 2001.</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AL MARGEN UN SELLO CON EL ESCUDO DE LA </w:t>
      </w:r>
      <w:proofErr w:type="gramStart"/>
      <w:r w:rsidRPr="00C73118">
        <w:rPr>
          <w:rFonts w:ascii="Verdana" w:hAnsi="Verdana" w:cs="Arial"/>
          <w:sz w:val="20"/>
          <w:szCs w:val="20"/>
        </w:rPr>
        <w:t>NACION.-</w:t>
      </w:r>
      <w:proofErr w:type="gramEnd"/>
      <w:r w:rsidRPr="00C73118">
        <w:rPr>
          <w:rFonts w:ascii="Verdana" w:hAnsi="Verdana" w:cs="Arial"/>
          <w:sz w:val="20"/>
          <w:szCs w:val="20"/>
        </w:rPr>
        <w:t xml:space="preserve"> PODER EJECUTIVO.- GUANAJUATO.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ind w:firstLine="708"/>
        <w:rPr>
          <w:rFonts w:ascii="Verdana" w:hAnsi="Verdana" w:cs="Arial"/>
          <w:sz w:val="20"/>
          <w:szCs w:val="20"/>
        </w:rPr>
      </w:pPr>
      <w:r w:rsidRPr="00C73118">
        <w:rPr>
          <w:rFonts w:ascii="Verdana" w:hAnsi="Verdana" w:cs="Arial"/>
          <w:sz w:val="20"/>
          <w:szCs w:val="20"/>
        </w:rPr>
        <w:t>JUAN CARLOS ROMERO HICKS, GOBERNADOR CONSTITUCIONAL DEL ESTADO LIBRE Y SOBERANO DE GUANAJUATO, A LOS HABITANTES DEL MISMO SABED: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sz w:val="20"/>
          <w:szCs w:val="20"/>
        </w:rPr>
      </w:pPr>
      <w:r w:rsidRPr="00C73118">
        <w:rPr>
          <w:rFonts w:ascii="Verdana" w:hAnsi="Verdana" w:cs="Arial"/>
          <w:sz w:val="20"/>
          <w:szCs w:val="20"/>
        </w:rPr>
        <w:t>QUE EL H. CONGRESO CONSTITUCIONAL DEL ESTADO LIBRE Y SOBERANO DE GUANAJUATO, HA TENIDO A BIEN DIRIGIRME EL SIGUIENTE:</w:t>
      </w:r>
    </w:p>
    <w:p w:rsidR="00C73118" w:rsidRPr="00C73118" w:rsidRDefault="00C73118" w:rsidP="00C73118">
      <w:pPr>
        <w:pStyle w:val="Estilo"/>
        <w:jc w:val="center"/>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DECRETO NUMERO 341.</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ind w:firstLine="708"/>
        <w:rPr>
          <w:rFonts w:ascii="Verdana" w:hAnsi="Verdana" w:cs="Arial"/>
          <w:b/>
          <w:i/>
          <w:sz w:val="20"/>
          <w:szCs w:val="20"/>
        </w:rPr>
      </w:pPr>
      <w:r w:rsidRPr="00C73118">
        <w:rPr>
          <w:rFonts w:ascii="Verdana" w:hAnsi="Verdana" w:cs="Arial"/>
          <w:b/>
          <w:i/>
          <w:sz w:val="20"/>
          <w:szCs w:val="20"/>
        </w:rPr>
        <w:t>LA QUINCUAGESIMA SEPTIMA LEGISLATURA CONSTITUCIONAL DEL ESTADO LIBRE Y SOBERANO DE GUANAJUATO, DECRETA:</w:t>
      </w:r>
    </w:p>
    <w:p w:rsidR="00C73118" w:rsidRPr="00C73118" w:rsidRDefault="00C73118" w:rsidP="00C73118">
      <w:pPr>
        <w:pStyle w:val="Estilo"/>
        <w:rPr>
          <w:rFonts w:ascii="Verdana" w:hAnsi="Verdana" w:cs="Arial"/>
          <w:b/>
          <w:i/>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CÓDIGO PENAL PARA EL ESTADO DE GUANAJUATO</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LIBRO PRIMERO</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PARTE GENERAL</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TÍTULO PRIMERO</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DE LA APLICACIÓN DE LA LEY PENAL</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Ámbito espacial</w:t>
      </w:r>
    </w:p>
    <w:p w:rsidR="00C73118" w:rsidRPr="00C73118" w:rsidRDefault="00C73118" w:rsidP="00C73118">
      <w:pPr>
        <w:pStyle w:val="Estilo"/>
        <w:rPr>
          <w:rFonts w:ascii="Verdana"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 Se tendrá por cometido el delito en el lugar en que se realice la conducta o se produzca el resultado, previstos en la descripción legal.</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II</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Ámbito Temporal</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4. Cuando después de cometido un delito, se modifique la punibilidad de manera favorable a la persona inculpada, el Tribunal o el Ejecutivo, según corresponda, la aplicarán de oficio.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La pena impuesta se reducirá en la misma proporción en que estén el término medio aritmético de la punibilidad señalada en la ley anterior y el de la señalada en la posterior.</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III</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Ámbito Personal</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6. La ley penal será aplicable a nacionales y extranjeros, con las excepciones que sobre inmunidades establezcan las leyes.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IV</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Otras Leyes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7o.- Cuando se realice una conducta tipificada penalmente por otra ley local, será esa la que se aplique, observándose las disposiciones generales de este Código en lo no previsto por aquélla.</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TÍTULO SEGUNDO</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EL DELITO</w:t>
      </w:r>
    </w:p>
    <w:p w:rsidR="00C73118" w:rsidRPr="00C73118" w:rsidRDefault="00C73118" w:rsidP="00C73118">
      <w:pPr>
        <w:spacing w:after="0" w:line="240" w:lineRule="auto"/>
        <w:jc w:val="center"/>
        <w:rPr>
          <w:rFonts w:ascii="Verdana" w:eastAsia="Calibri" w:hAnsi="Verdana" w:cs="Arial"/>
          <w:b/>
          <w:sz w:val="20"/>
          <w:szCs w:val="20"/>
        </w:rPr>
      </w:pPr>
    </w:p>
    <w:p w:rsidR="00C73118" w:rsidRPr="00C73118" w:rsidRDefault="00C73118" w:rsidP="00C73118">
      <w:pPr>
        <w:spacing w:after="0" w:line="240" w:lineRule="auto"/>
        <w:jc w:val="center"/>
        <w:rPr>
          <w:rFonts w:ascii="Verdana" w:eastAsia="Calibri" w:hAnsi="Verdana" w:cs="Arial"/>
          <w:b/>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Clasificación y forma</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8. El delito puede ser cometido por acción o por omisión.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9. Ninguna persona podrá ser sancionada por un delito si la existencia del mismo no es consecuencia de la propia conducta.</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10. El delito es instantáneo cuando la conducta se agota en el momento en que se han realizado todos los elementos de la descripción legal.</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Es permanente cuando la consumación se prolonga en el tiempo.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Pr>
          <w:rFonts w:ascii="Verdana" w:hAnsi="Verdana" w:cs="Arial"/>
          <w:sz w:val="20"/>
          <w:szCs w:val="20"/>
        </w:rPr>
        <w:t>Artículo 11.</w:t>
      </w:r>
      <w:r w:rsidRPr="00C73118">
        <w:rPr>
          <w:rFonts w:ascii="Verdana" w:hAnsi="Verdana" w:cs="Arial"/>
          <w:sz w:val="20"/>
          <w:szCs w:val="20"/>
        </w:rPr>
        <w:t xml:space="preserve"> Se consideran como delitos graves, para todos los efectos legales los siguientes: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Homicidio previsto por el artículo 138, con relación a los artículos 139, 140 y 153, así como en grado de tentativa con relación al artículo 18.</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Lesiones previsto por los artículos 145 y 147.</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Homicidio culposo previsto por el primer párrafo en relación al tercer párrafo del artículo 154.</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Homicidio en razón de parentesco o relación familiar previsto por el artículo 156, así como en grado de tentativa con relación al artículo 18.</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Aborto previsto por el artículo 158 en relación al artículo 161.</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Secuestro previsto por los artículos 173 y 174, excepto el caso atenuado previsto por el artículo 175, así como en grado de tentativa con relación al artículo 18.</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proofErr w:type="gramStart"/>
      <w:r w:rsidRPr="00C73118">
        <w:rPr>
          <w:rFonts w:ascii="Verdana" w:hAnsi="Verdana" w:cs="Arial"/>
          <w:sz w:val="20"/>
          <w:szCs w:val="20"/>
        </w:rPr>
        <w:t>Violación previsto</w:t>
      </w:r>
      <w:proofErr w:type="gramEnd"/>
      <w:r w:rsidRPr="00C73118">
        <w:rPr>
          <w:rFonts w:ascii="Verdana" w:hAnsi="Verdana" w:cs="Arial"/>
          <w:sz w:val="20"/>
          <w:szCs w:val="20"/>
        </w:rPr>
        <w:t xml:space="preserve"> por los artículos 180, 181, 182 y 184, así como en grado de tentativa con relación al artículo 18.</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Robo calificado previsto por el artículo 194 con relación a las fracciones III y IV del artículo 191.</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Despojo previsto por el artículo 208.</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Daños dolosos previsto por los artículos 211 y 212.</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proofErr w:type="gramStart"/>
      <w:r w:rsidRPr="00C73118">
        <w:rPr>
          <w:rFonts w:ascii="Verdana" w:hAnsi="Verdana" w:cs="Arial"/>
          <w:sz w:val="20"/>
          <w:szCs w:val="20"/>
        </w:rPr>
        <w:t>Extorsión previsto</w:t>
      </w:r>
      <w:proofErr w:type="gramEnd"/>
      <w:r w:rsidRPr="00C73118">
        <w:rPr>
          <w:rFonts w:ascii="Verdana" w:hAnsi="Verdana" w:cs="Arial"/>
          <w:sz w:val="20"/>
          <w:szCs w:val="20"/>
        </w:rPr>
        <w:t xml:space="preserve"> por el artículo 213.</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Tráfico de menores previsto por el artículo 220, excepto el tercer párrafo y cuando quien ejerza la patria potestad o tenga a su cargo un menor, lo entregue directamente sin intermediario.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(REFORMADA, P.O. 13 DE AGOSTO DE 2004)</w:t>
      </w: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Corrupción de menores incapaces, contemplada en los artículos 236, 236-b y 237.</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(ADICIONADA, P.O. 13 DE AGOSTO DE 2004)</w:t>
      </w: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Prostitución de menores a que se refiere el artículo 240-a.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(REFORMADA, P.O. 13 DE AGOSTO DE 2004)</w:t>
      </w:r>
    </w:p>
    <w:p w:rsidR="00C73118" w:rsidRPr="00C73118" w:rsidRDefault="00C73118" w:rsidP="00067D97">
      <w:pPr>
        <w:pStyle w:val="Estilo"/>
        <w:numPr>
          <w:ilvl w:val="0"/>
          <w:numId w:val="80"/>
        </w:numPr>
        <w:rPr>
          <w:rFonts w:ascii="Verdana" w:hAnsi="Verdana" w:cs="Arial"/>
          <w:sz w:val="20"/>
          <w:szCs w:val="20"/>
        </w:rPr>
      </w:pPr>
      <w:proofErr w:type="gramStart"/>
      <w:r w:rsidRPr="00C73118">
        <w:rPr>
          <w:rFonts w:ascii="Verdana" w:hAnsi="Verdana" w:cs="Arial"/>
          <w:sz w:val="20"/>
          <w:szCs w:val="20"/>
        </w:rPr>
        <w:t>Rebelión previsto</w:t>
      </w:r>
      <w:proofErr w:type="gramEnd"/>
      <w:r w:rsidRPr="00C73118">
        <w:rPr>
          <w:rFonts w:ascii="Verdana" w:hAnsi="Verdana" w:cs="Arial"/>
          <w:sz w:val="20"/>
          <w:szCs w:val="20"/>
        </w:rPr>
        <w:t xml:space="preserve"> por el artículo 241.</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lastRenderedPageBreak/>
        <w:t>(REFORMADA, P.O. 13 DE AGOSTO DE 2004)</w:t>
      </w: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Terrorismo previsto por el artículo 245.</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(REFORMADA, P.O. 13 DE AGOSTO DE 2004)</w:t>
      </w: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Peculado previsto por el artículo 248, cuando el monto de lo dispuesto exceda de lo previsto en la fracción IV del artículo 191.</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(REFORMADA, P.O. 13 DE AGOSTO DE 2004)</w:t>
      </w:r>
    </w:p>
    <w:p w:rsidR="00C73118" w:rsidRPr="00C73118" w:rsidRDefault="00C73118" w:rsidP="00067D97">
      <w:pPr>
        <w:pStyle w:val="Estilo"/>
        <w:numPr>
          <w:ilvl w:val="0"/>
          <w:numId w:val="80"/>
        </w:numPr>
        <w:rPr>
          <w:rFonts w:ascii="Verdana" w:hAnsi="Verdana" w:cs="Arial"/>
          <w:sz w:val="20"/>
          <w:szCs w:val="20"/>
        </w:rPr>
      </w:pPr>
      <w:proofErr w:type="gramStart"/>
      <w:r w:rsidRPr="00C73118">
        <w:rPr>
          <w:rFonts w:ascii="Verdana" w:hAnsi="Verdana" w:cs="Arial"/>
          <w:sz w:val="20"/>
          <w:szCs w:val="20"/>
        </w:rPr>
        <w:t>Tortura previsto</w:t>
      </w:r>
      <w:proofErr w:type="gramEnd"/>
      <w:r w:rsidRPr="00C73118">
        <w:rPr>
          <w:rFonts w:ascii="Verdana" w:hAnsi="Verdana" w:cs="Arial"/>
          <w:sz w:val="20"/>
          <w:szCs w:val="20"/>
        </w:rPr>
        <w:t xml:space="preserve"> por el artículo 264.</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(REFORMADA, P.O. 13 DE AGOSTO DE 2004)</w:t>
      </w: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Evasión de detenidos, inculpados o condenados previsto por el artículo 269 segundo párrafo.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(ADICIONADA, P.O. 13 DE AGOSTO DE 2004)</w:t>
      </w:r>
    </w:p>
    <w:p w:rsidR="00C73118" w:rsidRPr="00C73118" w:rsidRDefault="00C73118" w:rsidP="00067D97">
      <w:pPr>
        <w:pStyle w:val="Estilo"/>
        <w:numPr>
          <w:ilvl w:val="0"/>
          <w:numId w:val="80"/>
        </w:numPr>
        <w:rPr>
          <w:rFonts w:ascii="Verdana" w:hAnsi="Verdana" w:cs="Arial"/>
          <w:sz w:val="20"/>
          <w:szCs w:val="20"/>
        </w:rPr>
      </w:pPr>
      <w:r w:rsidRPr="00C73118">
        <w:rPr>
          <w:rFonts w:ascii="Verdana" w:hAnsi="Verdana" w:cs="Arial"/>
          <w:sz w:val="20"/>
          <w:szCs w:val="20"/>
        </w:rPr>
        <w:t>Encubrimiento por receptación calificado, previsto en el artículo 275-a.</w:t>
      </w:r>
    </w:p>
    <w:p w:rsidR="00C73118" w:rsidRPr="00C73118" w:rsidRDefault="00C73118" w:rsidP="00C73118">
      <w:pPr>
        <w:pStyle w:val="Estilo"/>
        <w:rPr>
          <w:rFonts w:ascii="Verdana"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12. Las acciones u omisiones delictivas solamente pueden realizarse en forma dolosa o culposa.</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13. Obra dolosamente quien quiere la realización del hecho legalmente tipificado o lo acepta, previéndolo al menos como posible.</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16. En el supuesto previsto en el inciso b) de la fracción VIII del artículo 33, si el error es vencible, se aplicará una punibilidad de hasta una tercera parte de la señalada al delito de que se trate.</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17. Se considerará que el error es vencible cuando quien lo sufre pudo sustraerse de él aplicando la diligencia o el cuidado que en sus circunstancias le eran exigibles.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II</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Tentativa</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lastRenderedPageBreak/>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La punibilidad aplicable será de un medio del mínimo a un medio del máximo de la sanción que correspondería al delito si éste se hubiera consumado.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III</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Autoría y participación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20. Es autor del delito quien lo realiza por sí, por medio de otro que actúa sin incurrir en delito o con varios en común.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Es partícipe quien sea instigador o cómplice.</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La punibilidad aplicable al autor podrá agravarse hasta un tercio, cuando realice el delito por medio de un menor de dieciséis años o de una persona incapaz.</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22. Es cómplice quién dolosamente presta ayuda a otro a la comisión dolosa de un delito.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Cuando se contribuya con ayuda posterior al delito, sólo habrá complicidad si fue convenida con anterioridad.</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23. Quienes sean autores o partícipes serán penados conforme a su culpabilidad.</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24. Las causas personales de exclusión de la pena sólo favorecen a los autores o partícipes en quienes concurran.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lastRenderedPageBreak/>
        <w:t>Artículo 25. Las calidades, relaciones personales o elementos de carácter subjetivo que constituyan la razón de atenuación o agravación de la punibilidad, sólo influirán en la de aquéllos en quienes concurran.</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Capítulo IV</w:t>
      </w:r>
    </w:p>
    <w:p w:rsidR="00C73118" w:rsidRPr="00C73118" w:rsidRDefault="00C73118" w:rsidP="00C73118">
      <w:pPr>
        <w:spacing w:after="0" w:line="240" w:lineRule="auto"/>
        <w:jc w:val="center"/>
        <w:rPr>
          <w:rFonts w:ascii="Verdana" w:eastAsia="Calibri" w:hAnsi="Verdana" w:cs="Arial"/>
          <w:b/>
          <w:sz w:val="20"/>
          <w:szCs w:val="20"/>
        </w:rPr>
      </w:pPr>
      <w:r w:rsidRPr="00C73118">
        <w:rPr>
          <w:rFonts w:ascii="Verdana" w:eastAsia="Calibri" w:hAnsi="Verdana" w:cs="Arial"/>
          <w:b/>
          <w:sz w:val="20"/>
          <w:szCs w:val="20"/>
        </w:rPr>
        <w:t>Concurso de delitos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28. Hay concurso real cuando una persona cometa varios delitos ejecutados, dolosa o culposamente, en actos distintos.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29. Hay concurso ideal cuando con una sola conducta, dolosa o culposa, se cometan varios delitos.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C73118" w:rsidRPr="00C73118" w:rsidRDefault="00C73118" w:rsidP="00C73118">
      <w:pPr>
        <w:spacing w:after="0" w:line="240" w:lineRule="auto"/>
        <w:jc w:val="both"/>
        <w:rPr>
          <w:rFonts w:ascii="Verdana" w:eastAsia="Calibri" w:hAnsi="Verdana" w:cs="Arial"/>
          <w:sz w:val="20"/>
          <w:szCs w:val="20"/>
        </w:rPr>
      </w:pPr>
    </w:p>
    <w:p w:rsidR="00C73118" w:rsidRPr="00C73118" w:rsidRDefault="00C73118" w:rsidP="00C73118">
      <w:pPr>
        <w:spacing w:after="0" w:line="240" w:lineRule="auto"/>
        <w:jc w:val="both"/>
        <w:rPr>
          <w:rFonts w:ascii="Verdana" w:eastAsia="Calibri" w:hAnsi="Verdana" w:cs="Arial"/>
          <w:sz w:val="20"/>
          <w:szCs w:val="20"/>
        </w:rPr>
      </w:pPr>
      <w:r w:rsidRPr="00C73118">
        <w:rPr>
          <w:rFonts w:ascii="Verdana" w:eastAsia="Calibri" w:hAnsi="Verdana" w:cs="Arial"/>
          <w:sz w:val="20"/>
          <w:szCs w:val="20"/>
        </w:rPr>
        <w:t>Cuando en un concurso ideal se produzcan varios delitos dolosos que afecten la vida, la salud o la libertad física, se aplicará la punibilidad del concurso real.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C73118" w:rsidP="00C73118">
      <w:pPr>
        <w:pStyle w:val="Estilo"/>
        <w:rPr>
          <w:rFonts w:ascii="Verdana" w:hAnsi="Verdana" w:cs="Arial"/>
          <w:sz w:val="20"/>
          <w:szCs w:val="20"/>
        </w:rPr>
      </w:pPr>
      <w:r>
        <w:rPr>
          <w:rFonts w:ascii="Verdana" w:hAnsi="Verdana" w:cs="Arial"/>
          <w:sz w:val="20"/>
          <w:szCs w:val="20"/>
        </w:rPr>
        <w:t>Artículo 31-a.</w:t>
      </w:r>
      <w:r w:rsidRPr="00C73118">
        <w:rPr>
          <w:rFonts w:ascii="Verdana" w:hAnsi="Verdana" w:cs="Arial"/>
          <w:sz w:val="20"/>
          <w:szCs w:val="20"/>
        </w:rPr>
        <w:t xml:space="preserve"> Tratándose del concurso de homicidio, secuestro, violación o robo calificado con cualquier otro delito, se acumularán las sanciones que por cada delito se impongan, sin que la suma de las de prisión pueda exceder de sesenta años.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32. No hay concurso de delitos cuando: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El hecho corresponda a más de un tipo penal, si uno es elemento constitutivo o calificativo de otro.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Un tipo penal sea especial respecto de otro que sea general.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Un tipo penal sea principal respecto de otro que sea subsidiario.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IV.</w:t>
      </w:r>
      <w:r w:rsidRPr="00C73118">
        <w:rPr>
          <w:rFonts w:ascii="Verdana" w:hAnsi="Verdana" w:cs="Arial"/>
          <w:sz w:val="20"/>
          <w:szCs w:val="20"/>
        </w:rPr>
        <w:tab/>
        <w:t>Los tipos penales estén formulados alternativamente, siempre que establezcan la misma punibilidad.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w:t>
      </w:r>
      <w:r w:rsidRPr="00C73118">
        <w:rPr>
          <w:rFonts w:ascii="Verdana" w:hAnsi="Verdana" w:cs="Arial"/>
          <w:sz w:val="20"/>
          <w:szCs w:val="20"/>
        </w:rPr>
        <w:tab/>
        <w:t>Un tipo penal absorba descriptiva o valorativamente a otro, de tal manera que su aplicación conjunta entrañe sancionar dos veces la misma conducta.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V</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Causas de exclusión del delito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33. El delito se excluye cuando: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El hecho se realice sin intervención de la voluntad del agente;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Falte alguno de los elementos del tipo penal de que se trate;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Se obre en cumplimiento de un deber legal o en el ejercicio legítimo de un derecho;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Se actúe con el consentimiento válido del sujeto pasivo, siempre que el bien jurídico afectado sea de aquéllos de que pueden disponer lícitamente los particulares;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w:t>
      </w:r>
      <w:r w:rsidRPr="00C73118">
        <w:rPr>
          <w:rFonts w:ascii="Verdana" w:hAnsi="Verdana" w:cs="Arial"/>
          <w:sz w:val="20"/>
          <w:szCs w:val="20"/>
        </w:rPr>
        <w:tab/>
        <w:t>Se obre en defensa de bienes jurídicos, propios o ajenos, contra agresión ilegítima, actual o inminente, siempre que exista necesidad razonable de la defensa empleada para repelerla o impedirla;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w:t>
      </w:r>
      <w:r w:rsidRPr="00C73118">
        <w:rPr>
          <w:rFonts w:ascii="Verdana" w:hAnsi="Verdana" w:cs="Arial"/>
          <w:sz w:val="20"/>
          <w:szCs w:val="20"/>
        </w:rPr>
        <w:tab/>
        <w:t>En situación de peligro para un bien jurídico, propio o ajeno, se lesionare otro bien para evitar un mal mayor, siempre que concurran los siguientes requisitos: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w:t>
      </w:r>
      <w:r w:rsidRPr="00C73118">
        <w:rPr>
          <w:rFonts w:ascii="Verdana" w:hAnsi="Verdana" w:cs="Arial"/>
          <w:sz w:val="20"/>
          <w:szCs w:val="20"/>
        </w:rPr>
        <w:tab/>
        <w:t>Que el peligro sea actual o inminente.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b)</w:t>
      </w:r>
      <w:r w:rsidRPr="00C73118">
        <w:rPr>
          <w:rFonts w:ascii="Verdana" w:hAnsi="Verdana" w:cs="Arial"/>
          <w:sz w:val="20"/>
          <w:szCs w:val="20"/>
        </w:rPr>
        <w:tab/>
        <w:t>Que el titular del bien salvado no haya provocado dolosamente el peligro;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w:t>
      </w:r>
      <w:r w:rsidRPr="00C73118">
        <w:rPr>
          <w:rFonts w:ascii="Verdana" w:hAnsi="Verdana" w:cs="Arial"/>
          <w:sz w:val="20"/>
          <w:szCs w:val="20"/>
        </w:rPr>
        <w:tab/>
        <w:t>Que no exista otro medio practicable y menos perjudicial.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No operará esta justificante en los delitos derivados del incumplimiento de sus obligaciones, cuando las personas responsables tengan el deber legal de afrontar el peligro;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VII.</w:t>
      </w:r>
      <w:r w:rsidRPr="00C73118">
        <w:rPr>
          <w:rFonts w:ascii="Verdana" w:hAnsi="Verdana" w:cs="Arial"/>
          <w:sz w:val="20"/>
          <w:szCs w:val="20"/>
        </w:rPr>
        <w:tab/>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Cuando el agente sólo haya poseído en grado moderado la capacidad a que se refiere el párrafo anterior, se estará a lo dispuesto en el artículo 35;</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VIII. Se realice la acción o la omisión bajo un error invencible: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w:t>
      </w:r>
      <w:r w:rsidRPr="00C73118">
        <w:rPr>
          <w:rFonts w:ascii="Verdana" w:hAnsi="Verdana" w:cs="Arial"/>
          <w:sz w:val="20"/>
          <w:szCs w:val="20"/>
        </w:rPr>
        <w:tab/>
        <w:t>Sobre alguno de los elementos esenciales que integran el tipo penal; 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b)</w:t>
      </w:r>
      <w:r w:rsidRPr="00C73118">
        <w:rPr>
          <w:rFonts w:ascii="Verdana" w:hAnsi="Verdana" w:cs="Arial"/>
          <w:sz w:val="20"/>
          <w:szCs w:val="20"/>
        </w:rPr>
        <w:tab/>
        <w:t>Respecto de la ilicitud de la conducta, ya sea porque el sujeto desconozca la existencia de la ley o el alcance de la misma, o porque crea que está justificada su conducta.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los errores a que se refieren los incisos anteriores son vencibles, se estará a lo dispuesto por los artículos 15 y 16, según corresponda;</w:t>
      </w:r>
    </w:p>
    <w:p w:rsidR="00C73118" w:rsidRPr="00C73118" w:rsidRDefault="00C73118" w:rsidP="00C73118">
      <w:pPr>
        <w:pStyle w:val="Estilo"/>
        <w:rPr>
          <w:rFonts w:ascii="Verdana" w:hAnsi="Verdana" w:cs="Arial"/>
          <w:sz w:val="20"/>
          <w:szCs w:val="20"/>
        </w:rPr>
      </w:pPr>
    </w:p>
    <w:p w:rsidR="00C73118" w:rsidRPr="00C73118" w:rsidRDefault="001C2796" w:rsidP="00C73118">
      <w:pPr>
        <w:pStyle w:val="Estilo"/>
        <w:rPr>
          <w:rFonts w:ascii="Verdana" w:hAnsi="Verdana" w:cs="Arial"/>
          <w:sz w:val="20"/>
          <w:szCs w:val="20"/>
        </w:rPr>
      </w:pPr>
      <w:r>
        <w:rPr>
          <w:rFonts w:ascii="Verdana" w:hAnsi="Verdana" w:cs="Arial"/>
          <w:sz w:val="20"/>
          <w:szCs w:val="20"/>
        </w:rPr>
        <w:t>IX.</w:t>
      </w:r>
      <w:bookmarkStart w:id="0" w:name="_GoBack"/>
      <w:bookmarkEnd w:id="0"/>
      <w:r w:rsidR="00C73118" w:rsidRPr="00C73118">
        <w:rPr>
          <w:rFonts w:ascii="Verdana" w:hAnsi="Verdana" w:cs="Arial"/>
          <w:sz w:val="20"/>
          <w:szCs w:val="20"/>
        </w:rPr>
        <w:tab/>
        <w:t>Atentas las circunstancias que concurren en la realización de una conducta ilícita, no sea racionalmente exigible al agente una conducta diversa a la que realizó, en virtud de no haberse podido determinar a actuar conforme a derecho; 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X.</w:t>
      </w:r>
      <w:r w:rsidRPr="00C73118">
        <w:rPr>
          <w:rFonts w:ascii="Verdana" w:hAnsi="Verdana" w:cs="Arial"/>
          <w:sz w:val="20"/>
          <w:szCs w:val="20"/>
        </w:rPr>
        <w:tab/>
        <w:t>El resultado típico se produce por caso fortuito.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37. Las personas menores de dieciséis años no serán responsables penalmente con arreglo a lo dispuesto en este Código; en ningún caso se les podrá imponer pena alguna.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Cuando un menor de dicha edad cometa un hecho delictivo, será responsable con arreglo a lo dispuesto en la ley que regule la responsabilidad del menor.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TÍTULO TERCERO</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DE LAS CONSECUENCIAS JURÍDICAS DEL DELITO</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Catálogo de penas</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38. Por la comisión de los delitos descritos en el presente Código sólo podrán imponerse las penas siguientes: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Prisión.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r>
      <w:proofErr w:type="spellStart"/>
      <w:r w:rsidRPr="00C73118">
        <w:rPr>
          <w:rFonts w:ascii="Verdana" w:hAnsi="Verdana" w:cs="Arial"/>
          <w:sz w:val="20"/>
          <w:szCs w:val="20"/>
        </w:rPr>
        <w:t>Semilibertad</w:t>
      </w:r>
      <w:proofErr w:type="spellEnd"/>
      <w:r w:rsidRPr="00C73118">
        <w:rPr>
          <w:rFonts w:ascii="Verdana" w:hAnsi="Verdana" w:cs="Arial"/>
          <w:sz w:val="20"/>
          <w:szCs w:val="20"/>
        </w:rPr>
        <w:t>.</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Trabajo en favor de la comunidad.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Sanción pecuniaria.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w:t>
      </w:r>
      <w:r w:rsidRPr="00C73118">
        <w:rPr>
          <w:rFonts w:ascii="Verdana" w:hAnsi="Verdana" w:cs="Arial"/>
          <w:sz w:val="20"/>
          <w:szCs w:val="20"/>
        </w:rPr>
        <w:tab/>
        <w:t>Decomiso de los instrumentos del delito y destrucción de cosas peligrosas y nocivas.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w:t>
      </w:r>
      <w:r w:rsidRPr="00C73118">
        <w:rPr>
          <w:rFonts w:ascii="Verdana" w:hAnsi="Verdana" w:cs="Arial"/>
          <w:sz w:val="20"/>
          <w:szCs w:val="20"/>
        </w:rPr>
        <w:tab/>
        <w:t>Suspensión, privación e inhabilitación de derechos, destitución o suspensión de funciones o empleos e inhabilitación para su ejercicio y desempeño.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VII.</w:t>
      </w:r>
      <w:r w:rsidRPr="00C73118">
        <w:rPr>
          <w:rFonts w:ascii="Verdana" w:hAnsi="Verdana" w:cs="Arial"/>
          <w:sz w:val="20"/>
          <w:szCs w:val="20"/>
        </w:rPr>
        <w:tab/>
        <w:t>Prohibición de ir a una determinada circunscripción territorial o de residir en 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VIII.</w:t>
      </w:r>
      <w:r w:rsidRPr="00C73118">
        <w:rPr>
          <w:rFonts w:ascii="Verdana" w:hAnsi="Verdana" w:cs="Arial"/>
          <w:sz w:val="20"/>
          <w:szCs w:val="20"/>
        </w:rPr>
        <w:tab/>
        <w:t>Las demás que prevengan las leyes.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Prisión</w:t>
      </w:r>
    </w:p>
    <w:p w:rsidR="00C73118" w:rsidRDefault="00C73118" w:rsidP="00C73118">
      <w:pPr>
        <w:pStyle w:val="Estilo"/>
        <w:jc w:val="right"/>
        <w:rPr>
          <w:rFonts w:ascii="Verdana" w:hAnsi="Verdana" w:cs="Arial"/>
          <w:sz w:val="20"/>
          <w:szCs w:val="20"/>
        </w:rPr>
      </w:pPr>
    </w:p>
    <w:p w:rsidR="00C73118" w:rsidRPr="00C73118" w:rsidRDefault="00C73118" w:rsidP="00C73118">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39</w:t>
      </w:r>
      <w:r>
        <w:rPr>
          <w:rFonts w:ascii="Verdana" w:hAnsi="Verdana" w:cs="Arial"/>
          <w:sz w:val="20"/>
          <w:szCs w:val="20"/>
        </w:rPr>
        <w:t>.</w:t>
      </w:r>
      <w:r w:rsidRPr="00C73118">
        <w:rPr>
          <w:rFonts w:ascii="Verdana" w:hAnsi="Verdana" w:cs="Arial"/>
          <w:sz w:val="20"/>
          <w:szCs w:val="20"/>
        </w:rPr>
        <w:t xml:space="preserve"> La prisión consiste en la privación de la libertad personal, en la institución penitenciaria que el Ejecutivo del Estado designe. Su duración podrá ser de diez días a cuarenta años, salvo lo dispuesto en el artículo 31-a.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Pr>
          <w:rFonts w:ascii="Verdana" w:hAnsi="Verdana" w:cs="Arial"/>
          <w:sz w:val="20"/>
          <w:szCs w:val="20"/>
        </w:rPr>
        <w:t>Artículo 40.</w:t>
      </w:r>
      <w:r w:rsidRPr="00C73118">
        <w:rPr>
          <w:rFonts w:ascii="Verdana" w:hAnsi="Verdana" w:cs="Arial"/>
          <w:sz w:val="20"/>
          <w:szCs w:val="20"/>
        </w:rPr>
        <w:t xml:space="preserve"> En toda pena de prisión impuesta se computará el tiempo de la prisión preventiva o de la detención, en su caso.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Capítulo III</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Trabajo en favor de la comunidad y </w:t>
      </w:r>
      <w:proofErr w:type="spellStart"/>
      <w:r w:rsidRPr="00C73118">
        <w:rPr>
          <w:rFonts w:ascii="Verdana" w:hAnsi="Verdana" w:cs="Arial"/>
          <w:sz w:val="20"/>
          <w:szCs w:val="20"/>
        </w:rPr>
        <w:t>semilibertad</w:t>
      </w:r>
      <w:proofErr w:type="spellEnd"/>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41. El trabajo en favor de la comunidad consiste en la prestación de servicios no remunerados, en instituciones públicas o en instituciones asistenciales privadas.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42. El trabajo en favor de la comunidad puede ser pena autónoma o sustitutiva de la prisión o de la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43. Cuando sea pena autónoma el tribunal la aplicará dentro de los márgenes de la punibilidad asignada al tipo penal de que se trate, tomando en consideración los artículos 100 y 101.</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La jornada de trabajo tendrá una duración de tres horas.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44. El trabajo en favor de la comunidad no podrá desarrollarse en condiciones que resulten degradantes.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45. El trabajo en favor de la comunidad como sustitutivo de la pena de prisión podrá concederlo el tribunal al sentenciado, si la que se le fije no excede de cuatro años y cumple con los siguientes requisitos: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 Que haya pagado la reparación del daño y la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 Que haya observado buena conducta desde tres años antes de la comisión del delito hasta la culminación del proceso;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 Que tenga un modo honesto de vivir.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Cada día de prisión será sustituido por una jornada de trabajo en favor de la comunidad.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46. Tratándose de la multa sólo podrá ser sustituida por trabajo en favor de la comunidad cuando sea la única pena impuesta por el juzgador.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Cada día multa será </w:t>
      </w:r>
      <w:proofErr w:type="gramStart"/>
      <w:r w:rsidRPr="00C73118">
        <w:rPr>
          <w:rFonts w:ascii="Verdana" w:hAnsi="Verdana" w:cs="Arial"/>
          <w:sz w:val="20"/>
          <w:szCs w:val="20"/>
        </w:rPr>
        <w:t>sustituido</w:t>
      </w:r>
      <w:proofErr w:type="gramEnd"/>
      <w:r w:rsidRPr="00C73118">
        <w:rPr>
          <w:rFonts w:ascii="Verdana" w:hAnsi="Verdana" w:cs="Arial"/>
          <w:sz w:val="20"/>
          <w:szCs w:val="20"/>
        </w:rPr>
        <w:t xml:space="preserve"> por una jornada de trabajo.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47. La </w:t>
      </w:r>
      <w:proofErr w:type="spellStart"/>
      <w:r w:rsidRPr="00C73118">
        <w:rPr>
          <w:rFonts w:ascii="Verdana" w:hAnsi="Verdana" w:cs="Arial"/>
          <w:sz w:val="20"/>
          <w:szCs w:val="20"/>
        </w:rPr>
        <w:t>semilibertad</w:t>
      </w:r>
      <w:proofErr w:type="spellEnd"/>
      <w:r w:rsidRPr="00C73118">
        <w:rPr>
          <w:rFonts w:ascii="Verdana" w:hAnsi="Verdana" w:cs="Arial"/>
          <w:sz w:val="20"/>
          <w:szCs w:val="20"/>
        </w:rPr>
        <w:t xml:space="preserve"> condicionada consiste en alternar períodos de libertad con períodos de prisión.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Se aplicará según las circunstancias del caso, del siguiente modo: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I. </w:t>
      </w:r>
      <w:proofErr w:type="spellStart"/>
      <w:r w:rsidRPr="00C73118">
        <w:rPr>
          <w:rFonts w:ascii="Verdana" w:hAnsi="Verdana" w:cs="Arial"/>
          <w:sz w:val="20"/>
          <w:szCs w:val="20"/>
        </w:rPr>
        <w:t>Externación</w:t>
      </w:r>
      <w:proofErr w:type="spellEnd"/>
      <w:r w:rsidRPr="00C73118">
        <w:rPr>
          <w:rFonts w:ascii="Verdana" w:hAnsi="Verdana" w:cs="Arial"/>
          <w:sz w:val="20"/>
          <w:szCs w:val="20"/>
        </w:rPr>
        <w:t xml:space="preserve"> durante la semana de trabajo o educativa con reclusión de fin de semana.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 Salida de fin de semana con reclusión durante el resto de ésta.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 Salida diurna con reclusión nocturna.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48. El tribunal podrá conceder al sentenciado la </w:t>
      </w:r>
      <w:proofErr w:type="spellStart"/>
      <w:r w:rsidRPr="00C73118">
        <w:rPr>
          <w:rFonts w:ascii="Verdana" w:hAnsi="Verdana" w:cs="Arial"/>
          <w:sz w:val="20"/>
          <w:szCs w:val="20"/>
        </w:rPr>
        <w:t>semilibertad</w:t>
      </w:r>
      <w:proofErr w:type="spellEnd"/>
      <w:r w:rsidRPr="00C73118">
        <w:rPr>
          <w:rFonts w:ascii="Verdana" w:hAnsi="Verdana" w:cs="Arial"/>
          <w:sz w:val="20"/>
          <w:szCs w:val="20"/>
        </w:rPr>
        <w:t xml:space="preserve"> condicionada si la pena de prisión que se le fije no excede de cinco años y cumpla con los siguientes requisitos: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Que haya pagado la reparación del daño y la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Que otorgue la caución que le sea fijada por el tribunal.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Que haya observado buena conducta desde tres años antes de la comisión del delito hasta la culminación del proceso;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Que tenga un modo honesto de vivir.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49.- El tribunal del conocimiento al dictar la sentencia definitiva resolverá de oficio lo relativo al trabajo en favor de la comunidad o de la </w:t>
      </w:r>
      <w:proofErr w:type="spellStart"/>
      <w:r w:rsidRPr="00C73118">
        <w:rPr>
          <w:rFonts w:ascii="Verdana" w:hAnsi="Verdana" w:cs="Arial"/>
          <w:sz w:val="20"/>
          <w:szCs w:val="20"/>
        </w:rPr>
        <w:t>semilibertad</w:t>
      </w:r>
      <w:proofErr w:type="spellEnd"/>
      <w:r w:rsidRPr="00C73118">
        <w:rPr>
          <w:rFonts w:ascii="Verdana" w:hAnsi="Verdana" w:cs="Arial"/>
          <w:sz w:val="20"/>
          <w:szCs w:val="20"/>
        </w:rPr>
        <w:t xml:space="preserve"> condicionada.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IV</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Sanción pecuniaria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50.- Son sanciones pecuniarias: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I.</w:t>
      </w:r>
      <w:r w:rsidRPr="00C73118">
        <w:rPr>
          <w:rFonts w:ascii="Verdana" w:hAnsi="Verdana" w:cs="Arial"/>
          <w:sz w:val="20"/>
          <w:szCs w:val="20"/>
        </w:rPr>
        <w:tab/>
        <w:t>La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La reparación del daño.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54. Tratándose de la multa sustitutiva de la pena privativa de libertad, en cualquier tiempo podrá cubrirse su importe.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55. La reparación del daño a cargo de la persona sentenciada tiene carácter de sanción general para todos los delitos.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56. La reparación del daño comprende: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El pago del daño material causado, incluyendo el de los tratamientos curativos médicos y psicológicos que sean necesarios para la recuperación de la salud de la víctima y sean consecuencia del delito;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El pago del daño moral;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La indemnización de los perjuicios ocasionados.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57.- Son terceros obligados a la reparación del daño: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Los que ejerzan la patria potestad.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Los tutores y los custodios por los delitos de quienes se hallaren bajo su autoridad y guarda.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III.</w:t>
      </w:r>
      <w:r w:rsidRPr="00C73118">
        <w:rPr>
          <w:rFonts w:ascii="Verdana" w:hAnsi="Verdana" w:cs="Arial"/>
          <w:sz w:val="20"/>
          <w:szCs w:val="20"/>
        </w:rPr>
        <w:tab/>
        <w:t>Las personas físicas o las personas jurídicas colectivas por los delitos que cometan culposamente sus obreros, aprendices, jornaleros, empleados o artesanos, con motivo o en el desempeño de sus servicios.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Las personas jurídicas colectivas o las que se ostentan como tales, por los delitos cometidos por quienes legítimamente actúan en su nombre o representación.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w:t>
      </w:r>
      <w:r w:rsidRPr="00C73118">
        <w:rPr>
          <w:rFonts w:ascii="Verdana" w:hAnsi="Verdana" w:cs="Arial"/>
          <w:sz w:val="20"/>
          <w:szCs w:val="20"/>
        </w:rPr>
        <w:tab/>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w:t>
      </w:r>
      <w:r w:rsidRPr="00C73118">
        <w:rPr>
          <w:rFonts w:ascii="Verdana" w:hAnsi="Verdana" w:cs="Arial"/>
          <w:sz w:val="20"/>
          <w:szCs w:val="20"/>
        </w:rPr>
        <w:tab/>
        <w:t>El Estado y los municipios, por los delitos que sus funcionarios o empleados cometan en el desempeño de sus funciones públicas.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58. Cuando la reparación del daño sea exigible a terceros, tendrá el carácter de responsabilidad civil, independiente de la responsabilidad penal.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59. La reparación del daño como responsabilidad civil, podrá exigirse solidariamente al tercero obligado.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Cuando el tercero obligado sea el Estado o los municipios, éstos responderán solidariamente por los delitos dolosos de sus servidores públicos y subsidiariamente cuando fueren culposos.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60. Tienen derecho a la reparación del daño, en el siguiente orden: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El sujeto pasivo;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Las personas que dependían económicamente de él, conjuntamente con quienes tengan derecho a alimentos conforme a la ley.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61. Se presume, salvo prueba en contrario, que dependían económicamente del sujeto pasivo el cónyuge o concubinario o concubina, sus descendientes y ascendientes en primer grado.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62. En caso de que concurran todas las personas señaladas en el artículo anterior, tienen preferencia el cónyuge o concubinario o concubina y los descendientes en primer grado, en igual proporción.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63. Quienes hubieren erogado gastos que conforme a esta ley deban ser a cargo del obligado a la reparación del daño, tendrán derecho a que se les resarzan, así como también los perjuicios derivados de tales gastos.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65. En todo tiempo podrán asegurarse bienes de la persona obligada a la reparación del daño para garantizar su pago.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66. La sola formulación de conclusiones acusatorias, lleva implícito pedimento de condena al pago de la reparación del daño.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Para el aseguramiento de bienes deberá mediar instancia del Ministerio Público.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69. Los responsables de un delito están obligados solidariamente a cubrir el importe de la reparación del daño.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70. La obligación de pagar la reparación del daño es preferente a cualquiera otra que se hubiere contraído con posterioridad a la comisión del delito.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72. Si las personas que tienen derecho a la reparación del daño renunciaren a ella o no la recogieren en un lapso de seis meses, si está a su disposición, su importe se aplicará en favor del Estado.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En los casos en que se condene al pago de la reparación del daño material, el monto de la indemnización del daño moral no podrá ser menor de un quinto ni mayor de un medio del importe de aquélla.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74. El tribunal, teniendo en cuenta la situación económica de la persona obligada, podrá fijar plazos para el pago de la reparación del daño, los que no excederán de un 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75. La multa y la reparación del daño en favor del Estado, se harán efectivas en los términos de las disposiciones fiscales correspondientes.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Capítulo V</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Decomiso y destrucción de cosas peligrosas y nocivas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78. El decomiso consiste en la pérdida de la propiedad o de la posesión de los instrumentos u objetos del delito en favor del Estado.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79. Los instrumentos u objetos del delito se decomisarán si son de uso prohibido. Los instrumentos de uso lícito se decomisarán a la persona acusada solamente cuando fuere sentenciada por delito doloso.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Las armas serán decomisadas </w:t>
      </w:r>
      <w:proofErr w:type="spellStart"/>
      <w:r w:rsidRPr="00C73118">
        <w:rPr>
          <w:rFonts w:ascii="Verdana" w:hAnsi="Verdana" w:cs="Arial"/>
          <w:sz w:val="20"/>
          <w:szCs w:val="20"/>
        </w:rPr>
        <w:t>aún</w:t>
      </w:r>
      <w:proofErr w:type="spellEnd"/>
      <w:r w:rsidRPr="00C73118">
        <w:rPr>
          <w:rFonts w:ascii="Verdana" w:hAnsi="Verdana" w:cs="Arial"/>
          <w:sz w:val="20"/>
          <w:szCs w:val="20"/>
        </w:rPr>
        <w:t xml:space="preserve"> tratándose de delito culposo.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80. Si los instrumentos u objetos de uso ilícito sólo sirven para delinquir o son sustancias nocivas o peligrosas, se destruirán al quedar firme la sentencia.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81. Los instrumentos u objetos de lícito comercio decomisados, se venderán y su producto se ingresará al Estado.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82. Los instrumentos u objetos de lícito comercio que no hayan sido o no puedan ser decomisados y </w:t>
      </w:r>
      <w:proofErr w:type="gramStart"/>
      <w:r w:rsidRPr="00C73118">
        <w:rPr>
          <w:rFonts w:ascii="Verdana" w:hAnsi="Verdana" w:cs="Arial"/>
          <w:sz w:val="20"/>
          <w:szCs w:val="20"/>
        </w:rPr>
        <w:t>que</w:t>
      </w:r>
      <w:proofErr w:type="gramEnd"/>
      <w:r w:rsidRPr="00C73118">
        <w:rPr>
          <w:rFonts w:ascii="Verdana" w:hAnsi="Verdana" w:cs="Arial"/>
          <w:sz w:val="20"/>
          <w:szCs w:val="20"/>
        </w:rPr>
        <w:t xml:space="preserve"> en el plazo de un año, contado a partir de que la sentencia quede firme, no sean recogidos por quien tenga derecho a ello, se venderán y su producto se ingresará al Estado.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83. Tratándose de bienes de costoso mantenimiento o conservación, se procederá a su venta inmediata y su producto se dejará a disposición de quien tenga derecho, aplicándose lo dispuesto en el artículo precedente.</w:t>
      </w:r>
    </w:p>
    <w:p w:rsid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VI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Suspensión, privación e inhabilitación de derechos, destitución o suspensión de funciones o empleos e inhabilitación para su ejercicio y desempeño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84. La suspensión consiste en la pérdida temporal de derechos, funciones, cargos, empleos o comisiones que se estén ejerciendo. La privación de derechos estriba en su pérdida definitiva.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86. La suspensión es de dos clases: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La que es consecuencia de la pena de prisión.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La que se aplica como pena prevista para un delito en particular.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La suspensión en el caso de la fracción II comprenderá los derechos previstos en cada figura; durará el tiempo señalado en la sentencia y empezará a </w:t>
      </w:r>
      <w:proofErr w:type="spellStart"/>
      <w:r w:rsidRPr="00C73118">
        <w:rPr>
          <w:rFonts w:ascii="Verdana" w:hAnsi="Verdana" w:cs="Arial"/>
          <w:sz w:val="20"/>
          <w:szCs w:val="20"/>
        </w:rPr>
        <w:t>compurgarse</w:t>
      </w:r>
      <w:proofErr w:type="spellEnd"/>
      <w:r w:rsidRPr="00C73118">
        <w:rPr>
          <w:rFonts w:ascii="Verdana" w:hAnsi="Verdana" w:cs="Arial"/>
          <w:sz w:val="20"/>
          <w:szCs w:val="20"/>
        </w:rPr>
        <w:t>:</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w:t>
      </w:r>
      <w:r w:rsidRPr="00C73118">
        <w:rPr>
          <w:rFonts w:ascii="Verdana" w:hAnsi="Verdana" w:cs="Arial"/>
          <w:sz w:val="20"/>
          <w:szCs w:val="20"/>
        </w:rPr>
        <w:tab/>
        <w:t>A partir de la fecha en que quede firme, si el reo se acoge al beneficio de la condena condicional o si paga la multa por la que se conmutó la pena corporal;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b)</w:t>
      </w:r>
      <w:r w:rsidRPr="00C73118">
        <w:rPr>
          <w:rFonts w:ascii="Verdana" w:hAnsi="Verdana" w:cs="Arial"/>
          <w:sz w:val="20"/>
          <w:szCs w:val="20"/>
        </w:rPr>
        <w:tab/>
        <w:t>Desde el cumplimiento de la sanción privativa de libertad, en caso contrario.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87. A quien cometa un delito en el ejercicio de una profesión o con motivo de ella, se le suspenderá de un mes a dos años en sus derechos para ejercerla.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VII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Prohibición de ir a una determinada circunscripción territorial o de residir en 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VIII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Catálogo de medidas de seguridad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89. Las medidas de seguridad que podrán imponerse son: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Tratamiento de inimputables.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Deshabituación.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Tratamiento psicoterapéutico integral.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Las demás que señalen las leyes.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IX</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Tratamiento de inimputables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90. El tratamiento de inimputables consistirá en: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I.</w:t>
      </w:r>
      <w:r w:rsidRPr="00C73118">
        <w:rPr>
          <w:rFonts w:ascii="Verdana" w:hAnsi="Verdana" w:cs="Arial"/>
          <w:sz w:val="20"/>
          <w:szCs w:val="20"/>
        </w:rPr>
        <w:tab/>
        <w:t>Internación en el establecimiento especial público o privado que se juzgue adecuado para la rehabilitación del inimputable; 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Rehabilitación bajo la custodia familiar.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Su duración no excederá del máximo de la punibilidad señalada al tipo penal correspondiente, pero cesará por resolución judicial al demostrarse incidentalmente la ausencia de peligrosidad del sujeto.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X</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Deshabituación</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XI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Tratamiento psicoterapéutico integral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XII</w:t>
      </w:r>
    </w:p>
    <w:p w:rsidR="00C73118" w:rsidRPr="00C73118" w:rsidRDefault="00C73118" w:rsidP="00C73118">
      <w:pPr>
        <w:pStyle w:val="Estilo"/>
        <w:jc w:val="center"/>
        <w:rPr>
          <w:rFonts w:ascii="Verdana" w:hAnsi="Verdana" w:cs="Arial"/>
          <w:sz w:val="20"/>
          <w:szCs w:val="20"/>
        </w:rPr>
      </w:pPr>
      <w:r w:rsidRPr="00C73118">
        <w:rPr>
          <w:rFonts w:ascii="Verdana" w:hAnsi="Verdana" w:cs="Arial"/>
          <w:b/>
          <w:sz w:val="20"/>
          <w:szCs w:val="20"/>
        </w:rPr>
        <w:t>Consecuencias para las personas jurídicas colectivas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94. En la sentencia se impondrá a las personas jurídicas colectivas privadas o que se ostenten como tales cualquiera de las siguientes consecuencias jurídicas: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Prohibición de realizar determinadas operaciones.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Intervención.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Suspensión.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Extinción.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95. La prohibición de realizar determinadas operaciones podrá ser hasta por cinco años, se referirá exclusivamente a las que determine el tribunal y deberán tener relación directa con el delito cometido.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96. La intervención consiste en remover a los administradores, encargando su función temporalmente a un interventor designado por el tribunal. La intervención no podrá exceder de dos años.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97. La suspensión consistirá en el cese de sus actividades durante el tiempo que determine la sentencia, sin que pueda exceder de dos años.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98. La extinción consistirá en su disolución y liquidación total, sin que pueda volverse a constituir por las mismas personas en forma real o encubierta.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TÍTULO CUARTO</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DE LA APLICACIÓN DE LAS PENAS Y MEDIDAS DE SEGURIDAD</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Individualización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El grado de afectación al bien jurídico o del peligro a que fue expuesto.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La naturaleza de la acción u omisión y de los medios empleados para ejecutarla.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Las circunstancias de tiempo, lugar, modo, ocasión y los motivos del hecho realizado.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La posibilidad del agente de haber ajustado su conducta a las exigencias de la norma.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w:t>
      </w:r>
      <w:r w:rsidRPr="00C73118">
        <w:rPr>
          <w:rFonts w:ascii="Verdana" w:hAnsi="Verdana" w:cs="Arial"/>
          <w:sz w:val="20"/>
          <w:szCs w:val="20"/>
        </w:rPr>
        <w:tab/>
        <w:t>La forma y grado de intervención del agente en la comisión del delito.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w:t>
      </w:r>
      <w:r w:rsidRPr="00C73118">
        <w:rPr>
          <w:rFonts w:ascii="Verdana" w:hAnsi="Verdana" w:cs="Arial"/>
          <w:sz w:val="20"/>
          <w:szCs w:val="20"/>
        </w:rPr>
        <w:tab/>
        <w:t>Las demás condiciones de los sujetos activo y pasivo, en la medida en que hayan influí do en la realización del delito;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VII.</w:t>
      </w:r>
      <w:r w:rsidRPr="00C73118">
        <w:rPr>
          <w:rFonts w:ascii="Verdana" w:hAnsi="Verdana" w:cs="Arial"/>
          <w:sz w:val="20"/>
          <w:szCs w:val="20"/>
        </w:rPr>
        <w:tab/>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C73118">
        <w:rPr>
          <w:rFonts w:ascii="Verdana" w:hAnsi="Verdana" w:cs="Arial"/>
          <w:sz w:val="20"/>
          <w:szCs w:val="20"/>
        </w:rPr>
        <w:t>del</w:t>
      </w:r>
      <w:proofErr w:type="spellEnd"/>
      <w:r w:rsidRPr="00C73118">
        <w:rPr>
          <w:rFonts w:ascii="Verdana" w:hAnsi="Verdana" w:cs="Arial"/>
          <w:sz w:val="20"/>
          <w:szCs w:val="20"/>
        </w:rPr>
        <w:t xml:space="preserve"> delito o modificadoras de la responsabilidad.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I.</w:t>
      </w:r>
      <w:r w:rsidRPr="00C73118">
        <w:rPr>
          <w:rFonts w:ascii="Verdana" w:hAnsi="Verdana" w:cs="Arial"/>
          <w:sz w:val="20"/>
          <w:szCs w:val="20"/>
        </w:rPr>
        <w:tab/>
        <w:t>La mayor o menor facilidad de prever y evitar el daño que resultó.</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El deber de cuidado que le era exigible por las circunstancias y condiciones personales del oficio o actividad que desempeñe.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Si tuvo tiempo para obrar con la reflexión y cuidado necesarios;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El estado del equipo, vías y demás condiciones de funcionamiento mecánico, tratándose de infracciones cometidas en la explotación de algún servicio público de transporte y, en general, por conductores de vehículos.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conmutación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104. Si dentro del plazo máximo de tres meses el condenado no paga la multa y en su caso la reparación del daño, la conmutación quedará sin efecto y se ejecutará la pena de prisión.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Condena condicional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105. La condena condicional suspende la ejecución de la sanción privativa de libertad impuesta, si concurren los siguientes requisitos: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Que no exceda de tres años.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Que sea la primera vez que comete un delito doloso o que no exceda de la segunda vez que comete un delito culposo.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Que haya observado buena conducta dentro de los tres años anteriores a la comisión del delito hasta la culminación del proceso.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Que tenga un modo honesto de vivir;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V.</w:t>
      </w:r>
      <w:r w:rsidRPr="00C73118">
        <w:rPr>
          <w:rFonts w:ascii="Verdana" w:hAnsi="Verdana" w:cs="Arial"/>
          <w:sz w:val="20"/>
          <w:szCs w:val="20"/>
        </w:rPr>
        <w:tab/>
        <w:t>Que haya pagado la reparación del daño y la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106. Quienes disfruten de la condena condicional quedarán sujetos a la vigilancia de la autoridad.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En caso contrario se revocará la libertad y se hará efectiva la primera sentencia, además de la segunda.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IV</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Reglas comunes para la conmutación y la condena condicional</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108. El tribunal al dictar la sentencia definitiva, resolverá de oficio lo relativo a la conmutación y a la condena condicional.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109. Si el tribunal omite el pronunciamiento sobre la conmutación o la condena condicional, las partes podrán solicitarle que resuelva la deficiencia en aclaración de sentencia.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110. La conmutación y la condena condicional se cumplimentarán desde luego, a reserva del resultado del recurso que contra la sentencia se interpusiere.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TÍTULO QUINTO</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DE LA EXTINCIÓN DE LA RESPONSABILIDAD</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Cumplimiento de sanciones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111. El cumplimiento de las sanciones impuestas en sentencia firme las extingue con todos sus efectos.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Muerte del delincuente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112. La muerte del delincuente extingue la acción penal; también las sanciones que se le hubieren impuesto, a excepción de la de reparación del daño y la de decomiso.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III</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Amnistía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113. La amnistía extingue la acción penal y las sanciones impuestas, a excepción de la reparación del daño y la de decomiso, en los términos de la ley que la conceda.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Capítulo IV</w:t>
      </w:r>
    </w:p>
    <w:p w:rsidR="00C73118" w:rsidRPr="00C73118" w:rsidRDefault="00C73118" w:rsidP="00C73118">
      <w:pPr>
        <w:pStyle w:val="Estilo"/>
        <w:jc w:val="center"/>
        <w:rPr>
          <w:rFonts w:ascii="Verdana" w:hAnsi="Verdana" w:cs="Arial"/>
          <w:b/>
          <w:sz w:val="20"/>
          <w:szCs w:val="20"/>
        </w:rPr>
      </w:pPr>
      <w:r w:rsidRPr="00C73118">
        <w:rPr>
          <w:rFonts w:ascii="Verdana" w:hAnsi="Verdana" w:cs="Arial"/>
          <w:b/>
          <w:sz w:val="20"/>
          <w:szCs w:val="20"/>
        </w:rPr>
        <w:t>Perdón del sujeto pasivo del delito</w:t>
      </w:r>
    </w:p>
    <w:p w:rsidR="00C73118" w:rsidRPr="00C73118" w:rsidRDefault="00C73118" w:rsidP="00C73118">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114. El perdón del sujeto pasivo del delito extingue la acción penal, cuando concurran los siguientes requisitos: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Que el delito se persiga por querella.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Que se conceda antes de pronunciarse sentencia ejecutoria;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Que se otorgue ante el Ministerio Público, si aún no se ha ejercitado acción penal o ante el tribunal del conocimiento.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115. Si el sujeto pasivo del delito es incapaz, podrá otorgarse el perdón por su legítimo representante; si carece de él, por un tutor especial designado por el tribunal del conocimiento.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En caso de que la persona ofendida fuere menor de </w:t>
      </w:r>
      <w:proofErr w:type="gramStart"/>
      <w:r w:rsidRPr="00C73118">
        <w:rPr>
          <w:rFonts w:ascii="Verdana" w:hAnsi="Verdana" w:cs="Arial"/>
          <w:sz w:val="20"/>
          <w:szCs w:val="20"/>
        </w:rPr>
        <w:t>edad</w:t>
      </w:r>
      <w:proofErr w:type="gramEnd"/>
      <w:r w:rsidRPr="00C73118">
        <w:rPr>
          <w:rFonts w:ascii="Verdana" w:hAnsi="Verdana" w:cs="Arial"/>
          <w:sz w:val="20"/>
          <w:szCs w:val="20"/>
        </w:rPr>
        <w:t xml:space="preserve"> pero mayor de doce años, deberá manifestar su conformidad con el perdón otorgado por su legítimo representante o, en su caso, por el tutor especial designado por el tribunal.</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Si la persona incapaz tiene varios representantes y existiere desacuerdo entre ellos o entre el incapaz y sus representantes, la autoridad ante quien se otorgue el perdón, previa audiencia, decidirá </w:t>
      </w:r>
      <w:proofErr w:type="spellStart"/>
      <w:r w:rsidRPr="00C73118">
        <w:rPr>
          <w:rFonts w:ascii="Verdana" w:hAnsi="Verdana" w:cs="Arial"/>
          <w:sz w:val="20"/>
          <w:szCs w:val="20"/>
        </w:rPr>
        <w:t>cual</w:t>
      </w:r>
      <w:proofErr w:type="spellEnd"/>
      <w:r w:rsidRPr="00C73118">
        <w:rPr>
          <w:rFonts w:ascii="Verdana" w:hAnsi="Verdana" w:cs="Arial"/>
          <w:sz w:val="20"/>
          <w:szCs w:val="20"/>
        </w:rPr>
        <w:t xml:space="preserve"> voluntad debe prevalecer, atendiendo a los intereses del pasivo del delito.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116. Si existen varias personas acusadas del mismo hecho punible, el perdón otorgado a una de ellas favorecerá a todas las demás.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Reconocimiento de la inocencia del sentenciado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117. Cualquiera que sea la sanción impuesta en sentencia ejecutoria, procede su anulación, cuando aparezca por prueba indubitable que el sentenciado es inocente del delito por el que se le juzgó.</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Extinción por doble condena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VII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Prescripción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119. La prescripción extingue la acción penal y las sanciones impuestas, por el simple transcurso del tiempo señalado en la ley. Se hará valer de oficio en cualquier estado del procedimiento.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120. Los términos para la prescripción de la acción penal serán continuos y se contarán a partir: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Del día siguiente al de su consumación, si se tratare de delito instantáneo.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Del día siguiente al en que se realizó la última conducta, si el delito fuere continuado.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Del día siguiente en que cese su consumación en caso de delito permanente;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Del día siguiente al en que se realice el último acto u omisión de la tentativa.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121. La prescripción de la acción penal se interrumpe cuando la persona acusada es detenida o queda sujeta a proceso.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122. Si la persona acusada se sustrae a la acción de la autoridad, se iniciará de nueva cuenta el cómputo de la prescripción, que se contará a partir del día siguiente al de la sustracción.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123. La acción penal prescribirá en un plazo igual al del término medio aritmético de la sanción privativa de libertad señalada para el delito de que se trate, pero en ningún caso será menor de tres años.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124. Si la pena asignada al delito no fuere privativa de libertad, la sanción penal prescribirá en un 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126. En los casos de concurso de delitos, las sanciones penales que de ellos resulten prescribirán cuando prescriba la del delito que merezca pena mayor.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127. Cuando para ejercitar una acción penal sea necesaria una resolución previa de autoridad jurisdiccional, la prescripción comenzará a correr desde que se dicte la sentencia irrevocable en ese procedimiento.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129. La sanción privativa de libertad prescribirá en un plazo igual al fijado en la condena.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130. Cuando se haya cumplido parte de la sanción privativa de libertad, se necesitará para la prescripción un plazo igual al no compurgado.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131. La sanción pecuniaria consistente en multa prescribirá en un año y la relativa a la reparación del daño, en cinco.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132. Las sanciones no previstas en los artículos anteriores prescribirán en un plazo igual al de su duración. Las que no sean de término, en un 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133. La prescripción de las sanciones privativas de libertad sólo se interrumpe aprehendiendo al reo, aunque la aprehensión se ejecute por otro delito.</w:t>
      </w: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TÍTULO SEXTO</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DE LA CANCELACIÓN DE ANTECEDENTES PENALES</w:t>
      </w: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único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134. Las personas sentenciadas que hayan cumplido con su condena podrán solicitar ante el tribunal que hubiere conocido del asunto, la cancelación de sus antecedentes penales.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La cancelación de antecedentes penales se tramitará como incidente no especificado en el que se dará intervención al Ministerio Público.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135. El tribunal podrá ordenar la cancelación de antecedentes penales, si se satisfacen los siguientes requisitos: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Que se haya pagado la reparación del daño y la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Haber transcurrido sin delinquir de nuevo el sentenciado: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w:t>
      </w:r>
      <w:r w:rsidRPr="00C73118">
        <w:rPr>
          <w:rFonts w:ascii="Verdana" w:hAnsi="Verdana" w:cs="Arial"/>
          <w:sz w:val="20"/>
          <w:szCs w:val="20"/>
        </w:rPr>
        <w:tab/>
        <w:t>Un año cuando la sanción no sea privativa de libertad.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b)</w:t>
      </w:r>
      <w:r w:rsidRPr="00C73118">
        <w:rPr>
          <w:rFonts w:ascii="Verdana" w:hAnsi="Verdana" w:cs="Arial"/>
          <w:sz w:val="20"/>
          <w:szCs w:val="20"/>
        </w:rPr>
        <w:tab/>
        <w:t>Dos años tratándose de delitos culposos;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w:t>
      </w:r>
      <w:r w:rsidRPr="00C73118">
        <w:rPr>
          <w:rFonts w:ascii="Verdana" w:hAnsi="Verdana" w:cs="Arial"/>
          <w:sz w:val="20"/>
          <w:szCs w:val="20"/>
        </w:rPr>
        <w:tab/>
        <w:t>Tres años para las restantes sanciones.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Estos plazos se contarán desde el día siguiente a aquél en que quede extinguida la pena, incluido el supuesto de que sea revocada la condena condicional; y</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Haber observado buena conducta.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136. Las anotaciones de las medidas de seguridad impuestas conforme a lo dispuesto en este Código o en otras leyes penales serán canceladas una vez cumplida o prescrita la medida respectiva.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137. En el caso de los sentenciados a que se refiere el artículo 5o. de este Código, podrá invocarse esta situación ante el tribunal que hubiere conocido del asunto, quien resolverá de plano sobre la cancelación.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LIBRO SEGUNDO</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PARTE ESPECIAL</w:t>
      </w: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lastRenderedPageBreak/>
        <w:t>SECCIÓN PRIMERA</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DELITOS CONTRA LAS PERSONAS</w:t>
      </w: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TÍTULO PRIMERO</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DE LOS DELITOS CONTRA LA VIDA Y LA SALUD PERSONAL</w:t>
      </w: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Homicidio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138. Comete homicidio quien priva de la vida a otro.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139. Al responsable de homicidio simple se le impondrá de diez a veinticinco años de prisión y de cien a doscientos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140. Al responsable de homicidio calificado se le impondrá de veinticinco a treinta y cinco años de prisión y de doscientos a trescientos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141. A quien cometa homicidio con consentimiento válido del sujeto pasivo se le aplicará de uno a quince años de prisión y de cincuenta a cien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II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Lesiones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142. Comete lesiones quien causa a otro un daño en la salud.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Estos delitos se perseguirán por querella.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144. Al responsable del delito de lesiones que dejen cicatriz permanente y notable en la cara, cuello o pabellón auricular, se le impondrá de uno a cinco años de prisión y de diez a cincuenta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Este delito se perseguirá por querella, salvo que se cometa de forma dolosa, caso en que se perseguirá de oficio.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145. Al responsable del delito de lesiones que pongan en peligro la vida, se le impondrá de tres a seis años de prisión y de veinte a ochenta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146. A quien infiera una lesión que cause debilitamiento, disminución o perturbación de cualquier función, se le sancionará con prisión de seis meses a ocho años y de diez a sesenta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147. A quien infiera una lesión que produzca enfermedad mental que perturbe gravemente la conciencia, pérdida de algún miembro o de cualquier función, deformidad </w:t>
      </w:r>
      <w:r w:rsidRPr="00C73118">
        <w:rPr>
          <w:rFonts w:ascii="Verdana" w:hAnsi="Verdana" w:cs="Arial"/>
          <w:sz w:val="20"/>
          <w:szCs w:val="20"/>
        </w:rPr>
        <w:lastRenderedPageBreak/>
        <w:t>incorregible o incapacidad total permanente para trabajar, se le impondrá de cinco a quince años de prisión y de treinta a cien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148. Si con una sola conducta se produjeren varios de los resultados previstos en los artículos anteriores, solamente se aplicarán las sanciones correspondientes al de mayor gravedad.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149. En caso de tentativa de lesiones, cuando no fuere posible determinar el grado de ellas, se impondrá de un mes a cuatro años de prisión y de diez a treinta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150. Cuando las lesiones sean calificadas, se aumentará la punibilidad de la mitad del mínimo a la mitad del máximo de la que correspondería de acuerdo con los artículos anteriores.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151. Si el sujeto pasivo fuere ascendiente o </w:t>
      </w:r>
      <w:proofErr w:type="spellStart"/>
      <w:r w:rsidRPr="00C73118">
        <w:rPr>
          <w:rFonts w:ascii="Verdana" w:hAnsi="Verdana" w:cs="Arial"/>
          <w:sz w:val="20"/>
          <w:szCs w:val="20"/>
        </w:rPr>
        <w:t>descendiente</w:t>
      </w:r>
      <w:proofErr w:type="spellEnd"/>
      <w:r w:rsidRPr="00C73118">
        <w:rPr>
          <w:rFonts w:ascii="Verdana" w:hAnsi="Verdana" w:cs="Arial"/>
          <w:sz w:val="20"/>
          <w:szCs w:val="20"/>
        </w:rPr>
        <w:t xml:space="preserve"> o estuviere bajo la guarda del autor de las lesiones y éstas fueren causadas dolosamente, se aumentará de diez días a tres años de prisión a la sanción que correspondería con arreglo a los artículos precedentes.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 quien ejerciendo la patria potestad o la tutela infiera lesiones a los menores o pupilos bajo su guarda, el tribunal podrá imponerle además suspensión o privación en el ejercicio de tales derechos.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III</w:t>
      </w:r>
    </w:p>
    <w:p w:rsidR="00C73118" w:rsidRPr="00C73118" w:rsidRDefault="00C73118" w:rsidP="009A5990">
      <w:pPr>
        <w:pStyle w:val="Estilo"/>
        <w:jc w:val="center"/>
        <w:rPr>
          <w:rFonts w:ascii="Verdana" w:hAnsi="Verdana" w:cs="Arial"/>
          <w:sz w:val="20"/>
          <w:szCs w:val="20"/>
        </w:rPr>
      </w:pPr>
      <w:r w:rsidRPr="009A5990">
        <w:rPr>
          <w:rFonts w:ascii="Verdana" w:hAnsi="Verdana" w:cs="Arial"/>
          <w:b/>
          <w:sz w:val="20"/>
          <w:szCs w:val="20"/>
        </w:rPr>
        <w:t>Reglas comunes para los delitos de homicidio y lesiones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152. La riña es la contienda de obra con propósito de dañarse recíprocamente.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el homicidio o las lesiones se cometen en riña, se sancionarán con la mitad o cinco sextos de las penas que correspondan, según sea el provocado o el provocador.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153. Se entiende que el homicidio y las lesiones son calificados cuando: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Se cometan con premeditación, alevosía, ventaja o traición.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Hay premeditación cuando se obra después de haber reflexionado sobre el delito que se va a cometer.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Hay ventaja cuando el activo no corre riesgo de ser muerto ni lesionado por el pasivo.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Hay alevosía cuando se sorprende al pasivo, anulando su defensa.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Hay traición cuando se viola la fe o la seguridad que la víctima debía esperar del activo.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Se ejecuten por retribución dada o prometida.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Se causen por inundación, incendio, minas, bombas o explosivos.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Se dé tormento al ofendido.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V.</w:t>
      </w:r>
      <w:r w:rsidRPr="00C73118">
        <w:rPr>
          <w:rFonts w:ascii="Verdana" w:hAnsi="Verdana" w:cs="Arial"/>
          <w:sz w:val="20"/>
          <w:szCs w:val="20"/>
        </w:rPr>
        <w:tab/>
        <w:t>Se causen por envenenamiento, contagio, estupefacientes o psicotrópicos.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IV</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Homicidio y lesiones culposos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Cuando el activo hubiese obrado bajo el influjo de bebidas embriagantes, estupefacientes o sustancias psicotrópicas la pena se aumentará en un tercio.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155. El homicidio y las lesiones culposos no serán punibles cuando el sujeto pasivo sea cónyuge, concubinario o concubina, ascendiente o </w:t>
      </w:r>
      <w:proofErr w:type="spellStart"/>
      <w:r w:rsidRPr="00C73118">
        <w:rPr>
          <w:rFonts w:ascii="Verdana" w:hAnsi="Verdana" w:cs="Arial"/>
          <w:sz w:val="20"/>
          <w:szCs w:val="20"/>
        </w:rPr>
        <w:t>descendiente</w:t>
      </w:r>
      <w:proofErr w:type="spellEnd"/>
      <w:r w:rsidRPr="00C73118">
        <w:rPr>
          <w:rFonts w:ascii="Verdana" w:hAnsi="Verdana" w:cs="Arial"/>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El homicidio y las lesiones culposos serán punibles cuando el activo hubiese obrado bajo el influjo de bebidas embriagantes, estupefacientes o sustancias psicotrópicas o abandone injustificadamente a la víctima.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9A5990" w:rsidRDefault="009A5990"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Homicidio en razón de parentesco o relación familiar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 xml:space="preserve">Artículo 156. A quien prive de la vida a su ascendiente o </w:t>
      </w:r>
      <w:proofErr w:type="spellStart"/>
      <w:r w:rsidRPr="00C73118">
        <w:rPr>
          <w:rFonts w:ascii="Verdana" w:hAnsi="Verdana" w:cs="Arial"/>
          <w:sz w:val="20"/>
          <w:szCs w:val="20"/>
        </w:rPr>
        <w:t>descendiente</w:t>
      </w:r>
      <w:proofErr w:type="spellEnd"/>
      <w:r w:rsidRPr="00C73118">
        <w:rPr>
          <w:rFonts w:ascii="Verdana" w:hAnsi="Verdana" w:cs="Arial"/>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157. Si el delito se cometiere en riña y el activo fuere el provocado, se aplicarán cuatro quintas partes de las sanciones anteriores.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Aborto</w:t>
      </w:r>
    </w:p>
    <w:p w:rsidR="00C73118" w:rsidRPr="009A5990" w:rsidRDefault="00C73118" w:rsidP="009A5990">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158. Aborto es la muerte provocada del producto de la concepción en cualquier momento de la preñez.</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159. A la mujer que provoque o consienta su aborto, se le impondrá de seis meses a tres años de prisión y de diez a treinta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Artículo 160. A quien cause el aborto con el consentimiento de la mujer, se le impondrá de uno a tres años de prisión y de diez a treinta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161. A quien provoque el aborto sin el consentimiento de la mujer, se le impondrá de cuatro a ocho años de prisión y de veinte a sesenta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163. No es punible el aborto cuando sea causado por culpa de la mujer embarazada ni el procurado o consentido por ella cuando el embarazo sea el resultado de una violación.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VII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Instigación o ayuda al suicidio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164. A quien instigue o ayude a otra persona a suicidarse, se le impondrá de dos a diez años de prisión y de diez a cincuenta días multa, si el suicidio se consumare.</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el suicida es menor de dieciocho años o incapaz, al que instigue o ayude se le aplicarán de diez a veinte años de prisión y de cien a doscientos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VIII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Delitos de peligro para la vida y la salud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165. A quien abandone a una persona incapaz de valerse por sí misma, teniendo la obligación de cuidarla, se le impondrá de treinta y cinco a ciento treinta jornadas de trabajo en favor de la comunidad.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167. Quien culposamente hubiese lesionado a una persona y no le preste o facilite ayuda, será sancionado de cinco a doscientas jornadas de trabajo en favor de la comunidad.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168. A quien sabiendo que padece o porta enfermedad grave y transmisible, ponga en peligro de contagio a otro, será sancionado con prisión de seis meses a cinco años y de diez a cincuenta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Entre cónyuges o concubinos sólo se procederá por querella.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TÍTULO SEGUNDO</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DE LOS DELITOS CONTRA LA LIBERTAD Y SEGURIDAD DE LAS PERSONAS</w:t>
      </w: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Privación de la libertad</w:t>
      </w:r>
    </w:p>
    <w:p w:rsidR="00C73118" w:rsidRPr="009A5990" w:rsidRDefault="00C73118" w:rsidP="009A5990">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169. Al particular que prive ilegalmente a otro de su libertad, se le aplicará de tres meses a cinco años de prisión y de diez a cincuenta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171. Los tipos penales previstos en los dos artículos anteriores sólo se perseguirán por querella.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172. La privación de libertad se castigará con prisión de tres a doce años y de veinte a cien días multa, cuando: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w:t>
      </w:r>
      <w:r w:rsidRPr="00C73118">
        <w:rPr>
          <w:rFonts w:ascii="Verdana" w:hAnsi="Verdana" w:cs="Arial"/>
          <w:sz w:val="20"/>
          <w:szCs w:val="20"/>
        </w:rPr>
        <w:tab/>
        <w:t>Se haga uso de violencia o engaño.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w:t>
      </w:r>
      <w:r w:rsidRPr="00C73118">
        <w:rPr>
          <w:rFonts w:ascii="Verdana" w:hAnsi="Verdana" w:cs="Arial"/>
          <w:sz w:val="20"/>
          <w:szCs w:val="20"/>
        </w:rPr>
        <w:tab/>
        <w:t>Se realice en camino público, en lugar despoblado o paraje solitario.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III.</w:t>
      </w:r>
      <w:r w:rsidRPr="00C73118">
        <w:rPr>
          <w:rFonts w:ascii="Verdana" w:hAnsi="Verdana" w:cs="Arial"/>
          <w:sz w:val="20"/>
          <w:szCs w:val="20"/>
        </w:rPr>
        <w:tab/>
        <w:t>El activo se ostente como autoridad, sin serlo.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IV.</w:t>
      </w:r>
      <w:r w:rsidRPr="00C73118">
        <w:rPr>
          <w:rFonts w:ascii="Verdana" w:hAnsi="Verdana" w:cs="Arial"/>
          <w:sz w:val="20"/>
          <w:szCs w:val="20"/>
        </w:rPr>
        <w:tab/>
        <w:t>Se lleve a cabo por dos o más personas.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Capítulo II</w:t>
      </w:r>
    </w:p>
    <w:p w:rsidR="00C73118" w:rsidRPr="009A5990" w:rsidRDefault="00C73118" w:rsidP="009A5990">
      <w:pPr>
        <w:pStyle w:val="Estilo"/>
        <w:jc w:val="center"/>
        <w:rPr>
          <w:rFonts w:ascii="Verdana" w:hAnsi="Verdana" w:cs="Arial"/>
          <w:b/>
          <w:sz w:val="20"/>
          <w:szCs w:val="20"/>
        </w:rPr>
      </w:pPr>
      <w:r w:rsidRPr="009A5990">
        <w:rPr>
          <w:rFonts w:ascii="Verdana" w:hAnsi="Verdana" w:cs="Arial"/>
          <w:b/>
          <w:sz w:val="20"/>
          <w:szCs w:val="20"/>
        </w:rPr>
        <w:t>Secuestro</w:t>
      </w:r>
    </w:p>
    <w:p w:rsidR="009A5990" w:rsidRDefault="009A5990" w:rsidP="009A5990">
      <w:pPr>
        <w:pStyle w:val="Estilo"/>
        <w:jc w:val="right"/>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Este delito será sancionado con prisión de veinte a cuarenta años y de doscientos a cuatrocientos días multa.</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174.- Se impondrá prisión de treinta a cuarenta años y de mil a dos mil días multa, si en el secuestro concurre cualquiera de las circunstancias siguientes: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2"/>
        </w:numPr>
        <w:rPr>
          <w:rFonts w:ascii="Verdana" w:hAnsi="Verdana" w:cs="Arial"/>
          <w:sz w:val="20"/>
          <w:szCs w:val="20"/>
        </w:rPr>
      </w:pPr>
      <w:r w:rsidRPr="00C73118">
        <w:rPr>
          <w:rFonts w:ascii="Verdana" w:hAnsi="Verdana" w:cs="Arial"/>
          <w:sz w:val="20"/>
          <w:szCs w:val="20"/>
        </w:rPr>
        <w:t>Que la víctima sea menor de dieciséis o mayor de sesenta años de edad o se encuentre indefensa, por sus condiciones especiales, frente al secuestrador;</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2"/>
        </w:numPr>
        <w:rPr>
          <w:rFonts w:ascii="Verdana" w:hAnsi="Verdana" w:cs="Arial"/>
          <w:sz w:val="20"/>
          <w:szCs w:val="20"/>
        </w:rPr>
      </w:pPr>
      <w:r w:rsidRPr="00C73118">
        <w:rPr>
          <w:rFonts w:ascii="Verdana" w:hAnsi="Verdana" w:cs="Arial"/>
          <w:sz w:val="20"/>
          <w:szCs w:val="20"/>
        </w:rPr>
        <w:t>Que intervengan dos o más sujetos activos;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2"/>
        </w:numPr>
        <w:rPr>
          <w:rFonts w:ascii="Verdana" w:hAnsi="Verdana" w:cs="Arial"/>
          <w:sz w:val="20"/>
          <w:szCs w:val="20"/>
        </w:rPr>
      </w:pPr>
      <w:r w:rsidRPr="00C73118">
        <w:rPr>
          <w:rFonts w:ascii="Verdana" w:hAnsi="Verdana" w:cs="Arial"/>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2"/>
        </w:numPr>
        <w:rPr>
          <w:rFonts w:ascii="Verdana" w:hAnsi="Verdana" w:cs="Arial"/>
          <w:sz w:val="20"/>
          <w:szCs w:val="20"/>
        </w:rPr>
      </w:pPr>
      <w:r w:rsidRPr="00C73118">
        <w:rPr>
          <w:rFonts w:ascii="Verdana" w:hAnsi="Verdana" w:cs="Arial"/>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2"/>
        </w:numPr>
        <w:rPr>
          <w:rFonts w:ascii="Verdana" w:hAnsi="Verdana" w:cs="Arial"/>
          <w:sz w:val="20"/>
          <w:szCs w:val="20"/>
        </w:rPr>
      </w:pPr>
      <w:r w:rsidRPr="00C73118">
        <w:rPr>
          <w:rFonts w:ascii="Verdana" w:hAnsi="Verdana" w:cs="Arial"/>
          <w:sz w:val="20"/>
          <w:szCs w:val="20"/>
        </w:rPr>
        <w:t>Que se realice aprovechando la confianza depositada en el agente activo.</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9A5990" w:rsidP="00C73118">
      <w:pPr>
        <w:pStyle w:val="Estilo"/>
        <w:rPr>
          <w:rFonts w:ascii="Verdana" w:hAnsi="Verdana" w:cs="Arial"/>
          <w:sz w:val="20"/>
          <w:szCs w:val="20"/>
        </w:rPr>
      </w:pPr>
      <w:r>
        <w:rPr>
          <w:rFonts w:ascii="Verdana" w:hAnsi="Verdana" w:cs="Arial"/>
          <w:sz w:val="20"/>
          <w:szCs w:val="20"/>
        </w:rPr>
        <w:t>Artículo 175.</w:t>
      </w:r>
      <w:r w:rsidR="00C73118" w:rsidRPr="00C73118">
        <w:rPr>
          <w:rFonts w:ascii="Verdana" w:hAnsi="Verdana" w:cs="Arial"/>
          <w:sz w:val="20"/>
          <w:szCs w:val="20"/>
        </w:rPr>
        <w:t xml:space="preserve">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9A5990" w:rsidP="00C73118">
      <w:pPr>
        <w:pStyle w:val="Estilo"/>
        <w:rPr>
          <w:rFonts w:ascii="Verdana" w:hAnsi="Verdana" w:cs="Arial"/>
          <w:sz w:val="20"/>
          <w:szCs w:val="20"/>
        </w:rPr>
      </w:pPr>
      <w:r>
        <w:rPr>
          <w:rFonts w:ascii="Verdana" w:hAnsi="Verdana" w:cs="Arial"/>
          <w:sz w:val="20"/>
          <w:szCs w:val="20"/>
        </w:rPr>
        <w:t>Artículo 175-a.</w:t>
      </w:r>
      <w:r w:rsidR="00C73118" w:rsidRPr="00C73118">
        <w:rPr>
          <w:rFonts w:ascii="Verdana" w:hAnsi="Verdana" w:cs="Arial"/>
          <w:sz w:val="20"/>
          <w:szCs w:val="20"/>
        </w:rPr>
        <w:t xml:space="preserve">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3"/>
        </w:numPr>
        <w:rPr>
          <w:rFonts w:ascii="Verdana" w:hAnsi="Verdana" w:cs="Arial"/>
          <w:sz w:val="20"/>
          <w:szCs w:val="20"/>
        </w:rPr>
      </w:pPr>
      <w:r w:rsidRPr="00C73118">
        <w:rPr>
          <w:rFonts w:ascii="Verdana" w:hAnsi="Verdana" w:cs="Arial"/>
          <w:sz w:val="20"/>
          <w:szCs w:val="20"/>
        </w:rPr>
        <w:t>Actúe como intermediario en las negociaciones de rescate;</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3"/>
        </w:numPr>
        <w:rPr>
          <w:rFonts w:ascii="Verdana" w:hAnsi="Verdana" w:cs="Arial"/>
          <w:sz w:val="20"/>
          <w:szCs w:val="20"/>
        </w:rPr>
      </w:pPr>
      <w:r w:rsidRPr="00C73118">
        <w:rPr>
          <w:rFonts w:ascii="Verdana" w:hAnsi="Verdana" w:cs="Arial"/>
          <w:sz w:val="20"/>
          <w:szCs w:val="20"/>
        </w:rPr>
        <w:t>Colabore en la difusión pública de las pretensiones o mensajes de los secuestradores, fuera del estricto derecho a la información;</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3"/>
        </w:numPr>
        <w:rPr>
          <w:rFonts w:ascii="Verdana" w:hAnsi="Verdana" w:cs="Arial"/>
          <w:sz w:val="20"/>
          <w:szCs w:val="20"/>
        </w:rPr>
      </w:pPr>
      <w:r w:rsidRPr="00C73118">
        <w:rPr>
          <w:rFonts w:ascii="Verdana" w:hAnsi="Verdana" w:cs="Arial"/>
          <w:sz w:val="20"/>
          <w:szCs w:val="20"/>
        </w:rPr>
        <w:t>Persuada a no presentar la denuncia del secuestro cometido o bien a no colaborar u obstruir la actuación de las autoridades; 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3"/>
        </w:numPr>
        <w:rPr>
          <w:rFonts w:ascii="Verdana" w:hAnsi="Verdana" w:cs="Arial"/>
          <w:sz w:val="20"/>
          <w:szCs w:val="20"/>
        </w:rPr>
      </w:pPr>
      <w:r w:rsidRPr="00C73118">
        <w:rPr>
          <w:rFonts w:ascii="Verdana" w:hAnsi="Verdana" w:cs="Arial"/>
          <w:sz w:val="20"/>
          <w:szCs w:val="20"/>
        </w:rPr>
        <w:t>Efectúe el cambio de moneda nacional por divisas o de éstas por moneda nacional, sabiendo que es con el propósito de pagar el rescate de un secuestro.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Las mismas sanciones se aplicarán a quien intimide a la víctima, a sus familiares, a sus representantes o gestores durante o después del secuestro para que no colaboren con las autoridades competentes.</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9A5990" w:rsidP="00C73118">
      <w:pPr>
        <w:pStyle w:val="Estilo"/>
        <w:rPr>
          <w:rFonts w:ascii="Verdana" w:hAnsi="Verdana" w:cs="Arial"/>
          <w:sz w:val="20"/>
          <w:szCs w:val="20"/>
        </w:rPr>
      </w:pPr>
      <w:r>
        <w:rPr>
          <w:rFonts w:ascii="Verdana" w:hAnsi="Verdana" w:cs="Arial"/>
          <w:sz w:val="20"/>
          <w:szCs w:val="20"/>
        </w:rPr>
        <w:t xml:space="preserve">Artículo 175-b. </w:t>
      </w:r>
      <w:r w:rsidR="00C73118" w:rsidRPr="00C73118">
        <w:rPr>
          <w:rFonts w:ascii="Verdana" w:hAnsi="Verdana" w:cs="Arial"/>
          <w:sz w:val="20"/>
          <w:szCs w:val="20"/>
        </w:rPr>
        <w:t>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Cuando quienes fingiendo la condición de secuestrador o secuestrado obtengan sus pretensiones, la sanción podrá agravarse de una mitad del mínimo a una mitad del máximo de las señaladas en el párrafo anterior.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Se requerirá querella cuando el delito se cometa entre cónyuges, concubinos, ascendiente y descendiente, adoptante y adoptado, tutor y pupilo, madrastra o padrastro e hijastro o bien entre hermanos.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9A5990" w:rsidRDefault="009A5990" w:rsidP="00C73118">
      <w:pPr>
        <w:pStyle w:val="Estilo"/>
        <w:rPr>
          <w:rFonts w:ascii="Verdana" w:hAnsi="Verdana" w:cs="Arial"/>
          <w:sz w:val="20"/>
          <w:szCs w:val="20"/>
        </w:rPr>
      </w:pPr>
    </w:p>
    <w:p w:rsidR="00C73118"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lastRenderedPageBreak/>
        <w:t>Capítulo III</w:t>
      </w:r>
    </w:p>
    <w:p w:rsidR="00C73118"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Amenazas</w:t>
      </w:r>
    </w:p>
    <w:p w:rsidR="00C73118" w:rsidRPr="00C73118" w:rsidRDefault="00C73118" w:rsidP="00C73118">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176. A quien intimide a otro con causarle daño en su persona o sus bienes jurídicos o en los de un tercero con quien se encuentre ligado por vínculos familiares o estrecha amistad, se le aplicará de un mes a dos años de prisión y de veinte a cien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Este delito se perseguirá por querella.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Capítulo IV</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Allanamiento de morada, de domicilio de personas jurídicas colectivas y de establecimientos abiertos al público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177. A quien se introduzca en morada ajena o permanezca en la misma sin permiso de persona autorizada, se le impondrá de un mes a dos años de prisión y de diez a cincuenta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179. Los delitos previstos en este capítulo se perseguirán por querella.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TÍTULO TERCERO</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DE LOS DELITOS CONTRA LA LIBERTAD SEXUAL</w:t>
      </w:r>
    </w:p>
    <w:p w:rsidR="009A5990" w:rsidRPr="009A5990" w:rsidRDefault="009A5990" w:rsidP="009A5990">
      <w:pPr>
        <w:pStyle w:val="Estilo"/>
        <w:jc w:val="center"/>
        <w:rPr>
          <w:rFonts w:ascii="Verdana" w:hAnsi="Verdana" w:cs="Arial"/>
          <w:b/>
          <w:sz w:val="20"/>
          <w:szCs w:val="20"/>
        </w:rPr>
      </w:pPr>
    </w:p>
    <w:p w:rsidR="009A5990" w:rsidRPr="009A5990" w:rsidRDefault="009A5990" w:rsidP="009A5990">
      <w:pPr>
        <w:pStyle w:val="Estilo"/>
        <w:jc w:val="center"/>
        <w:rPr>
          <w:rFonts w:ascii="Verdana" w:hAnsi="Verdana" w:cs="Arial"/>
          <w:b/>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Capítulo I</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Violación</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Se presume que la persona es impúber si fuere menor de doce años.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183. La violación entre cónyuges o concubinos se perseguirá por querella.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lastRenderedPageBreak/>
        <w:t>Artículo 184. La violación se considerará calificada cuando: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w:t>
      </w:r>
      <w:r w:rsidRPr="009A5990">
        <w:rPr>
          <w:rFonts w:ascii="Verdana" w:hAnsi="Verdana" w:cs="Arial"/>
          <w:sz w:val="20"/>
          <w:szCs w:val="20"/>
        </w:rPr>
        <w:tab/>
        <w:t>En su ejecución intervengan dos o más personas.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II.</w:t>
      </w:r>
      <w:r w:rsidRPr="009A5990">
        <w:rPr>
          <w:rFonts w:ascii="Verdana" w:hAnsi="Verdana" w:cs="Arial"/>
          <w:sz w:val="20"/>
          <w:szCs w:val="20"/>
        </w:rPr>
        <w:tab/>
        <w:t>En su ejecución se allane la morada en la que se encuentre el pasivo.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III.</w:t>
      </w:r>
      <w:r w:rsidRPr="009A5990">
        <w:rPr>
          <w:rFonts w:ascii="Verdana" w:hAnsi="Verdana" w:cs="Arial"/>
          <w:sz w:val="20"/>
          <w:szCs w:val="20"/>
        </w:rPr>
        <w:tab/>
        <w:t>Se cometa entre hermanos.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IV.</w:t>
      </w:r>
      <w:r w:rsidRPr="009A5990">
        <w:rPr>
          <w:rFonts w:ascii="Verdana" w:hAnsi="Verdana" w:cs="Arial"/>
          <w:sz w:val="20"/>
          <w:szCs w:val="20"/>
        </w:rPr>
        <w:tab/>
        <w:t>Se cometa entre ascendiente y descendiente; padrastro o madrastra e hijastro; adoptante y adoptado o tutor y pupilo.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V.</w:t>
      </w:r>
      <w:r w:rsidRPr="009A5990">
        <w:rPr>
          <w:rFonts w:ascii="Verdana" w:hAnsi="Verdana" w:cs="Arial"/>
          <w:sz w:val="20"/>
          <w:szCs w:val="20"/>
        </w:rPr>
        <w:tab/>
        <w:t>Se cometa por el superior jerárquico contra su inferior.</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VI.</w:t>
      </w:r>
      <w:r w:rsidRPr="009A5990">
        <w:rPr>
          <w:rFonts w:ascii="Verdana" w:hAnsi="Verdana" w:cs="Arial"/>
          <w:sz w:val="20"/>
          <w:szCs w:val="20"/>
        </w:rPr>
        <w:tab/>
        <w:t>Se cometa por quien tenga a la persona ofendida bajo su guarda, custodia, educación o internado.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En estos casos la punibilidad se incrementará de un cincuenta por ciento del mínimo a un cincuenta por ciento del máximo de la señalada en el artículo 180, según que la persona ofendida sea púber o impúber.</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Cuando el activo ejerza sobre el ofendido la guarda, custodia, tutela o patria potestad, se le privará de ésta.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Capítulo II</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Estupro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185. A quien tenga cópula con persona menor de dieciséis años, obteniendo su consentimiento por medio de la seducción o el engaño, se le impondrá de seis meses a tres años de prisión y de treinta a cien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Este delito se perseguirá por querella.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Capítulo III</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Reglas comunes para los delitos de violación y estupro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Capítulo IV</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Abusos erótico sexuales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lastRenderedPageBreak/>
        <w:t>Se aplicará de seis meses a dos años de prisión y de veinte a cincuenta días multa a quien lo ejecute o lo haga ejecutar en o por persona que no pudiere resistir o con consentimiento de menor de doce años.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Si se hiciere uso de violencia la sanción será de seis meses a tres años de prisión y de treinta a setenta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TÍTULO CUARTO</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DE LOS DELITOS CONTRA EL HONOR</w:t>
      </w:r>
    </w:p>
    <w:p w:rsidR="009A5990" w:rsidRPr="009A5990" w:rsidRDefault="009A5990" w:rsidP="009A5990">
      <w:pPr>
        <w:pStyle w:val="Estilo"/>
        <w:jc w:val="center"/>
        <w:rPr>
          <w:rFonts w:ascii="Verdana" w:hAnsi="Verdana" w:cs="Arial"/>
          <w:b/>
          <w:sz w:val="20"/>
          <w:szCs w:val="20"/>
        </w:rPr>
      </w:pPr>
    </w:p>
    <w:p w:rsidR="009A5990" w:rsidRPr="009A5990" w:rsidRDefault="009A5990" w:rsidP="009A5990">
      <w:pPr>
        <w:pStyle w:val="Estilo"/>
        <w:jc w:val="center"/>
        <w:rPr>
          <w:rFonts w:ascii="Verdana" w:hAnsi="Verdana" w:cs="Arial"/>
          <w:b/>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Capítulo único</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Difamación y calumnia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190. La persona acusada de difamación o calumnia quedará exenta de sanción si probare la verdad de sus imputaciones, en los siguientes casos: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w:t>
      </w:r>
      <w:r w:rsidRPr="009A5990">
        <w:rPr>
          <w:rFonts w:ascii="Verdana" w:hAnsi="Verdana" w:cs="Arial"/>
          <w:sz w:val="20"/>
          <w:szCs w:val="20"/>
        </w:rPr>
        <w:tab/>
        <w:t>Si la imputación tiene por objeto defender o garantizar un interés público.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II.</w:t>
      </w:r>
      <w:r w:rsidRPr="009A5990">
        <w:rPr>
          <w:rFonts w:ascii="Verdana" w:hAnsi="Verdana" w:cs="Arial"/>
          <w:sz w:val="20"/>
          <w:szCs w:val="20"/>
        </w:rPr>
        <w:tab/>
        <w:t>Si la persona inculpada actuó con carácter público y la imputación fuere relativa al ejercicio de sus funciones.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III.</w:t>
      </w:r>
      <w:r w:rsidRPr="009A5990">
        <w:rPr>
          <w:rFonts w:ascii="Verdana" w:hAnsi="Verdana" w:cs="Arial"/>
          <w:sz w:val="20"/>
          <w:szCs w:val="20"/>
        </w:rPr>
        <w:tab/>
        <w:t>Si el hecho imputado ha sido declarado cierto por sentencia firme y la persona acusada actúa por un interés legítimo.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IV.</w:t>
      </w:r>
      <w:r w:rsidRPr="009A5990">
        <w:rPr>
          <w:rFonts w:ascii="Verdana" w:hAnsi="Verdana" w:cs="Arial"/>
          <w:sz w:val="20"/>
          <w:szCs w:val="20"/>
        </w:rPr>
        <w:tab/>
        <w:t>Si se manifiesta un parecer científico, técnico o artístico.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Estos delitos se perseguirán por querella.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Cuando se cometan con posterioridad al fallecimiento de la persona ofendida, sólo se procederá por querella de quien tenga interés legítimo.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TÍTULO QUINTO</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DE LOS DELITOS CONTRA EL PATRIMONIO</w:t>
      </w:r>
    </w:p>
    <w:p w:rsidR="009A5990" w:rsidRPr="009A5990" w:rsidRDefault="009A5990" w:rsidP="009A5990">
      <w:pPr>
        <w:pStyle w:val="Estilo"/>
        <w:jc w:val="center"/>
        <w:rPr>
          <w:rFonts w:ascii="Verdana" w:hAnsi="Verdana" w:cs="Arial"/>
          <w:b/>
          <w:sz w:val="20"/>
          <w:szCs w:val="20"/>
        </w:rPr>
      </w:pPr>
    </w:p>
    <w:p w:rsidR="009A5990" w:rsidRPr="009A5990" w:rsidRDefault="009A5990" w:rsidP="009A5990">
      <w:pPr>
        <w:pStyle w:val="Estilo"/>
        <w:jc w:val="center"/>
        <w:rPr>
          <w:rFonts w:ascii="Verdana" w:hAnsi="Verdana" w:cs="Arial"/>
          <w:b/>
          <w:sz w:val="20"/>
          <w:szCs w:val="20"/>
        </w:rPr>
      </w:pP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lastRenderedPageBreak/>
        <w:t>Capítulo I</w:t>
      </w:r>
    </w:p>
    <w:p w:rsidR="009A5990" w:rsidRPr="009A5990" w:rsidRDefault="009A5990" w:rsidP="009A5990">
      <w:pPr>
        <w:pStyle w:val="Estilo"/>
        <w:jc w:val="center"/>
        <w:rPr>
          <w:rFonts w:ascii="Verdana" w:hAnsi="Verdana" w:cs="Arial"/>
          <w:b/>
          <w:sz w:val="20"/>
          <w:szCs w:val="20"/>
        </w:rPr>
      </w:pPr>
      <w:r w:rsidRPr="009A5990">
        <w:rPr>
          <w:rFonts w:ascii="Verdana" w:hAnsi="Verdana" w:cs="Arial"/>
          <w:b/>
          <w:sz w:val="20"/>
          <w:szCs w:val="20"/>
        </w:rPr>
        <w:t>Robo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Artículo 191. A quien se apodere de una cosa mueble y ajena, sin consentimiento de quien legítimamente pueda disponer de ella, se le aplicarán las siguientes sanciones: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w:t>
      </w:r>
      <w:r w:rsidRPr="009A5990">
        <w:rPr>
          <w:rFonts w:ascii="Verdana" w:hAnsi="Verdana" w:cs="Arial"/>
          <w:sz w:val="20"/>
          <w:szCs w:val="20"/>
        </w:rPr>
        <w:tab/>
        <w:t>De diez días a dos años de prisión y de diez a cincuenta días multa, cuando la cuantía del robo no exceda del equivalente a doscientas veces el salario mínimo general vigente en el Estado en la fecha de su comisión.</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II.</w:t>
      </w:r>
      <w:r w:rsidRPr="009A5990">
        <w:rPr>
          <w:rFonts w:ascii="Verdana" w:hAnsi="Verdana" w:cs="Arial"/>
          <w:sz w:val="20"/>
          <w:szCs w:val="20"/>
        </w:rPr>
        <w:tab/>
        <w:t>De dos a cuatro años de prisión y de treinta a setenta días multa, cuando el robo exceda de doscientas veces el salario mínimo general vigente en el Estado, pero no de cuatrocientas.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III.</w:t>
      </w:r>
      <w:r w:rsidRPr="009A5990">
        <w:rPr>
          <w:rFonts w:ascii="Verdana" w:hAnsi="Verdana" w:cs="Arial"/>
          <w:sz w:val="20"/>
          <w:szCs w:val="20"/>
        </w:rPr>
        <w:tab/>
        <w:t>De tres a siete años de prisión y de setenta a ciento cuarenta días multa, cuando la cuantía del robo exceda de cuatrocientas veces el salario mínimo general vigente en el Estado, pero no de ochocientas.</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IV.</w:t>
      </w:r>
      <w:r w:rsidRPr="009A5990">
        <w:rPr>
          <w:rFonts w:ascii="Verdana" w:hAnsi="Verdana" w:cs="Arial"/>
          <w:sz w:val="20"/>
          <w:szCs w:val="20"/>
        </w:rPr>
        <w:tab/>
        <w:t xml:space="preserve"> De cuatro a diez años de prisión y de ciento cuarenta a trescientos días multa, cuando exceda de ochocientas veces el salario mínimo general vigente en el Estado.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Cuando se modifique la pena por variación del salario mínimo general vigente en el Estado, no se aplicará lo dispuesto en el artículo 4o. de este Código.</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Las sanciones señaladas en este artículo se reducirán en un medio si la persona inculpada repara voluntaria e íntegramente el daño causado antes de dictarse sentencia ejecutoria.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9A5990">
        <w:rPr>
          <w:rFonts w:ascii="Verdana" w:hAnsi="Verdana" w:cs="Arial"/>
          <w:sz w:val="20"/>
          <w:szCs w:val="20"/>
        </w:rPr>
        <w:t>aún</w:t>
      </w:r>
      <w:proofErr w:type="spellEnd"/>
      <w:r w:rsidRPr="009A5990">
        <w:rPr>
          <w:rFonts w:ascii="Verdana" w:hAnsi="Verdana" w:cs="Arial"/>
          <w:sz w:val="20"/>
          <w:szCs w:val="20"/>
        </w:rPr>
        <w:t xml:space="preserve"> siéndolo no se hubiere determinado su valor por cualquier causa, se aplicará de un mes a cinco años de prisión y de diez a cien días multa.</w:t>
      </w:r>
    </w:p>
    <w:p w:rsidR="009A5990" w:rsidRPr="009A5990" w:rsidRDefault="009A5990" w:rsidP="009A5990">
      <w:pPr>
        <w:pStyle w:val="Estilo"/>
        <w:rPr>
          <w:rFonts w:ascii="Verdana" w:hAnsi="Verdana" w:cs="Arial"/>
          <w:sz w:val="20"/>
          <w:szCs w:val="20"/>
        </w:rPr>
      </w:pPr>
    </w:p>
    <w:p w:rsidR="009A5990" w:rsidRPr="009A5990" w:rsidRDefault="009A5990" w:rsidP="009A5990">
      <w:pPr>
        <w:pStyle w:val="Estilo"/>
        <w:rPr>
          <w:rFonts w:ascii="Verdana" w:hAnsi="Verdana" w:cs="Arial"/>
          <w:sz w:val="20"/>
          <w:szCs w:val="20"/>
        </w:rPr>
      </w:pPr>
      <w:r w:rsidRPr="009A5990">
        <w:rPr>
          <w:rFonts w:ascii="Verdana" w:hAnsi="Verdana" w:cs="Arial"/>
          <w:sz w:val="20"/>
          <w:szCs w:val="20"/>
        </w:rPr>
        <w:t>En los casos de tentativa de robo, cuando no se hubiere determinado su monto, se aplicará de diez días a tres años de prisión y de diez a cincuenta días multa.</w:t>
      </w:r>
    </w:p>
    <w:p w:rsidR="009A5990" w:rsidRPr="009A5990" w:rsidRDefault="009A5990" w:rsidP="009A5990">
      <w:pPr>
        <w:pStyle w:val="Estilo"/>
        <w:rPr>
          <w:rFonts w:ascii="Verdana" w:hAnsi="Verdana" w:cs="Arial"/>
          <w:sz w:val="20"/>
          <w:szCs w:val="20"/>
        </w:rPr>
      </w:pPr>
    </w:p>
    <w:p w:rsidR="00C73118" w:rsidRPr="00C73118" w:rsidRDefault="009A5990" w:rsidP="009A5990">
      <w:pPr>
        <w:pStyle w:val="Estilo"/>
        <w:rPr>
          <w:rFonts w:ascii="Verdana" w:hAnsi="Verdana" w:cs="Arial"/>
          <w:sz w:val="20"/>
          <w:szCs w:val="20"/>
        </w:rPr>
      </w:pPr>
      <w:r w:rsidRPr="009A5990">
        <w:rPr>
          <w:rFonts w:ascii="Verdana" w:hAnsi="Verdana" w:cs="Arial"/>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F6064A" w:rsidRDefault="00F6064A" w:rsidP="00C73118">
      <w:pPr>
        <w:pStyle w:val="Estilo"/>
        <w:rPr>
          <w:rFonts w:ascii="Verdana" w:hAnsi="Verdana" w:cs="Arial"/>
          <w:sz w:val="20"/>
          <w:szCs w:val="20"/>
        </w:rPr>
      </w:pPr>
    </w:p>
    <w:p w:rsidR="00C73118" w:rsidRPr="00C73118" w:rsidRDefault="00F6064A" w:rsidP="00C73118">
      <w:pPr>
        <w:pStyle w:val="Estilo"/>
        <w:rPr>
          <w:rFonts w:ascii="Verdana" w:hAnsi="Verdana" w:cs="Arial"/>
          <w:sz w:val="20"/>
          <w:szCs w:val="20"/>
        </w:rPr>
      </w:pPr>
      <w:r>
        <w:rPr>
          <w:rFonts w:ascii="Verdana" w:hAnsi="Verdana" w:cs="Arial"/>
          <w:sz w:val="20"/>
          <w:szCs w:val="20"/>
        </w:rPr>
        <w:t>Artículo 194.</w:t>
      </w:r>
      <w:r w:rsidR="00C73118" w:rsidRPr="00C73118">
        <w:rPr>
          <w:rFonts w:ascii="Verdana" w:hAnsi="Verdana" w:cs="Arial"/>
          <w:sz w:val="20"/>
          <w:szCs w:val="20"/>
        </w:rPr>
        <w:t xml:space="preserve"> Se considera calificado el robo cuando: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Se ejecute con violencia en las personas.</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ind w:left="720"/>
        <w:rPr>
          <w:rFonts w:ascii="Verdana" w:hAnsi="Verdana" w:cs="Arial"/>
          <w:sz w:val="20"/>
          <w:szCs w:val="20"/>
        </w:rPr>
      </w:pPr>
      <w:r w:rsidRPr="00C73118">
        <w:rPr>
          <w:rFonts w:ascii="Verdana" w:hAnsi="Verdana" w:cs="Arial"/>
          <w:sz w:val="20"/>
          <w:szCs w:val="20"/>
        </w:rPr>
        <w:t>Para los efectos de esta fracción sólo se considerará la violencia moral cuando se coaccione a la víctima con un mal presente o inmediato.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Se cometa en camino público, en lugar desprotegido o solitario.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lastRenderedPageBreak/>
        <w:t>Se cometa quebrantando la confianza o seguridad derivada de alguna relación de servicio, trabajo u hospitalidad.</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Se cometa en morada ajena o en lugar cerrado.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Se realice aprovechando la falta de vigilancia, el desorden o confusión derivados de una desgracia privada, siniestro, catástrofe o desorden público.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Se ejecute con participación de dos o más personas.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El objeto robado sea un expediente, documento o valores que obren en dependencia pública.</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El objeto robado sea un vehículo de motor.</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(DEROGADA, P.O. 13 DE AGOSTO DE 2004)</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7"/>
        </w:numPr>
        <w:rPr>
          <w:rFonts w:ascii="Verdana" w:hAnsi="Verdana" w:cs="Arial"/>
          <w:sz w:val="20"/>
          <w:szCs w:val="20"/>
        </w:rPr>
      </w:pPr>
      <w:r w:rsidRPr="00C73118">
        <w:rPr>
          <w:rFonts w:ascii="Verdana" w:hAnsi="Verdana" w:cs="Arial"/>
          <w:sz w:val="20"/>
          <w:szCs w:val="20"/>
        </w:rPr>
        <w:t>El objeto robado sea una máquina agrícola o una bomba de agua, su arrancador, transformador, cables o cualquier otro equipo o aditamento destinado al riego de cultivos agrícolas.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En los casos de robo calificado las sanciones correspondientes al robo simple se aumentarán con prisión hasta de cinco años.</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w:t>
      </w:r>
      <w:r w:rsidR="009A5990">
        <w:rPr>
          <w:rFonts w:ascii="Verdana" w:hAnsi="Verdana" w:cs="Arial"/>
          <w:sz w:val="20"/>
          <w:szCs w:val="20"/>
        </w:rPr>
        <w:t>tículo 194-a.</w:t>
      </w:r>
      <w:r w:rsidRPr="00C73118">
        <w:rPr>
          <w:rFonts w:ascii="Verdana" w:hAnsi="Verdana" w:cs="Arial"/>
          <w:sz w:val="20"/>
          <w:szCs w:val="20"/>
        </w:rPr>
        <w:t xml:space="preserve"> A quien se apodere de una o más cabezas de ganado ajeno, sin consentimiento de quien legalmente pueda disponer de ellas, se le impondrá prisión de tres a quince años y de diez a trescientos días multa.</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9A5990" w:rsidP="00C73118">
      <w:pPr>
        <w:pStyle w:val="Estilo"/>
        <w:rPr>
          <w:rFonts w:ascii="Verdana" w:hAnsi="Verdana" w:cs="Arial"/>
          <w:sz w:val="20"/>
          <w:szCs w:val="20"/>
        </w:rPr>
      </w:pPr>
      <w:r>
        <w:rPr>
          <w:rFonts w:ascii="Verdana" w:hAnsi="Verdana" w:cs="Arial"/>
          <w:sz w:val="20"/>
          <w:szCs w:val="20"/>
        </w:rPr>
        <w:t>Artículo 194-b.</w:t>
      </w:r>
      <w:r w:rsidR="00C73118" w:rsidRPr="00C73118">
        <w:rPr>
          <w:rFonts w:ascii="Verdana" w:hAnsi="Verdana" w:cs="Arial"/>
          <w:sz w:val="20"/>
          <w:szCs w:val="20"/>
        </w:rPr>
        <w:t xml:space="preserve"> Se impondrá prisión de seis meses a seis años y de diez a cien días multa, a quien:</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8"/>
        </w:numPr>
        <w:rPr>
          <w:rFonts w:ascii="Verdana" w:hAnsi="Verdana" w:cs="Arial"/>
          <w:sz w:val="20"/>
          <w:szCs w:val="20"/>
        </w:rPr>
      </w:pPr>
      <w:r w:rsidRPr="00C73118">
        <w:rPr>
          <w:rFonts w:ascii="Verdana" w:hAnsi="Verdana" w:cs="Arial"/>
          <w:sz w:val="20"/>
          <w:szCs w:val="20"/>
        </w:rPr>
        <w:t>A sabiendas de su origen ilícito, detente, posea, custodie, adquiera, venda, enajene, destace, comercialice, trafique, pignore, reciba, traslade, use, oculte o consuma ganado o productos o subproductos del mismo; y</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88"/>
        </w:numPr>
        <w:rPr>
          <w:rFonts w:ascii="Verdana" w:hAnsi="Verdana" w:cs="Arial"/>
          <w:sz w:val="20"/>
          <w:szCs w:val="20"/>
        </w:rPr>
      </w:pPr>
      <w:r w:rsidRPr="00C73118">
        <w:rPr>
          <w:rFonts w:ascii="Verdana" w:hAnsi="Verdana" w:cs="Arial"/>
          <w:sz w:val="20"/>
          <w:szCs w:val="20"/>
        </w:rPr>
        <w:t>En su calidad de autoridad intervenga en las operaciones precisadas en la fracción que antecede, conociendo la procedencia ilícita del ganado, de sus productos o subproductos.</w:t>
      </w:r>
      <w:r w:rsidR="009A5990">
        <w:rPr>
          <w:rFonts w:ascii="Verdana" w:hAnsi="Verdana" w:cs="Arial"/>
          <w:sz w:val="20"/>
          <w:szCs w:val="20"/>
        </w:rPr>
        <w:t xml:space="preserve"> </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el valor del ganado, sus productos o subproductos, es de cuando menos ciento cincuenta veces el salario mínimo, se aplicará de dos a diez años de prisión y de setenta a cien días multa.</w:t>
      </w:r>
    </w:p>
    <w:p w:rsidR="00C73118" w:rsidRPr="00C73118" w:rsidRDefault="00C73118" w:rsidP="00C73118">
      <w:pPr>
        <w:pStyle w:val="Estilo"/>
        <w:rPr>
          <w:rFonts w:ascii="Verdana" w:hAnsi="Verdana" w:cs="Arial"/>
          <w:sz w:val="20"/>
          <w:szCs w:val="20"/>
        </w:rPr>
      </w:pPr>
    </w:p>
    <w:p w:rsidR="00C73118" w:rsidRPr="00C73118" w:rsidRDefault="00C73118" w:rsidP="009A599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9A5990" w:rsidP="00C73118">
      <w:pPr>
        <w:pStyle w:val="Estilo"/>
        <w:rPr>
          <w:rFonts w:ascii="Verdana" w:hAnsi="Verdana" w:cs="Arial"/>
          <w:sz w:val="20"/>
          <w:szCs w:val="20"/>
        </w:rPr>
      </w:pPr>
      <w:r>
        <w:rPr>
          <w:rFonts w:ascii="Verdana" w:hAnsi="Verdana" w:cs="Arial"/>
          <w:sz w:val="20"/>
          <w:szCs w:val="20"/>
        </w:rPr>
        <w:t>Artículo 194-c.</w:t>
      </w:r>
      <w:r w:rsidR="00C73118" w:rsidRPr="00C73118">
        <w:rPr>
          <w:rFonts w:ascii="Verdana" w:hAnsi="Verdana" w:cs="Arial"/>
          <w:sz w:val="20"/>
          <w:szCs w:val="20"/>
        </w:rPr>
        <w:t xml:space="preserve"> Se impondrá prisión de seis meses a cuatro años y multa de diez a cien días, a quien:</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0"/>
        </w:numPr>
        <w:rPr>
          <w:rFonts w:ascii="Verdana" w:hAnsi="Verdana" w:cs="Arial"/>
          <w:sz w:val="20"/>
          <w:szCs w:val="20"/>
        </w:rPr>
      </w:pPr>
      <w:r w:rsidRPr="00C73118">
        <w:rPr>
          <w:rFonts w:ascii="Verdana" w:hAnsi="Verdana" w:cs="Arial"/>
          <w:sz w:val="20"/>
          <w:szCs w:val="20"/>
        </w:rPr>
        <w:t xml:space="preserve"> Altere o elimine las marcas en animales vivos o pieles ajenas, sin estar facultado para ello;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0"/>
        </w:numPr>
        <w:rPr>
          <w:rFonts w:ascii="Verdana" w:hAnsi="Verdana" w:cs="Arial"/>
          <w:sz w:val="20"/>
          <w:szCs w:val="20"/>
        </w:rPr>
      </w:pPr>
      <w:r w:rsidRPr="00C73118">
        <w:rPr>
          <w:rFonts w:ascii="Verdana" w:hAnsi="Verdana" w:cs="Arial"/>
          <w:sz w:val="20"/>
          <w:szCs w:val="20"/>
        </w:rPr>
        <w:t xml:space="preserve">Marque, </w:t>
      </w:r>
      <w:proofErr w:type="spellStart"/>
      <w:r w:rsidRPr="00C73118">
        <w:rPr>
          <w:rFonts w:ascii="Verdana" w:hAnsi="Verdana" w:cs="Arial"/>
          <w:sz w:val="20"/>
          <w:szCs w:val="20"/>
        </w:rPr>
        <w:t>trasherre</w:t>
      </w:r>
      <w:proofErr w:type="spellEnd"/>
      <w:r w:rsidRPr="00C73118">
        <w:rPr>
          <w:rFonts w:ascii="Verdana" w:hAnsi="Verdana" w:cs="Arial"/>
          <w:sz w:val="20"/>
          <w:szCs w:val="20"/>
        </w:rPr>
        <w:t xml:space="preserve">, señale o </w:t>
      </w:r>
      <w:proofErr w:type="spellStart"/>
      <w:r w:rsidRPr="00C73118">
        <w:rPr>
          <w:rFonts w:ascii="Verdana" w:hAnsi="Verdana" w:cs="Arial"/>
          <w:sz w:val="20"/>
          <w:szCs w:val="20"/>
        </w:rPr>
        <w:t>contraseñale</w:t>
      </w:r>
      <w:proofErr w:type="spellEnd"/>
      <w:r w:rsidRPr="00C73118">
        <w:rPr>
          <w:rFonts w:ascii="Verdana" w:hAnsi="Verdana" w:cs="Arial"/>
          <w:sz w:val="20"/>
          <w:szCs w:val="20"/>
        </w:rPr>
        <w:t xml:space="preserve"> animales ajenos, en cualquier parte, sin derecho para el efecto; 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0"/>
        </w:numPr>
        <w:rPr>
          <w:rFonts w:ascii="Verdana" w:hAnsi="Verdana" w:cs="Arial"/>
          <w:sz w:val="20"/>
          <w:szCs w:val="20"/>
        </w:rPr>
      </w:pPr>
      <w:r w:rsidRPr="00C73118">
        <w:rPr>
          <w:rFonts w:ascii="Verdana" w:hAnsi="Verdana" w:cs="Arial"/>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C73118" w:rsidRPr="00C73118" w:rsidRDefault="00C73118" w:rsidP="00C73118">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195. A quien se apodere de una cosa propia, si ésta se encuentra por cualquier título legítimo en poder de otra persona, se aplicará de una a tres quintas partes de las sanciones del robo simple.</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No se aplicará esta disposición cuando: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w:t>
      </w:r>
      <w:r w:rsidRPr="00482186">
        <w:rPr>
          <w:rFonts w:ascii="Verdana" w:hAnsi="Verdana" w:cs="Arial"/>
          <w:sz w:val="20"/>
          <w:szCs w:val="20"/>
        </w:rPr>
        <w:tab/>
        <w:t>El activo haya sido ya exculpado en caso semejante.</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II.</w:t>
      </w:r>
      <w:r w:rsidRPr="00482186">
        <w:rPr>
          <w:rFonts w:ascii="Verdana" w:hAnsi="Verdana" w:cs="Arial"/>
          <w:sz w:val="20"/>
          <w:szCs w:val="20"/>
        </w:rPr>
        <w:tab/>
        <w:t>Haya sido condenado por delito doloso.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III.</w:t>
      </w:r>
      <w:r w:rsidRPr="00482186">
        <w:rPr>
          <w:rFonts w:ascii="Verdana" w:hAnsi="Verdana" w:cs="Arial"/>
          <w:sz w:val="20"/>
          <w:szCs w:val="20"/>
        </w:rPr>
        <w:tab/>
        <w:t>Se trate de robo calificado.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Capítulo II</w:t>
      </w: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Abuso de confianza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199. Se aplicarán las mismas sanciones previstas en el artículo anterior al dueño que teniendo en su poder una cosa que le haya sido embargada, disponga de ella o la retenga en perjuicio del embargante.</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200. Estos delitos se perseguirán por querella.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jc w:val="center"/>
        <w:rPr>
          <w:rFonts w:ascii="Verdana" w:hAnsi="Verdana" w:cs="Arial"/>
          <w:b/>
          <w:sz w:val="20"/>
          <w:szCs w:val="20"/>
        </w:rPr>
      </w:pPr>
    </w:p>
    <w:p w:rsidR="00F6064A" w:rsidRDefault="00F6064A" w:rsidP="00482186">
      <w:pPr>
        <w:pStyle w:val="Estilo"/>
        <w:jc w:val="center"/>
        <w:rPr>
          <w:rFonts w:ascii="Verdana" w:hAnsi="Verdana" w:cs="Arial"/>
          <w:b/>
          <w:sz w:val="20"/>
          <w:szCs w:val="20"/>
        </w:rPr>
      </w:pP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lastRenderedPageBreak/>
        <w:t>Capítulo III</w:t>
      </w: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Fraude</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202. Las mismas penas se aplicarán:</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w:t>
      </w:r>
      <w:r w:rsidRPr="00482186">
        <w:rPr>
          <w:rFonts w:ascii="Verdana" w:hAnsi="Verdana" w:cs="Arial"/>
          <w:sz w:val="20"/>
          <w:szCs w:val="20"/>
        </w:rPr>
        <w:tab/>
        <w:t>A quien enajene una misma cosa dos o más veces en perjuicio de cualquiera de los adquirentes.</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II.</w:t>
      </w:r>
      <w:r w:rsidRPr="00482186">
        <w:rPr>
          <w:rFonts w:ascii="Verdana" w:hAnsi="Verdana" w:cs="Arial"/>
          <w:sz w:val="20"/>
          <w:szCs w:val="20"/>
        </w:rPr>
        <w:tab/>
        <w:t>A quien simulare un hecho o acto jurídico en perjuicio de otro.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204. Los delitos previstos en este capítulo sólo se perseguirán por querella, salvo que afecten el patrimonio de entidades públicas.</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Capítulo IV</w:t>
      </w: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Usura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 xml:space="preserve">Artículo 205. A </w:t>
      </w:r>
      <w:proofErr w:type="gramStart"/>
      <w:r w:rsidRPr="00482186">
        <w:rPr>
          <w:rFonts w:ascii="Verdana" w:hAnsi="Verdana" w:cs="Arial"/>
          <w:sz w:val="20"/>
          <w:szCs w:val="20"/>
        </w:rPr>
        <w:t>quien</w:t>
      </w:r>
      <w:proofErr w:type="gramEnd"/>
      <w:r w:rsidRPr="00482186">
        <w:rPr>
          <w:rFonts w:ascii="Verdana" w:hAnsi="Verdana" w:cs="Arial"/>
          <w:sz w:val="20"/>
          <w:szCs w:val="20"/>
        </w:rPr>
        <w:t xml:space="preserve"> aprovechando la necesidad apremiante, la ignorancia o la notoria inexperiencia de una persona obtenga un lucro excesivo, se le aplicará de seis meses a seis años de prisión y de diez a doscientos días multa.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Este delito se perseguirá por querella.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Capítulo V</w:t>
      </w: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Despojo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206. Se aplicará de tres meses a cinco años de prisión y de diez a cincuenta días multa, a quien sin consentimiento o contra la voluntad del sujeto pasivo: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w:t>
      </w:r>
      <w:r w:rsidRPr="00482186">
        <w:rPr>
          <w:rFonts w:ascii="Verdana" w:hAnsi="Verdana" w:cs="Arial"/>
          <w:sz w:val="20"/>
          <w:szCs w:val="20"/>
        </w:rPr>
        <w:tab/>
        <w:t>Se posesione materialmente de un inmueble ajeno o haga uso de él o de un derecho real que no le pertenezca.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II.</w:t>
      </w:r>
      <w:r w:rsidRPr="00482186">
        <w:rPr>
          <w:rFonts w:ascii="Verdana" w:hAnsi="Verdana" w:cs="Arial"/>
          <w:sz w:val="20"/>
          <w:szCs w:val="20"/>
        </w:rPr>
        <w:tab/>
        <w:t>Se posesione materialmente de un inmueble de su propiedad en los casos en que no pueda disponer o usar de él por hallarse en poder de otra persona por alguna causa legítima.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lastRenderedPageBreak/>
        <w:t>III.</w:t>
      </w:r>
      <w:r w:rsidRPr="00482186">
        <w:rPr>
          <w:rFonts w:ascii="Verdana" w:hAnsi="Verdana" w:cs="Arial"/>
          <w:sz w:val="20"/>
          <w:szCs w:val="20"/>
        </w:rPr>
        <w:tab/>
        <w:t>Distrajere o desviare en perjuicio de otra persona el curso de aguas que no le pertenezcan.</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 xml:space="preserve">Artículo 207. La sanción será </w:t>
      </w:r>
      <w:proofErr w:type="gramStart"/>
      <w:r w:rsidRPr="00482186">
        <w:rPr>
          <w:rFonts w:ascii="Verdana" w:hAnsi="Verdana" w:cs="Arial"/>
          <w:sz w:val="20"/>
          <w:szCs w:val="20"/>
        </w:rPr>
        <w:t>aplicable</w:t>
      </w:r>
      <w:proofErr w:type="gramEnd"/>
      <w:r w:rsidRPr="00482186">
        <w:rPr>
          <w:rFonts w:ascii="Verdana" w:hAnsi="Verdana" w:cs="Arial"/>
          <w:sz w:val="20"/>
          <w:szCs w:val="20"/>
        </w:rPr>
        <w:t xml:space="preserve"> aunque el derecho sea dudoso o esté sujeto a litigio.</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208. Si el despojo se realiza por tres o más personas, se aplicará a los instigadores y a quienes dirijan la ejecución de tres a siete años de prisión y de diez a ochenta días multa.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r w:rsidRPr="00482186">
        <w:rPr>
          <w:rFonts w:ascii="Verdana" w:hAnsi="Verdana" w:cs="Arial"/>
          <w:sz w:val="20"/>
          <w:szCs w:val="20"/>
        </w:rPr>
        <w:t>Artículo 209. Estos delitos se perseguirán por querella, salvo el caso previsto en el artículo anterior. El otorgamiento del perdón no generará derechos restitutorios en favor de la persona inculpada.</w:t>
      </w: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rPr>
          <w:rFonts w:ascii="Verdana" w:hAnsi="Verdana" w:cs="Arial"/>
          <w:sz w:val="20"/>
          <w:szCs w:val="20"/>
        </w:rPr>
      </w:pP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Capítulo VI</w:t>
      </w:r>
    </w:p>
    <w:p w:rsidR="00482186" w:rsidRPr="00482186" w:rsidRDefault="00482186" w:rsidP="00482186">
      <w:pPr>
        <w:pStyle w:val="Estilo"/>
        <w:jc w:val="center"/>
        <w:rPr>
          <w:rFonts w:ascii="Verdana" w:hAnsi="Verdana" w:cs="Arial"/>
          <w:b/>
          <w:sz w:val="20"/>
          <w:szCs w:val="20"/>
        </w:rPr>
      </w:pPr>
      <w:r w:rsidRPr="00482186">
        <w:rPr>
          <w:rFonts w:ascii="Verdana" w:hAnsi="Verdana" w:cs="Arial"/>
          <w:b/>
          <w:sz w:val="20"/>
          <w:szCs w:val="20"/>
        </w:rPr>
        <w:t>Daños</w:t>
      </w:r>
    </w:p>
    <w:p w:rsidR="00482186" w:rsidRPr="00482186" w:rsidRDefault="00482186" w:rsidP="00482186">
      <w:pPr>
        <w:pStyle w:val="Estilo"/>
        <w:jc w:val="center"/>
        <w:rPr>
          <w:rFonts w:ascii="Verdana" w:hAnsi="Verdana" w:cs="Arial"/>
          <w:b/>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210.- A quien cause daño a cosa ajena o propia en perjuicio de tercero, se le impondrá prisión de un mes a cinco años y de diez a ochenta días multa.</w:t>
      </w:r>
    </w:p>
    <w:p w:rsidR="00C73118" w:rsidRPr="00C73118" w:rsidRDefault="00C73118" w:rsidP="00C73118">
      <w:pPr>
        <w:pStyle w:val="Estilo"/>
        <w:rPr>
          <w:rFonts w:ascii="Verdana" w:hAnsi="Verdana" w:cs="Arial"/>
          <w:sz w:val="20"/>
          <w:szCs w:val="20"/>
        </w:rPr>
      </w:pPr>
    </w:p>
    <w:p w:rsidR="00C73118" w:rsidRPr="00C73118" w:rsidRDefault="00C73118" w:rsidP="00E062AB">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C73118" w:rsidRPr="00C73118" w:rsidRDefault="00C73118" w:rsidP="00C73118">
      <w:pPr>
        <w:pStyle w:val="Estilo"/>
        <w:rPr>
          <w:rFonts w:ascii="Verdana" w:hAnsi="Verdana" w:cs="Arial"/>
          <w:sz w:val="20"/>
          <w:szCs w:val="20"/>
        </w:rPr>
      </w:pPr>
    </w:p>
    <w:p w:rsidR="00C73118" w:rsidRPr="00C73118" w:rsidRDefault="00E062AB" w:rsidP="00C73118">
      <w:pPr>
        <w:pStyle w:val="Estilo"/>
        <w:rPr>
          <w:rFonts w:ascii="Verdana" w:hAnsi="Verdana" w:cs="Arial"/>
          <w:sz w:val="20"/>
          <w:szCs w:val="20"/>
        </w:rPr>
      </w:pPr>
      <w:r>
        <w:rPr>
          <w:rFonts w:ascii="Verdana" w:hAnsi="Verdana" w:cs="Arial"/>
          <w:sz w:val="20"/>
          <w:szCs w:val="20"/>
        </w:rPr>
        <w:t>Artículo 211.</w:t>
      </w:r>
      <w:r w:rsidR="00C73118" w:rsidRPr="00C73118">
        <w:rPr>
          <w:rFonts w:ascii="Verdana" w:hAnsi="Verdana" w:cs="Arial"/>
          <w:sz w:val="20"/>
          <w:szCs w:val="20"/>
        </w:rPr>
        <w:t xml:space="preserve"> Si el daño se causare a museos, archivos o edificios públicos o a bienes que tengan valor artístico o histórico, se le aplicará de uno a siete años de prisión y de diez a cien días multa.</w:t>
      </w:r>
    </w:p>
    <w:p w:rsidR="00C73118" w:rsidRPr="00C73118" w:rsidRDefault="00C73118" w:rsidP="00C73118">
      <w:pPr>
        <w:pStyle w:val="Estilo"/>
        <w:rPr>
          <w:rFonts w:ascii="Verdana" w:hAnsi="Verdana" w:cs="Arial"/>
          <w:sz w:val="20"/>
          <w:szCs w:val="20"/>
        </w:rPr>
      </w:pPr>
    </w:p>
    <w:p w:rsidR="00C73118" w:rsidRPr="00C73118" w:rsidRDefault="00C73118" w:rsidP="00E062AB">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E062AB" w:rsidP="00C73118">
      <w:pPr>
        <w:pStyle w:val="Estilo"/>
        <w:rPr>
          <w:rFonts w:ascii="Verdana" w:hAnsi="Verdana" w:cs="Arial"/>
          <w:sz w:val="20"/>
          <w:szCs w:val="20"/>
        </w:rPr>
      </w:pPr>
      <w:r>
        <w:rPr>
          <w:rFonts w:ascii="Verdana" w:hAnsi="Verdana" w:cs="Arial"/>
          <w:sz w:val="20"/>
          <w:szCs w:val="20"/>
        </w:rPr>
        <w:t>Artículo 211-a.</w:t>
      </w:r>
      <w:r w:rsidR="00C73118" w:rsidRPr="00C73118">
        <w:rPr>
          <w:rFonts w:ascii="Verdana" w:hAnsi="Verdana" w:cs="Arial"/>
          <w:sz w:val="20"/>
          <w:szCs w:val="20"/>
        </w:rPr>
        <w:t xml:space="preserve"> Si el daño se causare mediante la aplicación de signos o caracteres gráficos con pinturas o substancias similares, en los inmuebles descritos en el artículo anterior, se aplicarán las penas previstas en el mismo.</w:t>
      </w:r>
    </w:p>
    <w:p w:rsidR="00C73118" w:rsidRPr="00C73118" w:rsidRDefault="00C73118" w:rsidP="00C73118">
      <w:pPr>
        <w:pStyle w:val="Estilo"/>
        <w:rPr>
          <w:rFonts w:ascii="Verdana" w:hAnsi="Verdana" w:cs="Arial"/>
          <w:sz w:val="20"/>
          <w:szCs w:val="20"/>
        </w:rPr>
      </w:pPr>
    </w:p>
    <w:p w:rsidR="00C73118" w:rsidRPr="00C73118" w:rsidRDefault="00E062AB" w:rsidP="00C73118">
      <w:pPr>
        <w:pStyle w:val="Estilo"/>
        <w:rPr>
          <w:rFonts w:ascii="Verdana" w:hAnsi="Verdana" w:cs="Arial"/>
          <w:sz w:val="20"/>
          <w:szCs w:val="20"/>
        </w:rPr>
      </w:pPr>
      <w:r>
        <w:rPr>
          <w:rFonts w:ascii="Verdana" w:hAnsi="Verdana" w:cs="Arial"/>
          <w:sz w:val="20"/>
          <w:szCs w:val="20"/>
        </w:rPr>
        <w:t>Artículo 212.</w:t>
      </w:r>
      <w:r w:rsidR="00C73118" w:rsidRPr="00C73118">
        <w:rPr>
          <w:rFonts w:ascii="Verdana" w:hAnsi="Verdana" w:cs="Arial"/>
          <w:sz w:val="20"/>
          <w:szCs w:val="20"/>
        </w:rPr>
        <w:t xml:space="preserve"> Cuando el daño se cause por incendio, inundación o explosión, la punibilidad será de tres a diez años de prisión y de treinta a doscientos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VII</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Extorsión</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VIII</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Disposiciones comunes</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lastRenderedPageBreak/>
        <w:t>Artículo 214. Tratándose de delitos patrimoniales que se persigan por querella no se aplicará sanción alguna, siempre que se haya cubierto íntegramente el daño y la persona inculpada acredite un modo honesto de vivir.</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SECCIÓN SEGUNDA</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DELITOS CONTRA LA FAMILIA</w:t>
      </w:r>
    </w:p>
    <w:p w:rsidR="00E062AB" w:rsidRPr="00E062AB" w:rsidRDefault="00E062AB" w:rsidP="00E062AB">
      <w:pPr>
        <w:spacing w:after="0" w:line="240" w:lineRule="auto"/>
        <w:jc w:val="center"/>
        <w:rPr>
          <w:rFonts w:ascii="Verdana" w:eastAsia="Calibri" w:hAnsi="Verdana" w:cs="Arial"/>
          <w:b/>
          <w:sz w:val="20"/>
          <w:szCs w:val="20"/>
        </w:rPr>
      </w:pPr>
    </w:p>
    <w:p w:rsidR="00E062AB" w:rsidRPr="00E062AB" w:rsidRDefault="00E062AB" w:rsidP="00E062AB">
      <w:pPr>
        <w:spacing w:after="0" w:line="240" w:lineRule="auto"/>
        <w:jc w:val="center"/>
        <w:rPr>
          <w:rFonts w:ascii="Verdana" w:eastAsia="Calibri" w:hAnsi="Verdana" w:cs="Arial"/>
          <w:b/>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TÍTULO PRIMERO</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DE LOS DELITOS CONTRA EL ORDEN FAMILIAR</w:t>
      </w:r>
    </w:p>
    <w:p w:rsidR="00E062AB" w:rsidRPr="00E062AB" w:rsidRDefault="00E062AB" w:rsidP="00E062AB">
      <w:pPr>
        <w:spacing w:after="0" w:line="240" w:lineRule="auto"/>
        <w:jc w:val="center"/>
        <w:rPr>
          <w:rFonts w:ascii="Verdana" w:eastAsia="Calibri" w:hAnsi="Verdana" w:cs="Arial"/>
          <w:b/>
          <w:sz w:val="20"/>
          <w:szCs w:val="20"/>
        </w:rPr>
      </w:pPr>
    </w:p>
    <w:p w:rsidR="00E062AB" w:rsidRPr="00E062AB" w:rsidRDefault="00E062AB" w:rsidP="00E062AB">
      <w:pPr>
        <w:spacing w:after="0" w:line="240" w:lineRule="auto"/>
        <w:jc w:val="center"/>
        <w:rPr>
          <w:rFonts w:ascii="Verdana" w:eastAsia="Calibri" w:hAnsi="Verdana" w:cs="Arial"/>
          <w:b/>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I</w:t>
      </w:r>
    </w:p>
    <w:p w:rsidR="00E062AB" w:rsidRPr="00E062AB" w:rsidRDefault="00E062AB" w:rsidP="00E062AB">
      <w:pPr>
        <w:spacing w:after="0" w:line="240" w:lineRule="auto"/>
        <w:jc w:val="center"/>
        <w:rPr>
          <w:rFonts w:ascii="Verdana" w:eastAsia="Calibri" w:hAnsi="Verdana" w:cs="Arial"/>
          <w:sz w:val="20"/>
          <w:szCs w:val="20"/>
        </w:rPr>
      </w:pPr>
      <w:r w:rsidRPr="00E062AB">
        <w:rPr>
          <w:rFonts w:ascii="Verdana" w:eastAsia="Calibri" w:hAnsi="Verdana" w:cs="Arial"/>
          <w:b/>
          <w:sz w:val="20"/>
          <w:szCs w:val="20"/>
        </w:rPr>
        <w:t>Incumplimiento de las obligaciones de asistencia familiar</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Artículo 215. A quien injustificadamente deje de satisfacer obligaciones alimentarias, no suministrando a otro los recursos necesarios para que subsista, se le aplicará prisión de seis meses a tres años y de diez a treinta días multa, así como el pago de los alimentos caídos en los términos de la ley civil.</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Este delito sólo se perseguirá por querella. Si la persona ofendida fuere menor de edad o incapaz, podrá ser formulada por institución de asistencia familiar o de atención a víctimas del delito.</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 quien se coloque dolosamente en estado de insolvencia con el propósito de eludir el cumplimiento de sus obligaciones alimentarias, se le aplicará de uno a cuatro años de prisión.</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II</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Delitos contra la filiación y el estado civil</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Artículo 216. Se impondrá prisión de uno a seis años y de diez a treinta días multa, a quien con el fin de alterar la filiación o el estado civil:</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3A7E6F" w:rsidP="00067D97">
      <w:pPr>
        <w:numPr>
          <w:ilvl w:val="0"/>
          <w:numId w:val="5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E062AB" w:rsidRPr="00E062AB">
        <w:rPr>
          <w:rFonts w:ascii="Verdana" w:eastAsia="Calibri" w:hAnsi="Verdana" w:cs="Arial"/>
          <w:sz w:val="20"/>
          <w:szCs w:val="20"/>
        </w:rPr>
        <w:t>Inscriba a una persona con una filiación que no le corresponda.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3A7E6F" w:rsidP="00067D97">
      <w:pPr>
        <w:numPr>
          <w:ilvl w:val="0"/>
          <w:numId w:val="5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r w:rsidR="00E062AB" w:rsidRPr="00E062AB">
        <w:rPr>
          <w:rFonts w:ascii="Verdana" w:eastAsia="Calibri" w:hAnsi="Verdana" w:cs="Arial"/>
          <w:sz w:val="20"/>
          <w:szCs w:val="20"/>
        </w:rPr>
        <w:t>Omita la inscripción de un hijo suyo o declare falsamente su fallecimiento ante la autoridad competente.</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3A7E6F" w:rsidP="00067D97">
      <w:pPr>
        <w:numPr>
          <w:ilvl w:val="0"/>
          <w:numId w:val="5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III. </w:t>
      </w:r>
      <w:r w:rsidR="00E062AB" w:rsidRPr="00E062AB">
        <w:rPr>
          <w:rFonts w:ascii="Verdana" w:eastAsia="Calibri" w:hAnsi="Verdana" w:cs="Arial"/>
          <w:sz w:val="20"/>
          <w:szCs w:val="20"/>
        </w:rPr>
        <w:t>Pretenda liberarse de las obligaciones derivadas de la patria potestad mediante ocultación, sustitución o exposición de un recién nacido.</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3A7E6F" w:rsidP="00067D97">
      <w:pPr>
        <w:numPr>
          <w:ilvl w:val="0"/>
          <w:numId w:val="53"/>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IV. </w:t>
      </w:r>
      <w:r w:rsidR="00E062AB" w:rsidRPr="00E062AB">
        <w:rPr>
          <w:rFonts w:ascii="Verdana" w:eastAsia="Calibri" w:hAnsi="Verdana" w:cs="Arial"/>
          <w:sz w:val="20"/>
          <w:szCs w:val="20"/>
        </w:rPr>
        <w:t>Usurpe el estado civil o la filiación de otra persona con el fin de adquirir derechos que no le corresponden.</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En los supuestos previstos en las fracciones I, II y III, además de las sanciones señaladas podrá privarse de los derechos de patria potestad, tutela o custodia, según el caso.</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III</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Bigamia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 xml:space="preserve">Artículo 217. A </w:t>
      </w:r>
      <w:proofErr w:type="gramStart"/>
      <w:r w:rsidRPr="00E062AB">
        <w:rPr>
          <w:rFonts w:ascii="Verdana" w:eastAsia="Calibri" w:hAnsi="Verdana" w:cs="Arial"/>
          <w:sz w:val="20"/>
          <w:szCs w:val="20"/>
        </w:rPr>
        <w:t>quien</w:t>
      </w:r>
      <w:proofErr w:type="gramEnd"/>
      <w:r w:rsidRPr="00E062AB">
        <w:rPr>
          <w:rFonts w:ascii="Verdana" w:eastAsia="Calibri" w:hAnsi="Verdana" w:cs="Arial"/>
          <w:sz w:val="20"/>
          <w:szCs w:val="20"/>
        </w:rPr>
        <w:t xml:space="preserve"> estando unido en legal matrimonio, contraiga otro, se le impondrá de seis meses a tres años de prisión y de diez a treinta días multa.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IV</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Incesto</w:t>
      </w:r>
    </w:p>
    <w:p w:rsidR="00E062AB" w:rsidRPr="00E062AB" w:rsidRDefault="00E062AB" w:rsidP="00E062AB">
      <w:pPr>
        <w:spacing w:after="0" w:line="240" w:lineRule="auto"/>
        <w:jc w:val="center"/>
        <w:rPr>
          <w:rFonts w:ascii="Verdana" w:eastAsia="Calibri" w:hAnsi="Verdana" w:cs="Arial"/>
          <w:b/>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Artículo 218. Al ascendiente consanguíneo, afín en primer grado o civil que tenga relaciones sexuales con su descendiente, se le impondrá de uno a cuatro años de prisión y de veinticinco a cien días multa.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La pena aplicable a los descendientes será de seis meses a dos años de prisión y de diez a setenta y cinco días multa.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Se aplicará esta última sanción en caso de incesto entre hermanos.</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En el caso previsto en el primer párrafo, además, se privará a los ascendientes de los derechos de patria potestad.</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 xml:space="preserve">Artículo 219. Se </w:t>
      </w:r>
      <w:proofErr w:type="gramStart"/>
      <w:r w:rsidRPr="00E062AB">
        <w:rPr>
          <w:rFonts w:ascii="Verdana" w:eastAsia="Calibri" w:hAnsi="Verdana" w:cs="Arial"/>
          <w:sz w:val="20"/>
          <w:szCs w:val="20"/>
        </w:rPr>
        <w:t>equipara</w:t>
      </w:r>
      <w:proofErr w:type="gramEnd"/>
      <w:r w:rsidRPr="00E062AB">
        <w:rPr>
          <w:rFonts w:ascii="Verdana" w:eastAsia="Calibri" w:hAnsi="Verdana" w:cs="Arial"/>
          <w:sz w:val="20"/>
          <w:szCs w:val="20"/>
        </w:rPr>
        <w:t xml:space="preserve"> al incesto y se castigará de uno a cuatro años de prisión y de veinticinco a cien días multa, a quien tenga relaciones sexuales con los descendientes de su pareja, a quienes se aplicará la mitad de estas sanciones.</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V</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Tráfico de menores</w:t>
      </w:r>
    </w:p>
    <w:p w:rsidR="00E062AB" w:rsidRPr="00E062AB" w:rsidRDefault="00E062AB" w:rsidP="00E062AB">
      <w:pPr>
        <w:spacing w:after="0" w:line="240" w:lineRule="auto"/>
        <w:jc w:val="center"/>
        <w:rPr>
          <w:rFonts w:ascii="Verdana" w:eastAsia="Calibri" w:hAnsi="Verdana" w:cs="Arial"/>
          <w:b/>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 xml:space="preserve">Si la entrega se hace sin consentimiento o se hiciere para la explotación del menor o con fines reprobables, la pena será de cuatro a diez años de prisión y de cien a </w:t>
      </w:r>
      <w:proofErr w:type="gramStart"/>
      <w:r w:rsidRPr="00E062AB">
        <w:rPr>
          <w:rFonts w:ascii="Verdana" w:eastAsia="Calibri" w:hAnsi="Verdana" w:cs="Arial"/>
          <w:sz w:val="20"/>
          <w:szCs w:val="20"/>
        </w:rPr>
        <w:t>trescientos día</w:t>
      </w:r>
      <w:proofErr w:type="gramEnd"/>
      <w:r w:rsidRPr="00E062AB">
        <w:rPr>
          <w:rFonts w:ascii="Verdana" w:eastAsia="Calibri" w:hAnsi="Verdana" w:cs="Arial"/>
          <w:sz w:val="20"/>
          <w:szCs w:val="20"/>
        </w:rPr>
        <w:t xml:space="preserve"> (sic) multa.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Además de las sanciones señaladas, podrá privarse de los derechos de patria potestad, tutela o custodia, según el caso.</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r w:rsidRPr="00E062AB">
        <w:rPr>
          <w:rFonts w:ascii="Verdana" w:eastAsia="Calibri" w:hAnsi="Verdana" w:cs="Arial"/>
          <w:sz w:val="20"/>
          <w:szCs w:val="20"/>
        </w:rPr>
        <w:t>El Ministerio Público o el tribunal tomarán las medidas cautelares que estimen pertinentes en beneficio del menor.</w:t>
      </w: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both"/>
        <w:rPr>
          <w:rFonts w:ascii="Verdana" w:eastAsia="Calibri" w:hAnsi="Verdana" w:cs="Arial"/>
          <w:sz w:val="20"/>
          <w:szCs w:val="20"/>
        </w:rPr>
      </w:pP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Capítulo VI</w:t>
      </w:r>
    </w:p>
    <w:p w:rsidR="00E062AB" w:rsidRPr="00E062AB" w:rsidRDefault="00E062AB" w:rsidP="00E062AB">
      <w:pPr>
        <w:spacing w:after="0" w:line="240" w:lineRule="auto"/>
        <w:jc w:val="center"/>
        <w:rPr>
          <w:rFonts w:ascii="Verdana" w:eastAsia="Calibri" w:hAnsi="Verdana" w:cs="Arial"/>
          <w:b/>
          <w:sz w:val="20"/>
          <w:szCs w:val="20"/>
        </w:rPr>
      </w:pPr>
      <w:r w:rsidRPr="00E062AB">
        <w:rPr>
          <w:rFonts w:ascii="Verdana" w:eastAsia="Calibri" w:hAnsi="Verdana" w:cs="Arial"/>
          <w:b/>
          <w:sz w:val="20"/>
          <w:szCs w:val="20"/>
        </w:rPr>
        <w:t>Violencia intrafamiliar</w:t>
      </w:r>
    </w:p>
    <w:p w:rsidR="00C73118" w:rsidRPr="00C73118" w:rsidRDefault="00C73118" w:rsidP="00C73118">
      <w:pPr>
        <w:pStyle w:val="Estilo"/>
        <w:rPr>
          <w:rFonts w:ascii="Verdana" w:hAnsi="Verdana" w:cs="Arial"/>
          <w:sz w:val="20"/>
          <w:szCs w:val="20"/>
        </w:rPr>
      </w:pPr>
    </w:p>
    <w:p w:rsidR="00C73118" w:rsidRPr="00C73118" w:rsidRDefault="00E062AB" w:rsidP="00C73118">
      <w:pPr>
        <w:pStyle w:val="Estilo"/>
        <w:rPr>
          <w:rFonts w:ascii="Verdana" w:hAnsi="Verdana" w:cs="Arial"/>
          <w:sz w:val="20"/>
          <w:szCs w:val="20"/>
        </w:rPr>
      </w:pPr>
      <w:r>
        <w:rPr>
          <w:rFonts w:ascii="Verdana" w:hAnsi="Verdana" w:cs="Arial"/>
          <w:sz w:val="20"/>
          <w:szCs w:val="20"/>
        </w:rPr>
        <w:t>Artículo 221.</w:t>
      </w:r>
      <w:r w:rsidR="00C73118" w:rsidRPr="00C73118">
        <w:rPr>
          <w:rFonts w:ascii="Verdana" w:hAnsi="Verdana" w:cs="Arial"/>
          <w:sz w:val="20"/>
          <w:szCs w:val="20"/>
        </w:rPr>
        <w:t xml:space="preserve"> A quien ejerza violencia física o moral contra una persona con la que tenga relación de parentesco, matrimonio, concubinato o análoga, se le impondrá de cuatro meses a cuatro años de prisión.</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Igual pena se aplicará cuando la violencia se ejerza contra quien no teniendo ninguna de las calidades anteriores cohabite en el mismo domicilio del activo.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Las penas previstas en este artículo se impondrán siempre que el hecho no constituya otro delito de mayor gravedad.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En estos casos el Ministerio Público o el tribunal dictarán las medidas que consideren pertinentes para salvaguardar la integridad física o psíquica de la víctima.</w:t>
      </w:r>
    </w:p>
    <w:p w:rsidR="00C73118" w:rsidRPr="00C73118" w:rsidRDefault="00C73118" w:rsidP="00C73118">
      <w:pPr>
        <w:pStyle w:val="Estilo"/>
        <w:rPr>
          <w:rFonts w:ascii="Verdana" w:hAnsi="Verdana" w:cs="Arial"/>
          <w:sz w:val="20"/>
          <w:szCs w:val="20"/>
        </w:rPr>
      </w:pPr>
    </w:p>
    <w:p w:rsidR="00C73118" w:rsidRPr="00C73118" w:rsidRDefault="00C73118" w:rsidP="00E062AB">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Este delito se perseguirá por querella, salvo que la víctima sea menor de dieciocho años, caso en el que se perseguirá de oficio.</w:t>
      </w:r>
    </w:p>
    <w:p w:rsidR="00C73118" w:rsidRPr="00C73118" w:rsidRDefault="00C73118" w:rsidP="00C73118">
      <w:pPr>
        <w:pStyle w:val="Estilo"/>
        <w:rPr>
          <w:rFonts w:ascii="Verdana" w:hAnsi="Verdana" w:cs="Arial"/>
          <w:sz w:val="20"/>
          <w:szCs w:val="20"/>
        </w:rPr>
      </w:pPr>
    </w:p>
    <w:p w:rsidR="00C73118" w:rsidRPr="00C73118" w:rsidRDefault="00C73118" w:rsidP="00E062AB">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E062AB" w:rsidP="00C73118">
      <w:pPr>
        <w:pStyle w:val="Estilo"/>
        <w:rPr>
          <w:rFonts w:ascii="Verdana" w:hAnsi="Verdana" w:cs="Arial"/>
          <w:sz w:val="20"/>
          <w:szCs w:val="20"/>
        </w:rPr>
      </w:pPr>
      <w:r>
        <w:rPr>
          <w:rFonts w:ascii="Verdana" w:hAnsi="Verdana" w:cs="Arial"/>
          <w:sz w:val="20"/>
          <w:szCs w:val="20"/>
        </w:rPr>
        <w:t>Artículo 221-a.</w:t>
      </w:r>
      <w:r w:rsidR="00C73118" w:rsidRPr="00C73118">
        <w:rPr>
          <w:rFonts w:ascii="Verdana" w:hAnsi="Verdana" w:cs="Arial"/>
          <w:sz w:val="20"/>
          <w:szCs w:val="20"/>
        </w:rPr>
        <w:t xml:space="preserve"> Cuando la violencia se haga consistir en lesiones que por lo menos tarden en sanar más de quince días, inferidas a una persona </w:t>
      </w:r>
      <w:proofErr w:type="gramStart"/>
      <w:r w:rsidR="00C73118" w:rsidRPr="00C73118">
        <w:rPr>
          <w:rFonts w:ascii="Verdana" w:hAnsi="Verdana" w:cs="Arial"/>
          <w:sz w:val="20"/>
          <w:szCs w:val="20"/>
        </w:rPr>
        <w:t>que</w:t>
      </w:r>
      <w:proofErr w:type="gramEnd"/>
      <w:r w:rsidR="00C73118" w:rsidRPr="00C73118">
        <w:rPr>
          <w:rFonts w:ascii="Verdana" w:hAnsi="Verdana" w:cs="Arial"/>
          <w:sz w:val="20"/>
          <w:szCs w:val="20"/>
        </w:rPr>
        <w:t xml:space="preserve"> por razón de su edad, discapacidad o cualquiera otra circunstancia no esté en condiciones de resistir la conducta delictuosa, la pena se aumentará hasta otro tanto más de su duración y cuantía.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D850BF" w:rsidRDefault="00C73118" w:rsidP="00D850BF">
      <w:pPr>
        <w:pStyle w:val="Estilo"/>
        <w:jc w:val="center"/>
        <w:rPr>
          <w:rFonts w:ascii="Verdana" w:hAnsi="Verdana" w:cs="Arial"/>
          <w:b/>
          <w:sz w:val="20"/>
          <w:szCs w:val="20"/>
        </w:rPr>
      </w:pPr>
      <w:r w:rsidRPr="00D850BF">
        <w:rPr>
          <w:rFonts w:ascii="Verdana" w:hAnsi="Verdana" w:cs="Arial"/>
          <w:b/>
          <w:sz w:val="20"/>
          <w:szCs w:val="20"/>
        </w:rPr>
        <w:t>TÍTULO SEGUNDO</w:t>
      </w:r>
    </w:p>
    <w:p w:rsidR="00C73118" w:rsidRPr="00D850BF" w:rsidRDefault="00C73118" w:rsidP="00E062AB">
      <w:pPr>
        <w:pStyle w:val="Estilo"/>
        <w:jc w:val="center"/>
        <w:rPr>
          <w:rFonts w:ascii="Verdana" w:hAnsi="Verdana" w:cs="Arial"/>
          <w:b/>
          <w:sz w:val="20"/>
          <w:szCs w:val="20"/>
        </w:rPr>
      </w:pPr>
      <w:r w:rsidRPr="00D850BF">
        <w:rPr>
          <w:rFonts w:ascii="Verdana" w:hAnsi="Verdana" w:cs="Arial"/>
          <w:b/>
          <w:sz w:val="20"/>
          <w:szCs w:val="20"/>
        </w:rPr>
        <w:t>DE LA VIOLACIÓN A LAS LEYES DE INHUMACIÓN Y EXHUMACIÓN</w:t>
      </w:r>
    </w:p>
    <w:p w:rsidR="00C73118" w:rsidRPr="00D850BF" w:rsidRDefault="00C73118" w:rsidP="00E062AB">
      <w:pPr>
        <w:pStyle w:val="Estilo"/>
        <w:jc w:val="center"/>
        <w:rPr>
          <w:rFonts w:ascii="Verdana" w:hAnsi="Verdana" w:cs="Arial"/>
          <w:b/>
          <w:sz w:val="20"/>
          <w:szCs w:val="20"/>
        </w:rPr>
      </w:pPr>
    </w:p>
    <w:p w:rsidR="00C73118" w:rsidRPr="00D850BF" w:rsidRDefault="00C73118" w:rsidP="00E062AB">
      <w:pPr>
        <w:pStyle w:val="Estilo"/>
        <w:jc w:val="center"/>
        <w:rPr>
          <w:rFonts w:ascii="Verdana" w:hAnsi="Verdana" w:cs="Arial"/>
          <w:b/>
          <w:sz w:val="20"/>
          <w:szCs w:val="20"/>
        </w:rPr>
      </w:pPr>
    </w:p>
    <w:p w:rsidR="00C73118" w:rsidRPr="00D850BF" w:rsidRDefault="00D850BF" w:rsidP="00D850BF">
      <w:pPr>
        <w:pStyle w:val="Estilo"/>
        <w:jc w:val="center"/>
        <w:rPr>
          <w:rFonts w:ascii="Verdana" w:hAnsi="Verdana" w:cs="Arial"/>
          <w:b/>
          <w:sz w:val="20"/>
          <w:szCs w:val="20"/>
        </w:rPr>
      </w:pPr>
      <w:r w:rsidRPr="00D850BF">
        <w:rPr>
          <w:rFonts w:ascii="Verdana" w:hAnsi="Verdana" w:cs="Arial"/>
          <w:b/>
          <w:sz w:val="20"/>
          <w:szCs w:val="20"/>
        </w:rPr>
        <w:t>Capítulo único</w:t>
      </w:r>
    </w:p>
    <w:p w:rsidR="00C73118" w:rsidRPr="00D850BF" w:rsidRDefault="00D850BF" w:rsidP="00E062AB">
      <w:pPr>
        <w:pStyle w:val="Estilo"/>
        <w:jc w:val="center"/>
        <w:rPr>
          <w:rFonts w:ascii="Verdana" w:hAnsi="Verdana" w:cs="Arial"/>
          <w:b/>
          <w:sz w:val="20"/>
          <w:szCs w:val="20"/>
        </w:rPr>
      </w:pPr>
      <w:r w:rsidRPr="00D850BF">
        <w:rPr>
          <w:rFonts w:ascii="Verdana" w:hAnsi="Verdana" w:cs="Arial"/>
          <w:b/>
          <w:sz w:val="20"/>
          <w:szCs w:val="20"/>
        </w:rPr>
        <w:t>Violación a las leyes de inhumación y exhumación</w:t>
      </w:r>
    </w:p>
    <w:p w:rsidR="00C73118" w:rsidRPr="00C73118" w:rsidRDefault="00C73118" w:rsidP="00E062AB">
      <w:pPr>
        <w:pStyle w:val="Estilo"/>
        <w:jc w:val="center"/>
        <w:rPr>
          <w:rFonts w:ascii="Verdana" w:hAnsi="Verdana" w:cs="Arial"/>
          <w:sz w:val="20"/>
          <w:szCs w:val="20"/>
        </w:rPr>
      </w:pPr>
    </w:p>
    <w:p w:rsidR="00C73118" w:rsidRPr="00C73118" w:rsidRDefault="00D850BF" w:rsidP="00C73118">
      <w:pPr>
        <w:pStyle w:val="Estilo"/>
        <w:rPr>
          <w:rFonts w:ascii="Verdana" w:hAnsi="Verdana" w:cs="Arial"/>
          <w:sz w:val="20"/>
          <w:szCs w:val="20"/>
        </w:rPr>
      </w:pPr>
      <w:r>
        <w:rPr>
          <w:rFonts w:ascii="Verdana" w:hAnsi="Verdana" w:cs="Arial"/>
          <w:sz w:val="20"/>
          <w:szCs w:val="20"/>
        </w:rPr>
        <w:t>Artículo 222.</w:t>
      </w:r>
      <w:r w:rsidR="00C73118" w:rsidRPr="00C73118">
        <w:rPr>
          <w:rFonts w:ascii="Verdana" w:hAnsi="Verdana" w:cs="Arial"/>
          <w:sz w:val="20"/>
          <w:szCs w:val="20"/>
        </w:rPr>
        <w:t xml:space="preserve"> A quien destruya, oculte, sepulte o exhume ilegalmente un cadáver, feto o restos humanos o los profane, se le impondrá de diez días a dos años de prisión y de diez a treinta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D850BF" w:rsidRDefault="00C73118" w:rsidP="00D850BF">
      <w:pPr>
        <w:pStyle w:val="Estilo"/>
        <w:jc w:val="center"/>
        <w:rPr>
          <w:rFonts w:ascii="Verdana" w:hAnsi="Verdana" w:cs="Arial"/>
          <w:b/>
          <w:sz w:val="20"/>
          <w:szCs w:val="20"/>
        </w:rPr>
      </w:pPr>
      <w:r w:rsidRPr="00D850BF">
        <w:rPr>
          <w:rFonts w:ascii="Verdana" w:hAnsi="Verdana" w:cs="Arial"/>
          <w:b/>
          <w:sz w:val="20"/>
          <w:szCs w:val="20"/>
        </w:rPr>
        <w:t>SECCIÓN TERCERA</w:t>
      </w:r>
    </w:p>
    <w:p w:rsidR="00C73118" w:rsidRPr="00D850BF" w:rsidRDefault="00C73118" w:rsidP="00D850BF">
      <w:pPr>
        <w:pStyle w:val="Estilo"/>
        <w:jc w:val="center"/>
        <w:rPr>
          <w:rFonts w:ascii="Verdana" w:hAnsi="Verdana" w:cs="Arial"/>
          <w:b/>
          <w:sz w:val="20"/>
          <w:szCs w:val="20"/>
        </w:rPr>
      </w:pPr>
      <w:r w:rsidRPr="00D850BF">
        <w:rPr>
          <w:rFonts w:ascii="Verdana" w:hAnsi="Verdana" w:cs="Arial"/>
          <w:b/>
          <w:sz w:val="20"/>
          <w:szCs w:val="20"/>
        </w:rPr>
        <w:t>DELITOS CONTRA LA SOCIEDAD</w:t>
      </w:r>
    </w:p>
    <w:p w:rsidR="00C73118" w:rsidRPr="00D850BF" w:rsidRDefault="00C73118" w:rsidP="00D850BF">
      <w:pPr>
        <w:pStyle w:val="Estilo"/>
        <w:jc w:val="center"/>
        <w:rPr>
          <w:rFonts w:ascii="Verdana" w:hAnsi="Verdana" w:cs="Arial"/>
          <w:b/>
          <w:sz w:val="20"/>
          <w:szCs w:val="20"/>
        </w:rPr>
      </w:pPr>
    </w:p>
    <w:p w:rsidR="00C73118" w:rsidRPr="00D850BF" w:rsidRDefault="00C73118" w:rsidP="00D850BF">
      <w:pPr>
        <w:pStyle w:val="Estilo"/>
        <w:jc w:val="center"/>
        <w:rPr>
          <w:rFonts w:ascii="Verdana" w:hAnsi="Verdana" w:cs="Arial"/>
          <w:b/>
          <w:sz w:val="20"/>
          <w:szCs w:val="20"/>
        </w:rPr>
      </w:pPr>
    </w:p>
    <w:p w:rsidR="00C73118" w:rsidRPr="00D850BF" w:rsidRDefault="00D850BF" w:rsidP="00D850BF">
      <w:pPr>
        <w:pStyle w:val="Estilo"/>
        <w:jc w:val="center"/>
        <w:rPr>
          <w:rFonts w:ascii="Verdana" w:hAnsi="Verdana" w:cs="Arial"/>
          <w:b/>
          <w:sz w:val="20"/>
          <w:szCs w:val="20"/>
        </w:rPr>
      </w:pPr>
      <w:r>
        <w:rPr>
          <w:rFonts w:ascii="Verdana" w:hAnsi="Verdana" w:cs="Arial"/>
          <w:b/>
          <w:sz w:val="20"/>
          <w:szCs w:val="20"/>
        </w:rPr>
        <w:t>TÍTULO PRIMERO</w:t>
      </w:r>
    </w:p>
    <w:p w:rsidR="00C73118" w:rsidRPr="00D850BF" w:rsidRDefault="00C73118" w:rsidP="00D850BF">
      <w:pPr>
        <w:pStyle w:val="Estilo"/>
        <w:jc w:val="center"/>
        <w:rPr>
          <w:rFonts w:ascii="Verdana" w:hAnsi="Verdana" w:cs="Arial"/>
          <w:b/>
          <w:sz w:val="20"/>
          <w:szCs w:val="20"/>
        </w:rPr>
      </w:pPr>
      <w:r w:rsidRPr="00D850BF">
        <w:rPr>
          <w:rFonts w:ascii="Verdana" w:hAnsi="Verdana" w:cs="Arial"/>
          <w:b/>
          <w:sz w:val="20"/>
          <w:szCs w:val="20"/>
        </w:rPr>
        <w:t>DE LOS DELITOS CONTRA LA SEGURIDAD PÚBLICA</w:t>
      </w:r>
    </w:p>
    <w:p w:rsidR="00C73118" w:rsidRPr="00D850BF" w:rsidRDefault="00C73118" w:rsidP="00D850BF">
      <w:pPr>
        <w:pStyle w:val="Estilo"/>
        <w:jc w:val="center"/>
        <w:rPr>
          <w:rFonts w:ascii="Verdana" w:hAnsi="Verdana" w:cs="Arial"/>
          <w:b/>
          <w:sz w:val="20"/>
          <w:szCs w:val="20"/>
        </w:rPr>
      </w:pPr>
    </w:p>
    <w:p w:rsidR="00C73118" w:rsidRPr="00D850BF" w:rsidRDefault="00C73118" w:rsidP="00D850BF">
      <w:pPr>
        <w:pStyle w:val="Estilo"/>
        <w:jc w:val="center"/>
        <w:rPr>
          <w:rFonts w:ascii="Verdana" w:hAnsi="Verdana" w:cs="Arial"/>
          <w:b/>
          <w:sz w:val="20"/>
          <w:szCs w:val="20"/>
        </w:rPr>
      </w:pPr>
    </w:p>
    <w:p w:rsidR="00C73118" w:rsidRPr="00D850BF" w:rsidRDefault="00D850BF" w:rsidP="00D850BF">
      <w:pPr>
        <w:pStyle w:val="Estilo"/>
        <w:jc w:val="center"/>
        <w:rPr>
          <w:rFonts w:ascii="Verdana" w:hAnsi="Verdana" w:cs="Arial"/>
          <w:b/>
          <w:sz w:val="20"/>
          <w:szCs w:val="20"/>
        </w:rPr>
      </w:pPr>
      <w:r>
        <w:rPr>
          <w:rFonts w:ascii="Verdana" w:hAnsi="Verdana" w:cs="Arial"/>
          <w:b/>
          <w:sz w:val="20"/>
          <w:szCs w:val="20"/>
        </w:rPr>
        <w:t>Capítulo I</w:t>
      </w:r>
    </w:p>
    <w:p w:rsidR="00C73118" w:rsidRPr="00D850BF" w:rsidRDefault="00D850BF" w:rsidP="00D850BF">
      <w:pPr>
        <w:pStyle w:val="Estilo"/>
        <w:jc w:val="center"/>
        <w:rPr>
          <w:rFonts w:ascii="Verdana" w:hAnsi="Verdana" w:cs="Arial"/>
          <w:b/>
          <w:sz w:val="20"/>
          <w:szCs w:val="20"/>
        </w:rPr>
      </w:pPr>
      <w:r w:rsidRPr="00D850BF">
        <w:rPr>
          <w:rFonts w:ascii="Verdana" w:hAnsi="Verdana" w:cs="Arial"/>
          <w:b/>
          <w:sz w:val="20"/>
          <w:szCs w:val="20"/>
        </w:rPr>
        <w:lastRenderedPageBreak/>
        <w:t>Pandillerismo y asociación delictuosa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223. Cuando se cometa algún delito por pandilla se aplicará a quienes intervengan en su comisión hasta una mitad más de las penas que les correspondan por el o los delitos cometidos.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Para los efectos de esta disposición se entiende por pandilla la reunión habitual, ocasional o transitoria de tres o más personas que sin estar organizadas con fines delictuosos cometen en común algún delito.</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224. A quien forme parte de una asociación o banda de dos o más personas, constituida permanentemente para delinquir, se le aplicará de uno a cinco años de prisión y de diez a cien días multa.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Cuando la asociación se integre por tres o más personas, permanentemente organizadas para cometer cualquier delito considerado como grave, se aplicará de tres a diez años de prisión y de cincuenta a doscientos días multa.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II</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Armas prohibidas</w:t>
      </w: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III</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Responsabilidad médica</w:t>
      </w: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228. Se impondrá prisión de tres meses a dos años y de diez a cien días multa a los directores, administradores o encargados de cualquier centro de salud, cuando:</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067D97">
      <w:pPr>
        <w:numPr>
          <w:ilvl w:val="0"/>
          <w:numId w:val="55"/>
        </w:numPr>
        <w:spacing w:after="0" w:line="240" w:lineRule="auto"/>
        <w:jc w:val="both"/>
        <w:rPr>
          <w:rFonts w:ascii="Verdana" w:eastAsia="Calibri" w:hAnsi="Verdana" w:cs="Arial"/>
          <w:sz w:val="20"/>
          <w:szCs w:val="20"/>
        </w:rPr>
      </w:pPr>
      <w:r w:rsidRPr="00D850BF">
        <w:rPr>
          <w:rFonts w:ascii="Verdana" w:eastAsia="Calibri" w:hAnsi="Verdana" w:cs="Arial"/>
          <w:sz w:val="20"/>
          <w:szCs w:val="20"/>
        </w:rPr>
        <w:t>Impidan la salida de un recién nacido o de un paciente aduciendo adeudos de cualquier índole.</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067D97">
      <w:pPr>
        <w:numPr>
          <w:ilvl w:val="0"/>
          <w:numId w:val="55"/>
        </w:numPr>
        <w:spacing w:after="0" w:line="240" w:lineRule="auto"/>
        <w:jc w:val="both"/>
        <w:rPr>
          <w:rFonts w:ascii="Verdana" w:eastAsia="Calibri" w:hAnsi="Verdana" w:cs="Arial"/>
          <w:sz w:val="20"/>
          <w:szCs w:val="20"/>
        </w:rPr>
      </w:pPr>
      <w:r w:rsidRPr="00D850BF">
        <w:rPr>
          <w:rFonts w:ascii="Verdana" w:eastAsia="Calibri" w:hAnsi="Verdana" w:cs="Arial"/>
          <w:sz w:val="20"/>
          <w:szCs w:val="20"/>
        </w:rPr>
        <w:t>Retarden o nieguen la entrega de un cadáver, excepto cuando se requiera orden de autoridad competente.</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lastRenderedPageBreak/>
        <w:t>La misma sanción se impondrá a los administradores o encargados de agencias funerarias que retarden o nieguen indebidamente la entrega de un cadáver.</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TÍTULO SEGUNDO</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DE LOS DELITOS COMETIDOS EN EL EJERCICIO DE LA PROFESIÓN,</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CARGO, EMPLEO U OFICIO</w:t>
      </w: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único</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Revelación de secretos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Este delito se perseguirá por querella.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TÍTULO TERCERO</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DE LOS DELITOS CONTRA LAS VÍAS DE COMUNICACIÓN DE USO PÚBLICO Y VIOLACIÓN DE CORRESPONDENCIA</w:t>
      </w: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I</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Ataques a las vías de comunicación</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230. A quien destruya, deteriore, obstruya, impida o altere el funcionamiento de cualquier vía de comunicación de uso público, se le aplicará de diez días a cuatro años de prisión y de diez a treinta días multa.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II</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Violación de correspondencia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231. Se aplicará de diez días a dos años de prisión y de diez a cuarenta días multa, a quien indebidamente:</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3A7E6F" w:rsidP="00067D97">
      <w:pPr>
        <w:numPr>
          <w:ilvl w:val="0"/>
          <w:numId w:val="5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 </w:t>
      </w:r>
      <w:r w:rsidR="00D850BF" w:rsidRPr="00D850BF">
        <w:rPr>
          <w:rFonts w:ascii="Verdana" w:eastAsia="Calibri" w:hAnsi="Verdana" w:cs="Arial"/>
          <w:sz w:val="20"/>
          <w:szCs w:val="20"/>
        </w:rPr>
        <w:t>Abra, intercepte o retenga una comunicación que no le esté dirigida.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3A7E6F" w:rsidP="00067D97">
      <w:pPr>
        <w:numPr>
          <w:ilvl w:val="0"/>
          <w:numId w:val="57"/>
        </w:numPr>
        <w:spacing w:after="0" w:line="240" w:lineRule="auto"/>
        <w:jc w:val="both"/>
        <w:rPr>
          <w:rFonts w:ascii="Verdana" w:eastAsia="Calibri" w:hAnsi="Verdana" w:cs="Arial"/>
          <w:sz w:val="20"/>
          <w:szCs w:val="20"/>
        </w:rPr>
      </w:pPr>
      <w:r>
        <w:rPr>
          <w:rFonts w:ascii="Verdana" w:eastAsia="Calibri" w:hAnsi="Verdana" w:cs="Arial"/>
          <w:sz w:val="20"/>
          <w:szCs w:val="20"/>
        </w:rPr>
        <w:t xml:space="preserve">II. </w:t>
      </w:r>
      <w:proofErr w:type="spellStart"/>
      <w:r w:rsidR="00D850BF" w:rsidRPr="00D850BF">
        <w:rPr>
          <w:rFonts w:ascii="Verdana" w:eastAsia="Calibri" w:hAnsi="Verdana" w:cs="Arial"/>
          <w:sz w:val="20"/>
          <w:szCs w:val="20"/>
        </w:rPr>
        <w:t>Accese</w:t>
      </w:r>
      <w:proofErr w:type="spellEnd"/>
      <w:r w:rsidR="00D850BF" w:rsidRPr="00D850BF">
        <w:rPr>
          <w:rFonts w:ascii="Verdana" w:eastAsia="Calibri" w:hAnsi="Verdana" w:cs="Arial"/>
          <w:sz w:val="20"/>
          <w:szCs w:val="20"/>
        </w:rPr>
        <w:t>, destruya o altere la comunicación o información contenida en equipos de cómputo o sus accesorios u otros análogos.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 xml:space="preserve">No se impondrá pena alguna a </w:t>
      </w:r>
      <w:proofErr w:type="gramStart"/>
      <w:r w:rsidRPr="00D850BF">
        <w:rPr>
          <w:rFonts w:ascii="Verdana" w:eastAsia="Calibri" w:hAnsi="Verdana" w:cs="Arial"/>
          <w:sz w:val="20"/>
          <w:szCs w:val="20"/>
        </w:rPr>
        <w:t>quienes</w:t>
      </w:r>
      <w:proofErr w:type="gramEnd"/>
      <w:r w:rsidRPr="00D850BF">
        <w:rPr>
          <w:rFonts w:ascii="Verdana" w:eastAsia="Calibri" w:hAnsi="Verdana" w:cs="Arial"/>
          <w:sz w:val="20"/>
          <w:szCs w:val="20"/>
        </w:rPr>
        <w:t xml:space="preserve"> ejerciendo la patria potestad o la tutela, ejecuten cualquiera de las conductas antes descritas, tratándose de sus hijos menores de edad o de quienes se hallen bajo su guarda.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Se requerirá querella de parte ofendida cuando se trate de ascendientes y descendientes, cónyuges o concubinos, parientes civiles o hermanos.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TÍTULO CUARTO</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DE LOS DELITOS DE FALSIFICACIÓN Y CONTRA LA FE PÚBLICA</w:t>
      </w: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center"/>
        <w:rPr>
          <w:rFonts w:ascii="Verdana" w:eastAsia="Calibri" w:hAnsi="Verdana" w:cs="Arial"/>
          <w:b/>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I</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Falsificación de sellos y marcas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232. Se impondrá prisión de diez días a cinco años y de diez a cincuenta días multa, a quien con el fin de obtener provecho o para causar daño:</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067D97">
      <w:pPr>
        <w:numPr>
          <w:ilvl w:val="0"/>
          <w:numId w:val="92"/>
        </w:numPr>
        <w:spacing w:after="0" w:line="240" w:lineRule="auto"/>
        <w:jc w:val="both"/>
        <w:rPr>
          <w:rFonts w:ascii="Verdana" w:eastAsia="Calibri" w:hAnsi="Verdana" w:cs="Arial"/>
          <w:sz w:val="20"/>
          <w:szCs w:val="20"/>
        </w:rPr>
      </w:pPr>
      <w:r w:rsidRPr="00D850BF">
        <w:rPr>
          <w:rFonts w:ascii="Verdana" w:eastAsia="Calibri" w:hAnsi="Verdana" w:cs="Arial"/>
          <w:sz w:val="20"/>
          <w:szCs w:val="20"/>
        </w:rPr>
        <w:t>Falsifique sellos o marcas oficiales.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067D97">
      <w:pPr>
        <w:numPr>
          <w:ilvl w:val="0"/>
          <w:numId w:val="92"/>
        </w:numPr>
        <w:spacing w:after="0" w:line="240" w:lineRule="auto"/>
        <w:jc w:val="both"/>
        <w:rPr>
          <w:rFonts w:ascii="Verdana" w:eastAsia="Calibri" w:hAnsi="Verdana" w:cs="Arial"/>
          <w:sz w:val="20"/>
          <w:szCs w:val="20"/>
        </w:rPr>
      </w:pPr>
      <w:r w:rsidRPr="00D850BF">
        <w:rPr>
          <w:rFonts w:ascii="Verdana" w:eastAsia="Calibri" w:hAnsi="Verdana" w:cs="Arial"/>
          <w:sz w:val="20"/>
          <w:szCs w:val="20"/>
        </w:rPr>
        <w:t>Enajene, adquiera o haga uso de sellos o marcas oficiales falsos.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Capítulo II</w:t>
      </w:r>
    </w:p>
    <w:p w:rsidR="00D850BF" w:rsidRPr="00D850BF" w:rsidRDefault="00D850BF" w:rsidP="00D850BF">
      <w:pPr>
        <w:spacing w:after="0" w:line="240" w:lineRule="auto"/>
        <w:jc w:val="center"/>
        <w:rPr>
          <w:rFonts w:ascii="Verdana" w:eastAsia="Calibri" w:hAnsi="Verdana" w:cs="Arial"/>
          <w:b/>
          <w:sz w:val="20"/>
          <w:szCs w:val="20"/>
        </w:rPr>
      </w:pPr>
      <w:r w:rsidRPr="00D850BF">
        <w:rPr>
          <w:rFonts w:ascii="Verdana" w:eastAsia="Calibri" w:hAnsi="Verdana" w:cs="Arial"/>
          <w:b/>
          <w:sz w:val="20"/>
          <w:szCs w:val="20"/>
        </w:rPr>
        <w:t>Falsificación de documentos y uso de documentos falsos</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D850BF" w:rsidRPr="00D850BF" w:rsidRDefault="00D850BF" w:rsidP="00D850BF">
      <w:pPr>
        <w:spacing w:after="0" w:line="240" w:lineRule="auto"/>
        <w:jc w:val="both"/>
        <w:rPr>
          <w:rFonts w:ascii="Verdana" w:eastAsia="Calibri" w:hAnsi="Verdana" w:cs="Arial"/>
          <w:sz w:val="20"/>
          <w:szCs w:val="20"/>
        </w:rPr>
      </w:pPr>
    </w:p>
    <w:p w:rsidR="00D850BF" w:rsidRPr="00D850BF" w:rsidRDefault="00D850BF" w:rsidP="00D850BF">
      <w:pPr>
        <w:spacing w:after="0" w:line="240" w:lineRule="auto"/>
        <w:jc w:val="both"/>
        <w:rPr>
          <w:rFonts w:ascii="Verdana" w:eastAsia="Calibri" w:hAnsi="Verdana" w:cs="Arial"/>
          <w:sz w:val="20"/>
          <w:szCs w:val="20"/>
        </w:rPr>
      </w:pPr>
      <w:r w:rsidRPr="00D850BF">
        <w:rPr>
          <w:rFonts w:ascii="Verdana" w:eastAsia="Calibri" w:hAnsi="Verdana" w:cs="Arial"/>
          <w:sz w:val="20"/>
          <w:szCs w:val="20"/>
        </w:rPr>
        <w:t>Artículo 234. A quien ilícitamente hiciere uso de un documento falso, sea público o privado, se le aplicará de diez días a tres años de prisión y de diez a treinta días multa.</w:t>
      </w:r>
    </w:p>
    <w:p w:rsidR="00C73118" w:rsidRPr="00C73118" w:rsidRDefault="00C73118" w:rsidP="00C73118">
      <w:pPr>
        <w:pStyle w:val="Estilo"/>
        <w:rPr>
          <w:rFonts w:ascii="Verdana" w:hAnsi="Verdana" w:cs="Arial"/>
          <w:sz w:val="20"/>
          <w:szCs w:val="20"/>
        </w:rPr>
      </w:pPr>
    </w:p>
    <w:p w:rsidR="00D850BF" w:rsidRDefault="00D850BF" w:rsidP="00D850BF">
      <w:pPr>
        <w:pStyle w:val="Estilo"/>
        <w:jc w:val="center"/>
        <w:rPr>
          <w:rFonts w:ascii="Verdana" w:hAnsi="Verdana" w:cs="Arial"/>
          <w:b/>
          <w:sz w:val="20"/>
          <w:szCs w:val="20"/>
        </w:rPr>
      </w:pPr>
    </w:p>
    <w:p w:rsidR="00C73118" w:rsidRPr="00D850BF" w:rsidRDefault="00C73118" w:rsidP="00D850BF">
      <w:pPr>
        <w:pStyle w:val="Estilo"/>
        <w:jc w:val="center"/>
        <w:rPr>
          <w:rFonts w:ascii="Verdana" w:hAnsi="Verdana" w:cs="Arial"/>
          <w:b/>
          <w:sz w:val="20"/>
          <w:szCs w:val="20"/>
        </w:rPr>
      </w:pPr>
      <w:r w:rsidRPr="00D850BF">
        <w:rPr>
          <w:rFonts w:ascii="Verdana" w:hAnsi="Verdana" w:cs="Arial"/>
          <w:b/>
          <w:sz w:val="20"/>
          <w:szCs w:val="20"/>
        </w:rPr>
        <w:t>(REFORMADA SU DENOMINACION, P.O. 13 DE AGOSTO DE 2004)</w:t>
      </w:r>
    </w:p>
    <w:p w:rsidR="00C73118" w:rsidRPr="00D850BF" w:rsidRDefault="00D850BF" w:rsidP="00D850BF">
      <w:pPr>
        <w:pStyle w:val="Estilo"/>
        <w:jc w:val="center"/>
        <w:rPr>
          <w:rFonts w:ascii="Verdana" w:hAnsi="Verdana" w:cs="Arial"/>
          <w:b/>
          <w:sz w:val="20"/>
          <w:szCs w:val="20"/>
        </w:rPr>
      </w:pPr>
      <w:r w:rsidRPr="00D850BF">
        <w:rPr>
          <w:rFonts w:ascii="Verdana" w:hAnsi="Verdana" w:cs="Arial"/>
          <w:b/>
          <w:sz w:val="20"/>
          <w:szCs w:val="20"/>
        </w:rPr>
        <w:t>Capítulo II</w:t>
      </w:r>
    </w:p>
    <w:p w:rsidR="00C73118" w:rsidRPr="00D850BF" w:rsidRDefault="00D850BF" w:rsidP="00D850BF">
      <w:pPr>
        <w:pStyle w:val="Estilo"/>
        <w:jc w:val="center"/>
        <w:rPr>
          <w:rFonts w:ascii="Verdana" w:hAnsi="Verdana" w:cs="Arial"/>
          <w:b/>
          <w:sz w:val="20"/>
          <w:szCs w:val="20"/>
        </w:rPr>
      </w:pPr>
      <w:r w:rsidRPr="00D850BF">
        <w:rPr>
          <w:rFonts w:ascii="Verdana" w:hAnsi="Verdana" w:cs="Arial"/>
          <w:b/>
          <w:sz w:val="20"/>
          <w:szCs w:val="20"/>
        </w:rPr>
        <w:t>Falsificación de documentos o tarjetas o uso de documentos o tarjetas falsos</w:t>
      </w:r>
    </w:p>
    <w:p w:rsidR="00C73118" w:rsidRPr="00C73118" w:rsidRDefault="00C73118" w:rsidP="00C73118">
      <w:pPr>
        <w:pStyle w:val="Estilo"/>
        <w:rPr>
          <w:rFonts w:ascii="Verdana" w:hAnsi="Verdana" w:cs="Arial"/>
          <w:sz w:val="20"/>
          <w:szCs w:val="20"/>
        </w:rPr>
      </w:pPr>
    </w:p>
    <w:p w:rsidR="00C73118" w:rsidRPr="00C73118" w:rsidRDefault="00D850BF" w:rsidP="00C73118">
      <w:pPr>
        <w:pStyle w:val="Estilo"/>
        <w:rPr>
          <w:rFonts w:ascii="Verdana" w:hAnsi="Verdana" w:cs="Arial"/>
          <w:sz w:val="20"/>
          <w:szCs w:val="20"/>
        </w:rPr>
      </w:pPr>
      <w:r>
        <w:rPr>
          <w:rFonts w:ascii="Verdana" w:hAnsi="Verdana" w:cs="Arial"/>
          <w:sz w:val="20"/>
          <w:szCs w:val="20"/>
        </w:rPr>
        <w:t>Artículo 233.</w:t>
      </w:r>
      <w:r w:rsidR="00C73118" w:rsidRPr="00C73118">
        <w:rPr>
          <w:rFonts w:ascii="Verdana" w:hAnsi="Verdana" w:cs="Arial"/>
          <w:sz w:val="20"/>
          <w:szCs w:val="20"/>
        </w:rPr>
        <w:t xml:space="preserve"> A quien con el fin de obtener provecho o causar daño imite o simule un documento verdadero, lo altere o cree uno con contenido ideológico falso, se le impondrá prisión de diez días a cinco años y de diez a cincuenta días multa.</w:t>
      </w:r>
    </w:p>
    <w:p w:rsidR="00C73118" w:rsidRPr="00C73118" w:rsidRDefault="00C73118" w:rsidP="00C73118">
      <w:pPr>
        <w:pStyle w:val="Estilo"/>
        <w:rPr>
          <w:rFonts w:ascii="Verdana" w:hAnsi="Verdana" w:cs="Arial"/>
          <w:sz w:val="20"/>
          <w:szCs w:val="20"/>
        </w:rPr>
      </w:pPr>
    </w:p>
    <w:p w:rsidR="00C73118" w:rsidRPr="00C73118" w:rsidRDefault="00D850BF" w:rsidP="00C73118">
      <w:pPr>
        <w:pStyle w:val="Estilo"/>
        <w:rPr>
          <w:rFonts w:ascii="Verdana" w:hAnsi="Verdana" w:cs="Arial"/>
          <w:sz w:val="20"/>
          <w:szCs w:val="20"/>
        </w:rPr>
      </w:pPr>
      <w:r>
        <w:rPr>
          <w:rFonts w:ascii="Verdana" w:hAnsi="Verdana" w:cs="Arial"/>
          <w:sz w:val="20"/>
          <w:szCs w:val="20"/>
        </w:rPr>
        <w:t>Artículo 234.</w:t>
      </w:r>
      <w:r w:rsidR="00C73118" w:rsidRPr="00C73118">
        <w:rPr>
          <w:rFonts w:ascii="Verdana" w:hAnsi="Verdana" w:cs="Arial"/>
          <w:sz w:val="20"/>
          <w:szCs w:val="20"/>
        </w:rPr>
        <w:t xml:space="preserve"> A quien ilícitamente hiciere uso de un documento falso, sea público o privado, se le aplicará de diez días a tres años de prisión y de diez a treinta días multa.</w:t>
      </w:r>
    </w:p>
    <w:p w:rsidR="00C73118" w:rsidRPr="00C73118" w:rsidRDefault="00C73118" w:rsidP="00C73118">
      <w:pPr>
        <w:pStyle w:val="Estilo"/>
        <w:rPr>
          <w:rFonts w:ascii="Verdana" w:hAnsi="Verdana" w:cs="Arial"/>
          <w:sz w:val="20"/>
          <w:szCs w:val="20"/>
        </w:rPr>
      </w:pPr>
    </w:p>
    <w:p w:rsidR="00C73118" w:rsidRPr="00C73118" w:rsidRDefault="00C73118" w:rsidP="00D850BF">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D850BF" w:rsidP="00C73118">
      <w:pPr>
        <w:pStyle w:val="Estilo"/>
        <w:rPr>
          <w:rFonts w:ascii="Verdana" w:hAnsi="Verdana" w:cs="Arial"/>
          <w:sz w:val="20"/>
          <w:szCs w:val="20"/>
        </w:rPr>
      </w:pPr>
      <w:r>
        <w:rPr>
          <w:rFonts w:ascii="Verdana" w:hAnsi="Verdana" w:cs="Arial"/>
          <w:sz w:val="20"/>
          <w:szCs w:val="20"/>
        </w:rPr>
        <w:t>Artículo 234-a.</w:t>
      </w:r>
      <w:r w:rsidR="00C73118" w:rsidRPr="00C73118">
        <w:rPr>
          <w:rFonts w:ascii="Verdana" w:hAnsi="Verdana" w:cs="Arial"/>
          <w:sz w:val="20"/>
          <w:szCs w:val="20"/>
        </w:rPr>
        <w:t xml:space="preserve"> Se impondrá prisión de tres a nueve años y de cuarenta a doscientos días multa a quien:</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4"/>
        </w:numPr>
        <w:rPr>
          <w:rFonts w:ascii="Verdana" w:hAnsi="Verdana" w:cs="Arial"/>
          <w:sz w:val="20"/>
          <w:szCs w:val="20"/>
        </w:rPr>
      </w:pPr>
      <w:r w:rsidRPr="00C73118">
        <w:rPr>
          <w:rFonts w:ascii="Verdana" w:hAnsi="Verdana" w:cs="Arial"/>
          <w:sz w:val="20"/>
          <w:szCs w:val="20"/>
        </w:rPr>
        <w:t>Sin el consentimiento de quien esté facultado para ello, fabrique, enajene o distribuya tarjetas, títulos o documentos que puedan ser utilizados para el pago de bienes o servicios.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4"/>
        </w:numPr>
        <w:rPr>
          <w:rFonts w:ascii="Verdana" w:hAnsi="Verdana" w:cs="Arial"/>
          <w:sz w:val="20"/>
          <w:szCs w:val="20"/>
        </w:rPr>
      </w:pPr>
      <w:r w:rsidRPr="00C73118">
        <w:rPr>
          <w:rFonts w:ascii="Verdana" w:hAnsi="Verdana" w:cs="Arial"/>
          <w:sz w:val="20"/>
          <w:szCs w:val="20"/>
        </w:rPr>
        <w:t>Falsifique o altere tarjetas, títulos o documentos, que puedan ser utilizadas para el pago de bienes o servicios.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4"/>
        </w:numPr>
        <w:rPr>
          <w:rFonts w:ascii="Verdana" w:hAnsi="Verdana" w:cs="Arial"/>
          <w:sz w:val="20"/>
          <w:szCs w:val="20"/>
        </w:rPr>
      </w:pPr>
      <w:r w:rsidRPr="00C73118">
        <w:rPr>
          <w:rFonts w:ascii="Verdana" w:hAnsi="Verdana" w:cs="Arial"/>
          <w:sz w:val="20"/>
          <w:szCs w:val="20"/>
        </w:rPr>
        <w:t>Adquiera, utilice, posea o detente tarjetas, títulos o documentos para el pago de bienes o servicios, a sabiendas de que son falsificadas o alteradas.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4"/>
        </w:numPr>
        <w:rPr>
          <w:rFonts w:ascii="Verdana" w:hAnsi="Verdana" w:cs="Arial"/>
          <w:sz w:val="20"/>
          <w:szCs w:val="20"/>
        </w:rPr>
      </w:pPr>
      <w:r w:rsidRPr="00C73118">
        <w:rPr>
          <w:rFonts w:ascii="Verdana" w:hAnsi="Verdana" w:cs="Arial"/>
          <w:sz w:val="20"/>
          <w:szCs w:val="20"/>
        </w:rPr>
        <w:t>Adquiera, utilice, posea o detente tarjetas, títulos o documentos para el pago de bienes o servicios, sin consentimiento de quien esté facultado para ello.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4"/>
        </w:numPr>
        <w:rPr>
          <w:rFonts w:ascii="Verdana" w:hAnsi="Verdana" w:cs="Arial"/>
          <w:sz w:val="20"/>
          <w:szCs w:val="20"/>
        </w:rPr>
      </w:pPr>
      <w:r w:rsidRPr="00C73118">
        <w:rPr>
          <w:rFonts w:ascii="Verdana" w:hAnsi="Verdana" w:cs="Arial"/>
          <w:sz w:val="20"/>
          <w:szCs w:val="20"/>
        </w:rPr>
        <w:t>Altere los medios de identificación electrónica de tarjetas, títulos o documentos para el pago de bienes o servicios.</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4"/>
        </w:numPr>
        <w:rPr>
          <w:rFonts w:ascii="Verdana" w:hAnsi="Verdana" w:cs="Arial"/>
          <w:sz w:val="20"/>
          <w:szCs w:val="20"/>
        </w:rPr>
      </w:pPr>
      <w:r w:rsidRPr="00C73118">
        <w:rPr>
          <w:rFonts w:ascii="Verdana" w:hAnsi="Verdana" w:cs="Arial"/>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el sujeto activo es empleado o dependiente del ofendido, las penas se aumentarán en una mitad.</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III</w:t>
      </w:r>
    </w:p>
    <w:p w:rsidR="00C73118"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Usurpación de profesiones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235.- A quien ejerza los actos propios de una profesión sin tener título o autorización legal, se le impondrá de un mes a cinco años de prisión y de diez a cien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E43A31" w:rsidRDefault="00C73118" w:rsidP="00E43A31">
      <w:pPr>
        <w:pStyle w:val="Estilo"/>
        <w:jc w:val="center"/>
        <w:rPr>
          <w:rFonts w:ascii="Verdana" w:hAnsi="Verdana" w:cs="Arial"/>
          <w:b/>
          <w:sz w:val="20"/>
          <w:szCs w:val="20"/>
        </w:rPr>
      </w:pPr>
      <w:r w:rsidRPr="00E43A31">
        <w:rPr>
          <w:rFonts w:ascii="Verdana" w:hAnsi="Verdana" w:cs="Arial"/>
          <w:b/>
          <w:sz w:val="20"/>
          <w:szCs w:val="20"/>
        </w:rPr>
        <w:t>TÍTULO QUINTO</w:t>
      </w:r>
    </w:p>
    <w:p w:rsidR="00C73118" w:rsidRPr="00E43A31" w:rsidRDefault="00C73118" w:rsidP="00E43A31">
      <w:pPr>
        <w:pStyle w:val="Estilo"/>
        <w:jc w:val="center"/>
        <w:rPr>
          <w:rFonts w:ascii="Verdana" w:hAnsi="Verdana" w:cs="Arial"/>
          <w:b/>
          <w:sz w:val="20"/>
          <w:szCs w:val="20"/>
        </w:rPr>
      </w:pPr>
      <w:r w:rsidRPr="00E43A31">
        <w:rPr>
          <w:rFonts w:ascii="Verdana" w:hAnsi="Verdana" w:cs="Arial"/>
          <w:b/>
          <w:sz w:val="20"/>
          <w:szCs w:val="20"/>
        </w:rPr>
        <w:t>DE LOS DELITOS CONTRA EL DESARROLLO DE LAS PERSONAS MENORES E INCAPACES</w:t>
      </w:r>
    </w:p>
    <w:p w:rsidR="00C73118" w:rsidRPr="00E43A31" w:rsidRDefault="00C73118" w:rsidP="00E43A31">
      <w:pPr>
        <w:pStyle w:val="Estilo"/>
        <w:jc w:val="center"/>
        <w:rPr>
          <w:rFonts w:ascii="Verdana" w:hAnsi="Verdana" w:cs="Arial"/>
          <w:b/>
          <w:sz w:val="20"/>
          <w:szCs w:val="20"/>
        </w:rPr>
      </w:pPr>
    </w:p>
    <w:p w:rsidR="00C73118" w:rsidRPr="00E43A31" w:rsidRDefault="00C73118" w:rsidP="00E43A31">
      <w:pPr>
        <w:pStyle w:val="Estilo"/>
        <w:jc w:val="center"/>
        <w:rPr>
          <w:rFonts w:ascii="Verdana" w:hAnsi="Verdana" w:cs="Arial"/>
          <w:b/>
          <w:sz w:val="20"/>
          <w:szCs w:val="20"/>
        </w:rPr>
      </w:pPr>
    </w:p>
    <w:p w:rsidR="00C73118" w:rsidRPr="00E43A31" w:rsidRDefault="00C73118" w:rsidP="00E43A31">
      <w:pPr>
        <w:pStyle w:val="Estilo"/>
        <w:jc w:val="center"/>
        <w:rPr>
          <w:rFonts w:ascii="Verdana" w:hAnsi="Verdana" w:cs="Arial"/>
          <w:b/>
          <w:sz w:val="20"/>
          <w:szCs w:val="20"/>
        </w:rPr>
      </w:pPr>
      <w:r w:rsidRPr="00E43A31">
        <w:rPr>
          <w:rFonts w:ascii="Verdana" w:hAnsi="Verdana" w:cs="Arial"/>
          <w:b/>
          <w:sz w:val="20"/>
          <w:szCs w:val="20"/>
        </w:rPr>
        <w:t>(REFORMADA SU DENOMINACION, P.O. 13 DE AGOSTO DE 2004)</w:t>
      </w:r>
    </w:p>
    <w:p w:rsidR="00C73118" w:rsidRPr="00E43A31" w:rsidRDefault="00E43A31" w:rsidP="00E43A31">
      <w:pPr>
        <w:pStyle w:val="Estilo"/>
        <w:jc w:val="center"/>
        <w:rPr>
          <w:rFonts w:ascii="Verdana" w:hAnsi="Verdana" w:cs="Arial"/>
          <w:b/>
          <w:sz w:val="20"/>
          <w:szCs w:val="20"/>
        </w:rPr>
      </w:pPr>
      <w:r>
        <w:rPr>
          <w:rFonts w:ascii="Verdana" w:hAnsi="Verdana" w:cs="Arial"/>
          <w:b/>
          <w:sz w:val="20"/>
          <w:szCs w:val="20"/>
        </w:rPr>
        <w:t>Capítulo único</w:t>
      </w:r>
    </w:p>
    <w:p w:rsidR="00C73118"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Corrupción de menores e incapaces.</w:t>
      </w:r>
    </w:p>
    <w:p w:rsidR="00C73118"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Explotación sexual</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236.</w:t>
      </w:r>
      <w:r w:rsidR="00C73118" w:rsidRPr="00C73118">
        <w:rPr>
          <w:rFonts w:ascii="Verdana" w:hAnsi="Verdana" w:cs="Arial"/>
          <w:sz w:val="20"/>
          <w:szCs w:val="20"/>
        </w:rPr>
        <w:t xml:space="preserve"> A quien por cualquier medio obligue, emplee, facilite o induzca a una persona menor de dieciocho años o incapaz, a fin de que realice actos de exhibicionismo sexual, con el objeto de que se le observe, muestre, fotografíe, filme, </w:t>
      </w:r>
      <w:proofErr w:type="spellStart"/>
      <w:r w:rsidR="00C73118" w:rsidRPr="00C73118">
        <w:rPr>
          <w:rFonts w:ascii="Verdana" w:hAnsi="Verdana" w:cs="Arial"/>
          <w:sz w:val="20"/>
          <w:szCs w:val="20"/>
        </w:rPr>
        <w:t>videograbe</w:t>
      </w:r>
      <w:proofErr w:type="spellEnd"/>
      <w:r w:rsidR="00C73118" w:rsidRPr="00C73118">
        <w:rPr>
          <w:rFonts w:ascii="Verdana" w:hAnsi="Verdana" w:cs="Arial"/>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236-a.</w:t>
      </w:r>
      <w:r w:rsidR="00C73118" w:rsidRPr="00C73118">
        <w:rPr>
          <w:rFonts w:ascii="Verdana" w:hAnsi="Verdana" w:cs="Arial"/>
          <w:sz w:val="20"/>
          <w:szCs w:val="20"/>
        </w:rPr>
        <w:t xml:space="preserve"> Se impondrá de dos a seis años de prisión y de ciento cincuenta a mil quinientos días multa, a quien realice exhibiciones sexuales en presencia de menores de dieciocho años o de incapaces.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el delincuente ejerce violencia sobre la víctima, las penas se incrementarán de la mitad del mínimo a la mitad del máximo de las aquí señaladas.</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lastRenderedPageBreak/>
        <w:t>(ADICIONADO, P.O. 13 DE AGOSTO DE 2004)</w:t>
      </w: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236-b.</w:t>
      </w:r>
      <w:r w:rsidR="00C73118" w:rsidRPr="00C73118">
        <w:rPr>
          <w:rFonts w:ascii="Verdana" w:hAnsi="Verdana" w:cs="Arial"/>
          <w:sz w:val="20"/>
          <w:szCs w:val="20"/>
        </w:rPr>
        <w:t xml:space="preserve"> Se impondrá de seis a quince años de prisión y de quinientos a cinco mil días multa, a quien:</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5"/>
        </w:numPr>
        <w:rPr>
          <w:rFonts w:ascii="Verdana" w:hAnsi="Verdana" w:cs="Arial"/>
          <w:sz w:val="20"/>
          <w:szCs w:val="20"/>
        </w:rPr>
      </w:pPr>
      <w:r w:rsidRPr="00C73118">
        <w:rPr>
          <w:rFonts w:ascii="Verdana" w:hAnsi="Verdana" w:cs="Arial"/>
          <w:sz w:val="20"/>
          <w:szCs w:val="20"/>
        </w:rPr>
        <w:t>Venda, comercialice, reproduzca, distribuya, transporte, arriende, exponga, publicite, difunda o de cualquier otro modo trafique con el material a que se refiere el artículo 236;</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5"/>
        </w:numPr>
        <w:rPr>
          <w:rFonts w:ascii="Verdana" w:hAnsi="Verdana" w:cs="Arial"/>
          <w:sz w:val="20"/>
          <w:szCs w:val="20"/>
        </w:rPr>
      </w:pPr>
      <w:r w:rsidRPr="00C73118">
        <w:rPr>
          <w:rFonts w:ascii="Verdana" w:hAnsi="Verdana" w:cs="Arial"/>
          <w:sz w:val="20"/>
          <w:szCs w:val="20"/>
        </w:rPr>
        <w:t>Aporte recursos económicos o de cualquier especie o colabore de alguna manera al financiamiento, supervisión o fomento para posibilitar la ejecución de alguno de los delitos a que se refiere este capítulo; o</w:t>
      </w:r>
    </w:p>
    <w:p w:rsidR="00C73118" w:rsidRPr="00C73118" w:rsidRDefault="00C73118" w:rsidP="00C73118">
      <w:pPr>
        <w:pStyle w:val="Estilo"/>
        <w:rPr>
          <w:rFonts w:ascii="Verdana" w:hAnsi="Verdana" w:cs="Arial"/>
          <w:sz w:val="20"/>
          <w:szCs w:val="20"/>
        </w:rPr>
      </w:pPr>
    </w:p>
    <w:p w:rsidR="00C73118" w:rsidRPr="00C73118" w:rsidRDefault="00C73118" w:rsidP="00067D97">
      <w:pPr>
        <w:pStyle w:val="Estilo"/>
        <w:numPr>
          <w:ilvl w:val="0"/>
          <w:numId w:val="95"/>
        </w:numPr>
        <w:rPr>
          <w:rFonts w:ascii="Verdana" w:hAnsi="Verdana" w:cs="Arial"/>
          <w:sz w:val="20"/>
          <w:szCs w:val="20"/>
        </w:rPr>
      </w:pPr>
      <w:r w:rsidRPr="00C73118">
        <w:rPr>
          <w:rFonts w:ascii="Verdana" w:hAnsi="Verdana" w:cs="Arial"/>
          <w:sz w:val="20"/>
          <w:szCs w:val="20"/>
        </w:rPr>
        <w:t>Posea material de pornografía infantil, que no tenga otro destino que su venta, comercialización, distribución, transporte, arrendamiento, exposición, publicación, difusión o tráfico.</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237.</w:t>
      </w:r>
      <w:r w:rsidR="00C73118" w:rsidRPr="00C73118">
        <w:rPr>
          <w:rFonts w:ascii="Verdana" w:hAnsi="Verdana" w:cs="Arial"/>
          <w:sz w:val="20"/>
          <w:szCs w:val="20"/>
        </w:rPr>
        <w:t xml:space="preserve">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C73118" w:rsidRPr="00C73118" w:rsidRDefault="00C73118" w:rsidP="00C73118">
      <w:pPr>
        <w:pStyle w:val="Estilo"/>
        <w:rPr>
          <w:rFonts w:ascii="Verdana" w:hAnsi="Verdana" w:cs="Arial"/>
          <w:sz w:val="20"/>
          <w:szCs w:val="20"/>
        </w:rPr>
      </w:pP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238.</w:t>
      </w:r>
      <w:r w:rsidR="00C73118" w:rsidRPr="00C73118">
        <w:rPr>
          <w:rFonts w:ascii="Verdana" w:hAnsi="Verdana" w:cs="Arial"/>
          <w:sz w:val="20"/>
          <w:szCs w:val="20"/>
        </w:rPr>
        <w:t xml:space="preserve"> A quien emplee a un menor de dieciocho años o a un incapaz en cantinas, bares, tabernas o centros de vicio, se le impondrá de dos meses a dos años de prisión y de veinte a cincuenta días multa.</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239.</w:t>
      </w:r>
      <w:r w:rsidR="00C73118" w:rsidRPr="00C73118">
        <w:rPr>
          <w:rFonts w:ascii="Verdana" w:hAnsi="Verdana" w:cs="Arial"/>
          <w:sz w:val="20"/>
          <w:szCs w:val="20"/>
        </w:rPr>
        <w:t xml:space="preserve">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00C73118" w:rsidRPr="00C73118">
        <w:rPr>
          <w:rFonts w:ascii="Verdana" w:hAnsi="Verdana" w:cs="Arial"/>
          <w:sz w:val="20"/>
          <w:szCs w:val="20"/>
        </w:rPr>
        <w:t>víctima</w:t>
      </w:r>
      <w:proofErr w:type="gramEnd"/>
      <w:r w:rsidR="00C73118" w:rsidRPr="00C73118">
        <w:rPr>
          <w:rFonts w:ascii="Verdana" w:hAnsi="Verdana" w:cs="Arial"/>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E43A31" w:rsidP="00C73118">
      <w:pPr>
        <w:pStyle w:val="Estilo"/>
        <w:rPr>
          <w:rFonts w:ascii="Verdana" w:hAnsi="Verdana" w:cs="Arial"/>
          <w:sz w:val="20"/>
          <w:szCs w:val="20"/>
        </w:rPr>
      </w:pPr>
      <w:r>
        <w:rPr>
          <w:rFonts w:ascii="Verdana" w:hAnsi="Verdana" w:cs="Arial"/>
          <w:sz w:val="20"/>
          <w:szCs w:val="20"/>
        </w:rPr>
        <w:t>Artículo 239-a.</w:t>
      </w:r>
      <w:r w:rsidR="00C73118" w:rsidRPr="00C73118">
        <w:rPr>
          <w:rFonts w:ascii="Verdana" w:hAnsi="Verdana" w:cs="Arial"/>
          <w:sz w:val="20"/>
          <w:szCs w:val="20"/>
        </w:rPr>
        <w:t xml:space="preserve"> Además de las sanciones impuestas a quienes incurran en los delitos descritos en este capítulo, quedarán inhabilitados para ser tutores o curadores.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C73118" w:rsidRPr="00E43A31" w:rsidRDefault="00C73118" w:rsidP="00E43A31">
      <w:pPr>
        <w:pStyle w:val="Estilo"/>
        <w:jc w:val="center"/>
        <w:rPr>
          <w:rFonts w:ascii="Verdana" w:hAnsi="Verdana" w:cs="Arial"/>
          <w:b/>
          <w:sz w:val="20"/>
          <w:szCs w:val="20"/>
        </w:rPr>
      </w:pPr>
      <w:r w:rsidRPr="00E43A31">
        <w:rPr>
          <w:rFonts w:ascii="Verdana" w:hAnsi="Verdana" w:cs="Arial"/>
          <w:b/>
          <w:sz w:val="20"/>
          <w:szCs w:val="20"/>
        </w:rPr>
        <w:t>(REFORMADA SU DENOMINACION, P.O. 13 DE AGOSTO DE 2004)</w:t>
      </w:r>
    </w:p>
    <w:p w:rsidR="00C73118" w:rsidRPr="00E43A31" w:rsidRDefault="00E43A31" w:rsidP="00E43A31">
      <w:pPr>
        <w:pStyle w:val="Estilo"/>
        <w:jc w:val="center"/>
        <w:rPr>
          <w:rFonts w:ascii="Verdana" w:hAnsi="Verdana" w:cs="Arial"/>
          <w:b/>
          <w:sz w:val="20"/>
          <w:szCs w:val="20"/>
        </w:rPr>
      </w:pPr>
      <w:r>
        <w:rPr>
          <w:rFonts w:ascii="Verdana" w:hAnsi="Verdana" w:cs="Arial"/>
          <w:b/>
          <w:sz w:val="20"/>
          <w:szCs w:val="20"/>
        </w:rPr>
        <w:t>TÍTULO SEXTO</w:t>
      </w:r>
    </w:p>
    <w:p w:rsidR="00C73118" w:rsidRPr="00E43A31" w:rsidRDefault="00C73118" w:rsidP="00E43A31">
      <w:pPr>
        <w:pStyle w:val="Estilo"/>
        <w:jc w:val="center"/>
        <w:rPr>
          <w:rFonts w:ascii="Verdana" w:hAnsi="Verdana" w:cs="Arial"/>
          <w:b/>
          <w:sz w:val="20"/>
          <w:szCs w:val="20"/>
        </w:rPr>
      </w:pPr>
      <w:r w:rsidRPr="00E43A31">
        <w:rPr>
          <w:rFonts w:ascii="Verdana" w:hAnsi="Verdana" w:cs="Arial"/>
          <w:b/>
          <w:sz w:val="20"/>
          <w:szCs w:val="20"/>
        </w:rPr>
        <w:t>DE LOS DELITOS DE LENOCINIO Y PROSTITUCIÓN DE MENORES</w:t>
      </w:r>
    </w:p>
    <w:p w:rsidR="00C73118" w:rsidRPr="00E43A31" w:rsidRDefault="00C73118" w:rsidP="00E43A31">
      <w:pPr>
        <w:pStyle w:val="Estilo"/>
        <w:jc w:val="center"/>
        <w:rPr>
          <w:rFonts w:ascii="Verdana" w:hAnsi="Verdana" w:cs="Arial"/>
          <w:b/>
          <w:sz w:val="20"/>
          <w:szCs w:val="20"/>
        </w:rPr>
      </w:pPr>
    </w:p>
    <w:p w:rsidR="00C73118" w:rsidRPr="00E43A31" w:rsidRDefault="00C73118" w:rsidP="00E43A31">
      <w:pPr>
        <w:pStyle w:val="Estilo"/>
        <w:jc w:val="center"/>
        <w:rPr>
          <w:rFonts w:ascii="Verdana" w:hAnsi="Verdana" w:cs="Arial"/>
          <w:b/>
          <w:sz w:val="20"/>
          <w:szCs w:val="20"/>
        </w:rPr>
      </w:pPr>
    </w:p>
    <w:p w:rsidR="00C73118" w:rsidRPr="00E43A31" w:rsidRDefault="00C73118" w:rsidP="00E43A31">
      <w:pPr>
        <w:pStyle w:val="Estilo"/>
        <w:jc w:val="center"/>
        <w:rPr>
          <w:rFonts w:ascii="Verdana" w:hAnsi="Verdana" w:cs="Arial"/>
          <w:b/>
          <w:sz w:val="20"/>
          <w:szCs w:val="20"/>
        </w:rPr>
      </w:pPr>
      <w:r w:rsidRPr="00E43A31">
        <w:rPr>
          <w:rFonts w:ascii="Verdana" w:hAnsi="Verdana" w:cs="Arial"/>
          <w:b/>
          <w:sz w:val="20"/>
          <w:szCs w:val="20"/>
        </w:rPr>
        <w:t>(REFORMADA SU DENOMINACION, P.O. 13 DE AGOSTO DE 2004)</w:t>
      </w:r>
    </w:p>
    <w:p w:rsidR="00C73118" w:rsidRPr="00E43A31" w:rsidRDefault="00E43A31" w:rsidP="00E43A31">
      <w:pPr>
        <w:pStyle w:val="Estilo"/>
        <w:jc w:val="center"/>
        <w:rPr>
          <w:rFonts w:ascii="Verdana" w:hAnsi="Verdana" w:cs="Arial"/>
          <w:b/>
          <w:sz w:val="20"/>
          <w:szCs w:val="20"/>
        </w:rPr>
      </w:pPr>
      <w:r>
        <w:rPr>
          <w:rFonts w:ascii="Verdana" w:hAnsi="Verdana" w:cs="Arial"/>
          <w:b/>
          <w:sz w:val="20"/>
          <w:szCs w:val="20"/>
        </w:rPr>
        <w:t>Capítulo único</w:t>
      </w:r>
    </w:p>
    <w:p w:rsidR="00C73118"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Lenocinio y prostitución de menores</w:t>
      </w:r>
    </w:p>
    <w:p w:rsidR="00C73118" w:rsidRPr="00C73118" w:rsidRDefault="00C73118" w:rsidP="00C73118">
      <w:pPr>
        <w:pStyle w:val="Estilo"/>
        <w:rPr>
          <w:rFonts w:ascii="Verdana" w:hAnsi="Verdana" w:cs="Arial"/>
          <w:sz w:val="20"/>
          <w:szCs w:val="20"/>
        </w:rPr>
      </w:pPr>
    </w:p>
    <w:p w:rsidR="00C73118" w:rsidRPr="00C73118" w:rsidRDefault="00E43A31" w:rsidP="00C73118">
      <w:pPr>
        <w:pStyle w:val="Estilo"/>
        <w:rPr>
          <w:rFonts w:ascii="Verdana" w:hAnsi="Verdana" w:cs="Arial"/>
          <w:sz w:val="20"/>
          <w:szCs w:val="20"/>
        </w:rPr>
      </w:pPr>
      <w:r>
        <w:rPr>
          <w:rFonts w:ascii="Verdana" w:hAnsi="Verdana" w:cs="Arial"/>
          <w:sz w:val="20"/>
          <w:szCs w:val="20"/>
        </w:rPr>
        <w:lastRenderedPageBreak/>
        <w:t>Artículo 240.</w:t>
      </w:r>
      <w:r w:rsidR="00C73118" w:rsidRPr="00C73118">
        <w:rPr>
          <w:rFonts w:ascii="Verdana" w:hAnsi="Verdana" w:cs="Arial"/>
          <w:sz w:val="20"/>
          <w:szCs w:val="20"/>
        </w:rPr>
        <w:t xml:space="preserve"> A quien, explote el cuerpo de otra persona por medio del comercio camal u obtenga de él un lucro cualquiera, se le aplicará prisión de seis meses a tres años y de diez a cincuenta días multa.</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la víctima fuere menor de dieciocho años o incapaz, se castigará con pena de cuatro a ocho años de prisión y de mil a cinco mil días multa. Si emplea la violencia, las penas se aumentarán hasta una mitad más.</w:t>
      </w:r>
    </w:p>
    <w:p w:rsidR="00C73118" w:rsidRPr="00C73118" w:rsidRDefault="00C73118" w:rsidP="00C73118">
      <w:pPr>
        <w:pStyle w:val="Estilo"/>
        <w:rPr>
          <w:rFonts w:ascii="Verdana" w:hAnsi="Verdana" w:cs="Arial"/>
          <w:sz w:val="20"/>
          <w:szCs w:val="20"/>
        </w:rPr>
      </w:pPr>
    </w:p>
    <w:p w:rsidR="00C73118" w:rsidRPr="00C73118" w:rsidRDefault="00C73118" w:rsidP="00E43A31">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240-a.-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obtiene algún beneficio o emplea la violencia, las penas se aumentarán hasta en una mitad más.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El agente activo además perderá los derechos a la patria potestad y alimentos que tuviere respecto de la víctima y quedará inhabilitado para ser tutor o curador.</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SECCIÓN CUARTA</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DELITOS CONTRA EL ESTADO</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TÍTULO PRIMERO</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DE LOS DELITOS CONTRA LA SEGURIDAD DEL ESTADO</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Rebelión</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241. Se aplicará de dos a diez años de prisión y de diez a cincuenta días multa, a los no militares cuando se alcen en armas con el fin de:</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I.</w:t>
      </w:r>
      <w:r w:rsidRPr="00E43A31">
        <w:rPr>
          <w:rFonts w:ascii="Verdana" w:hAnsi="Verdana" w:cs="Arial"/>
          <w:sz w:val="20"/>
          <w:szCs w:val="20"/>
        </w:rPr>
        <w:tab/>
        <w:t>Abolir o reformar la Constitución Política del Estado.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II.</w:t>
      </w:r>
      <w:r w:rsidRPr="00E43A31">
        <w:rPr>
          <w:rFonts w:ascii="Verdana" w:hAnsi="Verdana" w:cs="Arial"/>
          <w:sz w:val="20"/>
          <w:szCs w:val="20"/>
        </w:rPr>
        <w:tab/>
        <w:t>Impedir la integración o el funcionamiento de las instituciones emanadas de la Constitución Política del Estado.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III.</w:t>
      </w:r>
      <w:r w:rsidRPr="00E43A31">
        <w:rPr>
          <w:rFonts w:ascii="Verdana" w:hAnsi="Verdana" w:cs="Arial"/>
          <w:sz w:val="20"/>
          <w:szCs w:val="20"/>
        </w:rPr>
        <w:tab/>
        <w:t>Separar de sus cargos a alguno de los funcionarios del Estado, mencionados en el artículo 126 de la Constitución Política del Estado o a los miembros de los ayuntamientos.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242. No se aplicará sanción por el delito de rebelión a quien habiéndose alzado deponga las armas antes de ser tomado prisionero.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II</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Sedición</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lastRenderedPageBreak/>
        <w:t>Artículo 243. A quienes en forma tumultuaria y violenta resistan o ataquen a la autoridad para impedir u obstaculizar el ejercicio de sus funciones, se les aplicará de tres meses a tres años de prisión y de diez a setenta y cinco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III</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Motín</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IV</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Terrorismo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V</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Reglas generales</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Tratándose de personas extranjeras se aumentará hasta un tercio de la punibilidad prevista para cada delito.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TÍTULO SEGUNDO</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DE LOS DELITOS CONTRA LA ADMINISTRACIÓN PÚBLICA</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Cohecho</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II</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Peculado</w:t>
      </w:r>
    </w:p>
    <w:p w:rsidR="00E43A31" w:rsidRPr="00E43A31" w:rsidRDefault="00E43A31" w:rsidP="00E43A31">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Capítulo III</w:t>
      </w:r>
    </w:p>
    <w:p w:rsidR="00E43A31" w:rsidRPr="00E43A31" w:rsidRDefault="00E43A31" w:rsidP="00E43A31">
      <w:pPr>
        <w:pStyle w:val="Estilo"/>
        <w:jc w:val="center"/>
        <w:rPr>
          <w:rFonts w:ascii="Verdana" w:hAnsi="Verdana" w:cs="Arial"/>
          <w:b/>
          <w:sz w:val="20"/>
          <w:szCs w:val="20"/>
        </w:rPr>
      </w:pPr>
      <w:r w:rsidRPr="00E43A31">
        <w:rPr>
          <w:rFonts w:ascii="Verdana" w:hAnsi="Verdana" w:cs="Arial"/>
          <w:b/>
          <w:sz w:val="20"/>
          <w:szCs w:val="20"/>
        </w:rPr>
        <w:t>Concusión</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 xml:space="preserve">Artículo 249. Al servidor público </w:t>
      </w:r>
      <w:proofErr w:type="gramStart"/>
      <w:r w:rsidRPr="00E43A31">
        <w:rPr>
          <w:rFonts w:ascii="Verdana" w:hAnsi="Verdana" w:cs="Arial"/>
          <w:sz w:val="20"/>
          <w:szCs w:val="20"/>
        </w:rPr>
        <w:t>que</w:t>
      </w:r>
      <w:proofErr w:type="gramEnd"/>
      <w:r w:rsidRPr="00E43A31">
        <w:rPr>
          <w:rFonts w:ascii="Verdana" w:hAnsi="Verdana" w:cs="Arial"/>
          <w:sz w:val="20"/>
          <w:szCs w:val="20"/>
        </w:rPr>
        <w:t xml:space="preserv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IV</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Enriquecimiento ilícito</w:t>
      </w:r>
    </w:p>
    <w:p w:rsidR="00E43A31" w:rsidRPr="00666340" w:rsidRDefault="00E43A31" w:rsidP="00666340">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Las mismas sanciones se aplicarán a quien haga figurar como suyos bienes que el servidor público adquiera o haya adquirido ilícitamente, a sabiendas de esa circunstancia.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V</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Usurpación de funciones públicas</w:t>
      </w:r>
    </w:p>
    <w:p w:rsidR="00E43A31" w:rsidRPr="00666340" w:rsidRDefault="00E43A31" w:rsidP="00666340">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251.- A quien indebidamente se atribuya y ejerza funciones públicas, se le sancionará con prisión de un mes a cinco años y de diez a cincuenta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VI</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Abandono de funciones públicas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lastRenderedPageBreak/>
        <w:t>Capítulo VII</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Falsedad ante una autoridad</w:t>
      </w:r>
    </w:p>
    <w:p w:rsidR="00E43A31" w:rsidRPr="00666340" w:rsidRDefault="00E43A31" w:rsidP="00666340">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Lo previsto en este artículo no es aplicable a quien tenga el carácter de inculpado.</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VIII</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Variación de nombre o domicilio</w:t>
      </w:r>
    </w:p>
    <w:p w:rsidR="00E43A31" w:rsidRPr="00666340" w:rsidRDefault="00E43A31" w:rsidP="00666340">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 xml:space="preserve">Artículo 254. A </w:t>
      </w:r>
      <w:proofErr w:type="gramStart"/>
      <w:r w:rsidRPr="00E43A31">
        <w:rPr>
          <w:rFonts w:ascii="Verdana" w:hAnsi="Verdana" w:cs="Arial"/>
          <w:sz w:val="20"/>
          <w:szCs w:val="20"/>
        </w:rPr>
        <w:t>quien</w:t>
      </w:r>
      <w:proofErr w:type="gramEnd"/>
      <w:r w:rsidRPr="00E43A31">
        <w:rPr>
          <w:rFonts w:ascii="Verdana" w:hAnsi="Verdana" w:cs="Arial"/>
          <w:sz w:val="20"/>
          <w:szCs w:val="20"/>
        </w:rPr>
        <w:t xml:space="preserve">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IX</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Desobediencia, resistencia y exigencia de particulares</w:t>
      </w:r>
    </w:p>
    <w:p w:rsidR="00E43A31" w:rsidRPr="00666340" w:rsidRDefault="00E43A31" w:rsidP="00666340">
      <w:pPr>
        <w:pStyle w:val="Estilo"/>
        <w:jc w:val="center"/>
        <w:rPr>
          <w:rFonts w:ascii="Verdana" w:hAnsi="Verdana" w:cs="Arial"/>
          <w:b/>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 xml:space="preserve">Artículo 255. A </w:t>
      </w:r>
      <w:proofErr w:type="gramStart"/>
      <w:r w:rsidRPr="00E43A31">
        <w:rPr>
          <w:rFonts w:ascii="Verdana" w:hAnsi="Verdana" w:cs="Arial"/>
          <w:sz w:val="20"/>
          <w:szCs w:val="20"/>
        </w:rPr>
        <w:t>quien</w:t>
      </w:r>
      <w:proofErr w:type="gramEnd"/>
      <w:r w:rsidRPr="00E43A31">
        <w:rPr>
          <w:rFonts w:ascii="Verdana" w:hAnsi="Verdana" w:cs="Arial"/>
          <w:sz w:val="20"/>
          <w:szCs w:val="20"/>
        </w:rPr>
        <w:t xml:space="preserve"> agotadas las medidas legales de apremio, se rehusare a cumplir un mandato de autoridad, se le aplicará de tres meses a dos años de prisión y de diez a cincuenta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X</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Tráfico de influencias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I.</w:t>
      </w:r>
      <w:r w:rsidRPr="00E43A31">
        <w:rPr>
          <w:rFonts w:ascii="Verdana" w:hAnsi="Verdana" w:cs="Arial"/>
          <w:sz w:val="20"/>
          <w:szCs w:val="20"/>
        </w:rPr>
        <w:tab/>
        <w:t>Promueva o gestione la tramitación o resolución ilícita de negocios públicos ajenos a las funciones inherentes a su empleo, cargo o comisión.</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II.</w:t>
      </w:r>
      <w:r w:rsidRPr="00E43A31">
        <w:rPr>
          <w:rFonts w:ascii="Verdana" w:hAnsi="Verdana" w:cs="Arial"/>
          <w:sz w:val="20"/>
          <w:szCs w:val="20"/>
        </w:rPr>
        <w:tab/>
        <w:t xml:space="preserve">Indebidamente solicite o promueva alguna resolución o la realización de cualquier acto materia del empleo, cargo o comisión de otro servidor público, que produzca beneficios económicos para sí, su cónyuge, concubino, parientes consanguíneos o por </w:t>
      </w:r>
      <w:r w:rsidRPr="00E43A31">
        <w:rPr>
          <w:rFonts w:ascii="Verdana" w:hAnsi="Verdana" w:cs="Arial"/>
          <w:sz w:val="20"/>
          <w:szCs w:val="20"/>
        </w:rPr>
        <w:lastRenderedPageBreak/>
        <w:t>afinidad hasta el cuarto grado, cualquier tercero con el que tenga vínculos afectivos, económicos o de dependencia administrativa directa, socios o sociedades de las que el agente o las personas antes referidas formen parte.</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III.</w:t>
      </w:r>
      <w:r w:rsidRPr="00E43A31">
        <w:rPr>
          <w:rFonts w:ascii="Verdana" w:hAnsi="Verdana" w:cs="Arial"/>
          <w:sz w:val="20"/>
          <w:szCs w:val="20"/>
        </w:rPr>
        <w:tab/>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XI</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Oposición a que se ejecute alguna obra o trabajos públicos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XII</w:t>
      </w: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Quebrantamiento de sellos</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r w:rsidRPr="00E43A31">
        <w:rPr>
          <w:rFonts w:ascii="Verdana" w:hAnsi="Verdana" w:cs="Arial"/>
          <w:sz w:val="20"/>
          <w:szCs w:val="20"/>
        </w:rPr>
        <w:t>Artículo 260.- A quien quebrante sellos puestos por orden de una autoridad, se le aplicará de tres meses a tres años de prisión y de diez a treinta días multa.</w:t>
      </w:r>
    </w:p>
    <w:p w:rsidR="00E43A31" w:rsidRPr="00E43A31" w:rsidRDefault="00E43A31" w:rsidP="00E43A31">
      <w:pPr>
        <w:pStyle w:val="Estilo"/>
        <w:rPr>
          <w:rFonts w:ascii="Verdana" w:hAnsi="Verdana" w:cs="Arial"/>
          <w:sz w:val="20"/>
          <w:szCs w:val="20"/>
        </w:rPr>
      </w:pPr>
    </w:p>
    <w:p w:rsidR="00E43A31" w:rsidRPr="00E43A31" w:rsidRDefault="00E43A31" w:rsidP="00E43A31">
      <w:pPr>
        <w:pStyle w:val="Estilo"/>
        <w:rPr>
          <w:rFonts w:ascii="Verdana" w:hAnsi="Verdana" w:cs="Arial"/>
          <w:sz w:val="20"/>
          <w:szCs w:val="20"/>
        </w:rPr>
      </w:pPr>
    </w:p>
    <w:p w:rsidR="00E43A31"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Capítulo XIII</w:t>
      </w:r>
    </w:p>
    <w:p w:rsidR="00C73118" w:rsidRPr="00666340" w:rsidRDefault="00E43A31" w:rsidP="00666340">
      <w:pPr>
        <w:pStyle w:val="Estilo"/>
        <w:jc w:val="center"/>
        <w:rPr>
          <w:rFonts w:ascii="Verdana" w:hAnsi="Verdana" w:cs="Arial"/>
          <w:b/>
          <w:sz w:val="20"/>
          <w:szCs w:val="20"/>
        </w:rPr>
      </w:pPr>
      <w:r w:rsidRPr="00666340">
        <w:rPr>
          <w:rFonts w:ascii="Verdana" w:hAnsi="Verdana" w:cs="Arial"/>
          <w:b/>
          <w:sz w:val="20"/>
          <w:szCs w:val="20"/>
        </w:rPr>
        <w:t>Abuso de autoridad</w:t>
      </w:r>
    </w:p>
    <w:p w:rsidR="00C73118" w:rsidRPr="00C73118" w:rsidRDefault="00C73118" w:rsidP="00C73118">
      <w:pPr>
        <w:pStyle w:val="Estilo"/>
        <w:rPr>
          <w:rFonts w:ascii="Verdana" w:hAnsi="Verdana" w:cs="Arial"/>
          <w:sz w:val="20"/>
          <w:szCs w:val="20"/>
        </w:rPr>
      </w:pPr>
    </w:p>
    <w:p w:rsidR="00C73118" w:rsidRPr="00C73118" w:rsidRDefault="00C73118" w:rsidP="00666340">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XIV</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A</w:t>
      </w:r>
      <w:r>
        <w:rPr>
          <w:rFonts w:ascii="Verdana" w:hAnsi="Verdana" w:cs="Arial"/>
          <w:b/>
          <w:sz w:val="20"/>
          <w:szCs w:val="20"/>
        </w:rPr>
        <w:t>fectación al ordenamiento urbano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Artículo 262. A quien contraviniendo la ley de la materia y sin contar con la autorización o el permiso de autoridad competente, reciba dinero o cualquier otra prestación por la celebración de un acto o contrato verbal o escrito, preparatorio o definitivo, que implique la transmisión de dominio o de otro derecho respecto a inmuebles que para su fraccionamiento, división, lotificación, </w:t>
      </w:r>
      <w:proofErr w:type="spellStart"/>
      <w:r w:rsidRPr="00666340">
        <w:rPr>
          <w:rFonts w:ascii="Verdana" w:hAnsi="Verdana" w:cs="Arial"/>
          <w:sz w:val="20"/>
          <w:szCs w:val="20"/>
        </w:rPr>
        <w:t>relotificación</w:t>
      </w:r>
      <w:proofErr w:type="spellEnd"/>
      <w:r w:rsidRPr="00666340">
        <w:rPr>
          <w:rFonts w:ascii="Verdana" w:hAnsi="Verdana" w:cs="Arial"/>
          <w:sz w:val="20"/>
          <w:szCs w:val="20"/>
        </w:rPr>
        <w:t xml:space="preserve"> o desarrollo en condominio así lo requieran, se le impondrá de uno a nueve años de prisión y de cien a mil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XV</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Disposiciones comunes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lastRenderedPageBreak/>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TÍTULO TERCERO</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DE LOS DELITOS CONTRA LA PROCURACIÓN Y ADMINISTRACIÓN DE JUSTICIA</w:t>
      </w:r>
    </w:p>
    <w:p w:rsidR="00666340" w:rsidRPr="00666340" w:rsidRDefault="00666340" w:rsidP="00666340">
      <w:pPr>
        <w:pStyle w:val="Estilo"/>
        <w:jc w:val="center"/>
        <w:rPr>
          <w:rFonts w:ascii="Verdana" w:hAnsi="Verdana" w:cs="Arial"/>
          <w:b/>
          <w:sz w:val="20"/>
          <w:szCs w:val="20"/>
        </w:rPr>
      </w:pPr>
    </w:p>
    <w:p w:rsidR="00666340" w:rsidRPr="00666340" w:rsidRDefault="00666340" w:rsidP="00666340">
      <w:pPr>
        <w:pStyle w:val="Estilo"/>
        <w:rPr>
          <w:rFonts w:ascii="Verdana" w:hAnsi="Verdana" w:cs="Arial"/>
          <w:b/>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I</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Tortura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Artículo 264. Al servidor público </w:t>
      </w:r>
      <w:proofErr w:type="gramStart"/>
      <w:r w:rsidRPr="00666340">
        <w:rPr>
          <w:rFonts w:ascii="Verdana" w:hAnsi="Verdana" w:cs="Arial"/>
          <w:sz w:val="20"/>
          <w:szCs w:val="20"/>
        </w:rPr>
        <w:t>que</w:t>
      </w:r>
      <w:proofErr w:type="gramEnd"/>
      <w:r w:rsidRPr="00666340">
        <w:rPr>
          <w:rFonts w:ascii="Verdana" w:hAnsi="Verdana" w:cs="Arial"/>
          <w:sz w:val="20"/>
          <w:szCs w:val="20"/>
        </w:rPr>
        <w:t xml:space="preserve"> con motivo de sus funciones, por sí o valiéndose de otro, intencionalmente ejerza violencia sobre una persona, ya sea para obtener información o que constituya una forma ilícita de investigación, se le sancionará con prisión de dos a diez años, cien a doscientos días multa, privación de su empleo o cargo e inhabilitación permanente para el desempeño de la función u otra análoga.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II</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Delitos de abogados, patronos y litigantes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265. Se impondrá prisión de un mes a dos años, de diez a cincuenta días multa y suspensión hasta de dos años del derecho de ejercer la actividad profesional a quien: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Abandone una defensa o negocio sin motivo justificado.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Asista a dos o más partes con intereses opuestos en un mismo negocio o negocios conexos o acepte el patrocinio de una y admita después el de la otra.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III.</w:t>
      </w:r>
      <w:r w:rsidRPr="00666340">
        <w:rPr>
          <w:rFonts w:ascii="Verdana" w:hAnsi="Verdana" w:cs="Arial"/>
          <w:sz w:val="20"/>
          <w:szCs w:val="20"/>
        </w:rPr>
        <w:tab/>
        <w:t>Procure consecuencias nocivas para su cliente o representado.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IV.</w:t>
      </w:r>
      <w:r w:rsidRPr="00666340">
        <w:rPr>
          <w:rFonts w:ascii="Verdana" w:hAnsi="Verdana" w:cs="Arial"/>
          <w:sz w:val="20"/>
          <w:szCs w:val="20"/>
        </w:rPr>
        <w:tab/>
        <w:t>Alegue a sabiendas hechos falsos.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w:t>
      </w:r>
      <w:r w:rsidRPr="00666340">
        <w:rPr>
          <w:rFonts w:ascii="Verdana" w:hAnsi="Verdana" w:cs="Arial"/>
          <w:sz w:val="20"/>
          <w:szCs w:val="20"/>
        </w:rPr>
        <w:tab/>
        <w:t>Procure dilaciones procesales notoriamente ilegales.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III</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Fraude procesal</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IV</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Falsas denuncias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267. Se aplicará de tres meses a siete años de prisión y de diez a cincuenta días multa a quien: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Por medio de una denuncia o querella atribuya falsamente a otra persona un hecho considerado como delito por la ley.</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Para hacer que una persona inocente aparezca como responsable de un delito, realice una conducta que proporcione indicios o presunciones de responsabilidad.</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268. Cuando esté pendiente el proceso que se instruya por el delito atribuido, se suspenderá el ejercicio de la acción de falsas denuncias, hasta que aquél concluya con resolución irrevocable.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V</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Evasión de detenidos, inculpados o condenados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269. A quien indebidamente ponga en libertad o favoreciere la evasión de un detenido, inculpado o condenado, se le aplicará de seis meses a cinco años de prisión y de diez a cien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Si los evadidos fueren dos o más, se aumentarán las sanciones hasta tres años de prisión.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271. Si la reaprehensión del evadido se logra por contribución de la persona responsable de la evasión, sólo se le aplicará de diez días a un año de prisión.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272. Al detenido, inculpado o condenado que se evada, no se le aplicarán las sanciones de este capítulo.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VI</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Quebrantamiento de sanciones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273. A quien quebrante una pena de privación, suspensión o inhabilitación de derechos, se le impondrán de treinta a ciento cincuenta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 quien quebrante una pena no privativa de libertad, se le aplicará una sanción de un medio a un tanto y medio de la que hubiere omitido cumplir.</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VII</w:t>
      </w:r>
    </w:p>
    <w:p w:rsidR="00C73118" w:rsidRDefault="00666340" w:rsidP="00666340">
      <w:pPr>
        <w:pStyle w:val="Estilo"/>
        <w:jc w:val="center"/>
        <w:rPr>
          <w:rFonts w:ascii="Verdana" w:hAnsi="Verdana" w:cs="Arial"/>
          <w:b/>
          <w:sz w:val="20"/>
          <w:szCs w:val="20"/>
        </w:rPr>
      </w:pPr>
      <w:r w:rsidRPr="00666340">
        <w:rPr>
          <w:rFonts w:ascii="Verdana" w:hAnsi="Verdana" w:cs="Arial"/>
          <w:b/>
          <w:sz w:val="20"/>
          <w:szCs w:val="20"/>
        </w:rPr>
        <w:lastRenderedPageBreak/>
        <w:t>Encubrimiento</w:t>
      </w:r>
    </w:p>
    <w:p w:rsidR="00666340" w:rsidRPr="00666340" w:rsidRDefault="00666340" w:rsidP="00666340">
      <w:pPr>
        <w:pStyle w:val="Estilo"/>
        <w:jc w:val="center"/>
        <w:rPr>
          <w:rFonts w:ascii="Verdana" w:hAnsi="Verdana" w:cs="Arial"/>
          <w:b/>
          <w:sz w:val="20"/>
          <w:szCs w:val="20"/>
        </w:rPr>
      </w:pPr>
    </w:p>
    <w:p w:rsidR="00C73118" w:rsidRPr="00C73118" w:rsidRDefault="00666340" w:rsidP="00C73118">
      <w:pPr>
        <w:pStyle w:val="Estilo"/>
        <w:rPr>
          <w:rFonts w:ascii="Verdana" w:hAnsi="Verdana" w:cs="Arial"/>
          <w:sz w:val="20"/>
          <w:szCs w:val="20"/>
        </w:rPr>
      </w:pPr>
      <w:r>
        <w:rPr>
          <w:rFonts w:ascii="Verdana" w:hAnsi="Verdana" w:cs="Arial"/>
          <w:sz w:val="20"/>
          <w:szCs w:val="20"/>
        </w:rPr>
        <w:t>Artículo 274.</w:t>
      </w:r>
      <w:r w:rsidR="00C73118" w:rsidRPr="00C73118">
        <w:rPr>
          <w:rFonts w:ascii="Verdana" w:hAnsi="Verdana" w:cs="Arial"/>
          <w:sz w:val="20"/>
          <w:szCs w:val="20"/>
        </w:rPr>
        <w:t xml:space="preserve"> A quien teniendo conocimiento de la comisión de un delito y sin concierto previo ayude al agente a eludir la acción de la autoridad o entorpezca la investigación, se le aplicará de diez días a tres años de prisión y de treinta a sesenta días multa.</w:t>
      </w:r>
    </w:p>
    <w:p w:rsidR="00C73118" w:rsidRPr="00C73118" w:rsidRDefault="00C73118" w:rsidP="00C73118">
      <w:pPr>
        <w:pStyle w:val="Estilo"/>
        <w:rPr>
          <w:rFonts w:ascii="Verdana" w:hAnsi="Verdana" w:cs="Arial"/>
          <w:sz w:val="20"/>
          <w:szCs w:val="20"/>
        </w:rPr>
      </w:pPr>
    </w:p>
    <w:p w:rsidR="00C73118" w:rsidRPr="00C73118" w:rsidRDefault="00C73118" w:rsidP="00666340">
      <w:pPr>
        <w:pStyle w:val="Estilo"/>
        <w:jc w:val="right"/>
        <w:rPr>
          <w:rFonts w:ascii="Verdana" w:hAnsi="Verdana" w:cs="Arial"/>
          <w:sz w:val="20"/>
          <w:szCs w:val="20"/>
        </w:rPr>
      </w:pPr>
      <w:r w:rsidRPr="00C73118">
        <w:rPr>
          <w:rFonts w:ascii="Verdana" w:hAnsi="Verdana" w:cs="Arial"/>
          <w:sz w:val="20"/>
          <w:szCs w:val="20"/>
        </w:rPr>
        <w:t>(REFORMADO, P.O. 13 DE AGOSTO DE 2004)</w:t>
      </w:r>
    </w:p>
    <w:p w:rsidR="00C73118" w:rsidRPr="00C73118" w:rsidRDefault="00666340" w:rsidP="00C73118">
      <w:pPr>
        <w:pStyle w:val="Estilo"/>
        <w:rPr>
          <w:rFonts w:ascii="Verdana" w:hAnsi="Verdana" w:cs="Arial"/>
          <w:sz w:val="20"/>
          <w:szCs w:val="20"/>
        </w:rPr>
      </w:pPr>
      <w:r>
        <w:rPr>
          <w:rFonts w:ascii="Verdana" w:hAnsi="Verdana" w:cs="Arial"/>
          <w:sz w:val="20"/>
          <w:szCs w:val="20"/>
        </w:rPr>
        <w:t>Artículo 275.</w:t>
      </w:r>
      <w:r w:rsidR="00C73118" w:rsidRPr="00C73118">
        <w:rPr>
          <w:rFonts w:ascii="Verdana" w:hAnsi="Verdana" w:cs="Arial"/>
          <w:sz w:val="20"/>
          <w:szCs w:val="20"/>
        </w:rPr>
        <w:t xml:space="preserve"> Se impondrá prisión de seis meses a cinco años y de diez a sesenta días multa a </w:t>
      </w:r>
      <w:proofErr w:type="gramStart"/>
      <w:r w:rsidR="00C73118" w:rsidRPr="00C73118">
        <w:rPr>
          <w:rFonts w:ascii="Verdana" w:hAnsi="Verdana" w:cs="Arial"/>
          <w:sz w:val="20"/>
          <w:szCs w:val="20"/>
        </w:rPr>
        <w:t>quien</w:t>
      </w:r>
      <w:proofErr w:type="gramEnd"/>
      <w:r w:rsidR="00C73118" w:rsidRPr="00C73118">
        <w:rPr>
          <w:rFonts w:ascii="Verdana" w:hAnsi="Verdana" w:cs="Arial"/>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el valor del instrumento, objeto o producto del delito es de cuando menos quinientas veces el salario mínimo, se aplicará de dos a ocho años de prisión y de setenta a cien días multa.</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C73118" w:rsidRPr="00C73118" w:rsidRDefault="00C73118" w:rsidP="00C73118">
      <w:pPr>
        <w:pStyle w:val="Estilo"/>
        <w:rPr>
          <w:rFonts w:ascii="Verdana" w:hAnsi="Verdana" w:cs="Arial"/>
          <w:sz w:val="20"/>
          <w:szCs w:val="20"/>
        </w:rPr>
      </w:pPr>
    </w:p>
    <w:p w:rsidR="00C73118" w:rsidRPr="00C73118" w:rsidRDefault="00C73118" w:rsidP="0066634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666340" w:rsidP="00C73118">
      <w:pPr>
        <w:pStyle w:val="Estilo"/>
        <w:rPr>
          <w:rFonts w:ascii="Verdana" w:hAnsi="Verdana" w:cs="Arial"/>
          <w:sz w:val="20"/>
          <w:szCs w:val="20"/>
        </w:rPr>
      </w:pPr>
      <w:r>
        <w:rPr>
          <w:rFonts w:ascii="Verdana" w:hAnsi="Verdana" w:cs="Arial"/>
          <w:sz w:val="20"/>
          <w:szCs w:val="20"/>
        </w:rPr>
        <w:t>Artículo 275-a.</w:t>
      </w:r>
      <w:r w:rsidR="00C73118" w:rsidRPr="00C73118">
        <w:rPr>
          <w:rFonts w:ascii="Verdana" w:hAnsi="Verdana" w:cs="Arial"/>
          <w:sz w:val="20"/>
          <w:szCs w:val="20"/>
        </w:rPr>
        <w:t xml:space="preserve"> Se considera calificado el encubrimiento a que se refiere el artículo anterior, cuando el agente activo ya hubiere sido condenado en sentencia firme por el mismo delito y se castigará con las penas en aquél previstas, aumentadas hasta una mitad más.</w:t>
      </w:r>
    </w:p>
    <w:p w:rsidR="00C73118" w:rsidRPr="00C73118" w:rsidRDefault="00C73118" w:rsidP="00C73118">
      <w:pPr>
        <w:pStyle w:val="Estilo"/>
        <w:rPr>
          <w:rFonts w:ascii="Verdana" w:hAnsi="Verdana" w:cs="Arial"/>
          <w:sz w:val="20"/>
          <w:szCs w:val="20"/>
        </w:rPr>
      </w:pPr>
    </w:p>
    <w:p w:rsidR="00C73118" w:rsidRPr="00C73118" w:rsidRDefault="00C73118" w:rsidP="00666340">
      <w:pPr>
        <w:pStyle w:val="Estilo"/>
        <w:jc w:val="right"/>
        <w:rPr>
          <w:rFonts w:ascii="Verdana" w:hAnsi="Verdana" w:cs="Arial"/>
          <w:sz w:val="20"/>
          <w:szCs w:val="20"/>
        </w:rPr>
      </w:pPr>
      <w:r w:rsidRPr="00C73118">
        <w:rPr>
          <w:rFonts w:ascii="Verdana" w:hAnsi="Verdana" w:cs="Arial"/>
          <w:sz w:val="20"/>
          <w:szCs w:val="20"/>
        </w:rPr>
        <w:t>(ADICIONADO, P.O. 13 DE AGOSTO DE 2004)</w:t>
      </w:r>
    </w:p>
    <w:p w:rsidR="00C73118" w:rsidRPr="00C73118" w:rsidRDefault="00666340" w:rsidP="00C73118">
      <w:pPr>
        <w:pStyle w:val="Estilo"/>
        <w:rPr>
          <w:rFonts w:ascii="Verdana" w:hAnsi="Verdana" w:cs="Arial"/>
          <w:sz w:val="20"/>
          <w:szCs w:val="20"/>
        </w:rPr>
      </w:pPr>
      <w:r>
        <w:rPr>
          <w:rFonts w:ascii="Verdana" w:hAnsi="Verdana" w:cs="Arial"/>
          <w:sz w:val="20"/>
          <w:szCs w:val="20"/>
        </w:rPr>
        <w:t>Artículo 275-b.</w:t>
      </w:r>
      <w:r w:rsidR="00C73118" w:rsidRPr="00C73118">
        <w:rPr>
          <w:rFonts w:ascii="Verdana" w:hAnsi="Verdana" w:cs="Arial"/>
          <w:sz w:val="20"/>
          <w:szCs w:val="20"/>
        </w:rPr>
        <w:t xml:space="preserve"> A </w:t>
      </w:r>
      <w:proofErr w:type="gramStart"/>
      <w:r w:rsidR="00C73118" w:rsidRPr="00C73118">
        <w:rPr>
          <w:rFonts w:ascii="Verdana" w:hAnsi="Verdana" w:cs="Arial"/>
          <w:sz w:val="20"/>
          <w:szCs w:val="20"/>
        </w:rPr>
        <w:t>quien</w:t>
      </w:r>
      <w:proofErr w:type="gramEnd"/>
      <w:r w:rsidR="00C73118" w:rsidRPr="00C73118">
        <w:rPr>
          <w:rFonts w:ascii="Verdana" w:hAnsi="Verdana" w:cs="Arial"/>
          <w:sz w:val="20"/>
          <w:szCs w:val="20"/>
        </w:rPr>
        <w:t xml:space="preserve"> sin haber participado en la comisión de un delito, cuyo objeto, producto o instrumento fuese un vehículo automotor, lo adquiera sin tomar las precauciones necesarias para cerciorarse de su lícita procedencia, se le impondrá de diez días a dos años de prisión y de diez a cuarenta días multa.</w:t>
      </w:r>
    </w:p>
    <w:p w:rsidR="00C73118" w:rsidRPr="00C73118" w:rsidRDefault="00C73118" w:rsidP="00C73118">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277. No se sancionarán las conductas descritas en este capítulo, si se trata de: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Parientes en línea recta ascendente o descendente, consanguínea, afín o por adopción.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El cónyuge, concubinario o concubina y parientes colaterales por consanguinidad hasta el cuarto grado y por afinidad hasta el segundo.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III.</w:t>
      </w:r>
      <w:r w:rsidRPr="00666340">
        <w:rPr>
          <w:rFonts w:ascii="Verdana" w:hAnsi="Verdana" w:cs="Arial"/>
          <w:sz w:val="20"/>
          <w:szCs w:val="20"/>
        </w:rPr>
        <w:tab/>
        <w:t>Quienes estén ligados con el agente por amor, respeto, gratitud o estrecha amistad.</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La excusa no favorecerá a quien obre por motivos reprobables o emplee medios delictuosos.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VIII</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Ejercicio arbitrario del propio derecho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Este delito se perseguirá por querella.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TÍTULO CUARTO</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DE LOS DELITOS CONTRA LA HACIENDA PÚBLICA</w:t>
      </w:r>
    </w:p>
    <w:p w:rsidR="00666340" w:rsidRPr="00666340" w:rsidRDefault="00666340" w:rsidP="00666340">
      <w:pPr>
        <w:pStyle w:val="Estilo"/>
        <w:jc w:val="center"/>
        <w:rPr>
          <w:rFonts w:ascii="Verdana" w:hAnsi="Verdana" w:cs="Arial"/>
          <w:b/>
          <w:sz w:val="20"/>
          <w:szCs w:val="20"/>
        </w:rPr>
      </w:pPr>
    </w:p>
    <w:p w:rsidR="00666340" w:rsidRPr="00666340" w:rsidRDefault="00666340" w:rsidP="00666340">
      <w:pPr>
        <w:pStyle w:val="Estilo"/>
        <w:jc w:val="center"/>
        <w:rPr>
          <w:rFonts w:ascii="Verdana" w:hAnsi="Verdana" w:cs="Arial"/>
          <w:b/>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I</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Defraudación fiscal</w:t>
      </w:r>
    </w:p>
    <w:p w:rsidR="00666340" w:rsidRPr="00666340" w:rsidRDefault="00666340" w:rsidP="00666340">
      <w:pPr>
        <w:pStyle w:val="Estilo"/>
        <w:jc w:val="center"/>
        <w:rPr>
          <w:rFonts w:ascii="Verdana" w:hAnsi="Verdana" w:cs="Arial"/>
          <w:b/>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280. La pena que corresponda al delito de defraudación fiscal se impondrá también a quien: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Para registrar sus operaciones contables, fiscales o sociales, lleve dos o más controles contables o administrativos similares con distintos asientos o datos.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 xml:space="preserve"> Haga mal uso de los incentivos fiscales o los aplique para fines distintos del que fueron otorgados.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sz w:val="20"/>
          <w:szCs w:val="20"/>
        </w:rPr>
      </w:pPr>
      <w:r w:rsidRPr="00666340">
        <w:rPr>
          <w:rFonts w:ascii="Verdana" w:hAnsi="Verdana" w:cs="Arial"/>
          <w:sz w:val="20"/>
          <w:szCs w:val="20"/>
        </w:rPr>
        <w:t>Capítulo II</w:t>
      </w:r>
    </w:p>
    <w:p w:rsidR="00666340" w:rsidRPr="00666340" w:rsidRDefault="00666340" w:rsidP="00666340">
      <w:pPr>
        <w:pStyle w:val="Estilo"/>
        <w:jc w:val="center"/>
        <w:rPr>
          <w:rFonts w:ascii="Verdana" w:hAnsi="Verdana" w:cs="Arial"/>
          <w:sz w:val="20"/>
          <w:szCs w:val="20"/>
        </w:rPr>
      </w:pPr>
      <w:r w:rsidRPr="00666340">
        <w:rPr>
          <w:rFonts w:ascii="Verdana" w:hAnsi="Verdana" w:cs="Arial"/>
          <w:sz w:val="20"/>
          <w:szCs w:val="20"/>
        </w:rPr>
        <w:t>Reglas comunes para los delitos contra la hacienda pública</w:t>
      </w:r>
    </w:p>
    <w:p w:rsidR="00666340" w:rsidRPr="00666340" w:rsidRDefault="00666340" w:rsidP="00666340">
      <w:pPr>
        <w:pStyle w:val="Estilo"/>
        <w:jc w:val="center"/>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282. Los delitos contra la hacienda pública sólo pueden ser de comisión dolosa y se perseguirán por querella.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Para proceder penalmente por estos delitos, la autoridad fiscal competente deberá declarar previamente que la hacienda pública ha sufrido o pudo sufrir perjuicio económico.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No se impondrá pena alguna a quien hubiere omitido el pago total o parcial de alguna contribución u obtenido el beneficio indebido si lo entera espontáneamente con sus recargos y actualización, antes de que la autoridad fiscal competente descubra la omisión </w:t>
      </w:r>
      <w:r w:rsidRPr="00666340">
        <w:rPr>
          <w:rFonts w:ascii="Verdana" w:hAnsi="Verdana" w:cs="Arial"/>
          <w:sz w:val="20"/>
          <w:szCs w:val="20"/>
        </w:rPr>
        <w:lastRenderedPageBreak/>
        <w:t>o el perjuicio, o mediante requerimiento, orden de visita o cualquier otra gestión notificada por la misma, tendiente a la comprobación del cumplimiento de las obligaciones fiscales.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TÍTULO QUINTO</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DE LOS DELITOS EN MATERIA ELECTORAL</w:t>
      </w:r>
    </w:p>
    <w:p w:rsidR="00666340" w:rsidRPr="00666340" w:rsidRDefault="00666340" w:rsidP="00666340">
      <w:pPr>
        <w:pStyle w:val="Estilo"/>
        <w:jc w:val="center"/>
        <w:rPr>
          <w:rFonts w:ascii="Verdana" w:hAnsi="Verdana" w:cs="Arial"/>
          <w:b/>
          <w:sz w:val="20"/>
          <w:szCs w:val="20"/>
        </w:rPr>
      </w:pPr>
    </w:p>
    <w:p w:rsidR="00666340" w:rsidRPr="00666340" w:rsidRDefault="00666340" w:rsidP="00666340">
      <w:pPr>
        <w:pStyle w:val="Estilo"/>
        <w:jc w:val="center"/>
        <w:rPr>
          <w:rFonts w:ascii="Verdana" w:hAnsi="Verdana" w:cs="Arial"/>
          <w:b/>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Capítulo único</w:t>
      </w: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Delitos electorales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284. Para los efectos de este Código se entenderá por:</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Funcionarios electorales: quienes integren los órganos electorales estatales, distritales, municipales y de las mesas directivas de casilla a quienes la ley de la materia otorgue funciones electorales.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285. Se impondrá de diez a cien días multa y suspensión de sus derechos políticos hasta por dos años, a quien dolosamente: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Se inscriba en el Registro de Electores sin tener derecho a ello.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Altere o destruya una credencial para votar.</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III.</w:t>
      </w:r>
      <w:r w:rsidRPr="00666340">
        <w:rPr>
          <w:rFonts w:ascii="Verdana" w:hAnsi="Verdana" w:cs="Arial"/>
          <w:sz w:val="20"/>
          <w:szCs w:val="20"/>
        </w:rPr>
        <w:tab/>
        <w:t>Desempeñe una función o cargo electoral sin reunir los requisitos legales.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IV.</w:t>
      </w:r>
      <w:r w:rsidRPr="00666340">
        <w:rPr>
          <w:rFonts w:ascii="Verdana" w:hAnsi="Verdana" w:cs="Arial"/>
          <w:sz w:val="20"/>
          <w:szCs w:val="20"/>
        </w:rPr>
        <w:tab/>
        <w:t>Se niegue a desempeñar o no cumpla con la función electoral que le haya sido asignada por los órganos competentes, sin tener causa justificada para ello.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w:t>
      </w:r>
      <w:r w:rsidRPr="00666340">
        <w:rPr>
          <w:rFonts w:ascii="Verdana" w:hAnsi="Verdana" w:cs="Arial"/>
          <w:sz w:val="20"/>
          <w:szCs w:val="20"/>
        </w:rPr>
        <w:tab/>
        <w:t>Impida u obstaculice la reunión de una asamblea o manifestación pública o cualquier otro acto legal de propaganda política.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w:t>
      </w:r>
      <w:r w:rsidRPr="00666340">
        <w:rPr>
          <w:rFonts w:ascii="Verdana" w:hAnsi="Verdana" w:cs="Arial"/>
          <w:sz w:val="20"/>
          <w:szCs w:val="20"/>
        </w:rPr>
        <w:tab/>
        <w:t>Inutilice propaganda electoral o impida que ésta se realice.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VII.</w:t>
      </w:r>
      <w:r w:rsidRPr="00666340">
        <w:rPr>
          <w:rFonts w:ascii="Verdana" w:hAnsi="Verdana" w:cs="Arial"/>
          <w:sz w:val="20"/>
          <w:szCs w:val="20"/>
        </w:rPr>
        <w:tab/>
        <w:t>Fije o realice propaganda electoral en lugares o días prohibidos por las leyes que rigen la materia.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VIII.</w:t>
      </w:r>
      <w:r w:rsidRPr="00666340">
        <w:rPr>
          <w:rFonts w:ascii="Verdana" w:hAnsi="Verdana" w:cs="Arial"/>
          <w:sz w:val="20"/>
          <w:szCs w:val="20"/>
        </w:rPr>
        <w:tab/>
        <w:t>Se presente a votar en estado de ebriedad o bajo los efectos de un enervante o tóxico.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lastRenderedPageBreak/>
        <w:t>IX.</w:t>
      </w:r>
      <w:r w:rsidRPr="00666340">
        <w:rPr>
          <w:rFonts w:ascii="Verdana" w:hAnsi="Verdana" w:cs="Arial"/>
          <w:sz w:val="20"/>
          <w:szCs w:val="20"/>
        </w:rPr>
        <w:tab/>
        <w:t>Induzca a otra persona a votar en favor de cualquier candidato o partido político por medio de dádivas o remuneración.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w:t>
      </w:r>
      <w:r w:rsidRPr="00666340">
        <w:rPr>
          <w:rFonts w:ascii="Verdana" w:hAnsi="Verdana" w:cs="Arial"/>
          <w:sz w:val="20"/>
          <w:szCs w:val="20"/>
        </w:rPr>
        <w:tab/>
        <w:t>Vote a sabiendas de que no cumple con los requisitos estatuidos por la ley.</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286. Se impondrá de tres meses a dos años de prisión y de cincuenta a doscientos días multa, así como suspensión de sus derechos políticos hasta por tres años, a quien dolosamente: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Proporcione datos falsos para su inscripción en el Registro de Electores.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Impida la instalación, apertura o cierre de una casilla, o impida a otra persona cumplir con las funciones electorales que le han sido encomendadas.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III.</w:t>
      </w:r>
      <w:r w:rsidRPr="00666340">
        <w:rPr>
          <w:rFonts w:ascii="Verdana" w:hAnsi="Verdana" w:cs="Arial"/>
          <w:sz w:val="20"/>
          <w:szCs w:val="20"/>
        </w:rPr>
        <w:tab/>
        <w:t>Deposite más de una boleta en una urna.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IV.</w:t>
      </w:r>
      <w:r w:rsidRPr="00666340">
        <w:rPr>
          <w:rFonts w:ascii="Verdana" w:hAnsi="Verdana" w:cs="Arial"/>
          <w:sz w:val="20"/>
          <w:szCs w:val="20"/>
        </w:rPr>
        <w:tab/>
        <w:t>Realice funciones electorales que legalmente no le hayan sido encomendadas.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w:t>
      </w:r>
      <w:r w:rsidRPr="00666340">
        <w:rPr>
          <w:rFonts w:ascii="Verdana" w:hAnsi="Verdana" w:cs="Arial"/>
          <w:sz w:val="20"/>
          <w:szCs w:val="20"/>
        </w:rPr>
        <w:tab/>
        <w:t>Anote datos falsos en algún documento electoral.</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w:t>
      </w:r>
      <w:r w:rsidRPr="00666340">
        <w:rPr>
          <w:rFonts w:ascii="Verdana" w:hAnsi="Verdana" w:cs="Arial"/>
          <w:sz w:val="20"/>
          <w:szCs w:val="20"/>
        </w:rPr>
        <w:tab/>
        <w:t>Recoja sin causa prevista por la ley credenciales de elector de los ciudadanos.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VII.</w:t>
      </w:r>
      <w:r w:rsidRPr="00666340">
        <w:rPr>
          <w:rFonts w:ascii="Verdana" w:hAnsi="Verdana" w:cs="Arial"/>
          <w:sz w:val="20"/>
          <w:szCs w:val="20"/>
        </w:rPr>
        <w:tab/>
        <w:t>Obstaculice o interfiera el desarrollo normal de las votaciones, del escrutinio o del cómputo de los votos.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VIII.</w:t>
      </w:r>
      <w:r w:rsidRPr="00666340">
        <w:rPr>
          <w:rFonts w:ascii="Verdana" w:hAnsi="Verdana" w:cs="Arial"/>
          <w:sz w:val="20"/>
          <w:szCs w:val="20"/>
        </w:rPr>
        <w:tab/>
        <w:t>Vote dos o más veces en una misma elección.</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IX.</w:t>
      </w:r>
      <w:r w:rsidRPr="00666340">
        <w:rPr>
          <w:rFonts w:ascii="Verdana" w:hAnsi="Verdana" w:cs="Arial"/>
          <w:sz w:val="20"/>
          <w:szCs w:val="20"/>
        </w:rPr>
        <w:tab/>
        <w:t>Utilice para emitir su sufragio alguna credencial para votar que no le corresponda.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w:t>
      </w:r>
      <w:r w:rsidRPr="00666340">
        <w:rPr>
          <w:rFonts w:ascii="Verdana" w:hAnsi="Verdana" w:cs="Arial"/>
          <w:sz w:val="20"/>
          <w:szCs w:val="20"/>
        </w:rPr>
        <w:tab/>
        <w:t>Impida a otra persona a votar libremente, viole el secreto del voto u obligue a votar por un partido o candidato determinado mediante el uso de la violencia.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XI.</w:t>
      </w:r>
      <w:r w:rsidRPr="00666340">
        <w:rPr>
          <w:rFonts w:ascii="Verdana" w:hAnsi="Verdana" w:cs="Arial"/>
          <w:sz w:val="20"/>
          <w:szCs w:val="20"/>
        </w:rPr>
        <w:tab/>
        <w:t>Sustraiga, destruya, oculte o altere documentos electorales.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XII.</w:t>
      </w:r>
      <w:r w:rsidRPr="00666340">
        <w:rPr>
          <w:rFonts w:ascii="Verdana" w:hAnsi="Verdana" w:cs="Arial"/>
          <w:sz w:val="20"/>
          <w:szCs w:val="20"/>
        </w:rPr>
        <w:tab/>
        <w:t>Se presente a votar armado.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Artículo 287. Se impondrá de uno a tres años de prisión y de cincuenta a doscientos días </w:t>
      </w:r>
      <w:proofErr w:type="gramStart"/>
      <w:r w:rsidRPr="00666340">
        <w:rPr>
          <w:rFonts w:ascii="Verdana" w:hAnsi="Verdana" w:cs="Arial"/>
          <w:sz w:val="20"/>
          <w:szCs w:val="20"/>
        </w:rPr>
        <w:t>multa</w:t>
      </w:r>
      <w:proofErr w:type="gramEnd"/>
      <w:r w:rsidRPr="00666340">
        <w:rPr>
          <w:rFonts w:ascii="Verdana" w:hAnsi="Verdana" w:cs="Arial"/>
          <w:sz w:val="20"/>
          <w:szCs w:val="20"/>
        </w:rPr>
        <w:t xml:space="preserve"> así como suspensión de sus derechos políticos hasta por cuatro años, al funcionario electoral que dolosamente: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Realice funciones electorales que legalmente no le hayan sido encomendadas.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Disponga o haga uso indebido de recursos o fondos públicos en favor de algún partido político o candidato.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III.</w:t>
      </w:r>
      <w:r w:rsidRPr="00666340">
        <w:rPr>
          <w:rFonts w:ascii="Verdana" w:hAnsi="Verdana" w:cs="Arial"/>
          <w:sz w:val="20"/>
          <w:szCs w:val="20"/>
        </w:rPr>
        <w:tab/>
        <w:t>Designe indebidamente a algún funcionario electoral o autorice la instalación de alguna casilla, a sabiendas de que no reúne los requisitos legales.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IV.</w:t>
      </w:r>
      <w:r w:rsidRPr="00666340">
        <w:rPr>
          <w:rFonts w:ascii="Verdana" w:hAnsi="Verdana" w:cs="Arial"/>
          <w:sz w:val="20"/>
          <w:szCs w:val="20"/>
        </w:rPr>
        <w:tab/>
        <w:t>No rinda oportunamente los informes o no expida las constancias que la ley determine.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lastRenderedPageBreak/>
        <w:t>V.</w:t>
      </w:r>
      <w:r w:rsidRPr="00666340">
        <w:rPr>
          <w:rFonts w:ascii="Verdana" w:hAnsi="Verdana" w:cs="Arial"/>
          <w:sz w:val="20"/>
          <w:szCs w:val="20"/>
        </w:rPr>
        <w:tab/>
        <w:t>Prive de la libertad a los candidatos o a los representantes de partidos políticos, pretextando delitos o faltas inexistentes.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w:t>
      </w:r>
      <w:r w:rsidRPr="00666340">
        <w:rPr>
          <w:rFonts w:ascii="Verdana" w:hAnsi="Verdana" w:cs="Arial"/>
          <w:sz w:val="20"/>
          <w:szCs w:val="20"/>
        </w:rPr>
        <w:tab/>
        <w:t>Impida el ejercicio de las funciones de los representantes de los partidos políticos en las casillas u organismos electorales.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VII.</w:t>
      </w:r>
      <w:r w:rsidRPr="00666340">
        <w:rPr>
          <w:rFonts w:ascii="Verdana" w:hAnsi="Verdana" w:cs="Arial"/>
          <w:sz w:val="20"/>
          <w:szCs w:val="20"/>
        </w:rPr>
        <w:tab/>
        <w:t>Inutilice propaganda electoral o impida que ésta se realice.</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VIII.</w:t>
      </w:r>
      <w:r w:rsidRPr="00666340">
        <w:rPr>
          <w:rFonts w:ascii="Verdana" w:hAnsi="Verdana" w:cs="Arial"/>
          <w:sz w:val="20"/>
          <w:szCs w:val="20"/>
        </w:rPr>
        <w:tab/>
        <w:t>Niegue o retarde la tramitación de los recursos interpuestos por los partidos políticos, sus candidatos o sus representantes.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IX.</w:t>
      </w:r>
      <w:r w:rsidRPr="00666340">
        <w:rPr>
          <w:rFonts w:ascii="Verdana" w:hAnsi="Verdana" w:cs="Arial"/>
          <w:sz w:val="20"/>
          <w:szCs w:val="20"/>
        </w:rPr>
        <w:tab/>
        <w:t>No levante oportunamente las actas correspondientes o no haga entrega de las copias de ellas a los representantes de los partidos políticos.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w:t>
      </w:r>
      <w:r w:rsidRPr="00666340">
        <w:rPr>
          <w:rFonts w:ascii="Verdana" w:hAnsi="Verdana" w:cs="Arial"/>
          <w:sz w:val="20"/>
          <w:szCs w:val="20"/>
        </w:rPr>
        <w:tab/>
        <w:t>Instale, abra, participe en el funcionamiento o cierre una casilla fuera de los términos y formalidades previstos por la ley o en lugar distinto al señalado por el órgano electoral competente, sin tener causa justificada para ello.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XI.</w:t>
      </w:r>
      <w:r w:rsidRPr="00666340">
        <w:rPr>
          <w:rFonts w:ascii="Verdana" w:hAnsi="Verdana" w:cs="Arial"/>
          <w:sz w:val="20"/>
          <w:szCs w:val="20"/>
        </w:rPr>
        <w:tab/>
        <w:t>Obstruya el desarrollo normal de la votación sin mediar causa justificada.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XII.</w:t>
      </w:r>
      <w:r w:rsidRPr="00666340">
        <w:rPr>
          <w:rFonts w:ascii="Verdana" w:hAnsi="Verdana" w:cs="Arial"/>
          <w:sz w:val="20"/>
          <w:szCs w:val="20"/>
        </w:rPr>
        <w:tab/>
        <w:t>No tome las medidas conducentes para que cesen las circunstancias que atenten contra la libertad y el secreto del voto.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XIII.</w:t>
      </w:r>
      <w:r w:rsidRPr="00666340">
        <w:rPr>
          <w:rFonts w:ascii="Verdana" w:hAnsi="Verdana" w:cs="Arial"/>
          <w:sz w:val="20"/>
          <w:szCs w:val="20"/>
        </w:rPr>
        <w:tab/>
        <w:t>Impida a otra persona votar libremente, viole el secreto del voto u obligue a otro a votar por un partido o candidato determinado.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XIV.</w:t>
      </w:r>
      <w:r w:rsidRPr="00666340">
        <w:rPr>
          <w:rFonts w:ascii="Verdana" w:hAnsi="Verdana" w:cs="Arial"/>
          <w:sz w:val="20"/>
          <w:szCs w:val="20"/>
        </w:rPr>
        <w:tab/>
        <w:t>Retenga el paquete o el expediente electoral o no los entregue oportunamente al organismo electoral respectivo.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XV.</w:t>
      </w:r>
      <w:r w:rsidRPr="00666340">
        <w:rPr>
          <w:rFonts w:ascii="Verdana" w:hAnsi="Verdana" w:cs="Arial"/>
          <w:sz w:val="20"/>
          <w:szCs w:val="20"/>
        </w:rPr>
        <w:tab/>
        <w:t>Impida la instalación, apertura, funcionamiento o cierre de una casilla en casos distintos a los previstos por la ley.</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XVI.</w:t>
      </w:r>
      <w:r w:rsidRPr="00666340">
        <w:rPr>
          <w:rFonts w:ascii="Verdana" w:hAnsi="Verdana" w:cs="Arial"/>
          <w:sz w:val="20"/>
          <w:szCs w:val="20"/>
        </w:rPr>
        <w:tab/>
        <w:t>Permita o tolere que un ciudadano emita su voto sin cumplir con los requisitos de ley o introduzca en las urnas ilícitamente una o más boletas electorales.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XVII.</w:t>
      </w:r>
      <w:r w:rsidRPr="00666340">
        <w:rPr>
          <w:rFonts w:ascii="Verdana" w:hAnsi="Verdana" w:cs="Arial"/>
          <w:sz w:val="20"/>
          <w:szCs w:val="20"/>
        </w:rPr>
        <w:tab/>
        <w:t>Realice el escrutinio y cómputo en lugar distinto al señalado por la ley o altere los resultados electorales.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XVIII.</w:t>
      </w:r>
      <w:r w:rsidRPr="00666340">
        <w:rPr>
          <w:rFonts w:ascii="Verdana" w:hAnsi="Verdana" w:cs="Arial"/>
          <w:sz w:val="20"/>
          <w:szCs w:val="20"/>
        </w:rPr>
        <w:tab/>
        <w:t>Sustraiga, destruya, oculte o altere, total o parcialmente, un expediente, paquete electoral o documento electoral.</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w:t>
      </w:r>
      <w:r w:rsidRPr="00666340">
        <w:rPr>
          <w:rFonts w:ascii="Verdana" w:hAnsi="Verdana" w:cs="Arial"/>
          <w:sz w:val="20"/>
          <w:szCs w:val="20"/>
        </w:rPr>
        <w:tab/>
        <w:t>Se niegue a desempeñar o no cumpla con alguna función electoral que le haya sido encomendada por los órganos competentes para ello.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w:t>
      </w:r>
      <w:r w:rsidRPr="00666340">
        <w:rPr>
          <w:rFonts w:ascii="Verdana" w:hAnsi="Verdana" w:cs="Arial"/>
          <w:sz w:val="20"/>
          <w:szCs w:val="20"/>
        </w:rPr>
        <w:tab/>
        <w:t>Impida a otra persona a cumplir con las funciones electorales que le han sido encomendadas.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III.</w:t>
      </w:r>
      <w:r w:rsidRPr="00666340">
        <w:rPr>
          <w:rFonts w:ascii="Verdana" w:hAnsi="Verdana" w:cs="Arial"/>
          <w:sz w:val="20"/>
          <w:szCs w:val="20"/>
        </w:rPr>
        <w:tab/>
        <w:t>Impida u obstaculice la reunión de una asamblea o manifestación pública o cualquier acto legal de propaganda política.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IV.</w:t>
      </w:r>
      <w:r w:rsidRPr="00666340">
        <w:rPr>
          <w:rFonts w:ascii="Verdana" w:hAnsi="Verdana" w:cs="Arial"/>
          <w:sz w:val="20"/>
          <w:szCs w:val="20"/>
        </w:rPr>
        <w:tab/>
        <w:t>Condicione la prestación de un servicio público o la realización de una obra pública al apoyo de un partido político o candidato.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sz w:val="20"/>
          <w:szCs w:val="20"/>
        </w:rPr>
      </w:pPr>
      <w:r w:rsidRPr="00666340">
        <w:rPr>
          <w:rFonts w:ascii="Verdana" w:hAnsi="Verdana" w:cs="Arial"/>
          <w:sz w:val="20"/>
          <w:szCs w:val="20"/>
        </w:rPr>
        <w:t>TÍTULO SEXTO</w:t>
      </w:r>
    </w:p>
    <w:p w:rsidR="00666340" w:rsidRPr="00666340" w:rsidRDefault="00666340" w:rsidP="00666340">
      <w:pPr>
        <w:pStyle w:val="Estilo"/>
        <w:jc w:val="center"/>
        <w:rPr>
          <w:rFonts w:ascii="Verdana" w:hAnsi="Verdana" w:cs="Arial"/>
          <w:sz w:val="20"/>
          <w:szCs w:val="20"/>
        </w:rPr>
      </w:pPr>
      <w:r w:rsidRPr="00666340">
        <w:rPr>
          <w:rFonts w:ascii="Verdana" w:hAnsi="Verdana" w:cs="Arial"/>
          <w:sz w:val="20"/>
          <w:szCs w:val="20"/>
        </w:rPr>
        <w:t>DE LOS DELITOS ECOLÓGICOS</w:t>
      </w:r>
    </w:p>
    <w:p w:rsidR="00666340" w:rsidRPr="00666340" w:rsidRDefault="00666340" w:rsidP="00666340">
      <w:pPr>
        <w:pStyle w:val="Estilo"/>
        <w:jc w:val="center"/>
        <w:rPr>
          <w:rFonts w:ascii="Verdana" w:hAnsi="Verdana" w:cs="Arial"/>
          <w:sz w:val="20"/>
          <w:szCs w:val="20"/>
        </w:rPr>
      </w:pPr>
    </w:p>
    <w:p w:rsidR="00666340" w:rsidRPr="00666340" w:rsidRDefault="00666340" w:rsidP="00666340">
      <w:pPr>
        <w:pStyle w:val="Estilo"/>
        <w:jc w:val="center"/>
        <w:rPr>
          <w:rFonts w:ascii="Verdana" w:hAnsi="Verdana" w:cs="Arial"/>
          <w:sz w:val="20"/>
          <w:szCs w:val="20"/>
        </w:rPr>
      </w:pPr>
    </w:p>
    <w:p w:rsidR="00666340" w:rsidRPr="00666340" w:rsidRDefault="00666340" w:rsidP="00666340">
      <w:pPr>
        <w:pStyle w:val="Estilo"/>
        <w:jc w:val="center"/>
        <w:rPr>
          <w:rFonts w:ascii="Verdana" w:hAnsi="Verdana" w:cs="Arial"/>
          <w:sz w:val="20"/>
          <w:szCs w:val="20"/>
        </w:rPr>
      </w:pPr>
      <w:r w:rsidRPr="00666340">
        <w:rPr>
          <w:rFonts w:ascii="Verdana" w:hAnsi="Verdana" w:cs="Arial"/>
          <w:sz w:val="20"/>
          <w:szCs w:val="20"/>
        </w:rPr>
        <w:t>Capítulo único</w:t>
      </w:r>
    </w:p>
    <w:p w:rsidR="00666340" w:rsidRPr="00666340" w:rsidRDefault="00666340" w:rsidP="00666340">
      <w:pPr>
        <w:pStyle w:val="Estilo"/>
        <w:jc w:val="center"/>
        <w:rPr>
          <w:rFonts w:ascii="Verdana" w:hAnsi="Verdana" w:cs="Arial"/>
          <w:sz w:val="20"/>
          <w:szCs w:val="20"/>
        </w:rPr>
      </w:pPr>
      <w:r w:rsidRPr="00666340">
        <w:rPr>
          <w:rFonts w:ascii="Verdana" w:hAnsi="Verdana" w:cs="Arial"/>
          <w:sz w:val="20"/>
          <w:szCs w:val="20"/>
        </w:rPr>
        <w:t>Delitos ambientales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290. A quien sin contar con la autorización respectiva o violando las normas de seguridad y operación aplicables efectúe, autorice u ordene la realización de actividades que ocasionen graves daños a la salud pública o a los ecosistemas, se le impondrá de tres meses a seis años de prisión y de cincuenta a ciento cincuenta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Las mismas sanciones se aplicarán cuando dichas actividades se consideren riesgosas para la salud pública o a los ecosistemas conforme a las disposiciones aplicables.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Cuando las actividades consideradas como riesgosas, a que se refiere el párrafo anterior, se lleven a cabo en un centro de población, se podrá elevar la pena de prisión hasta tres años y hasta trescientos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Artículo 291. A </w:t>
      </w:r>
      <w:proofErr w:type="gramStart"/>
      <w:r w:rsidRPr="00666340">
        <w:rPr>
          <w:rFonts w:ascii="Verdana" w:hAnsi="Verdana" w:cs="Arial"/>
          <w:sz w:val="20"/>
          <w:szCs w:val="20"/>
        </w:rPr>
        <w:t>quien</w:t>
      </w:r>
      <w:proofErr w:type="gramEnd"/>
      <w:r w:rsidRPr="00666340">
        <w:rPr>
          <w:rFonts w:ascii="Verdana" w:hAnsi="Verdana" w:cs="Arial"/>
          <w:sz w:val="20"/>
          <w:szCs w:val="20"/>
        </w:rPr>
        <w:t xml:space="preserve"> por cualquier medio, con violación a las disposiciones legales, reglamentarias o normas técnicas aplicables despida, emita o descargue en la atmósfera o lo autorice, lo ordene o lo consienta, gases, humos, polvos, vapores u olores que ocasionen o puedan ocasionar daños graves a la salud pública, a la flora, a la fauna o a los ecosistemas, se le impondrá de un mes a cinco años de prisión y de veinte a cien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Artículo 292. A quien por cualquier medio, sin permiso de la autoridad competente o en contravención a las disposiciones legales, reglamentarias o normas técnicas aplicables, descargue, deposite o infiltre o lo autorice u ordene, aguas residuales, desechos o contaminantes en cualquier cuerpo o corriente de agua de jurisdicción estatal o municipal, que ocasionen o puedan ocasionar graves daños a los ecosistemas o a la salud pública, se le impondrá de tres meses a cinco años de prisión y de veinte a cien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Cuando se trate de agua para ser entregada en bloque a centros de población, la pena se podrá elevar hasta tres años más de prisión y hasta trescientos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Artículo 293.- A </w:t>
      </w:r>
      <w:proofErr w:type="gramStart"/>
      <w:r w:rsidRPr="00666340">
        <w:rPr>
          <w:rFonts w:ascii="Verdana" w:hAnsi="Verdana" w:cs="Arial"/>
          <w:sz w:val="20"/>
          <w:szCs w:val="20"/>
        </w:rPr>
        <w:t>quien</w:t>
      </w:r>
      <w:proofErr w:type="gramEnd"/>
      <w:r w:rsidRPr="00666340">
        <w:rPr>
          <w:rFonts w:ascii="Verdana" w:hAnsi="Verdana" w:cs="Arial"/>
          <w:sz w:val="20"/>
          <w:szCs w:val="20"/>
        </w:rPr>
        <w:t xml:space="preserve"> por cualquier medio, en contravención de las disposiciones legales aplicables y rebasando los límites fijados en las normas técnicas, genere emisiones de </w:t>
      </w:r>
      <w:r w:rsidRPr="00666340">
        <w:rPr>
          <w:rFonts w:ascii="Verdana" w:hAnsi="Verdana" w:cs="Arial"/>
          <w:sz w:val="20"/>
          <w:szCs w:val="20"/>
        </w:rPr>
        <w:lastRenderedPageBreak/>
        <w:t>ruido, vibraciones, energía térmica o lumínica en zonas de jurisdicción estatal o municipal que ocasionen graves daños a la salud pública, a la flora, a la fauna o a los ecosistemas, se le impondrá de un mes a tres años de prisión y de veinte a cien días multa.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jc w:val="center"/>
        <w:rPr>
          <w:rFonts w:ascii="Verdana" w:hAnsi="Verdana" w:cs="Arial"/>
          <w:b/>
          <w:sz w:val="20"/>
          <w:szCs w:val="20"/>
        </w:rPr>
      </w:pPr>
      <w:r w:rsidRPr="00666340">
        <w:rPr>
          <w:rFonts w:ascii="Verdana" w:hAnsi="Verdana" w:cs="Arial"/>
          <w:b/>
          <w:sz w:val="20"/>
          <w:szCs w:val="20"/>
        </w:rPr>
        <w:t>TRANSITORIOS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Primero</w:t>
      </w:r>
      <w:r w:rsidRPr="00666340">
        <w:rPr>
          <w:rFonts w:ascii="Verdana" w:hAnsi="Verdana" w:cs="Arial"/>
          <w:sz w:val="20"/>
          <w:szCs w:val="20"/>
        </w:rPr>
        <w:t>. Este Código entrará en vigor el 1º primero de enero del 2002 dos mil dos, previa publicación, junto con su dictamen, en el Periódico Oficial del Gobierno del Estado.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Segundo</w:t>
      </w:r>
      <w:r w:rsidRPr="00666340">
        <w:rPr>
          <w:rFonts w:ascii="Verdana"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Tercero</w:t>
      </w:r>
      <w:r w:rsidRPr="00666340">
        <w:rPr>
          <w:rFonts w:ascii="Verdana" w:hAnsi="Verdana" w:cs="Arial"/>
          <w:sz w:val="20"/>
          <w:szCs w:val="20"/>
        </w:rPr>
        <w:t>. Se deroga el artículo 81 ochenta y uno de la Ley de Fraccionamientos para los Municipios del Estado de Guanajuato.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Cuarto</w:t>
      </w:r>
      <w:r w:rsidRPr="00666340">
        <w:rPr>
          <w:rFonts w:ascii="Verdana" w:hAnsi="Verdana" w:cs="Arial"/>
          <w:sz w:val="20"/>
          <w:szCs w:val="20"/>
        </w:rPr>
        <w:t>. Se deroga el Título Séptimo del Código Fiscal para el Estado de Guanajuato.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Quinto</w:t>
      </w:r>
      <w:r w:rsidRPr="00666340">
        <w:rPr>
          <w:rFonts w:ascii="Verdana"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Sexto</w:t>
      </w:r>
      <w:r w:rsidRPr="00666340">
        <w:rPr>
          <w:rFonts w:ascii="Verdana" w:hAnsi="Verdana" w:cs="Arial"/>
          <w:sz w:val="20"/>
          <w:szCs w:val="20"/>
        </w:rPr>
        <w:t>. Quedan abrogadas todas las leyes anteriores sobre la materia.</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b/>
          <w:sz w:val="20"/>
          <w:szCs w:val="20"/>
        </w:rPr>
        <w:t>Artículo Séptimo</w:t>
      </w:r>
      <w:r w:rsidRPr="00666340">
        <w:rPr>
          <w:rFonts w:ascii="Verdana" w:hAnsi="Verdana" w:cs="Arial"/>
          <w:sz w:val="20"/>
          <w:szCs w:val="20"/>
        </w:rPr>
        <w:t>. Quedan vigentes las disposiciones de carácter penal contenidas en otros ordenamientos, en todo lo que no se oponga a este Código.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666340">
        <w:rPr>
          <w:rFonts w:ascii="Verdana" w:hAnsi="Verdana" w:cs="Arial"/>
          <w:sz w:val="20"/>
          <w:szCs w:val="20"/>
        </w:rPr>
        <w:t>PROMULGACIÓN.-</w:t>
      </w:r>
      <w:proofErr w:type="gramEnd"/>
      <w:r w:rsidRPr="00666340">
        <w:rPr>
          <w:rFonts w:ascii="Verdana" w:hAnsi="Verdana" w:cs="Arial"/>
          <w:sz w:val="20"/>
          <w:szCs w:val="20"/>
        </w:rPr>
        <w:t xml:space="preserve"> GUANAJUATO, GTO., A 24 DE OCTUBRE DEL AÑO 2001.- OMAR OCTAVIO CHAIRE CHAVERO.- DIPUTADO PRESIDENTE.- JESÚS DOMÍNGUEZ ARANDA.- DIPUTADO SECRETARIO.- ENRIQUE ORTIZ RIVAS.- DIPUTADO SECRETARIO.- RUBRICAS.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Por lo tanto, mando se imprima, publique, circule y se le dé el debido cumplimiento.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 xml:space="preserve">Dado en la Residencia del Poder Ejecutivo del Estado en la Ciudad de Guanajuato, </w:t>
      </w:r>
      <w:proofErr w:type="spellStart"/>
      <w:r w:rsidRPr="00666340">
        <w:rPr>
          <w:rFonts w:ascii="Verdana" w:hAnsi="Verdana" w:cs="Arial"/>
          <w:sz w:val="20"/>
          <w:szCs w:val="20"/>
        </w:rPr>
        <w:t>Gto</w:t>
      </w:r>
      <w:proofErr w:type="spellEnd"/>
      <w:r w:rsidRPr="00666340">
        <w:rPr>
          <w:rFonts w:ascii="Verdana" w:hAnsi="Verdana" w:cs="Arial"/>
          <w:sz w:val="20"/>
          <w:szCs w:val="20"/>
        </w:rPr>
        <w:t>., a los 29 veintinueve días del mes de octubre del año 2001 dos mil uno.</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JUAN CARLOS ROMERO HICKS.</w:t>
      </w:r>
    </w:p>
    <w:p w:rsidR="00666340" w:rsidRPr="00666340" w:rsidRDefault="00666340" w:rsidP="00666340">
      <w:pPr>
        <w:pStyle w:val="Estilo"/>
        <w:rPr>
          <w:rFonts w:ascii="Verdana" w:hAnsi="Verdana" w:cs="Arial"/>
          <w:sz w:val="20"/>
          <w:szCs w:val="20"/>
        </w:rPr>
      </w:pPr>
    </w:p>
    <w:p w:rsidR="00666340" w:rsidRPr="00666340" w:rsidRDefault="00666340" w:rsidP="00666340">
      <w:pPr>
        <w:pStyle w:val="Estilo"/>
        <w:rPr>
          <w:rFonts w:ascii="Verdana" w:hAnsi="Verdana" w:cs="Arial"/>
          <w:sz w:val="20"/>
          <w:szCs w:val="20"/>
        </w:rPr>
      </w:pPr>
      <w:r w:rsidRPr="00666340">
        <w:rPr>
          <w:rFonts w:ascii="Verdana" w:hAnsi="Verdana" w:cs="Arial"/>
          <w:sz w:val="20"/>
          <w:szCs w:val="20"/>
        </w:rPr>
        <w:t>EL SECRETARIO DE GOBIERNO.</w:t>
      </w:r>
    </w:p>
    <w:p w:rsidR="00C73118" w:rsidRPr="00C73118" w:rsidRDefault="00666340" w:rsidP="00666340">
      <w:pPr>
        <w:pStyle w:val="Estilo"/>
        <w:rPr>
          <w:rFonts w:ascii="Verdana" w:hAnsi="Verdana" w:cs="Arial"/>
          <w:sz w:val="20"/>
          <w:szCs w:val="20"/>
        </w:rPr>
      </w:pPr>
      <w:r w:rsidRPr="00666340">
        <w:rPr>
          <w:rFonts w:ascii="Verdana" w:hAnsi="Verdana" w:cs="Arial"/>
          <w:sz w:val="20"/>
          <w:szCs w:val="20"/>
        </w:rPr>
        <w:t>JUAN MANUEL OLIVA RAMÍREZ.</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lastRenderedPageBreak/>
        <w:t>A CONTINUACION SE TRANSCRIBEN LOS ARTICULOS TRANSITORIOS DE LOS DECRETOS DE REFORMAS AL PRESENTE CODIGO.</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C73118">
        <w:rPr>
          <w:rFonts w:ascii="Verdana" w:hAnsi="Verdana" w:cs="Arial"/>
          <w:sz w:val="20"/>
          <w:szCs w:val="20"/>
        </w:rPr>
        <w:t>P.O. 13 DE AGOSTO DE 2004.</w:t>
      </w:r>
    </w:p>
    <w:p w:rsidR="00C73118" w:rsidRPr="00C73118" w:rsidRDefault="00C73118" w:rsidP="00C73118">
      <w:pPr>
        <w:pStyle w:val="Estilo"/>
        <w:rPr>
          <w:rFonts w:ascii="Verdana" w:hAnsi="Verdana" w:cs="Arial"/>
          <w:sz w:val="20"/>
          <w:szCs w:val="20"/>
        </w:rPr>
      </w:pPr>
    </w:p>
    <w:p w:rsidR="00C73118" w:rsidRPr="00C73118" w:rsidRDefault="00C73118" w:rsidP="00C73118">
      <w:pPr>
        <w:pStyle w:val="Estilo"/>
        <w:rPr>
          <w:rFonts w:ascii="Verdana" w:hAnsi="Verdana" w:cs="Arial"/>
          <w:sz w:val="20"/>
          <w:szCs w:val="20"/>
        </w:rPr>
      </w:pPr>
      <w:r w:rsidRPr="00666340">
        <w:rPr>
          <w:rFonts w:ascii="Verdana" w:hAnsi="Verdana" w:cs="Arial"/>
          <w:b/>
          <w:sz w:val="20"/>
          <w:szCs w:val="20"/>
        </w:rPr>
        <w:t>Artículo Único</w:t>
      </w:r>
      <w:r w:rsidR="00666340">
        <w:rPr>
          <w:rFonts w:ascii="Verdana" w:hAnsi="Verdana" w:cs="Arial"/>
          <w:sz w:val="20"/>
          <w:szCs w:val="20"/>
        </w:rPr>
        <w:t>.</w:t>
      </w:r>
      <w:r w:rsidRPr="00C73118">
        <w:rPr>
          <w:rFonts w:ascii="Verdana" w:hAnsi="Verdana" w:cs="Arial"/>
          <w:sz w:val="20"/>
          <w:szCs w:val="20"/>
        </w:rPr>
        <w:t xml:space="preserve"> el presente decreto entrará en vigor a los sesenta días siguientes contados al de su fecha de publicación en el Periódico Oficial del Gobierno del Estado.</w:t>
      </w:r>
    </w:p>
    <w:p w:rsidR="00C73118" w:rsidRPr="00C73118" w:rsidRDefault="00C73118" w:rsidP="00C73118">
      <w:pPr>
        <w:pStyle w:val="Estilo"/>
        <w:rPr>
          <w:rFonts w:ascii="Verdana" w:hAnsi="Verdana" w:cs="Arial"/>
          <w:sz w:val="20"/>
          <w:szCs w:val="20"/>
        </w:rPr>
      </w:pPr>
    </w:p>
    <w:p w:rsidR="002B7C80" w:rsidRPr="00C73118" w:rsidRDefault="002B7C80" w:rsidP="002C266C">
      <w:pPr>
        <w:pStyle w:val="Estilo"/>
        <w:rPr>
          <w:rFonts w:ascii="Verdana" w:hAnsi="Verdana" w:cs="Arial"/>
          <w:sz w:val="20"/>
          <w:szCs w:val="20"/>
        </w:rPr>
      </w:pPr>
    </w:p>
    <w:sectPr w:rsidR="002B7C80" w:rsidRPr="00C73118" w:rsidSect="00F4591F">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94C" w:rsidRDefault="007A494C" w:rsidP="003C71CC">
      <w:pPr>
        <w:spacing w:after="0" w:line="240" w:lineRule="auto"/>
      </w:pPr>
      <w:r>
        <w:separator/>
      </w:r>
    </w:p>
  </w:endnote>
  <w:endnote w:type="continuationSeparator" w:id="0">
    <w:p w:rsidR="007A494C" w:rsidRDefault="007A494C" w:rsidP="003C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118" w:rsidRPr="00D64AEC" w:rsidRDefault="00C73118">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1C2796">
      <w:rPr>
        <w:bCs/>
        <w:noProof/>
        <w:sz w:val="16"/>
        <w:szCs w:val="16"/>
      </w:rPr>
      <w:t>21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1C2796">
      <w:rPr>
        <w:bCs/>
        <w:noProof/>
        <w:sz w:val="16"/>
        <w:szCs w:val="16"/>
      </w:rPr>
      <w:t>59</w:t>
    </w:r>
    <w:r w:rsidRPr="00D64AEC">
      <w:rPr>
        <w:bCs/>
        <w:sz w:val="16"/>
        <w:szCs w:val="16"/>
      </w:rPr>
      <w:fldChar w:fldCharType="end"/>
    </w:r>
  </w:p>
  <w:p w:rsidR="00C73118" w:rsidRDefault="00C7311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94C" w:rsidRDefault="007A494C" w:rsidP="003C71CC">
      <w:pPr>
        <w:spacing w:after="0" w:line="240" w:lineRule="auto"/>
      </w:pPr>
      <w:r>
        <w:separator/>
      </w:r>
    </w:p>
  </w:footnote>
  <w:footnote w:type="continuationSeparator" w:id="0">
    <w:p w:rsidR="007A494C" w:rsidRDefault="007A494C" w:rsidP="003C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118" w:rsidRDefault="00C73118">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73118" w:rsidRDefault="00C73118">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118" w:rsidRDefault="00C73118" w:rsidP="00F4591F"/>
  <w:tbl>
    <w:tblPr>
      <w:tblW w:w="8613" w:type="dxa"/>
      <w:jc w:val="center"/>
      <w:tblLayout w:type="fixed"/>
      <w:tblLook w:val="04A0" w:firstRow="1" w:lastRow="0" w:firstColumn="1" w:lastColumn="0" w:noHBand="0" w:noVBand="1"/>
    </w:tblPr>
    <w:tblGrid>
      <w:gridCol w:w="1384"/>
      <w:gridCol w:w="3578"/>
      <w:gridCol w:w="3651"/>
    </w:tblGrid>
    <w:tr w:rsidR="00C73118" w:rsidRPr="00917B90" w:rsidTr="00F4591F">
      <w:trPr>
        <w:trHeight w:val="326"/>
        <w:jc w:val="center"/>
      </w:trPr>
      <w:tc>
        <w:tcPr>
          <w:tcW w:w="1384" w:type="dxa"/>
          <w:vMerge w:val="restart"/>
        </w:tcPr>
        <w:p w:rsidR="00C73118" w:rsidRPr="0018040F" w:rsidRDefault="00C73118" w:rsidP="00F4591F">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C73118" w:rsidRPr="0018040F" w:rsidRDefault="00C73118" w:rsidP="00F4591F">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C73118" w:rsidRPr="0018040F" w:rsidTr="00F4591F">
      <w:trPr>
        <w:trHeight w:val="190"/>
        <w:jc w:val="center"/>
      </w:trPr>
      <w:tc>
        <w:tcPr>
          <w:tcW w:w="1384" w:type="dxa"/>
          <w:vMerge/>
        </w:tcPr>
        <w:p w:rsidR="00C73118" w:rsidRPr="0018040F" w:rsidRDefault="00C73118" w:rsidP="00F4591F">
          <w:pPr>
            <w:pStyle w:val="Encabezado"/>
            <w:rPr>
              <w:rFonts w:ascii="Arial Narrow" w:eastAsia="Arial Unicode MS" w:hAnsi="Arial Narrow" w:cs="Arial Unicode MS"/>
              <w:sz w:val="13"/>
              <w:szCs w:val="13"/>
            </w:rPr>
          </w:pPr>
        </w:p>
      </w:tc>
      <w:tc>
        <w:tcPr>
          <w:tcW w:w="3578" w:type="dxa"/>
          <w:shd w:val="clear" w:color="auto" w:fill="auto"/>
          <w:vAlign w:val="bottom"/>
        </w:tcPr>
        <w:p w:rsidR="00C73118" w:rsidRPr="0018040F" w:rsidRDefault="00C73118" w:rsidP="00F4591F">
          <w:pPr>
            <w:pStyle w:val="Encabezado"/>
            <w:ind w:left="241"/>
            <w:rPr>
              <w:rFonts w:ascii="Arial Narrow" w:eastAsia="Arial Unicode MS" w:hAnsi="Arial Narrow" w:cs="Arial Unicode MS"/>
              <w:b/>
              <w:sz w:val="13"/>
              <w:szCs w:val="13"/>
            </w:rPr>
          </w:pPr>
        </w:p>
        <w:p w:rsidR="00C73118" w:rsidRPr="0018040F" w:rsidRDefault="00C73118" w:rsidP="00F4591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C73118" w:rsidRPr="0018040F" w:rsidRDefault="00C73118" w:rsidP="00F4591F">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C73118" w:rsidRPr="00917B90" w:rsidTr="00F4591F">
      <w:trPr>
        <w:jc w:val="center"/>
      </w:trPr>
      <w:tc>
        <w:tcPr>
          <w:tcW w:w="1384" w:type="dxa"/>
          <w:vMerge/>
        </w:tcPr>
        <w:p w:rsidR="00C73118" w:rsidRPr="0018040F" w:rsidRDefault="00C73118" w:rsidP="00F4591F">
          <w:pPr>
            <w:pStyle w:val="Encabezado"/>
            <w:rPr>
              <w:rFonts w:ascii="Arial Narrow" w:eastAsia="Arial Unicode MS" w:hAnsi="Arial Narrow" w:cs="Arial Unicode MS"/>
              <w:sz w:val="13"/>
              <w:szCs w:val="13"/>
            </w:rPr>
          </w:pPr>
        </w:p>
      </w:tc>
      <w:tc>
        <w:tcPr>
          <w:tcW w:w="3578" w:type="dxa"/>
          <w:shd w:val="clear" w:color="auto" w:fill="auto"/>
        </w:tcPr>
        <w:p w:rsidR="00C73118" w:rsidRPr="0018040F" w:rsidRDefault="00C73118" w:rsidP="00F4591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C73118" w:rsidRDefault="00C73118" w:rsidP="00F4591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C73118" w:rsidRPr="0018040F" w:rsidRDefault="00C73118" w:rsidP="00F4591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13-08-2004 </w:t>
          </w:r>
        </w:p>
      </w:tc>
    </w:tr>
    <w:tr w:rsidR="00C73118" w:rsidRPr="007B51A3" w:rsidTr="00F4591F">
      <w:trPr>
        <w:jc w:val="center"/>
      </w:trPr>
      <w:tc>
        <w:tcPr>
          <w:tcW w:w="1384" w:type="dxa"/>
          <w:vMerge/>
        </w:tcPr>
        <w:p w:rsidR="00C73118" w:rsidRPr="0018040F" w:rsidRDefault="00C73118" w:rsidP="00F4591F">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C73118" w:rsidRPr="0018040F" w:rsidRDefault="00C73118" w:rsidP="00F4591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C73118" w:rsidRPr="007B51A3" w:rsidRDefault="00C73118" w:rsidP="00F4591F">
          <w:pPr>
            <w:pStyle w:val="Encabezado"/>
            <w:jc w:val="right"/>
            <w:rPr>
              <w:rFonts w:ascii="Arial Narrow" w:eastAsia="Arial Unicode MS" w:hAnsi="Arial Narrow" w:cs="Arial Unicode MS"/>
              <w:i/>
              <w:sz w:val="13"/>
              <w:szCs w:val="13"/>
            </w:rPr>
          </w:pPr>
        </w:p>
      </w:tc>
    </w:tr>
  </w:tbl>
  <w:p w:rsidR="00C73118" w:rsidRDefault="00C73118" w:rsidP="00F4591F">
    <w:pPr>
      <w:pStyle w:val="Encabezado"/>
      <w:rPr>
        <w:rFonts w:ascii="Verdana" w:hAnsi="Verdana"/>
        <w:sz w:val="16"/>
        <w:szCs w:val="16"/>
      </w:rPr>
    </w:pPr>
  </w:p>
  <w:p w:rsidR="00C73118" w:rsidRPr="00D64AEC" w:rsidRDefault="00C73118" w:rsidP="00F4591F">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118" w:rsidRDefault="00C73118" w:rsidP="00F4591F"/>
  <w:tbl>
    <w:tblPr>
      <w:tblW w:w="8613" w:type="dxa"/>
      <w:jc w:val="center"/>
      <w:tblLayout w:type="fixed"/>
      <w:tblLook w:val="04A0" w:firstRow="1" w:lastRow="0" w:firstColumn="1" w:lastColumn="0" w:noHBand="0" w:noVBand="1"/>
    </w:tblPr>
    <w:tblGrid>
      <w:gridCol w:w="1384"/>
      <w:gridCol w:w="3578"/>
      <w:gridCol w:w="3651"/>
    </w:tblGrid>
    <w:tr w:rsidR="00C73118" w:rsidRPr="0018040F" w:rsidTr="00F4591F">
      <w:trPr>
        <w:trHeight w:val="326"/>
        <w:jc w:val="center"/>
      </w:trPr>
      <w:tc>
        <w:tcPr>
          <w:tcW w:w="1384" w:type="dxa"/>
          <w:vMerge w:val="restart"/>
        </w:tcPr>
        <w:p w:rsidR="00C73118" w:rsidRPr="0018040F" w:rsidRDefault="00C73118" w:rsidP="00F4591F">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C73118" w:rsidRPr="00402DC7" w:rsidRDefault="00C73118" w:rsidP="00F4591F">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C73118" w:rsidRPr="0018040F" w:rsidTr="00F4591F">
      <w:trPr>
        <w:trHeight w:val="190"/>
        <w:jc w:val="center"/>
      </w:trPr>
      <w:tc>
        <w:tcPr>
          <w:tcW w:w="1384" w:type="dxa"/>
          <w:vMerge/>
        </w:tcPr>
        <w:p w:rsidR="00C73118" w:rsidRPr="0018040F" w:rsidRDefault="00C73118" w:rsidP="00F4591F">
          <w:pPr>
            <w:pStyle w:val="Encabezado"/>
            <w:rPr>
              <w:rFonts w:ascii="Arial Narrow" w:eastAsia="Arial Unicode MS" w:hAnsi="Arial Narrow" w:cs="Arial Unicode MS"/>
              <w:sz w:val="13"/>
              <w:szCs w:val="13"/>
            </w:rPr>
          </w:pPr>
        </w:p>
      </w:tc>
      <w:tc>
        <w:tcPr>
          <w:tcW w:w="3578" w:type="dxa"/>
          <w:shd w:val="clear" w:color="auto" w:fill="auto"/>
          <w:vAlign w:val="bottom"/>
        </w:tcPr>
        <w:p w:rsidR="00C73118" w:rsidRPr="0018040F" w:rsidRDefault="00C73118" w:rsidP="00F4591F">
          <w:pPr>
            <w:pStyle w:val="Encabezado"/>
            <w:ind w:left="241"/>
            <w:rPr>
              <w:rFonts w:ascii="Arial Narrow" w:eastAsia="Arial Unicode MS" w:hAnsi="Arial Narrow" w:cs="Arial Unicode MS"/>
              <w:b/>
              <w:sz w:val="13"/>
              <w:szCs w:val="13"/>
            </w:rPr>
          </w:pPr>
        </w:p>
        <w:p w:rsidR="00C73118" w:rsidRPr="0018040F" w:rsidRDefault="00C73118" w:rsidP="00F4591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C73118" w:rsidRPr="0018040F" w:rsidRDefault="00C73118" w:rsidP="00F4591F">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C73118" w:rsidRPr="0018040F" w:rsidTr="00F4591F">
      <w:trPr>
        <w:jc w:val="center"/>
      </w:trPr>
      <w:tc>
        <w:tcPr>
          <w:tcW w:w="1384" w:type="dxa"/>
          <w:vMerge/>
        </w:tcPr>
        <w:p w:rsidR="00C73118" w:rsidRPr="0018040F" w:rsidRDefault="00C73118" w:rsidP="00F4591F">
          <w:pPr>
            <w:pStyle w:val="Encabezado"/>
            <w:rPr>
              <w:rFonts w:ascii="Arial Narrow" w:eastAsia="Arial Unicode MS" w:hAnsi="Arial Narrow" w:cs="Arial Unicode MS"/>
              <w:sz w:val="13"/>
              <w:szCs w:val="13"/>
            </w:rPr>
          </w:pPr>
        </w:p>
      </w:tc>
      <w:tc>
        <w:tcPr>
          <w:tcW w:w="3578" w:type="dxa"/>
          <w:shd w:val="clear" w:color="auto" w:fill="auto"/>
        </w:tcPr>
        <w:p w:rsidR="00C73118" w:rsidRPr="0018040F" w:rsidRDefault="00C73118" w:rsidP="00F4591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C73118" w:rsidRPr="0018040F" w:rsidRDefault="00C73118" w:rsidP="00F4591F">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C73118" w:rsidRPr="0018040F" w:rsidTr="00F4591F">
      <w:trPr>
        <w:jc w:val="center"/>
      </w:trPr>
      <w:tc>
        <w:tcPr>
          <w:tcW w:w="1384" w:type="dxa"/>
          <w:vMerge/>
        </w:tcPr>
        <w:p w:rsidR="00C73118" w:rsidRPr="0018040F" w:rsidRDefault="00C73118" w:rsidP="00F4591F">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C73118" w:rsidRPr="0018040F" w:rsidRDefault="00C73118" w:rsidP="00F4591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C73118" w:rsidRPr="0018040F" w:rsidRDefault="00C73118" w:rsidP="00F4591F">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C73118" w:rsidRDefault="007A494C" w:rsidP="00F4591F">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50"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C73118" w:rsidRPr="003C5A0A" w:rsidRDefault="00C73118" w:rsidP="00F4591F">
    <w:pPr>
      <w:pStyle w:val="Encabezado"/>
      <w:ind w:left="-993"/>
      <w:rPr>
        <w:sz w:val="16"/>
        <w:szCs w:val="16"/>
      </w:rPr>
    </w:pPr>
  </w:p>
  <w:p w:rsidR="00C73118" w:rsidRDefault="00C7311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04FA1"/>
    <w:multiLevelType w:val="multilevel"/>
    <w:tmpl w:val="989E6DC2"/>
    <w:styleLink w:val="Estilo1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50A3F"/>
    <w:multiLevelType w:val="multilevel"/>
    <w:tmpl w:val="F870AA18"/>
    <w:styleLink w:val="Estilo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13B55"/>
    <w:multiLevelType w:val="multilevel"/>
    <w:tmpl w:val="2F8A0AFC"/>
    <w:numStyleLink w:val="Estilo62"/>
  </w:abstractNum>
  <w:abstractNum w:abstractNumId="4" w15:restartNumberingAfterBreak="0">
    <w:nsid w:val="072303B6"/>
    <w:multiLevelType w:val="multilevel"/>
    <w:tmpl w:val="3452B26A"/>
    <w:styleLink w:val="Estilo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5D2471"/>
    <w:multiLevelType w:val="multilevel"/>
    <w:tmpl w:val="D10AE478"/>
    <w:styleLink w:val="Estilo31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7182A"/>
    <w:multiLevelType w:val="multilevel"/>
    <w:tmpl w:val="62AE3BAC"/>
    <w:styleLink w:val="Estilo1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C3289"/>
    <w:multiLevelType w:val="multilevel"/>
    <w:tmpl w:val="F5E4ECF8"/>
    <w:numStyleLink w:val="Estilo63"/>
  </w:abstractNum>
  <w:abstractNum w:abstractNumId="8" w15:restartNumberingAfterBreak="0">
    <w:nsid w:val="09DB3DBE"/>
    <w:multiLevelType w:val="multilevel"/>
    <w:tmpl w:val="341A3F06"/>
    <w:styleLink w:val="Estilo3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AC44DD"/>
    <w:multiLevelType w:val="multilevel"/>
    <w:tmpl w:val="57B65F30"/>
    <w:styleLink w:val="Estilo4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274471"/>
    <w:multiLevelType w:val="multilevel"/>
    <w:tmpl w:val="D486C2B4"/>
    <w:styleLink w:val="Estilo4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A236E1"/>
    <w:multiLevelType w:val="multilevel"/>
    <w:tmpl w:val="080A001D"/>
    <w:styleLink w:val="Estilo1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C333D"/>
    <w:multiLevelType w:val="multilevel"/>
    <w:tmpl w:val="F9468328"/>
    <w:styleLink w:val="Estilo4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8052F"/>
    <w:multiLevelType w:val="multilevel"/>
    <w:tmpl w:val="6E82FC82"/>
    <w:styleLink w:val="Estilo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D07E94"/>
    <w:multiLevelType w:val="multilevel"/>
    <w:tmpl w:val="12C2FAFC"/>
    <w:styleLink w:val="Estilo1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2F4E1E"/>
    <w:multiLevelType w:val="multilevel"/>
    <w:tmpl w:val="64AA29D8"/>
    <w:styleLink w:val="Estilo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0550D9"/>
    <w:multiLevelType w:val="multilevel"/>
    <w:tmpl w:val="E18EC93E"/>
    <w:styleLink w:val="Estilo5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416CBC"/>
    <w:multiLevelType w:val="multilevel"/>
    <w:tmpl w:val="98323212"/>
    <w:styleLink w:val="Estilo3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DB72F9"/>
    <w:multiLevelType w:val="multilevel"/>
    <w:tmpl w:val="9266D522"/>
    <w:styleLink w:val="Estilo3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187FEB"/>
    <w:multiLevelType w:val="multilevel"/>
    <w:tmpl w:val="7DD4B30C"/>
    <w:styleLink w:val="Estilo3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547E28"/>
    <w:multiLevelType w:val="multilevel"/>
    <w:tmpl w:val="7186819C"/>
    <w:numStyleLink w:val="Estilo67"/>
  </w:abstractNum>
  <w:abstractNum w:abstractNumId="22" w15:restartNumberingAfterBreak="0">
    <w:nsid w:val="20A80A6D"/>
    <w:multiLevelType w:val="multilevel"/>
    <w:tmpl w:val="648E09A4"/>
    <w:styleLink w:val="Estilo1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113A8F"/>
    <w:multiLevelType w:val="multilevel"/>
    <w:tmpl w:val="CF069F2C"/>
    <w:numStyleLink w:val="Estilo60"/>
  </w:abstractNum>
  <w:abstractNum w:abstractNumId="24" w15:restartNumberingAfterBreak="0">
    <w:nsid w:val="211D1A43"/>
    <w:multiLevelType w:val="multilevel"/>
    <w:tmpl w:val="7152F922"/>
    <w:styleLink w:val="Estilo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175BEC"/>
    <w:multiLevelType w:val="multilevel"/>
    <w:tmpl w:val="080A001D"/>
    <w:styleLink w:val="Estilo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72185E"/>
    <w:multiLevelType w:val="multilevel"/>
    <w:tmpl w:val="6C42851E"/>
    <w:styleLink w:val="Estilo3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AA5FCA"/>
    <w:multiLevelType w:val="multilevel"/>
    <w:tmpl w:val="30442C0C"/>
    <w:styleLink w:val="Estilo2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571807"/>
    <w:multiLevelType w:val="multilevel"/>
    <w:tmpl w:val="080A001D"/>
    <w:styleLink w:val="Estilo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665D49"/>
    <w:multiLevelType w:val="multilevel"/>
    <w:tmpl w:val="AA946D30"/>
    <w:styleLink w:val="Estilo3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A30DFA"/>
    <w:multiLevelType w:val="multilevel"/>
    <w:tmpl w:val="BC244B1A"/>
    <w:styleLink w:val="Estilo32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52F7F"/>
    <w:multiLevelType w:val="multilevel"/>
    <w:tmpl w:val="08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C0161B8"/>
    <w:multiLevelType w:val="multilevel"/>
    <w:tmpl w:val="2BE2F84A"/>
    <w:styleLink w:val="Estilo15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6B48AD"/>
    <w:multiLevelType w:val="multilevel"/>
    <w:tmpl w:val="ED1AB4BE"/>
    <w:styleLink w:val="Estilo5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822CFA"/>
    <w:multiLevelType w:val="multilevel"/>
    <w:tmpl w:val="52D2B8F0"/>
    <w:styleLink w:val="Estilo4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F1444A"/>
    <w:multiLevelType w:val="multilevel"/>
    <w:tmpl w:val="CEF40AD8"/>
    <w:styleLink w:val="Estilo2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3A1B85"/>
    <w:multiLevelType w:val="multilevel"/>
    <w:tmpl w:val="7DD4B30C"/>
    <w:numStyleLink w:val="Estilo351"/>
  </w:abstractNum>
  <w:abstractNum w:abstractNumId="37" w15:restartNumberingAfterBreak="0">
    <w:nsid w:val="2F965455"/>
    <w:multiLevelType w:val="multilevel"/>
    <w:tmpl w:val="F6327532"/>
    <w:styleLink w:val="Estilo6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9322B8"/>
    <w:multiLevelType w:val="multilevel"/>
    <w:tmpl w:val="6C428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BA0478"/>
    <w:multiLevelType w:val="multilevel"/>
    <w:tmpl w:val="E11EF5BA"/>
    <w:styleLink w:val="Estilo6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B57ACB"/>
    <w:multiLevelType w:val="multilevel"/>
    <w:tmpl w:val="71C62F98"/>
    <w:styleLink w:val="Estilo2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3D953A9"/>
    <w:multiLevelType w:val="multilevel"/>
    <w:tmpl w:val="C5A4B000"/>
    <w:styleLink w:val="Estilo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404950"/>
    <w:multiLevelType w:val="multilevel"/>
    <w:tmpl w:val="2F8A0AFC"/>
    <w:styleLink w:val="Estilo6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47E7165"/>
    <w:multiLevelType w:val="multilevel"/>
    <w:tmpl w:val="9FBC97C2"/>
    <w:styleLink w:val="Estilo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63665B4"/>
    <w:multiLevelType w:val="hybridMultilevel"/>
    <w:tmpl w:val="5BD2F28E"/>
    <w:styleLink w:val="Estilo25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3A766EA0"/>
    <w:multiLevelType w:val="multilevel"/>
    <w:tmpl w:val="3452B26A"/>
    <w:styleLink w:val="Estilo68"/>
    <w:lvl w:ilvl="0">
      <w:numFmt w:val="decimal"/>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CC626A"/>
    <w:multiLevelType w:val="multilevel"/>
    <w:tmpl w:val="EDB62074"/>
    <w:styleLink w:val="Estilo4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E8159B"/>
    <w:multiLevelType w:val="multilevel"/>
    <w:tmpl w:val="5E30D60E"/>
    <w:styleLink w:val="Estilo9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6E22E2"/>
    <w:multiLevelType w:val="hybridMultilevel"/>
    <w:tmpl w:val="CC821410"/>
    <w:styleLink w:val="Estilo16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9" w15:restartNumberingAfterBreak="0">
    <w:nsid w:val="3BB43A5A"/>
    <w:multiLevelType w:val="multilevel"/>
    <w:tmpl w:val="4F8AAFD8"/>
    <w:styleLink w:val="Estilo4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D077602"/>
    <w:multiLevelType w:val="multilevel"/>
    <w:tmpl w:val="6332E5B4"/>
    <w:numStyleLink w:val="Estilo65"/>
  </w:abstractNum>
  <w:abstractNum w:abstractNumId="51" w15:restartNumberingAfterBreak="0">
    <w:nsid w:val="3D663022"/>
    <w:multiLevelType w:val="multilevel"/>
    <w:tmpl w:val="619ABCEE"/>
    <w:styleLink w:val="Estilo4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132CF5"/>
    <w:multiLevelType w:val="multilevel"/>
    <w:tmpl w:val="55562B18"/>
    <w:styleLink w:val="Estilo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F8B7E25"/>
    <w:multiLevelType w:val="multilevel"/>
    <w:tmpl w:val="B1E06080"/>
    <w:styleLink w:val="Estilo1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0397B97"/>
    <w:multiLevelType w:val="multilevel"/>
    <w:tmpl w:val="F5E4ECF8"/>
    <w:styleLink w:val="Estilo6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177826"/>
    <w:multiLevelType w:val="multilevel"/>
    <w:tmpl w:val="62AE3BAC"/>
    <w:styleLink w:val="Estilo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0C0168"/>
    <w:multiLevelType w:val="multilevel"/>
    <w:tmpl w:val="4E80D6B6"/>
    <w:styleLink w:val="Estilo33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A5504C"/>
    <w:multiLevelType w:val="multilevel"/>
    <w:tmpl w:val="080A001D"/>
    <w:styleLink w:val="Estilo4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B0374A7"/>
    <w:multiLevelType w:val="multilevel"/>
    <w:tmpl w:val="669E4AE4"/>
    <w:styleLink w:val="Estilo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BEC5D26"/>
    <w:multiLevelType w:val="multilevel"/>
    <w:tmpl w:val="64AA29D8"/>
    <w:styleLink w:val="Estilo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C2E4203"/>
    <w:multiLevelType w:val="multilevel"/>
    <w:tmpl w:val="B7BE8282"/>
    <w:styleLink w:val="Estilo8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CE94018"/>
    <w:multiLevelType w:val="multilevel"/>
    <w:tmpl w:val="E11EF5BA"/>
    <w:numStyleLink w:val="Estilo66"/>
  </w:abstractNum>
  <w:abstractNum w:abstractNumId="62" w15:restartNumberingAfterBreak="0">
    <w:nsid w:val="4DC96D57"/>
    <w:multiLevelType w:val="multilevel"/>
    <w:tmpl w:val="04CECEF2"/>
    <w:styleLink w:val="Estilo5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FF1180D"/>
    <w:multiLevelType w:val="multilevel"/>
    <w:tmpl w:val="89C82C22"/>
    <w:styleLink w:val="Estilo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47565AF"/>
    <w:multiLevelType w:val="multilevel"/>
    <w:tmpl w:val="BC244B1A"/>
    <w:styleLink w:val="Estilo2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5845E83"/>
    <w:multiLevelType w:val="multilevel"/>
    <w:tmpl w:val="792AAD10"/>
    <w:styleLink w:val="Estilo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7CA33F2"/>
    <w:multiLevelType w:val="multilevel"/>
    <w:tmpl w:val="CF069F2C"/>
    <w:styleLink w:val="Estilo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8DA787B"/>
    <w:multiLevelType w:val="multilevel"/>
    <w:tmpl w:val="B1E06080"/>
    <w:styleLink w:val="Estilo2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8E04EF3"/>
    <w:multiLevelType w:val="multilevel"/>
    <w:tmpl w:val="080A001D"/>
    <w:styleLink w:val="Estilo17"/>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9B54782"/>
    <w:multiLevelType w:val="multilevel"/>
    <w:tmpl w:val="7186819C"/>
    <w:styleLink w:val="Estilo6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A0715EF"/>
    <w:multiLevelType w:val="multilevel"/>
    <w:tmpl w:val="A260D88A"/>
    <w:styleLink w:val="Estilo1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B104543"/>
    <w:multiLevelType w:val="multilevel"/>
    <w:tmpl w:val="8EC81158"/>
    <w:styleLink w:val="Estilo5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F82D05"/>
    <w:multiLevelType w:val="multilevel"/>
    <w:tmpl w:val="AD3666E4"/>
    <w:styleLink w:val="Estilo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F186EFA"/>
    <w:multiLevelType w:val="multilevel"/>
    <w:tmpl w:val="FADEA3FE"/>
    <w:styleLink w:val="Estilo5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5096660"/>
    <w:multiLevelType w:val="multilevel"/>
    <w:tmpl w:val="57FCCAA6"/>
    <w:styleLink w:val="Estilo2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5220B57"/>
    <w:multiLevelType w:val="multilevel"/>
    <w:tmpl w:val="DEC609A2"/>
    <w:styleLink w:val="Estilo5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58F6F68"/>
    <w:multiLevelType w:val="multilevel"/>
    <w:tmpl w:val="73CA9CBE"/>
    <w:styleLink w:val="Estilo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5BC3CEF"/>
    <w:multiLevelType w:val="multilevel"/>
    <w:tmpl w:val="4B5A36CE"/>
    <w:styleLink w:val="Estilo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E604C1"/>
    <w:multiLevelType w:val="multilevel"/>
    <w:tmpl w:val="2BE2F84A"/>
    <w:styleLink w:val="Estilo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6F04EE4"/>
    <w:multiLevelType w:val="multilevel"/>
    <w:tmpl w:val="8C02B5A4"/>
    <w:styleLink w:val="Estilo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82F2C07"/>
    <w:multiLevelType w:val="multilevel"/>
    <w:tmpl w:val="A3F6BDF2"/>
    <w:styleLink w:val="Estilo5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A4B0C67"/>
    <w:multiLevelType w:val="multilevel"/>
    <w:tmpl w:val="6332E5B4"/>
    <w:styleLink w:val="Estilo6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EE67FD"/>
    <w:multiLevelType w:val="multilevel"/>
    <w:tmpl w:val="A3F6BDF2"/>
    <w:numStyleLink w:val="Estilo59"/>
  </w:abstractNum>
  <w:abstractNum w:abstractNumId="83" w15:restartNumberingAfterBreak="0">
    <w:nsid w:val="6C0375D7"/>
    <w:multiLevelType w:val="hybridMultilevel"/>
    <w:tmpl w:val="0D56DC62"/>
    <w:styleLink w:val="Estilo6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4" w15:restartNumberingAfterBreak="0">
    <w:nsid w:val="6EAE467C"/>
    <w:multiLevelType w:val="multilevel"/>
    <w:tmpl w:val="A8B6F242"/>
    <w:styleLink w:val="Estilo10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FCF2F1E"/>
    <w:multiLevelType w:val="multilevel"/>
    <w:tmpl w:val="8C02B5A4"/>
    <w:styleLink w:val="Estilo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12F578C"/>
    <w:multiLevelType w:val="multilevel"/>
    <w:tmpl w:val="1982E886"/>
    <w:styleLink w:val="Estilo52"/>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2200973"/>
    <w:multiLevelType w:val="multilevel"/>
    <w:tmpl w:val="7152F922"/>
    <w:styleLink w:val="Estilo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37519D9"/>
    <w:multiLevelType w:val="multilevel"/>
    <w:tmpl w:val="E466A69A"/>
    <w:styleLink w:val="Estilo4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1A63D8"/>
    <w:multiLevelType w:val="multilevel"/>
    <w:tmpl w:val="3452B26A"/>
    <w:numStyleLink w:val="Estilo68"/>
  </w:abstractNum>
  <w:abstractNum w:abstractNumId="90" w15:restartNumberingAfterBreak="0">
    <w:nsid w:val="744019B0"/>
    <w:multiLevelType w:val="multilevel"/>
    <w:tmpl w:val="9EACD242"/>
    <w:styleLink w:val="Estilo4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C45FD2"/>
    <w:multiLevelType w:val="multilevel"/>
    <w:tmpl w:val="8C44A336"/>
    <w:styleLink w:val="Estilo12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583023E"/>
    <w:multiLevelType w:val="multilevel"/>
    <w:tmpl w:val="AB4AD72A"/>
    <w:styleLink w:val="Estilo3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7BA713F"/>
    <w:multiLevelType w:val="multilevel"/>
    <w:tmpl w:val="8C44A336"/>
    <w:styleLink w:val="Estilo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A013DEE"/>
    <w:multiLevelType w:val="multilevel"/>
    <w:tmpl w:val="BC605382"/>
    <w:styleLink w:val="Estilo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B5A0E75"/>
    <w:multiLevelType w:val="multilevel"/>
    <w:tmpl w:val="5A1E9266"/>
    <w:styleLink w:val="Estilo4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F470C57"/>
    <w:multiLevelType w:val="multilevel"/>
    <w:tmpl w:val="F6327532"/>
    <w:numStyleLink w:val="Estilo64"/>
  </w:abstractNum>
  <w:num w:numId="1">
    <w:abstractNumId w:val="76"/>
  </w:num>
  <w:num w:numId="2">
    <w:abstractNumId w:val="68"/>
  </w:num>
  <w:num w:numId="3">
    <w:abstractNumId w:val="31"/>
  </w:num>
  <w:num w:numId="4">
    <w:abstractNumId w:val="28"/>
  </w:num>
  <w:num w:numId="5">
    <w:abstractNumId w:val="14"/>
  </w:num>
  <w:num w:numId="6">
    <w:abstractNumId w:val="25"/>
  </w:num>
  <w:num w:numId="7">
    <w:abstractNumId w:val="5"/>
  </w:num>
  <w:num w:numId="8">
    <w:abstractNumId w:val="11"/>
  </w:num>
  <w:num w:numId="9">
    <w:abstractNumId w:val="57"/>
  </w:num>
  <w:num w:numId="10">
    <w:abstractNumId w:val="52"/>
  </w:num>
  <w:num w:numId="11">
    <w:abstractNumId w:val="86"/>
  </w:num>
  <w:num w:numId="12">
    <w:abstractNumId w:val="83"/>
  </w:num>
  <w:num w:numId="13">
    <w:abstractNumId w:val="24"/>
  </w:num>
  <w:num w:numId="14">
    <w:abstractNumId w:val="87"/>
  </w:num>
  <w:num w:numId="15">
    <w:abstractNumId w:val="60"/>
  </w:num>
  <w:num w:numId="16">
    <w:abstractNumId w:val="47"/>
  </w:num>
  <w:num w:numId="17">
    <w:abstractNumId w:val="84"/>
  </w:num>
  <w:num w:numId="18">
    <w:abstractNumId w:val="41"/>
  </w:num>
  <w:num w:numId="19">
    <w:abstractNumId w:val="65"/>
  </w:num>
  <w:num w:numId="20">
    <w:abstractNumId w:val="91"/>
  </w:num>
  <w:num w:numId="21">
    <w:abstractNumId w:val="93"/>
  </w:num>
  <w:num w:numId="22">
    <w:abstractNumId w:val="6"/>
  </w:num>
  <w:num w:numId="23">
    <w:abstractNumId w:val="55"/>
  </w:num>
  <w:num w:numId="24">
    <w:abstractNumId w:val="85"/>
  </w:num>
  <w:num w:numId="25">
    <w:abstractNumId w:val="79"/>
  </w:num>
  <w:num w:numId="26">
    <w:abstractNumId w:val="32"/>
  </w:num>
  <w:num w:numId="27">
    <w:abstractNumId w:val="78"/>
  </w:num>
  <w:num w:numId="28">
    <w:abstractNumId w:val="48"/>
  </w:num>
  <w:num w:numId="29">
    <w:abstractNumId w:val="0"/>
  </w:num>
  <w:num w:numId="30">
    <w:abstractNumId w:val="22"/>
  </w:num>
  <w:num w:numId="31">
    <w:abstractNumId w:val="1"/>
  </w:num>
  <w:num w:numId="32">
    <w:abstractNumId w:val="40"/>
  </w:num>
  <w:num w:numId="33">
    <w:abstractNumId w:val="43"/>
  </w:num>
  <w:num w:numId="34">
    <w:abstractNumId w:val="70"/>
  </w:num>
  <w:num w:numId="35">
    <w:abstractNumId w:val="67"/>
  </w:num>
  <w:num w:numId="36">
    <w:abstractNumId w:val="53"/>
  </w:num>
  <w:num w:numId="37">
    <w:abstractNumId w:val="15"/>
  </w:num>
  <w:num w:numId="38">
    <w:abstractNumId w:val="74"/>
  </w:num>
  <w:num w:numId="39">
    <w:abstractNumId w:val="44"/>
  </w:num>
  <w:num w:numId="40">
    <w:abstractNumId w:val="16"/>
  </w:num>
  <w:num w:numId="41">
    <w:abstractNumId w:val="59"/>
  </w:num>
  <w:num w:numId="42">
    <w:abstractNumId w:val="77"/>
  </w:num>
  <w:num w:numId="43">
    <w:abstractNumId w:val="27"/>
  </w:num>
  <w:num w:numId="44">
    <w:abstractNumId w:val="35"/>
  </w:num>
  <w:num w:numId="45">
    <w:abstractNumId w:val="29"/>
  </w:num>
  <w:num w:numId="46">
    <w:abstractNumId w:val="19"/>
  </w:num>
  <w:num w:numId="47">
    <w:abstractNumId w:val="92"/>
  </w:num>
  <w:num w:numId="48">
    <w:abstractNumId w:val="64"/>
  </w:num>
  <w:num w:numId="49">
    <w:abstractNumId w:val="30"/>
  </w:num>
  <w:num w:numId="50">
    <w:abstractNumId w:val="56"/>
  </w:num>
  <w:num w:numId="51">
    <w:abstractNumId w:val="18"/>
  </w:num>
  <w:num w:numId="52">
    <w:abstractNumId w:val="20"/>
  </w:num>
  <w:num w:numId="53">
    <w:abstractNumId w:val="89"/>
  </w:num>
  <w:num w:numId="54">
    <w:abstractNumId w:val="4"/>
  </w:num>
  <w:num w:numId="55">
    <w:abstractNumId w:val="38"/>
  </w:num>
  <w:num w:numId="56">
    <w:abstractNumId w:val="26"/>
  </w:num>
  <w:num w:numId="57">
    <w:abstractNumId w:val="12"/>
  </w:num>
  <w:num w:numId="58">
    <w:abstractNumId w:val="8"/>
  </w:num>
  <w:num w:numId="59">
    <w:abstractNumId w:val="10"/>
  </w:num>
  <w:num w:numId="60">
    <w:abstractNumId w:val="13"/>
  </w:num>
  <w:num w:numId="61">
    <w:abstractNumId w:val="49"/>
  </w:num>
  <w:num w:numId="62">
    <w:abstractNumId w:val="9"/>
  </w:num>
  <w:num w:numId="63">
    <w:abstractNumId w:val="90"/>
  </w:num>
  <w:num w:numId="64">
    <w:abstractNumId w:val="72"/>
  </w:num>
  <w:num w:numId="65">
    <w:abstractNumId w:val="2"/>
  </w:num>
  <w:num w:numId="66">
    <w:abstractNumId w:val="94"/>
  </w:num>
  <w:num w:numId="67">
    <w:abstractNumId w:val="88"/>
  </w:num>
  <w:num w:numId="68">
    <w:abstractNumId w:val="58"/>
  </w:num>
  <w:num w:numId="69">
    <w:abstractNumId w:val="95"/>
  </w:num>
  <w:num w:numId="70">
    <w:abstractNumId w:val="51"/>
  </w:num>
  <w:num w:numId="71">
    <w:abstractNumId w:val="34"/>
  </w:num>
  <w:num w:numId="72">
    <w:abstractNumId w:val="46"/>
  </w:num>
  <w:num w:numId="73">
    <w:abstractNumId w:val="75"/>
  </w:num>
  <w:num w:numId="74">
    <w:abstractNumId w:val="17"/>
  </w:num>
  <w:num w:numId="75">
    <w:abstractNumId w:val="33"/>
  </w:num>
  <w:num w:numId="76">
    <w:abstractNumId w:val="73"/>
  </w:num>
  <w:num w:numId="77">
    <w:abstractNumId w:val="63"/>
  </w:num>
  <w:num w:numId="78">
    <w:abstractNumId w:val="62"/>
  </w:num>
  <w:num w:numId="79">
    <w:abstractNumId w:val="71"/>
  </w:num>
  <w:num w:numId="80">
    <w:abstractNumId w:val="82"/>
  </w:num>
  <w:num w:numId="81">
    <w:abstractNumId w:val="80"/>
  </w:num>
  <w:num w:numId="82">
    <w:abstractNumId w:val="23"/>
  </w:num>
  <w:num w:numId="83">
    <w:abstractNumId w:val="3"/>
  </w:num>
  <w:num w:numId="84">
    <w:abstractNumId w:val="66"/>
  </w:num>
  <w:num w:numId="85">
    <w:abstractNumId w:val="42"/>
  </w:num>
  <w:num w:numId="86">
    <w:abstractNumId w:val="54"/>
  </w:num>
  <w:num w:numId="87">
    <w:abstractNumId w:val="7"/>
  </w:num>
  <w:num w:numId="88">
    <w:abstractNumId w:val="96"/>
  </w:num>
  <w:num w:numId="89">
    <w:abstractNumId w:val="37"/>
  </w:num>
  <w:num w:numId="90">
    <w:abstractNumId w:val="50"/>
  </w:num>
  <w:num w:numId="91">
    <w:abstractNumId w:val="81"/>
  </w:num>
  <w:num w:numId="92">
    <w:abstractNumId w:val="36"/>
  </w:num>
  <w:num w:numId="93">
    <w:abstractNumId w:val="39"/>
  </w:num>
  <w:num w:numId="94">
    <w:abstractNumId w:val="61"/>
  </w:num>
  <w:num w:numId="95">
    <w:abstractNumId w:val="21"/>
  </w:num>
  <w:num w:numId="96">
    <w:abstractNumId w:val="69"/>
  </w:num>
  <w:num w:numId="97">
    <w:abstractNumId w:val="4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7E"/>
    <w:rsid w:val="00067D97"/>
    <w:rsid w:val="001C2796"/>
    <w:rsid w:val="002B7C80"/>
    <w:rsid w:val="002C266C"/>
    <w:rsid w:val="003A7E6F"/>
    <w:rsid w:val="003C71CC"/>
    <w:rsid w:val="00482186"/>
    <w:rsid w:val="00606959"/>
    <w:rsid w:val="00666340"/>
    <w:rsid w:val="006D443A"/>
    <w:rsid w:val="0079727F"/>
    <w:rsid w:val="007A494C"/>
    <w:rsid w:val="007A7541"/>
    <w:rsid w:val="007D7722"/>
    <w:rsid w:val="008C1C6C"/>
    <w:rsid w:val="009A5990"/>
    <w:rsid w:val="00A4758D"/>
    <w:rsid w:val="00B8557E"/>
    <w:rsid w:val="00C73118"/>
    <w:rsid w:val="00D73089"/>
    <w:rsid w:val="00D850BF"/>
    <w:rsid w:val="00E062AB"/>
    <w:rsid w:val="00E43A31"/>
    <w:rsid w:val="00F4591F"/>
    <w:rsid w:val="00F55596"/>
    <w:rsid w:val="00F60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5F422F"/>
  <w15:chartTrackingRefBased/>
  <w15:docId w15:val="{1F3086F2-6B7A-45F0-A089-837AFA56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57E"/>
    <w:pPr>
      <w:spacing w:after="200" w:line="276" w:lineRule="auto"/>
    </w:pPr>
  </w:style>
  <w:style w:type="paragraph" w:styleId="Ttulo1">
    <w:name w:val="heading 1"/>
    <w:basedOn w:val="Normal"/>
    <w:next w:val="Normal"/>
    <w:link w:val="Ttulo1Car"/>
    <w:uiPriority w:val="9"/>
    <w:qFormat/>
    <w:rsid w:val="00B8557E"/>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B8557E"/>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B8557E"/>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B8557E"/>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B8557E"/>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B8557E"/>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B8557E"/>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B8557E"/>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pPr>
      <w:numPr>
        <w:numId w:val="1"/>
      </w:numPr>
    </w:pPr>
  </w:style>
  <w:style w:type="numbering" w:customStyle="1" w:styleId="Estilo17">
    <w:name w:val="Estilo17"/>
    <w:uiPriority w:val="99"/>
    <w:rsid w:val="00F55596"/>
    <w:pPr>
      <w:numPr>
        <w:numId w:val="2"/>
      </w:numPr>
    </w:pPr>
  </w:style>
  <w:style w:type="numbering" w:customStyle="1" w:styleId="Estilo3">
    <w:name w:val="Estilo3"/>
    <w:uiPriority w:val="99"/>
    <w:rsid w:val="00606959"/>
    <w:pPr>
      <w:numPr>
        <w:numId w:val="3"/>
      </w:numPr>
    </w:pPr>
  </w:style>
  <w:style w:type="numbering" w:customStyle="1" w:styleId="Estilo4">
    <w:name w:val="Estilo4"/>
    <w:uiPriority w:val="99"/>
    <w:rsid w:val="00606959"/>
    <w:pPr>
      <w:numPr>
        <w:numId w:val="4"/>
      </w:numPr>
    </w:pPr>
  </w:style>
  <w:style w:type="numbering" w:customStyle="1" w:styleId="Estilo5">
    <w:name w:val="Estilo5"/>
    <w:uiPriority w:val="99"/>
    <w:rsid w:val="00606959"/>
    <w:pPr>
      <w:numPr>
        <w:numId w:val="5"/>
      </w:numPr>
    </w:pPr>
  </w:style>
  <w:style w:type="numbering" w:customStyle="1" w:styleId="Estilo8">
    <w:name w:val="Estilo8"/>
    <w:uiPriority w:val="99"/>
    <w:rsid w:val="00606959"/>
    <w:pPr>
      <w:numPr>
        <w:numId w:val="6"/>
      </w:numPr>
    </w:pPr>
  </w:style>
  <w:style w:type="numbering" w:customStyle="1" w:styleId="Estilo9">
    <w:name w:val="Estilo9"/>
    <w:uiPriority w:val="99"/>
    <w:rsid w:val="00606959"/>
  </w:style>
  <w:style w:type="numbering" w:customStyle="1" w:styleId="Estilo10">
    <w:name w:val="Estilo10"/>
    <w:uiPriority w:val="99"/>
    <w:rsid w:val="00606959"/>
    <w:pPr>
      <w:numPr>
        <w:numId w:val="8"/>
      </w:numPr>
    </w:pPr>
  </w:style>
  <w:style w:type="numbering" w:customStyle="1" w:styleId="Estilo11">
    <w:name w:val="Estilo11"/>
    <w:uiPriority w:val="99"/>
    <w:rsid w:val="00606959"/>
  </w:style>
  <w:style w:type="numbering" w:customStyle="1" w:styleId="Estilo12">
    <w:name w:val="Estilo12"/>
    <w:uiPriority w:val="99"/>
    <w:rsid w:val="00606959"/>
    <w:pPr>
      <w:numPr>
        <w:numId w:val="10"/>
      </w:numPr>
    </w:pPr>
  </w:style>
  <w:style w:type="character" w:customStyle="1" w:styleId="Ttulo1Car">
    <w:name w:val="Título 1 Car"/>
    <w:basedOn w:val="Fuentedeprrafopredeter"/>
    <w:link w:val="Ttulo1"/>
    <w:uiPriority w:val="9"/>
    <w:rsid w:val="00B8557E"/>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B8557E"/>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B8557E"/>
    <w:rPr>
      <w:rFonts w:ascii="Cambria" w:eastAsia="Times New Roman" w:hAnsi="Cambria" w:cs="Times New Roman"/>
      <w:b/>
      <w:bCs/>
      <w:sz w:val="26"/>
      <w:szCs w:val="26"/>
    </w:rPr>
  </w:style>
  <w:style w:type="character" w:customStyle="1" w:styleId="Ttulo4Car">
    <w:name w:val="Título 4 Car"/>
    <w:basedOn w:val="Fuentedeprrafopredeter"/>
    <w:link w:val="Ttulo4"/>
    <w:rsid w:val="00B8557E"/>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B8557E"/>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B8557E"/>
    <w:rPr>
      <w:rFonts w:ascii="AvantGarde" w:eastAsia="Batang" w:hAnsi="AvantGarde" w:cs="Arial"/>
      <w:b/>
      <w:bCs/>
      <w:szCs w:val="24"/>
    </w:rPr>
  </w:style>
  <w:style w:type="character" w:customStyle="1" w:styleId="Ttulo7Car">
    <w:name w:val="Título 7 Car"/>
    <w:basedOn w:val="Fuentedeprrafopredeter"/>
    <w:link w:val="Ttulo7"/>
    <w:rsid w:val="00B8557E"/>
    <w:rPr>
      <w:rFonts w:ascii="AvantGarde" w:eastAsia="Batang" w:hAnsi="AvantGarde" w:cs="Arial"/>
      <w:b/>
      <w:bCs/>
      <w:szCs w:val="24"/>
    </w:rPr>
  </w:style>
  <w:style w:type="character" w:customStyle="1" w:styleId="Ttulo8Car">
    <w:name w:val="Título 8 Car"/>
    <w:aliases w:val=" Car Car"/>
    <w:basedOn w:val="Fuentedeprrafopredeter"/>
    <w:link w:val="Ttulo8"/>
    <w:rsid w:val="00B8557E"/>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B8557E"/>
  </w:style>
  <w:style w:type="paragraph" w:styleId="Textoindependiente3">
    <w:name w:val="Body Text 3"/>
    <w:basedOn w:val="Normal"/>
    <w:link w:val="Textoindependiente3Car"/>
    <w:rsid w:val="00B8557E"/>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B8557E"/>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B8557E"/>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B8557E"/>
    <w:rPr>
      <w:rFonts w:ascii="Tahoma" w:eastAsia="Times New Roman" w:hAnsi="Tahoma" w:cs="Tahoma"/>
      <w:b/>
      <w:szCs w:val="20"/>
      <w:lang w:eastAsia="es-ES"/>
    </w:rPr>
  </w:style>
  <w:style w:type="paragraph" w:styleId="Textoindependiente">
    <w:name w:val="Body Text"/>
    <w:basedOn w:val="Normal"/>
    <w:link w:val="TextoindependienteCar"/>
    <w:rsid w:val="00B8557E"/>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B8557E"/>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B8557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B8557E"/>
    <w:rPr>
      <w:rFonts w:ascii="CG Times" w:eastAsia="Times New Roman" w:hAnsi="CG Times" w:cs="Times New Roman"/>
      <w:sz w:val="24"/>
      <w:szCs w:val="24"/>
    </w:rPr>
  </w:style>
  <w:style w:type="character" w:styleId="Nmerodepgina">
    <w:name w:val="page number"/>
    <w:rsid w:val="00B8557E"/>
    <w:rPr>
      <w:rFonts w:cs="Times New Roman"/>
    </w:rPr>
  </w:style>
  <w:style w:type="paragraph" w:styleId="Sangradetextonormal">
    <w:name w:val="Body Text Indent"/>
    <w:basedOn w:val="Normal"/>
    <w:link w:val="SangradetextonormalCar"/>
    <w:rsid w:val="00B8557E"/>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B8557E"/>
    <w:rPr>
      <w:rFonts w:ascii="CG Times" w:eastAsia="Times New Roman" w:hAnsi="CG Times" w:cs="Times New Roman"/>
      <w:sz w:val="24"/>
      <w:szCs w:val="24"/>
    </w:rPr>
  </w:style>
  <w:style w:type="paragraph" w:styleId="Piedepgina">
    <w:name w:val="footer"/>
    <w:basedOn w:val="Normal"/>
    <w:link w:val="PiedepginaCar"/>
    <w:uiPriority w:val="99"/>
    <w:rsid w:val="00B8557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B8557E"/>
    <w:rPr>
      <w:rFonts w:ascii="CG Times" w:eastAsia="Times New Roman" w:hAnsi="CG Times" w:cs="Times New Roman"/>
      <w:sz w:val="24"/>
      <w:szCs w:val="24"/>
    </w:rPr>
  </w:style>
  <w:style w:type="paragraph" w:customStyle="1" w:styleId="Prrafodelista1">
    <w:name w:val="Párrafo de lista1"/>
    <w:basedOn w:val="Normal"/>
    <w:rsid w:val="00B8557E"/>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B8557E"/>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B8557E"/>
    <w:rPr>
      <w:rFonts w:cs="Times New Roman"/>
      <w:i/>
      <w:iCs/>
    </w:rPr>
  </w:style>
  <w:style w:type="character" w:styleId="Refdecomentario">
    <w:name w:val="annotation reference"/>
    <w:rsid w:val="00B8557E"/>
    <w:rPr>
      <w:rFonts w:cs="Times New Roman"/>
      <w:sz w:val="16"/>
      <w:szCs w:val="16"/>
    </w:rPr>
  </w:style>
  <w:style w:type="paragraph" w:styleId="Textocomentario">
    <w:name w:val="annotation text"/>
    <w:basedOn w:val="Normal"/>
    <w:link w:val="TextocomentarioCar"/>
    <w:rsid w:val="00B8557E"/>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B8557E"/>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B8557E"/>
    <w:rPr>
      <w:b/>
      <w:bCs/>
    </w:rPr>
  </w:style>
  <w:style w:type="character" w:customStyle="1" w:styleId="AsuntodelcomentarioCar">
    <w:name w:val="Asunto del comentario Car"/>
    <w:basedOn w:val="TextocomentarioCar"/>
    <w:link w:val="Asuntodelcomentario"/>
    <w:semiHidden/>
    <w:rsid w:val="00B8557E"/>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B8557E"/>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B8557E"/>
    <w:rPr>
      <w:rFonts w:ascii="Tahoma" w:eastAsia="Times New Roman" w:hAnsi="Tahoma" w:cs="Tahoma"/>
      <w:sz w:val="16"/>
      <w:szCs w:val="16"/>
    </w:rPr>
  </w:style>
  <w:style w:type="paragraph" w:customStyle="1" w:styleId="Default">
    <w:name w:val="Default"/>
    <w:basedOn w:val="Normal"/>
    <w:rsid w:val="00B8557E"/>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B8557E"/>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B8557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B8557E"/>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B8557E"/>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B8557E"/>
    <w:rPr>
      <w:rFonts w:ascii="CG Times" w:eastAsia="Times New Roman" w:hAnsi="CG Times" w:cs="Times New Roman"/>
      <w:sz w:val="20"/>
      <w:szCs w:val="20"/>
    </w:rPr>
  </w:style>
  <w:style w:type="character" w:styleId="Refdenotaalpie">
    <w:name w:val="footnote reference"/>
    <w:semiHidden/>
    <w:rsid w:val="00B8557E"/>
    <w:rPr>
      <w:rFonts w:cs="Times New Roman"/>
      <w:vertAlign w:val="superscript"/>
    </w:rPr>
  </w:style>
  <w:style w:type="paragraph" w:styleId="Mapadeldocumento">
    <w:name w:val="Document Map"/>
    <w:basedOn w:val="Normal"/>
    <w:link w:val="MapadeldocumentoCar"/>
    <w:semiHidden/>
    <w:rsid w:val="00B8557E"/>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B8557E"/>
    <w:rPr>
      <w:rFonts w:ascii="Tahoma" w:eastAsia="Times New Roman" w:hAnsi="Tahoma" w:cs="Tahoma"/>
      <w:sz w:val="16"/>
      <w:szCs w:val="16"/>
    </w:rPr>
  </w:style>
  <w:style w:type="paragraph" w:customStyle="1" w:styleId="Sinespaciado1">
    <w:name w:val="Sin espaciado1"/>
    <w:rsid w:val="00B8557E"/>
    <w:pPr>
      <w:spacing w:after="0" w:line="240" w:lineRule="auto"/>
    </w:pPr>
    <w:rPr>
      <w:rFonts w:ascii="Calibri" w:eastAsia="Times New Roman" w:hAnsi="Calibri" w:cs="Times New Roman"/>
    </w:rPr>
  </w:style>
  <w:style w:type="character" w:styleId="Textoennegrita">
    <w:name w:val="Strong"/>
    <w:qFormat/>
    <w:rsid w:val="00B8557E"/>
    <w:rPr>
      <w:rFonts w:cs="Times New Roman"/>
      <w:b/>
      <w:bCs/>
    </w:rPr>
  </w:style>
  <w:style w:type="paragraph" w:styleId="Subttulo">
    <w:name w:val="Subtitle"/>
    <w:basedOn w:val="Normal"/>
    <w:next w:val="Normal"/>
    <w:link w:val="SubttuloCar"/>
    <w:qFormat/>
    <w:rsid w:val="00B8557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B8557E"/>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B8557E"/>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B8557E"/>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B8557E"/>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B8557E"/>
    <w:rPr>
      <w:rFonts w:ascii="CG Times" w:eastAsia="Times New Roman" w:hAnsi="CG Times" w:cs="Times New Roman"/>
      <w:sz w:val="16"/>
      <w:szCs w:val="16"/>
    </w:rPr>
  </w:style>
  <w:style w:type="paragraph" w:customStyle="1" w:styleId="Style-4">
    <w:name w:val="Style-4"/>
    <w:rsid w:val="00B8557E"/>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B8557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B8557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8557E"/>
    <w:pPr>
      <w:spacing w:after="0" w:line="240" w:lineRule="auto"/>
      <w:ind w:left="708"/>
    </w:pPr>
    <w:rPr>
      <w:rFonts w:ascii="CG Times" w:eastAsia="Times New Roman" w:hAnsi="CG Times" w:cs="Times New Roman"/>
      <w:sz w:val="24"/>
      <w:szCs w:val="24"/>
    </w:rPr>
  </w:style>
  <w:style w:type="paragraph" w:customStyle="1" w:styleId="Body1">
    <w:name w:val="Body 1"/>
    <w:rsid w:val="00B8557E"/>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B8557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B8557E"/>
    <w:rPr>
      <w:rFonts w:ascii="Calibri" w:eastAsia="Calibri" w:hAnsi="Calibri" w:cs="Times New Roman"/>
    </w:rPr>
  </w:style>
  <w:style w:type="paragraph" w:customStyle="1" w:styleId="Sinespaciado4">
    <w:name w:val="Sin espaciado4"/>
    <w:rsid w:val="00B8557E"/>
    <w:pPr>
      <w:spacing w:after="0" w:line="240" w:lineRule="auto"/>
    </w:pPr>
    <w:rPr>
      <w:rFonts w:ascii="Calibri" w:eastAsia="Times New Roman" w:hAnsi="Calibri" w:cs="Times New Roman"/>
    </w:rPr>
  </w:style>
  <w:style w:type="character" w:customStyle="1" w:styleId="TextoCar">
    <w:name w:val="Texto Car"/>
    <w:link w:val="Texto"/>
    <w:rsid w:val="00B8557E"/>
    <w:rPr>
      <w:rFonts w:ascii="Arial" w:eastAsia="Times New Roman" w:hAnsi="Arial" w:cs="Arial"/>
      <w:sz w:val="18"/>
      <w:szCs w:val="20"/>
      <w:lang w:val="es-ES" w:eastAsia="es-ES"/>
    </w:rPr>
  </w:style>
  <w:style w:type="paragraph" w:customStyle="1" w:styleId="Sinespaciado2">
    <w:name w:val="Sin espaciado2"/>
    <w:rsid w:val="00B8557E"/>
    <w:pPr>
      <w:spacing w:after="0" w:line="240" w:lineRule="auto"/>
    </w:pPr>
    <w:rPr>
      <w:rFonts w:ascii="Calibri" w:eastAsia="Times New Roman" w:hAnsi="Calibri" w:cs="Times New Roman"/>
      <w:lang w:eastAsia="es-MX"/>
    </w:rPr>
  </w:style>
  <w:style w:type="paragraph" w:customStyle="1" w:styleId="NoSpacing1">
    <w:name w:val="No Spacing1"/>
    <w:rsid w:val="00B8557E"/>
    <w:pPr>
      <w:spacing w:after="0" w:line="240" w:lineRule="auto"/>
    </w:pPr>
    <w:rPr>
      <w:rFonts w:ascii="Calibri" w:eastAsia="Times New Roman" w:hAnsi="Calibri" w:cs="Times New Roman"/>
    </w:rPr>
  </w:style>
  <w:style w:type="numbering" w:customStyle="1" w:styleId="Estilo2">
    <w:name w:val="Estilo2"/>
    <w:rsid w:val="00B8557E"/>
  </w:style>
  <w:style w:type="paragraph" w:customStyle="1" w:styleId="ROMANOS">
    <w:name w:val="ROMANOS"/>
    <w:basedOn w:val="Normal"/>
    <w:rsid w:val="00B8557E"/>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B8557E"/>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B8557E"/>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B8557E"/>
    <w:rPr>
      <w:rFonts w:ascii="Arial" w:eastAsia="Times New Roman" w:hAnsi="Arial" w:cs="Times New Roman"/>
      <w:sz w:val="18"/>
      <w:szCs w:val="20"/>
      <w:lang w:val="es-ES_tradnl" w:eastAsia="es-ES"/>
    </w:rPr>
  </w:style>
  <w:style w:type="numbering" w:customStyle="1" w:styleId="Sinlista11">
    <w:name w:val="Sin lista11"/>
    <w:next w:val="Sinlista"/>
    <w:uiPriority w:val="99"/>
    <w:semiHidden/>
    <w:unhideWhenUsed/>
    <w:rsid w:val="00B8557E"/>
  </w:style>
  <w:style w:type="character" w:customStyle="1" w:styleId="WW8Num4z0">
    <w:name w:val="WW8Num4z0"/>
    <w:rsid w:val="00B8557E"/>
    <w:rPr>
      <w:rFonts w:ascii="Symbol" w:hAnsi="Symbol"/>
    </w:rPr>
  </w:style>
  <w:style w:type="character" w:customStyle="1" w:styleId="WW8Num10z0">
    <w:name w:val="WW8Num10z0"/>
    <w:rsid w:val="00B8557E"/>
    <w:rPr>
      <w:rFonts w:ascii="Symbol" w:hAnsi="Symbol"/>
    </w:rPr>
  </w:style>
  <w:style w:type="character" w:customStyle="1" w:styleId="WW8Num11z0">
    <w:name w:val="WW8Num11z0"/>
    <w:rsid w:val="00B8557E"/>
    <w:rPr>
      <w:rFonts w:ascii="Symbol" w:hAnsi="Symbol"/>
    </w:rPr>
  </w:style>
  <w:style w:type="character" w:customStyle="1" w:styleId="WW8Num20z0">
    <w:name w:val="WW8Num20z0"/>
    <w:rsid w:val="00B8557E"/>
    <w:rPr>
      <w:rFonts w:ascii="Wingdings" w:hAnsi="Wingdings"/>
    </w:rPr>
  </w:style>
  <w:style w:type="character" w:customStyle="1" w:styleId="WW8Num26z0">
    <w:name w:val="WW8Num26z0"/>
    <w:rsid w:val="00B8557E"/>
    <w:rPr>
      <w:rFonts w:ascii="Symbol" w:hAnsi="Symbol"/>
    </w:rPr>
  </w:style>
  <w:style w:type="character" w:customStyle="1" w:styleId="WW8Num32z0">
    <w:name w:val="WW8Num32z0"/>
    <w:rsid w:val="00B8557E"/>
    <w:rPr>
      <w:rFonts w:ascii="Symbol" w:hAnsi="Symbol"/>
    </w:rPr>
  </w:style>
  <w:style w:type="character" w:customStyle="1" w:styleId="WW8Num33z0">
    <w:name w:val="WW8Num33z0"/>
    <w:rsid w:val="00B8557E"/>
    <w:rPr>
      <w:rFonts w:ascii="Symbol" w:hAnsi="Symbol"/>
    </w:rPr>
  </w:style>
  <w:style w:type="character" w:customStyle="1" w:styleId="WW8Num35z0">
    <w:name w:val="WW8Num35z0"/>
    <w:rsid w:val="00B8557E"/>
    <w:rPr>
      <w:rFonts w:ascii="Wingdings" w:hAnsi="Wingdings"/>
    </w:rPr>
  </w:style>
  <w:style w:type="character" w:customStyle="1" w:styleId="WW8Num37z0">
    <w:name w:val="WW8Num37z0"/>
    <w:rsid w:val="00B8557E"/>
    <w:rPr>
      <w:rFonts w:ascii="Symbol" w:hAnsi="Symbol"/>
    </w:rPr>
  </w:style>
  <w:style w:type="character" w:customStyle="1" w:styleId="WW8Num40z0">
    <w:name w:val="WW8Num40z0"/>
    <w:rsid w:val="00B8557E"/>
    <w:rPr>
      <w:rFonts w:ascii="Symbol" w:hAnsi="Symbol"/>
    </w:rPr>
  </w:style>
  <w:style w:type="character" w:customStyle="1" w:styleId="WW8Num42z0">
    <w:name w:val="WW8Num42z0"/>
    <w:rsid w:val="00B8557E"/>
    <w:rPr>
      <w:rFonts w:ascii="Symbol" w:hAnsi="Symbol"/>
    </w:rPr>
  </w:style>
  <w:style w:type="character" w:customStyle="1" w:styleId="WW8Num43z0">
    <w:name w:val="WW8Num43z0"/>
    <w:rsid w:val="00B8557E"/>
    <w:rPr>
      <w:rFonts w:ascii="Symbol" w:hAnsi="Symbol"/>
    </w:rPr>
  </w:style>
  <w:style w:type="character" w:customStyle="1" w:styleId="WW8Num43z1">
    <w:name w:val="WW8Num43z1"/>
    <w:rsid w:val="00B8557E"/>
    <w:rPr>
      <w:rFonts w:ascii="OpenSymbol" w:hAnsi="OpenSymbol" w:cs="OpenSymbol"/>
    </w:rPr>
  </w:style>
  <w:style w:type="character" w:customStyle="1" w:styleId="Absatz-Standardschriftart">
    <w:name w:val="Absatz-Standardschriftart"/>
    <w:rsid w:val="00B8557E"/>
  </w:style>
  <w:style w:type="character" w:customStyle="1" w:styleId="WW-Absatz-Standardschriftart">
    <w:name w:val="WW-Absatz-Standardschriftart"/>
    <w:rsid w:val="00B8557E"/>
  </w:style>
  <w:style w:type="character" w:customStyle="1" w:styleId="WW-Absatz-Standardschriftart1">
    <w:name w:val="WW-Absatz-Standardschriftart1"/>
    <w:rsid w:val="00B8557E"/>
  </w:style>
  <w:style w:type="character" w:customStyle="1" w:styleId="WW-Absatz-Standardschriftart11">
    <w:name w:val="WW-Absatz-Standardschriftart11"/>
    <w:rsid w:val="00B8557E"/>
  </w:style>
  <w:style w:type="character" w:customStyle="1" w:styleId="WW8Num12z0">
    <w:name w:val="WW8Num12z0"/>
    <w:rsid w:val="00B8557E"/>
    <w:rPr>
      <w:rFonts w:ascii="Symbol" w:hAnsi="Symbol"/>
    </w:rPr>
  </w:style>
  <w:style w:type="character" w:customStyle="1" w:styleId="WW8Num21z0">
    <w:name w:val="WW8Num21z0"/>
    <w:rsid w:val="00B8557E"/>
    <w:rPr>
      <w:rFonts w:ascii="Symbol" w:hAnsi="Symbol"/>
    </w:rPr>
  </w:style>
  <w:style w:type="character" w:customStyle="1" w:styleId="WW8Num27z0">
    <w:name w:val="WW8Num27z0"/>
    <w:rsid w:val="00B8557E"/>
    <w:rPr>
      <w:rFonts w:ascii="Symbol" w:hAnsi="Symbol"/>
    </w:rPr>
  </w:style>
  <w:style w:type="character" w:customStyle="1" w:styleId="WW8Num29z0">
    <w:name w:val="WW8Num29z0"/>
    <w:rsid w:val="00B8557E"/>
    <w:rPr>
      <w:rFonts w:ascii="Symbol" w:hAnsi="Symbol"/>
    </w:rPr>
  </w:style>
  <w:style w:type="character" w:customStyle="1" w:styleId="WW8Num34z0">
    <w:name w:val="WW8Num34z0"/>
    <w:rsid w:val="00B8557E"/>
    <w:rPr>
      <w:rFonts w:ascii="Symbol" w:hAnsi="Symbol"/>
    </w:rPr>
  </w:style>
  <w:style w:type="character" w:customStyle="1" w:styleId="WW8Num39z0">
    <w:name w:val="WW8Num39z0"/>
    <w:rsid w:val="00B8557E"/>
    <w:rPr>
      <w:rFonts w:ascii="Symbol" w:hAnsi="Symbol"/>
    </w:rPr>
  </w:style>
  <w:style w:type="character" w:customStyle="1" w:styleId="WW8Num42z1">
    <w:name w:val="WW8Num42z1"/>
    <w:rsid w:val="00B8557E"/>
    <w:rPr>
      <w:rFonts w:ascii="Courier New" w:hAnsi="Courier New" w:cs="Courier New"/>
    </w:rPr>
  </w:style>
  <w:style w:type="character" w:customStyle="1" w:styleId="WW8Num42z2">
    <w:name w:val="WW8Num42z2"/>
    <w:rsid w:val="00B8557E"/>
    <w:rPr>
      <w:rFonts w:ascii="Wingdings" w:hAnsi="Wingdings"/>
    </w:rPr>
  </w:style>
  <w:style w:type="character" w:customStyle="1" w:styleId="WW8Num45z0">
    <w:name w:val="WW8Num45z0"/>
    <w:rsid w:val="00B8557E"/>
    <w:rPr>
      <w:rFonts w:ascii="Symbol" w:hAnsi="Symbol"/>
    </w:rPr>
  </w:style>
  <w:style w:type="character" w:customStyle="1" w:styleId="WW8Num45z1">
    <w:name w:val="WW8Num45z1"/>
    <w:rsid w:val="00B8557E"/>
    <w:rPr>
      <w:rFonts w:ascii="Courier New" w:hAnsi="Courier New" w:cs="Courier New"/>
    </w:rPr>
  </w:style>
  <w:style w:type="character" w:customStyle="1" w:styleId="WW8Num45z2">
    <w:name w:val="WW8Num45z2"/>
    <w:rsid w:val="00B8557E"/>
    <w:rPr>
      <w:rFonts w:ascii="Wingdings" w:hAnsi="Wingdings"/>
    </w:rPr>
  </w:style>
  <w:style w:type="character" w:customStyle="1" w:styleId="WW-Fuentedeprrafopredeter">
    <w:name w:val="WW-Fuente de párrafo predeter."/>
    <w:rsid w:val="00B8557E"/>
  </w:style>
  <w:style w:type="character" w:customStyle="1" w:styleId="WW8Num3z0">
    <w:name w:val="WW8Num3z0"/>
    <w:rsid w:val="00B8557E"/>
    <w:rPr>
      <w:rFonts w:ascii="Symbol" w:hAnsi="Symbol"/>
    </w:rPr>
  </w:style>
  <w:style w:type="character" w:customStyle="1" w:styleId="WW8Num9z0">
    <w:name w:val="WW8Num9z0"/>
    <w:rsid w:val="00B8557E"/>
    <w:rPr>
      <w:rFonts w:ascii="Symbol" w:hAnsi="Symbol"/>
    </w:rPr>
  </w:style>
  <w:style w:type="character" w:customStyle="1" w:styleId="WW8Num11z1">
    <w:name w:val="WW8Num11z1"/>
    <w:rsid w:val="00B8557E"/>
    <w:rPr>
      <w:rFonts w:ascii="Courier New" w:hAnsi="Courier New" w:cs="Courier New"/>
    </w:rPr>
  </w:style>
  <w:style w:type="character" w:customStyle="1" w:styleId="WW8Num11z2">
    <w:name w:val="WW8Num11z2"/>
    <w:rsid w:val="00B8557E"/>
    <w:rPr>
      <w:rFonts w:ascii="Wingdings" w:hAnsi="Wingdings"/>
    </w:rPr>
  </w:style>
  <w:style w:type="character" w:customStyle="1" w:styleId="WW8Num20z1">
    <w:name w:val="WW8Num20z1"/>
    <w:rsid w:val="00B8557E"/>
    <w:rPr>
      <w:rFonts w:ascii="Courier New" w:hAnsi="Courier New"/>
    </w:rPr>
  </w:style>
  <w:style w:type="character" w:customStyle="1" w:styleId="WW8Num20z3">
    <w:name w:val="WW8Num20z3"/>
    <w:rsid w:val="00B8557E"/>
    <w:rPr>
      <w:rFonts w:ascii="Symbol" w:hAnsi="Symbol"/>
    </w:rPr>
  </w:style>
  <w:style w:type="character" w:customStyle="1" w:styleId="WW8Num22z0">
    <w:name w:val="WW8Num22z0"/>
    <w:rsid w:val="00B8557E"/>
    <w:rPr>
      <w:rFonts w:ascii="Symbol" w:hAnsi="Symbol"/>
    </w:rPr>
  </w:style>
  <w:style w:type="character" w:customStyle="1" w:styleId="WW8Num30z0">
    <w:name w:val="WW8Num30z0"/>
    <w:rsid w:val="00B8557E"/>
    <w:rPr>
      <w:rFonts w:ascii="Symbol" w:hAnsi="Symbol"/>
    </w:rPr>
  </w:style>
  <w:style w:type="character" w:customStyle="1" w:styleId="WW8Num35z1">
    <w:name w:val="WW8Num35z1"/>
    <w:rsid w:val="00B8557E"/>
    <w:rPr>
      <w:rFonts w:ascii="Courier New" w:hAnsi="Courier New"/>
    </w:rPr>
  </w:style>
  <w:style w:type="character" w:customStyle="1" w:styleId="WW8Num35z3">
    <w:name w:val="WW8Num35z3"/>
    <w:rsid w:val="00B8557E"/>
    <w:rPr>
      <w:rFonts w:ascii="Symbol" w:hAnsi="Symbol"/>
    </w:rPr>
  </w:style>
  <w:style w:type="character" w:customStyle="1" w:styleId="WW8Num38z0">
    <w:name w:val="WW8Num38z0"/>
    <w:rsid w:val="00B8557E"/>
    <w:rPr>
      <w:rFonts w:ascii="Symbol" w:hAnsi="Symbol"/>
    </w:rPr>
  </w:style>
  <w:style w:type="character" w:customStyle="1" w:styleId="WW8Num38z1">
    <w:name w:val="WW8Num38z1"/>
    <w:rsid w:val="00B8557E"/>
    <w:rPr>
      <w:rFonts w:ascii="Courier New" w:hAnsi="Courier New" w:cs="Courier New"/>
    </w:rPr>
  </w:style>
  <w:style w:type="character" w:customStyle="1" w:styleId="WW8Num38z2">
    <w:name w:val="WW8Num38z2"/>
    <w:rsid w:val="00B8557E"/>
    <w:rPr>
      <w:rFonts w:ascii="Wingdings" w:hAnsi="Wingdings"/>
    </w:rPr>
  </w:style>
  <w:style w:type="character" w:customStyle="1" w:styleId="WW8Num41z0">
    <w:name w:val="WW8Num41z0"/>
    <w:rsid w:val="00B8557E"/>
    <w:rPr>
      <w:rFonts w:ascii="Symbol" w:hAnsi="Symbol"/>
    </w:rPr>
  </w:style>
  <w:style w:type="character" w:customStyle="1" w:styleId="WW8Num41z1">
    <w:name w:val="WW8Num41z1"/>
    <w:rsid w:val="00B8557E"/>
    <w:rPr>
      <w:rFonts w:ascii="Courier New" w:hAnsi="Courier New" w:cs="Courier New"/>
    </w:rPr>
  </w:style>
  <w:style w:type="character" w:customStyle="1" w:styleId="WW8Num41z2">
    <w:name w:val="WW8Num41z2"/>
    <w:rsid w:val="00B8557E"/>
    <w:rPr>
      <w:rFonts w:ascii="Wingdings" w:hAnsi="Wingdings"/>
    </w:rPr>
  </w:style>
  <w:style w:type="character" w:customStyle="1" w:styleId="Fuentedeprrafopredeter1">
    <w:name w:val="Fuente de párrafo predeter.1"/>
    <w:rsid w:val="00B8557E"/>
  </w:style>
  <w:style w:type="character" w:customStyle="1" w:styleId="Vietas">
    <w:name w:val="Viñetas"/>
    <w:rsid w:val="00B8557E"/>
    <w:rPr>
      <w:rFonts w:ascii="OpenSymbol" w:eastAsia="OpenSymbol" w:hAnsi="OpenSymbol" w:cs="OpenSymbol"/>
    </w:rPr>
  </w:style>
  <w:style w:type="paragraph" w:styleId="Lista">
    <w:name w:val="List"/>
    <w:basedOn w:val="Textoindependiente"/>
    <w:rsid w:val="00B8557E"/>
    <w:pPr>
      <w:suppressAutoHyphens/>
      <w:ind w:right="0"/>
      <w:jc w:val="center"/>
    </w:pPr>
    <w:rPr>
      <w:rFonts w:ascii="Arial" w:hAnsi="Arial" w:cs="Tahoma"/>
      <w:b/>
      <w:bCs/>
      <w:sz w:val="24"/>
      <w:lang w:eastAsia="ar-SA"/>
    </w:rPr>
  </w:style>
  <w:style w:type="paragraph" w:customStyle="1" w:styleId="Etiqueta">
    <w:name w:val="Etiqueta"/>
    <w:basedOn w:val="Normal"/>
    <w:rsid w:val="00B8557E"/>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B8557E"/>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B8557E"/>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B8557E"/>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B8557E"/>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B8557E"/>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B8557E"/>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B8557E"/>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B8557E"/>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B8557E"/>
    <w:pPr>
      <w:jc w:val="center"/>
    </w:pPr>
    <w:rPr>
      <w:b/>
      <w:bCs/>
    </w:rPr>
  </w:style>
  <w:style w:type="paragraph" w:customStyle="1" w:styleId="Titulo1">
    <w:name w:val="Titulo 1"/>
    <w:basedOn w:val="Normal"/>
    <w:rsid w:val="00B8557E"/>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B8557E"/>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B8557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B8557E"/>
    <w:rPr>
      <w:b/>
      <w:bCs/>
      <w:i/>
      <w:iCs/>
      <w:spacing w:val="5"/>
    </w:rPr>
  </w:style>
  <w:style w:type="paragraph" w:customStyle="1" w:styleId="Estilo">
    <w:name w:val="Estilo"/>
    <w:basedOn w:val="Sinespaciado"/>
    <w:link w:val="EstiloCar"/>
    <w:qFormat/>
    <w:rsid w:val="00B8557E"/>
    <w:pPr>
      <w:jc w:val="both"/>
    </w:pPr>
    <w:rPr>
      <w:rFonts w:ascii="Arial" w:hAnsi="Arial"/>
      <w:sz w:val="24"/>
    </w:rPr>
  </w:style>
  <w:style w:type="character" w:customStyle="1" w:styleId="EstiloCar">
    <w:name w:val="Estilo Car"/>
    <w:link w:val="Estilo"/>
    <w:rsid w:val="00B8557E"/>
    <w:rPr>
      <w:rFonts w:ascii="Arial" w:eastAsia="Calibri" w:hAnsi="Arial" w:cs="Times New Roman"/>
      <w:sz w:val="24"/>
    </w:rPr>
  </w:style>
  <w:style w:type="table" w:styleId="Tablaconcuadrcula">
    <w:name w:val="Table Grid"/>
    <w:basedOn w:val="Tablanormal"/>
    <w:uiPriority w:val="59"/>
    <w:rsid w:val="00B8557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B8557E"/>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B8557E"/>
    <w:rPr>
      <w:rFonts w:ascii="Calibri" w:eastAsia="Calibri" w:hAnsi="Calibri" w:cs="Times New Roman"/>
      <w:b/>
      <w:bCs/>
      <w:i/>
      <w:iCs/>
      <w:color w:val="4F81BD"/>
    </w:rPr>
  </w:style>
  <w:style w:type="character" w:styleId="Referenciasutil">
    <w:name w:val="Subtle Reference"/>
    <w:uiPriority w:val="31"/>
    <w:qFormat/>
    <w:rsid w:val="00B8557E"/>
    <w:rPr>
      <w:smallCaps/>
      <w:color w:val="C0504D"/>
      <w:u w:val="single"/>
    </w:rPr>
  </w:style>
  <w:style w:type="character" w:customStyle="1" w:styleId="Estilo2Car">
    <w:name w:val="Estilo2 Car"/>
    <w:rsid w:val="00B8557E"/>
    <w:rPr>
      <w:rFonts w:ascii="Arial" w:eastAsia="Calibri" w:hAnsi="Arial"/>
      <w:sz w:val="24"/>
      <w:szCs w:val="22"/>
      <w:lang w:val="es-MX" w:eastAsia="en-US"/>
    </w:rPr>
  </w:style>
  <w:style w:type="numbering" w:customStyle="1" w:styleId="Estilo1">
    <w:name w:val="Estilo1"/>
    <w:uiPriority w:val="99"/>
    <w:rsid w:val="00B8557E"/>
    <w:pPr>
      <w:numPr>
        <w:numId w:val="13"/>
      </w:numPr>
    </w:pPr>
  </w:style>
  <w:style w:type="numbering" w:customStyle="1" w:styleId="Estilo31">
    <w:name w:val="Estilo31"/>
    <w:uiPriority w:val="99"/>
    <w:rsid w:val="00B8557E"/>
  </w:style>
  <w:style w:type="numbering" w:customStyle="1" w:styleId="Estilo41">
    <w:name w:val="Estilo41"/>
    <w:uiPriority w:val="99"/>
    <w:rsid w:val="00B8557E"/>
  </w:style>
  <w:style w:type="numbering" w:customStyle="1" w:styleId="Estilo51">
    <w:name w:val="Estilo51"/>
    <w:uiPriority w:val="99"/>
    <w:rsid w:val="00B8557E"/>
  </w:style>
  <w:style w:type="numbering" w:customStyle="1" w:styleId="Estilo6">
    <w:name w:val="Estilo6"/>
    <w:uiPriority w:val="99"/>
    <w:rsid w:val="00B8557E"/>
  </w:style>
  <w:style w:type="numbering" w:customStyle="1" w:styleId="Estilo7">
    <w:name w:val="Estilo7"/>
    <w:uiPriority w:val="99"/>
    <w:rsid w:val="00B8557E"/>
    <w:pPr>
      <w:numPr>
        <w:numId w:val="19"/>
      </w:numPr>
    </w:pPr>
  </w:style>
  <w:style w:type="numbering" w:customStyle="1" w:styleId="Estilo81">
    <w:name w:val="Estilo81"/>
    <w:uiPriority w:val="99"/>
    <w:rsid w:val="00B8557E"/>
    <w:pPr>
      <w:numPr>
        <w:numId w:val="21"/>
      </w:numPr>
    </w:pPr>
  </w:style>
  <w:style w:type="numbering" w:customStyle="1" w:styleId="Estilo91">
    <w:name w:val="Estilo91"/>
    <w:uiPriority w:val="99"/>
    <w:rsid w:val="00B8557E"/>
    <w:pPr>
      <w:numPr>
        <w:numId w:val="23"/>
      </w:numPr>
    </w:pPr>
  </w:style>
  <w:style w:type="numbering" w:customStyle="1" w:styleId="Estilo101">
    <w:name w:val="Estilo101"/>
    <w:uiPriority w:val="99"/>
    <w:rsid w:val="00B8557E"/>
    <w:pPr>
      <w:numPr>
        <w:numId w:val="25"/>
      </w:numPr>
    </w:pPr>
  </w:style>
  <w:style w:type="numbering" w:customStyle="1" w:styleId="Estilo111">
    <w:name w:val="Estilo111"/>
    <w:uiPriority w:val="99"/>
    <w:rsid w:val="00B8557E"/>
    <w:pPr>
      <w:numPr>
        <w:numId w:val="27"/>
      </w:numPr>
    </w:pPr>
  </w:style>
  <w:style w:type="numbering" w:customStyle="1" w:styleId="Estilo121">
    <w:name w:val="Estilo121"/>
    <w:uiPriority w:val="99"/>
    <w:rsid w:val="00B8557E"/>
  </w:style>
  <w:style w:type="numbering" w:customStyle="1" w:styleId="Estilo13">
    <w:name w:val="Estilo13"/>
    <w:uiPriority w:val="99"/>
    <w:rsid w:val="00B8557E"/>
  </w:style>
  <w:style w:type="numbering" w:customStyle="1" w:styleId="Estilo14">
    <w:name w:val="Estilo14"/>
    <w:uiPriority w:val="99"/>
    <w:rsid w:val="00B8557E"/>
  </w:style>
  <w:style w:type="numbering" w:customStyle="1" w:styleId="Estilo151">
    <w:name w:val="Estilo151"/>
    <w:uiPriority w:val="99"/>
    <w:rsid w:val="00B8557E"/>
  </w:style>
  <w:style w:type="numbering" w:customStyle="1" w:styleId="Estilo16">
    <w:name w:val="Estilo16"/>
    <w:uiPriority w:val="99"/>
    <w:rsid w:val="00B8557E"/>
  </w:style>
  <w:style w:type="numbering" w:customStyle="1" w:styleId="Estilo171">
    <w:name w:val="Estilo171"/>
    <w:uiPriority w:val="99"/>
    <w:rsid w:val="00B8557E"/>
    <w:pPr>
      <w:numPr>
        <w:numId w:val="34"/>
      </w:numPr>
    </w:pPr>
  </w:style>
  <w:style w:type="numbering" w:customStyle="1" w:styleId="Estilo18">
    <w:name w:val="Estilo18"/>
    <w:uiPriority w:val="99"/>
    <w:rsid w:val="00B8557E"/>
    <w:pPr>
      <w:numPr>
        <w:numId w:val="36"/>
      </w:numPr>
    </w:pPr>
  </w:style>
  <w:style w:type="numbering" w:customStyle="1" w:styleId="Estilo19">
    <w:name w:val="Estilo19"/>
    <w:uiPriority w:val="99"/>
    <w:rsid w:val="00B8557E"/>
    <w:pPr>
      <w:numPr>
        <w:numId w:val="37"/>
      </w:numPr>
    </w:pPr>
  </w:style>
  <w:style w:type="numbering" w:customStyle="1" w:styleId="Estilo20">
    <w:name w:val="Estilo20"/>
    <w:uiPriority w:val="99"/>
    <w:rsid w:val="00B8557E"/>
    <w:pPr>
      <w:numPr>
        <w:numId w:val="38"/>
      </w:numPr>
    </w:pPr>
  </w:style>
  <w:style w:type="numbering" w:customStyle="1" w:styleId="Estilo21">
    <w:name w:val="Estilo21"/>
    <w:uiPriority w:val="99"/>
    <w:rsid w:val="00B8557E"/>
    <w:pPr>
      <w:numPr>
        <w:numId w:val="40"/>
      </w:numPr>
    </w:pPr>
  </w:style>
  <w:style w:type="numbering" w:customStyle="1" w:styleId="Estilo22">
    <w:name w:val="Estilo22"/>
    <w:uiPriority w:val="99"/>
    <w:rsid w:val="00B8557E"/>
  </w:style>
  <w:style w:type="numbering" w:customStyle="1" w:styleId="Estilo23">
    <w:name w:val="Estilo23"/>
    <w:uiPriority w:val="99"/>
    <w:rsid w:val="00B8557E"/>
    <w:pPr>
      <w:numPr>
        <w:numId w:val="43"/>
      </w:numPr>
    </w:pPr>
  </w:style>
  <w:style w:type="numbering" w:customStyle="1" w:styleId="Estilo24">
    <w:name w:val="Estilo24"/>
    <w:uiPriority w:val="99"/>
    <w:rsid w:val="00B8557E"/>
  </w:style>
  <w:style w:type="numbering" w:customStyle="1" w:styleId="Estilo25">
    <w:name w:val="Estilo25"/>
    <w:uiPriority w:val="99"/>
    <w:rsid w:val="00B8557E"/>
  </w:style>
  <w:style w:type="numbering" w:customStyle="1" w:styleId="Estilo26">
    <w:name w:val="Estilo26"/>
    <w:uiPriority w:val="99"/>
    <w:rsid w:val="00B8557E"/>
  </w:style>
  <w:style w:type="numbering" w:customStyle="1" w:styleId="Estilo27">
    <w:name w:val="Estilo27"/>
    <w:uiPriority w:val="99"/>
    <w:rsid w:val="00B8557E"/>
  </w:style>
  <w:style w:type="numbering" w:customStyle="1" w:styleId="Estilo28">
    <w:name w:val="Estilo28"/>
    <w:uiPriority w:val="99"/>
    <w:rsid w:val="00B8557E"/>
    <w:pPr>
      <w:numPr>
        <w:numId w:val="48"/>
      </w:numPr>
    </w:pPr>
  </w:style>
  <w:style w:type="numbering" w:customStyle="1" w:styleId="Estilo29">
    <w:name w:val="Estilo29"/>
    <w:uiPriority w:val="99"/>
    <w:rsid w:val="00B8557E"/>
  </w:style>
  <w:style w:type="numbering" w:customStyle="1" w:styleId="Estilo30">
    <w:name w:val="Estilo30"/>
    <w:uiPriority w:val="99"/>
    <w:rsid w:val="00B8557E"/>
  </w:style>
  <w:style w:type="numbering" w:customStyle="1" w:styleId="Estilo311">
    <w:name w:val="Estilo311"/>
    <w:uiPriority w:val="99"/>
    <w:rsid w:val="00B8557E"/>
  </w:style>
  <w:style w:type="numbering" w:customStyle="1" w:styleId="Estilo32">
    <w:name w:val="Estilo32"/>
    <w:uiPriority w:val="99"/>
    <w:rsid w:val="00B8557E"/>
  </w:style>
  <w:style w:type="numbering" w:customStyle="1" w:styleId="Estilo33">
    <w:name w:val="Estilo33"/>
    <w:uiPriority w:val="99"/>
    <w:rsid w:val="00B8557E"/>
  </w:style>
  <w:style w:type="numbering" w:customStyle="1" w:styleId="Estilo34">
    <w:name w:val="Estilo34"/>
    <w:uiPriority w:val="99"/>
    <w:rsid w:val="00B8557E"/>
  </w:style>
  <w:style w:type="numbering" w:customStyle="1" w:styleId="Estilo35">
    <w:name w:val="Estilo35"/>
    <w:uiPriority w:val="99"/>
    <w:rsid w:val="00B8557E"/>
  </w:style>
  <w:style w:type="numbering" w:customStyle="1" w:styleId="Estilo36">
    <w:name w:val="Estilo36"/>
    <w:uiPriority w:val="99"/>
    <w:rsid w:val="00B8557E"/>
  </w:style>
  <w:style w:type="numbering" w:customStyle="1" w:styleId="Estilo37">
    <w:name w:val="Estilo37"/>
    <w:uiPriority w:val="99"/>
    <w:rsid w:val="00B8557E"/>
  </w:style>
  <w:style w:type="numbering" w:customStyle="1" w:styleId="Estilo38">
    <w:name w:val="Estilo38"/>
    <w:uiPriority w:val="99"/>
    <w:rsid w:val="00B8557E"/>
  </w:style>
  <w:style w:type="numbering" w:customStyle="1" w:styleId="Estilo39">
    <w:name w:val="Estilo39"/>
    <w:uiPriority w:val="99"/>
    <w:rsid w:val="00B8557E"/>
  </w:style>
  <w:style w:type="numbering" w:customStyle="1" w:styleId="Estilo40">
    <w:name w:val="Estilo40"/>
    <w:uiPriority w:val="99"/>
    <w:rsid w:val="00B8557E"/>
  </w:style>
  <w:style w:type="numbering" w:customStyle="1" w:styleId="Estilo411">
    <w:name w:val="Estilo411"/>
    <w:uiPriority w:val="99"/>
    <w:rsid w:val="00B8557E"/>
  </w:style>
  <w:style w:type="numbering" w:customStyle="1" w:styleId="Estilo42">
    <w:name w:val="Estilo42"/>
    <w:uiPriority w:val="99"/>
    <w:rsid w:val="00B8557E"/>
    <w:pPr>
      <w:numPr>
        <w:numId w:val="66"/>
      </w:numPr>
    </w:pPr>
  </w:style>
  <w:style w:type="numbering" w:customStyle="1" w:styleId="Estilo43">
    <w:name w:val="Estilo43"/>
    <w:uiPriority w:val="99"/>
    <w:rsid w:val="00B8557E"/>
    <w:pPr>
      <w:numPr>
        <w:numId w:val="67"/>
      </w:numPr>
    </w:pPr>
  </w:style>
  <w:style w:type="numbering" w:customStyle="1" w:styleId="Estilo44">
    <w:name w:val="Estilo44"/>
    <w:uiPriority w:val="99"/>
    <w:rsid w:val="00B8557E"/>
    <w:pPr>
      <w:numPr>
        <w:numId w:val="68"/>
      </w:numPr>
    </w:pPr>
  </w:style>
  <w:style w:type="numbering" w:customStyle="1" w:styleId="Estilo45">
    <w:name w:val="Estilo45"/>
    <w:uiPriority w:val="99"/>
    <w:rsid w:val="00B8557E"/>
    <w:pPr>
      <w:numPr>
        <w:numId w:val="69"/>
      </w:numPr>
    </w:pPr>
  </w:style>
  <w:style w:type="numbering" w:customStyle="1" w:styleId="Estilo46">
    <w:name w:val="Estilo46"/>
    <w:uiPriority w:val="99"/>
    <w:rsid w:val="00B8557E"/>
    <w:pPr>
      <w:numPr>
        <w:numId w:val="70"/>
      </w:numPr>
    </w:pPr>
  </w:style>
  <w:style w:type="numbering" w:customStyle="1" w:styleId="Estilo47">
    <w:name w:val="Estilo47"/>
    <w:uiPriority w:val="99"/>
    <w:rsid w:val="00F4591F"/>
    <w:pPr>
      <w:numPr>
        <w:numId w:val="71"/>
      </w:numPr>
    </w:pPr>
  </w:style>
  <w:style w:type="numbering" w:customStyle="1" w:styleId="Estilo310">
    <w:name w:val="Estilo310"/>
    <w:uiPriority w:val="99"/>
    <w:rsid w:val="00F4591F"/>
    <w:pPr>
      <w:numPr>
        <w:numId w:val="7"/>
      </w:numPr>
    </w:pPr>
  </w:style>
  <w:style w:type="numbering" w:customStyle="1" w:styleId="Estilo48">
    <w:name w:val="Estilo48"/>
    <w:uiPriority w:val="99"/>
    <w:rsid w:val="00F4591F"/>
    <w:pPr>
      <w:numPr>
        <w:numId w:val="9"/>
      </w:numPr>
    </w:pPr>
  </w:style>
  <w:style w:type="numbering" w:customStyle="1" w:styleId="Estilo52">
    <w:name w:val="Estilo52"/>
    <w:uiPriority w:val="99"/>
    <w:rsid w:val="00F4591F"/>
    <w:pPr>
      <w:numPr>
        <w:numId w:val="11"/>
      </w:numPr>
    </w:pPr>
  </w:style>
  <w:style w:type="numbering" w:customStyle="1" w:styleId="Estilo61">
    <w:name w:val="Estilo61"/>
    <w:uiPriority w:val="99"/>
    <w:rsid w:val="00F4591F"/>
    <w:pPr>
      <w:numPr>
        <w:numId w:val="12"/>
      </w:numPr>
    </w:pPr>
  </w:style>
  <w:style w:type="numbering" w:customStyle="1" w:styleId="Estilo71">
    <w:name w:val="Estilo71"/>
    <w:uiPriority w:val="99"/>
    <w:rsid w:val="00F4591F"/>
    <w:pPr>
      <w:numPr>
        <w:numId w:val="14"/>
      </w:numPr>
    </w:pPr>
  </w:style>
  <w:style w:type="numbering" w:customStyle="1" w:styleId="Estilo82">
    <w:name w:val="Estilo82"/>
    <w:uiPriority w:val="99"/>
    <w:rsid w:val="00F4591F"/>
    <w:pPr>
      <w:numPr>
        <w:numId w:val="15"/>
      </w:numPr>
    </w:pPr>
  </w:style>
  <w:style w:type="numbering" w:customStyle="1" w:styleId="Estilo92">
    <w:name w:val="Estilo92"/>
    <w:uiPriority w:val="99"/>
    <w:rsid w:val="00F4591F"/>
    <w:pPr>
      <w:numPr>
        <w:numId w:val="16"/>
      </w:numPr>
    </w:pPr>
  </w:style>
  <w:style w:type="numbering" w:customStyle="1" w:styleId="Estilo102">
    <w:name w:val="Estilo102"/>
    <w:uiPriority w:val="99"/>
    <w:rsid w:val="00F4591F"/>
    <w:pPr>
      <w:numPr>
        <w:numId w:val="17"/>
      </w:numPr>
    </w:pPr>
  </w:style>
  <w:style w:type="numbering" w:customStyle="1" w:styleId="Estilo112">
    <w:name w:val="Estilo112"/>
    <w:uiPriority w:val="99"/>
    <w:rsid w:val="00F4591F"/>
    <w:pPr>
      <w:numPr>
        <w:numId w:val="18"/>
      </w:numPr>
    </w:pPr>
  </w:style>
  <w:style w:type="numbering" w:customStyle="1" w:styleId="Estilo122">
    <w:name w:val="Estilo122"/>
    <w:uiPriority w:val="99"/>
    <w:rsid w:val="00F4591F"/>
    <w:pPr>
      <w:numPr>
        <w:numId w:val="20"/>
      </w:numPr>
    </w:pPr>
  </w:style>
  <w:style w:type="numbering" w:customStyle="1" w:styleId="Estilo131">
    <w:name w:val="Estilo131"/>
    <w:uiPriority w:val="99"/>
    <w:rsid w:val="00F4591F"/>
    <w:pPr>
      <w:numPr>
        <w:numId w:val="22"/>
      </w:numPr>
    </w:pPr>
  </w:style>
  <w:style w:type="numbering" w:customStyle="1" w:styleId="Estilo141">
    <w:name w:val="Estilo141"/>
    <w:uiPriority w:val="99"/>
    <w:rsid w:val="00F4591F"/>
    <w:pPr>
      <w:numPr>
        <w:numId w:val="24"/>
      </w:numPr>
    </w:pPr>
  </w:style>
  <w:style w:type="numbering" w:customStyle="1" w:styleId="Estilo152">
    <w:name w:val="Estilo152"/>
    <w:uiPriority w:val="99"/>
    <w:rsid w:val="00F4591F"/>
    <w:pPr>
      <w:numPr>
        <w:numId w:val="26"/>
      </w:numPr>
    </w:pPr>
  </w:style>
  <w:style w:type="numbering" w:customStyle="1" w:styleId="Estilo161">
    <w:name w:val="Estilo161"/>
    <w:uiPriority w:val="99"/>
    <w:rsid w:val="00F4591F"/>
    <w:pPr>
      <w:numPr>
        <w:numId w:val="28"/>
      </w:numPr>
    </w:pPr>
  </w:style>
  <w:style w:type="numbering" w:customStyle="1" w:styleId="Estilo172">
    <w:name w:val="Estilo172"/>
    <w:uiPriority w:val="99"/>
    <w:rsid w:val="00F4591F"/>
    <w:pPr>
      <w:numPr>
        <w:numId w:val="29"/>
      </w:numPr>
    </w:pPr>
  </w:style>
  <w:style w:type="numbering" w:customStyle="1" w:styleId="Estilo181">
    <w:name w:val="Estilo181"/>
    <w:uiPriority w:val="99"/>
    <w:rsid w:val="00F4591F"/>
    <w:pPr>
      <w:numPr>
        <w:numId w:val="30"/>
      </w:numPr>
    </w:pPr>
  </w:style>
  <w:style w:type="numbering" w:customStyle="1" w:styleId="Estilo191">
    <w:name w:val="Estilo191"/>
    <w:uiPriority w:val="99"/>
    <w:rsid w:val="00F4591F"/>
    <w:pPr>
      <w:numPr>
        <w:numId w:val="31"/>
      </w:numPr>
    </w:pPr>
  </w:style>
  <w:style w:type="numbering" w:customStyle="1" w:styleId="Estilo201">
    <w:name w:val="Estilo201"/>
    <w:uiPriority w:val="99"/>
    <w:rsid w:val="00F4591F"/>
    <w:pPr>
      <w:numPr>
        <w:numId w:val="32"/>
      </w:numPr>
    </w:pPr>
  </w:style>
  <w:style w:type="numbering" w:customStyle="1" w:styleId="Estilo211">
    <w:name w:val="Estilo211"/>
    <w:uiPriority w:val="99"/>
    <w:rsid w:val="00F4591F"/>
    <w:pPr>
      <w:numPr>
        <w:numId w:val="33"/>
      </w:numPr>
    </w:pPr>
  </w:style>
  <w:style w:type="numbering" w:customStyle="1" w:styleId="Estilo221">
    <w:name w:val="Estilo221"/>
    <w:uiPriority w:val="99"/>
    <w:rsid w:val="00F4591F"/>
    <w:pPr>
      <w:numPr>
        <w:numId w:val="35"/>
      </w:numPr>
    </w:pPr>
  </w:style>
  <w:style w:type="numbering" w:customStyle="1" w:styleId="Estilo49">
    <w:name w:val="Estilo49"/>
    <w:uiPriority w:val="99"/>
    <w:rsid w:val="00F4591F"/>
    <w:pPr>
      <w:numPr>
        <w:numId w:val="72"/>
      </w:numPr>
    </w:pPr>
  </w:style>
  <w:style w:type="numbering" w:customStyle="1" w:styleId="Estilo50">
    <w:name w:val="Estilo50"/>
    <w:uiPriority w:val="99"/>
    <w:rsid w:val="00F4591F"/>
    <w:pPr>
      <w:numPr>
        <w:numId w:val="73"/>
      </w:numPr>
    </w:pPr>
  </w:style>
  <w:style w:type="numbering" w:customStyle="1" w:styleId="Estilo251">
    <w:name w:val="Estilo251"/>
    <w:uiPriority w:val="99"/>
    <w:rsid w:val="00F4591F"/>
    <w:pPr>
      <w:numPr>
        <w:numId w:val="39"/>
      </w:numPr>
    </w:pPr>
  </w:style>
  <w:style w:type="numbering" w:customStyle="1" w:styleId="Estilo261">
    <w:name w:val="Estilo261"/>
    <w:uiPriority w:val="99"/>
    <w:rsid w:val="00F4591F"/>
    <w:pPr>
      <w:numPr>
        <w:numId w:val="41"/>
      </w:numPr>
    </w:pPr>
  </w:style>
  <w:style w:type="numbering" w:customStyle="1" w:styleId="Estilo271">
    <w:name w:val="Estilo271"/>
    <w:uiPriority w:val="99"/>
    <w:rsid w:val="00F4591F"/>
    <w:pPr>
      <w:numPr>
        <w:numId w:val="42"/>
      </w:numPr>
    </w:pPr>
  </w:style>
  <w:style w:type="numbering" w:customStyle="1" w:styleId="Estilo53">
    <w:name w:val="Estilo53"/>
    <w:uiPriority w:val="99"/>
    <w:rsid w:val="008C1C6C"/>
    <w:pPr>
      <w:numPr>
        <w:numId w:val="74"/>
      </w:numPr>
    </w:pPr>
  </w:style>
  <w:style w:type="numbering" w:customStyle="1" w:styleId="Estilo54">
    <w:name w:val="Estilo54"/>
    <w:uiPriority w:val="99"/>
    <w:rsid w:val="008C1C6C"/>
    <w:pPr>
      <w:numPr>
        <w:numId w:val="75"/>
      </w:numPr>
    </w:pPr>
  </w:style>
  <w:style w:type="numbering" w:customStyle="1" w:styleId="Estilo55">
    <w:name w:val="Estilo55"/>
    <w:uiPriority w:val="99"/>
    <w:rsid w:val="008C1C6C"/>
    <w:pPr>
      <w:numPr>
        <w:numId w:val="76"/>
      </w:numPr>
    </w:pPr>
  </w:style>
  <w:style w:type="numbering" w:customStyle="1" w:styleId="Estilo291">
    <w:name w:val="Estilo291"/>
    <w:uiPriority w:val="99"/>
    <w:rsid w:val="0079727F"/>
    <w:pPr>
      <w:numPr>
        <w:numId w:val="44"/>
      </w:numPr>
    </w:pPr>
  </w:style>
  <w:style w:type="numbering" w:customStyle="1" w:styleId="Estilo301">
    <w:name w:val="Estilo301"/>
    <w:uiPriority w:val="99"/>
    <w:rsid w:val="0079727F"/>
    <w:pPr>
      <w:numPr>
        <w:numId w:val="45"/>
      </w:numPr>
    </w:pPr>
  </w:style>
  <w:style w:type="numbering" w:customStyle="1" w:styleId="Estilo312">
    <w:name w:val="Estilo312"/>
    <w:uiPriority w:val="99"/>
    <w:rsid w:val="0079727F"/>
    <w:pPr>
      <w:numPr>
        <w:numId w:val="46"/>
      </w:numPr>
    </w:pPr>
  </w:style>
  <w:style w:type="numbering" w:customStyle="1" w:styleId="Estilo321">
    <w:name w:val="Estilo321"/>
    <w:uiPriority w:val="99"/>
    <w:rsid w:val="0079727F"/>
    <w:pPr>
      <w:numPr>
        <w:numId w:val="47"/>
      </w:numPr>
    </w:pPr>
  </w:style>
  <w:style w:type="numbering" w:customStyle="1" w:styleId="Estilo331">
    <w:name w:val="Estilo331"/>
    <w:uiPriority w:val="99"/>
    <w:rsid w:val="0079727F"/>
  </w:style>
  <w:style w:type="numbering" w:customStyle="1" w:styleId="Estilo341">
    <w:name w:val="Estilo341"/>
    <w:uiPriority w:val="99"/>
    <w:rsid w:val="0079727F"/>
  </w:style>
  <w:style w:type="numbering" w:customStyle="1" w:styleId="Estilo56">
    <w:name w:val="Estilo56"/>
    <w:uiPriority w:val="99"/>
    <w:rsid w:val="0079727F"/>
    <w:pPr>
      <w:numPr>
        <w:numId w:val="77"/>
      </w:numPr>
    </w:pPr>
  </w:style>
  <w:style w:type="numbering" w:customStyle="1" w:styleId="Estilo57">
    <w:name w:val="Estilo57"/>
    <w:uiPriority w:val="99"/>
    <w:rsid w:val="0079727F"/>
    <w:pPr>
      <w:numPr>
        <w:numId w:val="78"/>
      </w:numPr>
    </w:pPr>
  </w:style>
  <w:style w:type="numbering" w:customStyle="1" w:styleId="Estilo58">
    <w:name w:val="Estilo58"/>
    <w:uiPriority w:val="99"/>
    <w:rsid w:val="0079727F"/>
    <w:pPr>
      <w:numPr>
        <w:numId w:val="79"/>
      </w:numPr>
    </w:pPr>
  </w:style>
  <w:style w:type="numbering" w:customStyle="1" w:styleId="Estilo361">
    <w:name w:val="Estilo361"/>
    <w:uiPriority w:val="99"/>
    <w:rsid w:val="0079727F"/>
  </w:style>
  <w:style w:type="numbering" w:customStyle="1" w:styleId="Estilo371">
    <w:name w:val="Estilo371"/>
    <w:uiPriority w:val="99"/>
    <w:rsid w:val="0079727F"/>
    <w:pPr>
      <w:numPr>
        <w:numId w:val="54"/>
      </w:numPr>
    </w:pPr>
  </w:style>
  <w:style w:type="numbering" w:customStyle="1" w:styleId="Estilo381">
    <w:name w:val="Estilo381"/>
    <w:uiPriority w:val="99"/>
    <w:rsid w:val="003C71CC"/>
    <w:pPr>
      <w:numPr>
        <w:numId w:val="56"/>
      </w:numPr>
    </w:pPr>
  </w:style>
  <w:style w:type="numbering" w:customStyle="1" w:styleId="Estilo391">
    <w:name w:val="Estilo391"/>
    <w:uiPriority w:val="99"/>
    <w:rsid w:val="003C71CC"/>
    <w:pPr>
      <w:numPr>
        <w:numId w:val="58"/>
      </w:numPr>
    </w:pPr>
  </w:style>
  <w:style w:type="numbering" w:customStyle="1" w:styleId="Estilo401">
    <w:name w:val="Estilo401"/>
    <w:uiPriority w:val="99"/>
    <w:rsid w:val="003C71CC"/>
    <w:pPr>
      <w:numPr>
        <w:numId w:val="59"/>
      </w:numPr>
    </w:pPr>
  </w:style>
  <w:style w:type="numbering" w:customStyle="1" w:styleId="Estilo412">
    <w:name w:val="Estilo412"/>
    <w:uiPriority w:val="99"/>
    <w:rsid w:val="003C71CC"/>
    <w:pPr>
      <w:numPr>
        <w:numId w:val="60"/>
      </w:numPr>
    </w:pPr>
  </w:style>
  <w:style w:type="numbering" w:customStyle="1" w:styleId="Estilo421">
    <w:name w:val="Estilo421"/>
    <w:uiPriority w:val="99"/>
    <w:rsid w:val="003C71CC"/>
    <w:pPr>
      <w:numPr>
        <w:numId w:val="61"/>
      </w:numPr>
    </w:pPr>
  </w:style>
  <w:style w:type="numbering" w:customStyle="1" w:styleId="Estilo431">
    <w:name w:val="Estilo431"/>
    <w:uiPriority w:val="99"/>
    <w:rsid w:val="003C71CC"/>
    <w:pPr>
      <w:numPr>
        <w:numId w:val="62"/>
      </w:numPr>
    </w:pPr>
  </w:style>
  <w:style w:type="numbering" w:customStyle="1" w:styleId="Estilo441">
    <w:name w:val="Estilo441"/>
    <w:uiPriority w:val="99"/>
    <w:rsid w:val="003C71CC"/>
    <w:pPr>
      <w:numPr>
        <w:numId w:val="63"/>
      </w:numPr>
    </w:pPr>
  </w:style>
  <w:style w:type="numbering" w:customStyle="1" w:styleId="Estilo451">
    <w:name w:val="Estilo451"/>
    <w:uiPriority w:val="99"/>
    <w:rsid w:val="003C71CC"/>
    <w:pPr>
      <w:numPr>
        <w:numId w:val="64"/>
      </w:numPr>
    </w:pPr>
  </w:style>
  <w:style w:type="numbering" w:customStyle="1" w:styleId="Estilo461">
    <w:name w:val="Estilo461"/>
    <w:uiPriority w:val="99"/>
    <w:rsid w:val="003C71CC"/>
    <w:pPr>
      <w:numPr>
        <w:numId w:val="65"/>
      </w:numPr>
    </w:pPr>
  </w:style>
  <w:style w:type="numbering" w:customStyle="1" w:styleId="Estilo59">
    <w:name w:val="Estilo59"/>
    <w:uiPriority w:val="99"/>
    <w:rsid w:val="00C73118"/>
    <w:pPr>
      <w:numPr>
        <w:numId w:val="81"/>
      </w:numPr>
    </w:pPr>
  </w:style>
  <w:style w:type="numbering" w:customStyle="1" w:styleId="Estilo60">
    <w:name w:val="Estilo60"/>
    <w:uiPriority w:val="99"/>
    <w:rsid w:val="009A5990"/>
    <w:pPr>
      <w:numPr>
        <w:numId w:val="84"/>
      </w:numPr>
    </w:pPr>
  </w:style>
  <w:style w:type="numbering" w:customStyle="1" w:styleId="Estilo62">
    <w:name w:val="Estilo62"/>
    <w:uiPriority w:val="99"/>
    <w:rsid w:val="009A5990"/>
    <w:pPr>
      <w:numPr>
        <w:numId w:val="85"/>
      </w:numPr>
    </w:pPr>
  </w:style>
  <w:style w:type="numbering" w:customStyle="1" w:styleId="Estilo63">
    <w:name w:val="Estilo63"/>
    <w:uiPriority w:val="99"/>
    <w:rsid w:val="009A5990"/>
    <w:pPr>
      <w:numPr>
        <w:numId w:val="86"/>
      </w:numPr>
    </w:pPr>
  </w:style>
  <w:style w:type="numbering" w:customStyle="1" w:styleId="Estilo64">
    <w:name w:val="Estilo64"/>
    <w:uiPriority w:val="99"/>
    <w:rsid w:val="009A5990"/>
    <w:pPr>
      <w:numPr>
        <w:numId w:val="89"/>
      </w:numPr>
    </w:pPr>
  </w:style>
  <w:style w:type="numbering" w:customStyle="1" w:styleId="Estilo65">
    <w:name w:val="Estilo65"/>
    <w:uiPriority w:val="99"/>
    <w:rsid w:val="009A5990"/>
    <w:pPr>
      <w:numPr>
        <w:numId w:val="91"/>
      </w:numPr>
    </w:pPr>
  </w:style>
  <w:style w:type="numbering" w:customStyle="1" w:styleId="Estilo322">
    <w:name w:val="Estilo322"/>
    <w:uiPriority w:val="99"/>
    <w:rsid w:val="00E062AB"/>
    <w:pPr>
      <w:numPr>
        <w:numId w:val="49"/>
      </w:numPr>
    </w:pPr>
  </w:style>
  <w:style w:type="numbering" w:customStyle="1" w:styleId="Estilo332">
    <w:name w:val="Estilo332"/>
    <w:uiPriority w:val="99"/>
    <w:rsid w:val="00D850BF"/>
    <w:pPr>
      <w:numPr>
        <w:numId w:val="50"/>
      </w:numPr>
    </w:pPr>
  </w:style>
  <w:style w:type="numbering" w:customStyle="1" w:styleId="Estilo342">
    <w:name w:val="Estilo342"/>
    <w:uiPriority w:val="99"/>
    <w:rsid w:val="00D850BF"/>
    <w:pPr>
      <w:numPr>
        <w:numId w:val="51"/>
      </w:numPr>
    </w:pPr>
  </w:style>
  <w:style w:type="numbering" w:customStyle="1" w:styleId="Estilo351">
    <w:name w:val="Estilo351"/>
    <w:uiPriority w:val="99"/>
    <w:rsid w:val="00D850BF"/>
    <w:pPr>
      <w:numPr>
        <w:numId w:val="52"/>
      </w:numPr>
    </w:pPr>
  </w:style>
  <w:style w:type="numbering" w:customStyle="1" w:styleId="Estilo66">
    <w:name w:val="Estilo66"/>
    <w:uiPriority w:val="99"/>
    <w:rsid w:val="00E43A31"/>
    <w:pPr>
      <w:numPr>
        <w:numId w:val="93"/>
      </w:numPr>
    </w:pPr>
  </w:style>
  <w:style w:type="numbering" w:customStyle="1" w:styleId="Estilo67">
    <w:name w:val="Estilo67"/>
    <w:uiPriority w:val="99"/>
    <w:rsid w:val="00E43A31"/>
    <w:pPr>
      <w:numPr>
        <w:numId w:val="96"/>
      </w:numPr>
    </w:pPr>
  </w:style>
  <w:style w:type="numbering" w:customStyle="1" w:styleId="Estilo68">
    <w:name w:val="Estilo68"/>
    <w:uiPriority w:val="99"/>
    <w:rsid w:val="003A7E6F"/>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19059</Words>
  <Characters>104829</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9</cp:revision>
  <cp:lastPrinted>2021-05-27T17:17:00Z</cp:lastPrinted>
  <dcterms:created xsi:type="dcterms:W3CDTF">2021-05-13T00:27:00Z</dcterms:created>
  <dcterms:modified xsi:type="dcterms:W3CDTF">2021-05-27T17:17:00Z</dcterms:modified>
</cp:coreProperties>
</file>